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34" w:rsidRDefault="003F7834" w:rsidP="003F7834">
      <w:pPr>
        <w:pStyle w:val="HLAVICKA3BNAD"/>
        <w:keepLines w:val="0"/>
        <w:widowControl w:val="0"/>
        <w:tabs>
          <w:tab w:val="clear" w:pos="284"/>
          <w:tab w:val="left" w:pos="708"/>
        </w:tabs>
        <w:spacing w:before="120" w:after="0"/>
        <w:jc w:val="center"/>
        <w:rPr>
          <w:b/>
          <w:sz w:val="32"/>
          <w:u w:val="single"/>
        </w:rPr>
      </w:pPr>
      <w:r>
        <w:rPr>
          <w:b/>
          <w:sz w:val="32"/>
          <w:u w:val="single"/>
        </w:rPr>
        <w:t>Smlouva o provedení stavby</w:t>
      </w:r>
    </w:p>
    <w:p w:rsidR="003F7834" w:rsidRPr="001A1CF1" w:rsidRDefault="00C261BD" w:rsidP="003F7834">
      <w:pPr>
        <w:widowControl w:val="0"/>
        <w:spacing w:before="120" w:after="0"/>
        <w:jc w:val="center"/>
        <w:rPr>
          <w:b/>
          <w:sz w:val="24"/>
          <w:szCs w:val="24"/>
        </w:rPr>
      </w:pPr>
      <w:r>
        <w:rPr>
          <w:b/>
          <w:sz w:val="24"/>
          <w:szCs w:val="24"/>
        </w:rPr>
        <w:t>VZMR/1</w:t>
      </w:r>
      <w:r w:rsidRPr="00C261BD">
        <w:rPr>
          <w:b/>
          <w:sz w:val="24"/>
          <w:szCs w:val="24"/>
        </w:rPr>
        <w:t>/2019</w:t>
      </w:r>
    </w:p>
    <w:p w:rsidR="003F7834" w:rsidRDefault="00CE61C0" w:rsidP="003F7834">
      <w:pPr>
        <w:widowControl w:val="0"/>
        <w:spacing w:before="120" w:after="0"/>
        <w:jc w:val="center"/>
        <w:rPr>
          <w:b/>
          <w:sz w:val="24"/>
          <w:szCs w:val="24"/>
        </w:rPr>
      </w:pPr>
      <w:r>
        <w:rPr>
          <w:b/>
          <w:sz w:val="24"/>
          <w:szCs w:val="24"/>
        </w:rPr>
        <w:t>„</w:t>
      </w:r>
      <w:r w:rsidR="00900827">
        <w:rPr>
          <w:b/>
          <w:sz w:val="24"/>
          <w:szCs w:val="24"/>
        </w:rPr>
        <w:t>Vytvoření odborných učeben pro obor Praktická sestra</w:t>
      </w:r>
      <w:r>
        <w:rPr>
          <w:b/>
          <w:sz w:val="24"/>
          <w:szCs w:val="24"/>
        </w:rPr>
        <w:t>“</w:t>
      </w:r>
    </w:p>
    <w:p w:rsidR="003F7834" w:rsidRDefault="003F7834" w:rsidP="003F7834">
      <w:pPr>
        <w:widowControl w:val="0"/>
        <w:spacing w:before="120" w:after="0"/>
        <w:rPr>
          <w:sz w:val="24"/>
        </w:rPr>
      </w:pPr>
    </w:p>
    <w:p w:rsidR="003F7834" w:rsidRDefault="003F7834" w:rsidP="003F7834">
      <w:pPr>
        <w:widowControl w:val="0"/>
        <w:spacing w:before="120" w:after="0" w:line="276" w:lineRule="auto"/>
        <w:rPr>
          <w:sz w:val="24"/>
        </w:rPr>
      </w:pPr>
      <w:r>
        <w:rPr>
          <w:sz w:val="24"/>
        </w:rPr>
        <w:t xml:space="preserve">uzavřená v souladu s § 2586 a násl. zákona č. 89/2012 Sb., občanský zákoník, ve znění pozdějších právních předpisů, mezi těmito smluvními stranami: </w:t>
      </w:r>
    </w:p>
    <w:p w:rsidR="003F7834" w:rsidRDefault="003F7834" w:rsidP="003F7834">
      <w:pPr>
        <w:pStyle w:val="NADPISCENNETUC"/>
        <w:keepNext w:val="0"/>
        <w:keepLines w:val="0"/>
        <w:widowControl w:val="0"/>
        <w:spacing w:after="0"/>
        <w:jc w:val="both"/>
        <w:rPr>
          <w:b/>
          <w:sz w:val="32"/>
        </w:rPr>
      </w:pPr>
    </w:p>
    <w:p w:rsidR="003F7834" w:rsidRDefault="00B52C78" w:rsidP="003F7834">
      <w:pPr>
        <w:widowControl w:val="0"/>
        <w:spacing w:before="120" w:line="276" w:lineRule="auto"/>
        <w:rPr>
          <w:sz w:val="24"/>
          <w:szCs w:val="24"/>
        </w:rPr>
      </w:pPr>
      <w:r>
        <w:rPr>
          <w:b/>
          <w:bCs/>
          <w:sz w:val="24"/>
          <w:szCs w:val="24"/>
        </w:rPr>
        <w:t>Gymnázium a Střední odborná škola, Jilemnice, Tkalcovská 460</w:t>
      </w:r>
      <w:r w:rsidR="00CE61C0">
        <w:rPr>
          <w:b/>
          <w:bCs/>
          <w:sz w:val="24"/>
          <w:szCs w:val="24"/>
        </w:rPr>
        <w:t>, příspěvková organizace</w:t>
      </w:r>
    </w:p>
    <w:p w:rsidR="003F7834" w:rsidRDefault="003F7834" w:rsidP="003F7834">
      <w:pPr>
        <w:widowControl w:val="0"/>
        <w:spacing w:before="120" w:line="276" w:lineRule="auto"/>
        <w:rPr>
          <w:sz w:val="24"/>
          <w:szCs w:val="24"/>
        </w:rPr>
      </w:pPr>
      <w:r>
        <w:rPr>
          <w:sz w:val="24"/>
          <w:szCs w:val="24"/>
        </w:rPr>
        <w:t xml:space="preserve">se sídlem </w:t>
      </w:r>
      <w:r w:rsidR="00B52C78">
        <w:rPr>
          <w:sz w:val="24"/>
          <w:szCs w:val="24"/>
        </w:rPr>
        <w:t>Tkalcovská 460, 514 01 Jilemnice</w:t>
      </w:r>
    </w:p>
    <w:p w:rsidR="003F7834" w:rsidRDefault="003F7834" w:rsidP="003F7834">
      <w:pPr>
        <w:widowControl w:val="0"/>
        <w:spacing w:before="120" w:line="276" w:lineRule="auto"/>
        <w:rPr>
          <w:sz w:val="24"/>
          <w:szCs w:val="24"/>
        </w:rPr>
      </w:pPr>
      <w:r>
        <w:rPr>
          <w:sz w:val="24"/>
          <w:szCs w:val="24"/>
        </w:rPr>
        <w:t xml:space="preserve">IČO: </w:t>
      </w:r>
      <w:r w:rsidR="00B52C78">
        <w:rPr>
          <w:sz w:val="24"/>
          <w:szCs w:val="24"/>
        </w:rPr>
        <w:t>00856037</w:t>
      </w:r>
    </w:p>
    <w:p w:rsidR="00CE61C0" w:rsidRDefault="00B52C78" w:rsidP="003F7834">
      <w:pPr>
        <w:widowControl w:val="0"/>
        <w:spacing w:before="120" w:line="276" w:lineRule="auto"/>
        <w:rPr>
          <w:sz w:val="24"/>
          <w:szCs w:val="24"/>
        </w:rPr>
      </w:pPr>
      <w:r>
        <w:rPr>
          <w:sz w:val="24"/>
          <w:szCs w:val="24"/>
        </w:rPr>
        <w:t>jednající</w:t>
      </w:r>
      <w:r w:rsidR="003F7834">
        <w:rPr>
          <w:sz w:val="24"/>
          <w:szCs w:val="24"/>
        </w:rPr>
        <w:t xml:space="preserve"> </w:t>
      </w:r>
      <w:r w:rsidR="001C2951">
        <w:rPr>
          <w:sz w:val="24"/>
          <w:szCs w:val="24"/>
        </w:rPr>
        <w:t>Mgr.</w:t>
      </w:r>
      <w:r w:rsidR="005743E7">
        <w:rPr>
          <w:sz w:val="24"/>
          <w:szCs w:val="24"/>
        </w:rPr>
        <w:t xml:space="preserve"> </w:t>
      </w:r>
      <w:r>
        <w:rPr>
          <w:sz w:val="24"/>
          <w:szCs w:val="24"/>
        </w:rPr>
        <w:t xml:space="preserve">Danielem Martinkem, </w:t>
      </w:r>
      <w:proofErr w:type="gramStart"/>
      <w:r>
        <w:rPr>
          <w:sz w:val="24"/>
          <w:szCs w:val="24"/>
        </w:rPr>
        <w:t>LL.M.</w:t>
      </w:r>
      <w:proofErr w:type="gramEnd"/>
      <w:r w:rsidR="00CE61C0">
        <w:rPr>
          <w:sz w:val="24"/>
          <w:szCs w:val="24"/>
        </w:rPr>
        <w:t>, ředitel</w:t>
      </w:r>
      <w:r>
        <w:rPr>
          <w:sz w:val="24"/>
          <w:szCs w:val="24"/>
        </w:rPr>
        <w:t>em školy</w:t>
      </w:r>
    </w:p>
    <w:p w:rsidR="003F7834" w:rsidRPr="00C261BD" w:rsidRDefault="003F7834" w:rsidP="003F7834">
      <w:pPr>
        <w:widowControl w:val="0"/>
        <w:spacing w:before="120" w:line="276" w:lineRule="auto"/>
        <w:rPr>
          <w:sz w:val="24"/>
        </w:rPr>
      </w:pPr>
      <w:r w:rsidRPr="00C261BD">
        <w:rPr>
          <w:sz w:val="24"/>
        </w:rPr>
        <w:t xml:space="preserve">bankovní spojení: </w:t>
      </w:r>
      <w:r w:rsidR="00B52C78" w:rsidRPr="00B52C78">
        <w:rPr>
          <w:sz w:val="24"/>
        </w:rPr>
        <w:t>MONETA Money Bank, a. s.</w:t>
      </w:r>
      <w:r w:rsidR="00C261BD" w:rsidRPr="00C261BD">
        <w:rPr>
          <w:sz w:val="24"/>
        </w:rPr>
        <w:t xml:space="preserve"> </w:t>
      </w:r>
    </w:p>
    <w:p w:rsidR="00CE61C0" w:rsidRPr="00C261BD" w:rsidRDefault="003F7834" w:rsidP="00CE61C0">
      <w:pPr>
        <w:widowControl w:val="0"/>
        <w:spacing w:before="120" w:line="276" w:lineRule="auto"/>
        <w:rPr>
          <w:sz w:val="24"/>
        </w:rPr>
      </w:pPr>
      <w:r w:rsidRPr="00C261BD">
        <w:rPr>
          <w:sz w:val="24"/>
        </w:rPr>
        <w:t xml:space="preserve">číslo účtu: </w:t>
      </w:r>
      <w:r w:rsidR="00B52C78">
        <w:rPr>
          <w:sz w:val="24"/>
        </w:rPr>
        <w:t>262526774/0600</w:t>
      </w:r>
    </w:p>
    <w:p w:rsidR="003F7834" w:rsidRDefault="003F7834" w:rsidP="00CE61C0">
      <w:pPr>
        <w:widowControl w:val="0"/>
        <w:spacing w:before="120" w:line="276" w:lineRule="auto"/>
        <w:rPr>
          <w:sz w:val="24"/>
        </w:rPr>
      </w:pPr>
      <w:r w:rsidRPr="00C261BD">
        <w:rPr>
          <w:sz w:val="24"/>
        </w:rPr>
        <w:t>dále jen „objednatel“</w:t>
      </w:r>
    </w:p>
    <w:p w:rsidR="003F7834" w:rsidRDefault="003F7834" w:rsidP="003F7834">
      <w:pPr>
        <w:widowControl w:val="0"/>
        <w:spacing w:before="120" w:after="0" w:line="276" w:lineRule="auto"/>
        <w:rPr>
          <w:sz w:val="24"/>
        </w:rPr>
      </w:pPr>
    </w:p>
    <w:p w:rsidR="003F7834" w:rsidRDefault="003F7834" w:rsidP="003F7834">
      <w:pPr>
        <w:widowControl w:val="0"/>
        <w:spacing w:before="120" w:after="0" w:line="276" w:lineRule="auto"/>
        <w:rPr>
          <w:sz w:val="24"/>
        </w:rPr>
      </w:pPr>
      <w:r>
        <w:rPr>
          <w:sz w:val="24"/>
        </w:rPr>
        <w:t xml:space="preserve">a </w:t>
      </w:r>
    </w:p>
    <w:p w:rsidR="003F7834" w:rsidRDefault="003F7834" w:rsidP="003F7834">
      <w:pPr>
        <w:widowControl w:val="0"/>
        <w:spacing w:before="120" w:after="0" w:line="276" w:lineRule="auto"/>
        <w:rPr>
          <w:b/>
          <w:sz w:val="24"/>
        </w:rPr>
      </w:pPr>
    </w:p>
    <w:p w:rsidR="003F7834" w:rsidRDefault="009F75E0" w:rsidP="003F7834">
      <w:pPr>
        <w:widowControl w:val="0"/>
        <w:spacing w:before="120" w:line="276" w:lineRule="auto"/>
        <w:rPr>
          <w:b/>
          <w:sz w:val="24"/>
        </w:rPr>
      </w:pPr>
      <w:r>
        <w:rPr>
          <w:b/>
          <w:sz w:val="24"/>
        </w:rPr>
        <w:t>VAMBA, s. r. o.</w:t>
      </w:r>
    </w:p>
    <w:p w:rsidR="003F7834" w:rsidRDefault="003F7834" w:rsidP="003F7834">
      <w:pPr>
        <w:widowControl w:val="0"/>
        <w:spacing w:before="120" w:line="276" w:lineRule="auto"/>
        <w:rPr>
          <w:sz w:val="24"/>
        </w:rPr>
      </w:pPr>
      <w:r>
        <w:rPr>
          <w:sz w:val="24"/>
        </w:rPr>
        <w:t xml:space="preserve">se sídlem </w:t>
      </w:r>
      <w:r w:rsidR="009F75E0">
        <w:rPr>
          <w:sz w:val="24"/>
        </w:rPr>
        <w:t>Tiskařská 599/12, 108 00</w:t>
      </w:r>
      <w:r>
        <w:rPr>
          <w:sz w:val="24"/>
        </w:rPr>
        <w:t xml:space="preserve"> </w:t>
      </w:r>
      <w:r w:rsidR="009F75E0">
        <w:rPr>
          <w:sz w:val="24"/>
        </w:rPr>
        <w:t>Praha Malešice</w:t>
      </w:r>
      <w:r>
        <w:rPr>
          <w:sz w:val="24"/>
        </w:rPr>
        <w:t xml:space="preserve"> </w:t>
      </w:r>
    </w:p>
    <w:p w:rsidR="003F7834" w:rsidRDefault="003F7834" w:rsidP="003F7834">
      <w:pPr>
        <w:widowControl w:val="0"/>
        <w:spacing w:before="120" w:line="276" w:lineRule="auto"/>
        <w:rPr>
          <w:sz w:val="24"/>
        </w:rPr>
      </w:pPr>
      <w:r>
        <w:rPr>
          <w:sz w:val="24"/>
        </w:rPr>
        <w:t xml:space="preserve">IČO: </w:t>
      </w:r>
      <w:r w:rsidR="009F75E0">
        <w:rPr>
          <w:sz w:val="24"/>
        </w:rPr>
        <w:t>24208761</w:t>
      </w:r>
    </w:p>
    <w:p w:rsidR="003F7834" w:rsidRDefault="003F7834" w:rsidP="003F7834">
      <w:pPr>
        <w:widowControl w:val="0"/>
        <w:spacing w:before="120" w:line="276" w:lineRule="auto"/>
        <w:rPr>
          <w:sz w:val="24"/>
        </w:rPr>
      </w:pPr>
      <w:r>
        <w:rPr>
          <w:sz w:val="24"/>
        </w:rPr>
        <w:t xml:space="preserve">DIČ: </w:t>
      </w:r>
      <w:r w:rsidR="009F75E0">
        <w:rPr>
          <w:sz w:val="24"/>
        </w:rPr>
        <w:t>CZ 24208761</w:t>
      </w:r>
    </w:p>
    <w:p w:rsidR="003F7834" w:rsidRDefault="003F7834" w:rsidP="003F7834">
      <w:pPr>
        <w:widowControl w:val="0"/>
        <w:spacing w:before="120" w:line="276" w:lineRule="auto"/>
        <w:rPr>
          <w:sz w:val="24"/>
        </w:rPr>
      </w:pPr>
      <w:r>
        <w:rPr>
          <w:sz w:val="24"/>
        </w:rPr>
        <w:t xml:space="preserve">osoba oprávněná podepsat smlouvu: </w:t>
      </w:r>
      <w:r w:rsidR="009F75E0">
        <w:rPr>
          <w:sz w:val="24"/>
        </w:rPr>
        <w:t xml:space="preserve">Karel </w:t>
      </w:r>
      <w:proofErr w:type="spellStart"/>
      <w:r w:rsidR="009F75E0">
        <w:rPr>
          <w:sz w:val="24"/>
        </w:rPr>
        <w:t>Jaschke</w:t>
      </w:r>
      <w:proofErr w:type="spellEnd"/>
    </w:p>
    <w:p w:rsidR="003F7834" w:rsidRDefault="003F7834" w:rsidP="003F7834">
      <w:pPr>
        <w:widowControl w:val="0"/>
        <w:spacing w:before="120" w:line="276" w:lineRule="auto"/>
        <w:rPr>
          <w:sz w:val="24"/>
        </w:rPr>
      </w:pPr>
      <w:r>
        <w:rPr>
          <w:sz w:val="24"/>
        </w:rPr>
        <w:t xml:space="preserve">bankovní spojení: </w:t>
      </w:r>
      <w:proofErr w:type="spellStart"/>
      <w:r w:rsidR="009F75E0">
        <w:rPr>
          <w:sz w:val="24"/>
        </w:rPr>
        <w:t>Raiffeisen</w:t>
      </w:r>
      <w:proofErr w:type="spellEnd"/>
      <w:r w:rsidR="009F75E0">
        <w:rPr>
          <w:sz w:val="24"/>
        </w:rPr>
        <w:t xml:space="preserve"> Bank</w:t>
      </w:r>
    </w:p>
    <w:p w:rsidR="003F7834" w:rsidRDefault="003F7834" w:rsidP="003F7834">
      <w:pPr>
        <w:widowControl w:val="0"/>
        <w:spacing w:before="120" w:line="276" w:lineRule="auto"/>
        <w:rPr>
          <w:sz w:val="24"/>
        </w:rPr>
      </w:pPr>
      <w:r>
        <w:rPr>
          <w:sz w:val="24"/>
        </w:rPr>
        <w:t xml:space="preserve">číslo účtu: </w:t>
      </w:r>
      <w:r w:rsidR="009F75E0">
        <w:rPr>
          <w:sz w:val="24"/>
        </w:rPr>
        <w:t>6761779001/5500</w:t>
      </w:r>
    </w:p>
    <w:p w:rsidR="003F7834" w:rsidRDefault="003F7834" w:rsidP="003F7834">
      <w:pPr>
        <w:widowControl w:val="0"/>
        <w:spacing w:before="120" w:after="0" w:line="276" w:lineRule="auto"/>
        <w:rPr>
          <w:sz w:val="24"/>
        </w:rPr>
      </w:pPr>
      <w:r>
        <w:rPr>
          <w:sz w:val="24"/>
        </w:rPr>
        <w:t xml:space="preserve">evidence: </w:t>
      </w:r>
    </w:p>
    <w:p w:rsidR="003F7834" w:rsidRDefault="003F7834" w:rsidP="003F7834">
      <w:pPr>
        <w:widowControl w:val="0"/>
        <w:spacing w:before="120" w:after="0"/>
        <w:rPr>
          <w:sz w:val="24"/>
        </w:rPr>
      </w:pPr>
      <w:r>
        <w:rPr>
          <w:sz w:val="24"/>
        </w:rPr>
        <w:t>dále jen „zhotovitel“</w:t>
      </w:r>
    </w:p>
    <w:p w:rsidR="003F7834" w:rsidRDefault="003F7834" w:rsidP="003F7834">
      <w:pPr>
        <w:widowControl w:val="0"/>
        <w:spacing w:before="120" w:after="0"/>
        <w:rPr>
          <w:sz w:val="24"/>
        </w:rPr>
      </w:pPr>
    </w:p>
    <w:p w:rsidR="005743E7" w:rsidRDefault="005743E7" w:rsidP="003F7834">
      <w:pPr>
        <w:widowControl w:val="0"/>
        <w:spacing w:before="120" w:after="0"/>
        <w:rPr>
          <w:sz w:val="24"/>
        </w:rPr>
      </w:pPr>
    </w:p>
    <w:p w:rsidR="005743E7" w:rsidRDefault="005743E7" w:rsidP="003F7834">
      <w:pPr>
        <w:widowControl w:val="0"/>
        <w:spacing w:before="120" w:after="0"/>
        <w:rPr>
          <w:sz w:val="24"/>
        </w:rPr>
      </w:pPr>
    </w:p>
    <w:p w:rsidR="00C677AF" w:rsidRDefault="00C677AF" w:rsidP="003F7834">
      <w:pPr>
        <w:widowControl w:val="0"/>
        <w:spacing w:before="120" w:after="0"/>
        <w:rPr>
          <w:sz w:val="24"/>
        </w:rPr>
      </w:pPr>
    </w:p>
    <w:p w:rsidR="00C677AF" w:rsidRDefault="00C677AF" w:rsidP="003F7834">
      <w:pPr>
        <w:widowControl w:val="0"/>
        <w:spacing w:before="120" w:after="0"/>
        <w:rPr>
          <w:sz w:val="24"/>
        </w:rPr>
      </w:pPr>
    </w:p>
    <w:p w:rsidR="00C677AF" w:rsidRDefault="00C677AF" w:rsidP="003F7834">
      <w:pPr>
        <w:widowControl w:val="0"/>
        <w:spacing w:before="120" w:after="0"/>
        <w:rPr>
          <w:sz w:val="24"/>
        </w:rPr>
      </w:pPr>
    </w:p>
    <w:p w:rsidR="003F7834" w:rsidRDefault="003F7834" w:rsidP="00D50600">
      <w:pPr>
        <w:widowControl w:val="0"/>
        <w:spacing w:before="120" w:after="0"/>
        <w:jc w:val="center"/>
        <w:rPr>
          <w:sz w:val="24"/>
        </w:rPr>
      </w:pPr>
      <w:r>
        <w:rPr>
          <w:sz w:val="24"/>
        </w:rPr>
        <w:t>takto:</w:t>
      </w:r>
    </w:p>
    <w:p w:rsidR="003F7834" w:rsidRDefault="003F7834" w:rsidP="003F7834">
      <w:pPr>
        <w:pStyle w:val="NADPISCENNETUC"/>
        <w:keepLines w:val="0"/>
        <w:widowControl w:val="0"/>
        <w:spacing w:before="0" w:after="0"/>
        <w:rPr>
          <w:sz w:val="24"/>
        </w:rPr>
      </w:pPr>
      <w:r>
        <w:rPr>
          <w:b/>
          <w:sz w:val="24"/>
          <w:u w:val="single"/>
        </w:rPr>
        <w:lastRenderedPageBreak/>
        <w:t>Úvodní ustanovení</w:t>
      </w:r>
    </w:p>
    <w:p w:rsidR="003F7834" w:rsidRDefault="003F7834" w:rsidP="003F7834">
      <w:pPr>
        <w:widowControl w:val="0"/>
        <w:numPr>
          <w:ilvl w:val="0"/>
          <w:numId w:val="1"/>
        </w:numPr>
        <w:overflowPunct/>
        <w:autoSpaceDE/>
        <w:adjustRightInd/>
        <w:spacing w:before="120" w:after="0" w:line="276" w:lineRule="auto"/>
        <w:ind w:left="284" w:hanging="284"/>
        <w:textAlignment w:val="auto"/>
        <w:rPr>
          <w:sz w:val="24"/>
          <w:szCs w:val="24"/>
        </w:rPr>
      </w:pPr>
      <w:r>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3F7834" w:rsidRPr="00C677AF" w:rsidRDefault="00CE61C0" w:rsidP="00C677AF">
      <w:pPr>
        <w:widowControl w:val="0"/>
        <w:numPr>
          <w:ilvl w:val="0"/>
          <w:numId w:val="1"/>
        </w:numPr>
        <w:overflowPunct/>
        <w:autoSpaceDE/>
        <w:adjustRightInd/>
        <w:spacing w:before="120" w:after="0" w:line="276" w:lineRule="auto"/>
        <w:ind w:left="284" w:hanging="284"/>
        <w:textAlignment w:val="auto"/>
        <w:rPr>
          <w:sz w:val="24"/>
          <w:szCs w:val="24"/>
        </w:rPr>
      </w:pPr>
      <w:r>
        <w:rPr>
          <w:sz w:val="24"/>
          <w:szCs w:val="24"/>
        </w:rPr>
        <w:t>Tato smlouva je uzavřena na základě výsledku výběru provedeného objednatele</w:t>
      </w:r>
      <w:r w:rsidR="000336FF">
        <w:rPr>
          <w:sz w:val="24"/>
          <w:szCs w:val="24"/>
        </w:rPr>
        <w:t>m</w:t>
      </w:r>
      <w:r>
        <w:rPr>
          <w:sz w:val="24"/>
          <w:szCs w:val="24"/>
        </w:rPr>
        <w:t xml:space="preserve"> v rámci veřejné zakázky malého rozsahu s názvem „</w:t>
      </w:r>
      <w:r w:rsidR="00C677AF" w:rsidRPr="00C677AF">
        <w:rPr>
          <w:sz w:val="24"/>
          <w:szCs w:val="24"/>
        </w:rPr>
        <w:t>Vytvoření odborných učeben pro obor Praktická sestra</w:t>
      </w:r>
      <w:r w:rsidR="00FA78A9" w:rsidRPr="00C677AF">
        <w:rPr>
          <w:sz w:val="24"/>
          <w:szCs w:val="24"/>
        </w:rPr>
        <w:t>“</w:t>
      </w:r>
      <w:r w:rsidR="00642BE7" w:rsidRPr="00C677AF">
        <w:rPr>
          <w:sz w:val="24"/>
          <w:szCs w:val="24"/>
        </w:rPr>
        <w:t xml:space="preserve"> </w:t>
      </w:r>
      <w:r w:rsidR="00B153E1" w:rsidRPr="00C677AF">
        <w:rPr>
          <w:sz w:val="24"/>
          <w:szCs w:val="24"/>
        </w:rPr>
        <w:t>v areálu</w:t>
      </w:r>
      <w:r w:rsidR="00AC69CE" w:rsidRPr="00C677AF">
        <w:rPr>
          <w:sz w:val="24"/>
          <w:szCs w:val="24"/>
        </w:rPr>
        <w:t xml:space="preserve"> </w:t>
      </w:r>
      <w:r w:rsidR="00C677AF" w:rsidRPr="00C677AF">
        <w:rPr>
          <w:sz w:val="24"/>
          <w:szCs w:val="24"/>
        </w:rPr>
        <w:t>Gymnázia a Střední odborné školy, Jilemnice, Tkalcovská 460</w:t>
      </w:r>
      <w:r w:rsidR="00AC69CE" w:rsidRPr="00C677AF">
        <w:rPr>
          <w:sz w:val="24"/>
          <w:szCs w:val="24"/>
        </w:rPr>
        <w:t xml:space="preserve">, </w:t>
      </w:r>
      <w:r w:rsidR="00FA78A9" w:rsidRPr="00C677AF">
        <w:rPr>
          <w:sz w:val="24"/>
          <w:szCs w:val="24"/>
        </w:rPr>
        <w:t>příspěvková organizace</w:t>
      </w:r>
      <w:r w:rsidRPr="00C677AF">
        <w:rPr>
          <w:sz w:val="24"/>
          <w:szCs w:val="24"/>
        </w:rPr>
        <w:t xml:space="preserve"> (dále jen „veřejná zakázka“)</w:t>
      </w:r>
      <w:r w:rsidR="005743E7" w:rsidRPr="00C677AF">
        <w:rPr>
          <w:sz w:val="24"/>
          <w:szCs w:val="24"/>
        </w:rPr>
        <w:t>,</w:t>
      </w:r>
      <w:r w:rsidRPr="00C677AF">
        <w:rPr>
          <w:sz w:val="24"/>
          <w:szCs w:val="24"/>
        </w:rPr>
        <w:t xml:space="preserve"> ve které byla nabídka zhotovitele vybrána jako ekonomicky nejvýhodnější.</w:t>
      </w:r>
    </w:p>
    <w:p w:rsidR="003F7834" w:rsidRDefault="003F7834" w:rsidP="003F7834">
      <w:pPr>
        <w:widowControl w:val="0"/>
        <w:numPr>
          <w:ilvl w:val="0"/>
          <w:numId w:val="1"/>
        </w:numPr>
        <w:overflowPunct/>
        <w:autoSpaceDE/>
        <w:adjustRightInd/>
        <w:spacing w:before="120" w:after="0" w:line="276" w:lineRule="auto"/>
        <w:ind w:left="284" w:hanging="284"/>
        <w:textAlignment w:val="auto"/>
        <w:rPr>
          <w:i/>
          <w:sz w:val="24"/>
          <w:szCs w:val="24"/>
        </w:rPr>
      </w:pPr>
      <w:r>
        <w:rPr>
          <w:sz w:val="24"/>
          <w:szCs w:val="24"/>
        </w:rPr>
        <w:t>Zhotovitel prohlašuje:</w:t>
      </w:r>
    </w:p>
    <w:p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 xml:space="preserve">že se detailně seznámil se všemi podklady k veřejné zakázce, s rozsahem a povahou předmětu plnění této smlouvy, </w:t>
      </w:r>
    </w:p>
    <w:p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mu jsou známy veškeré technické, kvalitativní a jiné podmínky nezbytné pro realizaci předmětu plnění této smlouvy,</w:t>
      </w:r>
    </w:p>
    <w:p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disponuje takovými kapacitami a odbornými znalostmi, aby předmět plnění této smlouvy provedl za dohodnutou maximální cenu a v dohodnutém termínu</w:t>
      </w:r>
      <w:r>
        <w:rPr>
          <w:i/>
          <w:sz w:val="24"/>
          <w:szCs w:val="24"/>
        </w:rPr>
        <w:t>.</w:t>
      </w:r>
      <w:r>
        <w:rPr>
          <w:sz w:val="24"/>
          <w:szCs w:val="24"/>
        </w:rPr>
        <w:t xml:space="preserve"> </w:t>
      </w:r>
    </w:p>
    <w:p w:rsidR="003F7834" w:rsidRDefault="003F7834" w:rsidP="003F7834">
      <w:pPr>
        <w:pStyle w:val="NADPISCENNETUC"/>
        <w:keepNext w:val="0"/>
        <w:keepLines w:val="0"/>
        <w:widowControl w:val="0"/>
        <w:numPr>
          <w:ilvl w:val="0"/>
          <w:numId w:val="1"/>
        </w:numPr>
        <w:spacing w:after="0" w:line="276" w:lineRule="auto"/>
        <w:ind w:left="284" w:hanging="284"/>
        <w:jc w:val="both"/>
        <w:rPr>
          <w:b/>
          <w:sz w:val="24"/>
        </w:rPr>
      </w:pPr>
      <w:r>
        <w:rPr>
          <w:sz w:val="24"/>
          <w:szCs w:val="24"/>
        </w:rPr>
        <w:t>Pro účely této smlouvy se definují tyto pojmy takto:</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objednatelem se rozumí zadavatel po uzavření této smlouvy,</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zhotovitelem se rozumí dodavatel po uzavření této smlouvy,</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proofErr w:type="spellStart"/>
      <w:r>
        <w:rPr>
          <w:sz w:val="24"/>
        </w:rPr>
        <w:t>podzhotovitelem</w:t>
      </w:r>
      <w:proofErr w:type="spellEnd"/>
      <w:r>
        <w:rPr>
          <w:sz w:val="24"/>
        </w:rPr>
        <w:t xml:space="preserve"> se rozumí subdodavatel po uzavření této smlouvy,</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příslušnou dokumentací se rozumí dokumentace zpracovaná v rozsahu stanoveném vyhláškami č. 499/2006 Sb. a č. 169/2016 Sb.,</w:t>
      </w:r>
    </w:p>
    <w:p w:rsidR="003F7834" w:rsidRDefault="003F7834" w:rsidP="003F7834">
      <w:pPr>
        <w:pStyle w:val="NADPISCENNETUC"/>
        <w:keepNext w:val="0"/>
        <w:keepLines w:val="0"/>
        <w:widowControl w:val="0"/>
        <w:numPr>
          <w:ilvl w:val="0"/>
          <w:numId w:val="3"/>
        </w:numPr>
        <w:spacing w:after="0" w:line="276" w:lineRule="auto"/>
        <w:ind w:left="851"/>
        <w:jc w:val="both"/>
        <w:rPr>
          <w:b/>
          <w:sz w:val="24"/>
        </w:rPr>
      </w:pPr>
      <w:r>
        <w:rPr>
          <w:sz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rsidR="003F7834" w:rsidRDefault="003F7834" w:rsidP="003F7834">
      <w:pPr>
        <w:pStyle w:val="NADPISCENNETUC"/>
        <w:keepLines w:val="0"/>
        <w:widowControl w:val="0"/>
        <w:spacing w:before="0" w:after="0"/>
        <w:jc w:val="both"/>
        <w:rPr>
          <w:b/>
          <w:sz w:val="24"/>
        </w:rPr>
      </w:pPr>
    </w:p>
    <w:p w:rsidR="003F7834" w:rsidRDefault="003F7834" w:rsidP="003F7834">
      <w:pPr>
        <w:pStyle w:val="NADPISCENNETUC"/>
        <w:keepLines w:val="0"/>
        <w:widowControl w:val="0"/>
        <w:spacing w:after="0"/>
        <w:rPr>
          <w:b/>
          <w:sz w:val="24"/>
        </w:rPr>
      </w:pPr>
      <w:r>
        <w:rPr>
          <w:b/>
          <w:sz w:val="24"/>
        </w:rPr>
        <w:t>Článek I.</w:t>
      </w:r>
      <w:r>
        <w:rPr>
          <w:b/>
          <w:sz w:val="24"/>
        </w:rPr>
        <w:br/>
      </w:r>
      <w:r>
        <w:rPr>
          <w:b/>
          <w:sz w:val="24"/>
          <w:u w:val="single"/>
        </w:rPr>
        <w:t>Předmět smlouvy</w:t>
      </w:r>
    </w:p>
    <w:p w:rsidR="003F7834" w:rsidRDefault="003F7834"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Zhotovitel se zavazuje provést na svůj náklad a nebezpečí pro objednatele níže specifikované dílo a objednatel se zavazuje zaplatit zhotoviteli níže sjednanou cenu za dílo.</w:t>
      </w:r>
    </w:p>
    <w:p w:rsidR="003F7834" w:rsidRDefault="003F7834" w:rsidP="003F7834">
      <w:pPr>
        <w:pStyle w:val="NADPISCENNETUC"/>
        <w:keepNext w:val="0"/>
        <w:keepLines w:val="0"/>
        <w:widowControl w:val="0"/>
        <w:spacing w:before="0" w:after="0"/>
        <w:jc w:val="both"/>
        <w:rPr>
          <w:b/>
          <w:sz w:val="24"/>
        </w:rPr>
      </w:pPr>
    </w:p>
    <w:p w:rsidR="003F7834" w:rsidRDefault="003F7834" w:rsidP="003F7834">
      <w:pPr>
        <w:pStyle w:val="NADPISCENNETUC"/>
        <w:keepLines w:val="0"/>
        <w:widowControl w:val="0"/>
        <w:spacing w:before="0" w:after="0"/>
        <w:rPr>
          <w:b/>
          <w:sz w:val="24"/>
        </w:rPr>
      </w:pPr>
      <w:r>
        <w:rPr>
          <w:b/>
          <w:sz w:val="24"/>
        </w:rPr>
        <w:t>Článek II.</w:t>
      </w:r>
    </w:p>
    <w:p w:rsidR="003F7834" w:rsidRDefault="003F7834" w:rsidP="003F7834">
      <w:pPr>
        <w:pStyle w:val="NADPISCENNETUC"/>
        <w:keepLines w:val="0"/>
        <w:widowControl w:val="0"/>
        <w:spacing w:before="0" w:after="0"/>
        <w:rPr>
          <w:sz w:val="24"/>
        </w:rPr>
      </w:pPr>
      <w:r>
        <w:rPr>
          <w:b/>
          <w:sz w:val="24"/>
          <w:u w:val="single"/>
        </w:rPr>
        <w:t xml:space="preserve">Specifikace díla </w:t>
      </w:r>
    </w:p>
    <w:p w:rsidR="003F7834" w:rsidRPr="00C677AF" w:rsidRDefault="00C677AF" w:rsidP="007D6CD1">
      <w:pPr>
        <w:pStyle w:val="HLAVICKA"/>
        <w:keepLines w:val="0"/>
        <w:widowControl w:val="0"/>
        <w:numPr>
          <w:ilvl w:val="0"/>
          <w:numId w:val="41"/>
        </w:numPr>
        <w:tabs>
          <w:tab w:val="clear" w:pos="284"/>
          <w:tab w:val="left" w:pos="708"/>
        </w:tabs>
        <w:spacing w:before="120" w:after="0" w:line="276" w:lineRule="auto"/>
        <w:jc w:val="both"/>
        <w:rPr>
          <w:iCs/>
          <w:sz w:val="24"/>
          <w:szCs w:val="24"/>
        </w:rPr>
      </w:pPr>
      <w:r w:rsidRPr="00C677AF">
        <w:rPr>
          <w:sz w:val="24"/>
        </w:rPr>
        <w:t>Předmětem</w:t>
      </w:r>
      <w:r w:rsidRPr="00C677AF">
        <w:rPr>
          <w:sz w:val="24"/>
          <w:szCs w:val="24"/>
        </w:rPr>
        <w:t xml:space="preserve"> veřejné zakázky je úprava vnitřních prostor bývalého bytu školníka na odborné učebny pro obor Praktická sestra dle projektové dokumentace. Jedná se vybourání příček vymezených projektovou dokumentací, montáž minerálních podhledů včetně svítidel, </w:t>
      </w:r>
      <w:r w:rsidRPr="00C677AF">
        <w:rPr>
          <w:sz w:val="24"/>
          <w:szCs w:val="24"/>
        </w:rPr>
        <w:lastRenderedPageBreak/>
        <w:t>odstranění parket, vyrovnání podlahy, montáž zátěžového PVC, odstranění obkladů, výmalba místnosti, montáž žaluzií, montáž sanitární techniky (umyvadla, odpady, voda).</w:t>
      </w:r>
      <w:r>
        <w:rPr>
          <w:sz w:val="24"/>
          <w:szCs w:val="24"/>
        </w:rPr>
        <w:t xml:space="preserve"> </w:t>
      </w:r>
      <w:r w:rsidRPr="00C677AF">
        <w:rPr>
          <w:sz w:val="24"/>
          <w:szCs w:val="24"/>
        </w:rPr>
        <w:t xml:space="preserve">Předmět zakázky je vymezen projektovou dokumentací pro realizaci stavby: projektant </w:t>
      </w:r>
      <w:proofErr w:type="spellStart"/>
      <w:r w:rsidRPr="00C677AF">
        <w:rPr>
          <w:sz w:val="24"/>
          <w:szCs w:val="24"/>
        </w:rPr>
        <w:t>Setunský</w:t>
      </w:r>
      <w:proofErr w:type="spellEnd"/>
      <w:r w:rsidRPr="00C677AF">
        <w:rPr>
          <w:sz w:val="24"/>
          <w:szCs w:val="24"/>
        </w:rPr>
        <w:t xml:space="preserve"> projekční kancelář, Na Výšině 1536, 543 01 Vrchlabí, která je přílohou této výzvy.</w:t>
      </w:r>
      <w:r w:rsidR="003F7834" w:rsidRPr="00C677AF">
        <w:rPr>
          <w:sz w:val="24"/>
          <w:szCs w:val="24"/>
        </w:rPr>
        <w:t xml:space="preserve"> (dále také jako „</w:t>
      </w:r>
      <w:r w:rsidR="003F7834" w:rsidRPr="00C677AF">
        <w:rPr>
          <w:i/>
          <w:sz w:val="24"/>
          <w:szCs w:val="24"/>
        </w:rPr>
        <w:t>stavba</w:t>
      </w:r>
      <w:r w:rsidR="003F7834" w:rsidRPr="00C677AF">
        <w:rPr>
          <w:sz w:val="24"/>
          <w:szCs w:val="24"/>
        </w:rPr>
        <w:t xml:space="preserve">“). </w:t>
      </w:r>
    </w:p>
    <w:p w:rsidR="005743E7" w:rsidRDefault="005743E7" w:rsidP="003F7834">
      <w:pPr>
        <w:pStyle w:val="NADPISCENNETUC"/>
        <w:keepLines w:val="0"/>
        <w:widowControl w:val="0"/>
        <w:spacing w:before="0" w:after="0"/>
        <w:rPr>
          <w:b/>
          <w:sz w:val="24"/>
        </w:rPr>
      </w:pPr>
    </w:p>
    <w:p w:rsidR="003F7834" w:rsidRDefault="003F7834" w:rsidP="003F7834">
      <w:pPr>
        <w:pStyle w:val="NADPISCENNETUC"/>
        <w:keepLines w:val="0"/>
        <w:widowControl w:val="0"/>
        <w:spacing w:before="0" w:after="0"/>
        <w:rPr>
          <w:b/>
          <w:sz w:val="24"/>
        </w:rPr>
      </w:pPr>
      <w:r>
        <w:rPr>
          <w:b/>
          <w:sz w:val="24"/>
        </w:rPr>
        <w:t>Článek III.</w:t>
      </w:r>
    </w:p>
    <w:p w:rsidR="003F7834" w:rsidRDefault="003F7834" w:rsidP="003F7834">
      <w:pPr>
        <w:pStyle w:val="NADPISCENNETUC"/>
        <w:keepLines w:val="0"/>
        <w:widowControl w:val="0"/>
        <w:spacing w:before="0" w:after="0"/>
        <w:rPr>
          <w:b/>
          <w:sz w:val="24"/>
          <w:u w:val="single"/>
        </w:rPr>
      </w:pPr>
      <w:r>
        <w:rPr>
          <w:b/>
          <w:sz w:val="24"/>
          <w:u w:val="single"/>
        </w:rPr>
        <w:t>Kontrola provádění stavby</w:t>
      </w:r>
    </w:p>
    <w:p w:rsidR="003F7834" w:rsidRDefault="003F7834" w:rsidP="003F7834">
      <w:pPr>
        <w:pStyle w:val="ind11"/>
        <w:widowControl w:val="0"/>
        <w:numPr>
          <w:ilvl w:val="0"/>
          <w:numId w:val="6"/>
        </w:numPr>
        <w:spacing w:before="120" w:beforeAutospacing="0" w:after="0" w:line="276" w:lineRule="auto"/>
        <w:ind w:left="284" w:hanging="284"/>
        <w:rPr>
          <w:rFonts w:ascii="Palatino Linotype" w:hAnsi="Palatino Linotype" w:cs="Tahoma"/>
        </w:rPr>
      </w:pPr>
      <w:r>
        <w:t>Zhotovitel se zavazuje umožnit provedení kontroly provádění stavby objednateli, popř. dalším oprávněným osobám, a za tím účelem vytvořit potřebné podmínky a nezbytnou součinnost.</w:t>
      </w:r>
    </w:p>
    <w:p w:rsidR="003F7834" w:rsidRDefault="003F7834" w:rsidP="003F7834">
      <w:pPr>
        <w:pStyle w:val="ind11"/>
        <w:widowControl w:val="0"/>
        <w:numPr>
          <w:ilvl w:val="0"/>
          <w:numId w:val="6"/>
        </w:numPr>
        <w:spacing w:before="120" w:beforeAutospacing="0" w:after="0" w:line="276" w:lineRule="auto"/>
        <w:ind w:left="284" w:hanging="284"/>
      </w:pPr>
      <w:r>
        <w:t xml:space="preserve">Zjistí-li se při kontrole, že zhotovitel porušuje své povinnosti vyplývající z této smlouvy, může objednatel požadovat, aby zhotovitel zajistil okamžitou nápravu a prováděl </w:t>
      </w:r>
      <w:hyperlink r:id="rId8" w:history="1">
        <w:r>
          <w:rPr>
            <w:rStyle w:val="Hypertextovodkaz"/>
            <w:color w:val="auto"/>
            <w:u w:val="none"/>
          </w:rPr>
          <w:t>stavbu</w:t>
        </w:r>
      </w:hyperlink>
      <w:r>
        <w:t xml:space="preserve"> řádným způsobem. </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Objednatel zajistí na staveništi výkon technického dozoru investora (dále jen „TDI“), který stanoví zásady kontroly zhotovitelem prováděných prací a podrobnosti organizace kontrolních dnů. Zhotovitel je povinen poskytnout TDI a autorskému dozoru veškerou potřebnou součinnost a dále je povinen účastnit se kontrolních dnů v termínech určených TDI. Zhotovitel je povinen zajistit na kontrolním dnu účast stavbyvedoucího nebo jeho zástupce. Z každého kontrolního dne TDI sepíše zápis.</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je povinen na žádost objednatele prokázat, že získal veškerá povolení, registrace nebo souhlasy, jejichž dosažení ukládají v souvislosti s prováděním stavby příslušné právní předpisy, nebo že je získali jeho zaměstnanci nebo dodavatelé.</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je povinen u všech částí stavby, které budou dalším postupem zakryty, zajistit odsouhlasení a kontrolu TDI. O provedení kontroly těchto částí stavby se provede záznam ve stavebním deníku. Teprve po prohlídce částí stavby a po písemném odsouhlasení jejich řádného provedení TDI mohou být zakryty.</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se zavazuje písemně vyzvat objednatele nejméně tři dny předem ke kontrole části stavby, která má být v dalším postu</w:t>
      </w:r>
      <w:r w:rsidR="00C96084">
        <w:rPr>
          <w:sz w:val="24"/>
          <w:szCs w:val="24"/>
        </w:rPr>
        <w:t>pu zakryta, nebo se jinak stane</w:t>
      </w:r>
      <w:r>
        <w:rPr>
          <w:sz w:val="24"/>
          <w:szCs w:val="24"/>
        </w:rPr>
        <w:t xml:space="preserve"> nepřístupnou. Poruší-li zhotovitel povinnost včas vyzvat objednatele k provedení takové kontroly, zavazuje se umožnit ji objednateli na svůj náklad v dodatečné přiměřené lhůtě, kterou mu k tomu objednatel stanoví.</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 xml:space="preserve">Objednatel je oprávněn požádat zhotovitele o dodatečnou kontrolu zakrývaných částí stavby nebo částí jinak nepřístupných, i když jej zhotovitel k takové kontrole podle předchozího odstavce tohoto článku řádně vyzval. V takovém případě však náklady provedené kontroly nese objednatel, pokud se ukáže, že kontrolované části stavby nemají vady. V opačném případě nese náklady zhotovitel. </w:t>
      </w:r>
    </w:p>
    <w:p w:rsidR="003F7834" w:rsidRDefault="003F7834" w:rsidP="003F7834">
      <w:pPr>
        <w:widowControl w:val="0"/>
        <w:numPr>
          <w:ilvl w:val="0"/>
          <w:numId w:val="6"/>
        </w:numPr>
        <w:overflowPunct/>
        <w:autoSpaceDE/>
        <w:adjustRightInd/>
        <w:spacing w:before="120" w:after="0" w:line="276" w:lineRule="auto"/>
        <w:ind w:left="284" w:hanging="284"/>
        <w:textAlignment w:val="auto"/>
        <w:rPr>
          <w:sz w:val="24"/>
          <w:szCs w:val="24"/>
        </w:rPr>
      </w:pPr>
      <w:r>
        <w:rPr>
          <w:sz w:val="24"/>
          <w:szCs w:val="24"/>
        </w:rPr>
        <w:t>Zhotovitel je povinen předávat TDI podklady týkající se položkového rozpočtu (výkazu výměr), soupisu provedených prací (zjišťovací protokoly), změn během výstavby a faktur za stavební práce v průběhu realizace stavba také v elektronické podobě, a to ve formě požadované objednatelem.</w:t>
      </w:r>
    </w:p>
    <w:p w:rsidR="003F7834" w:rsidRDefault="003F7834" w:rsidP="003F7834">
      <w:pPr>
        <w:widowControl w:val="0"/>
        <w:spacing w:before="0" w:after="0"/>
        <w:rPr>
          <w:b/>
          <w:sz w:val="24"/>
          <w:szCs w:val="24"/>
        </w:rPr>
      </w:pPr>
    </w:p>
    <w:p w:rsidR="003F7834" w:rsidRDefault="003F7834" w:rsidP="003F7834">
      <w:pPr>
        <w:keepNext/>
        <w:widowControl w:val="0"/>
        <w:jc w:val="center"/>
        <w:rPr>
          <w:b/>
          <w:sz w:val="24"/>
          <w:szCs w:val="24"/>
        </w:rPr>
      </w:pPr>
      <w:r>
        <w:rPr>
          <w:b/>
          <w:sz w:val="24"/>
          <w:szCs w:val="24"/>
        </w:rPr>
        <w:t>Článek IV.</w:t>
      </w:r>
      <w:r>
        <w:rPr>
          <w:b/>
          <w:sz w:val="24"/>
          <w:szCs w:val="24"/>
        </w:rPr>
        <w:br/>
      </w:r>
      <w:r>
        <w:rPr>
          <w:b/>
          <w:sz w:val="24"/>
          <w:szCs w:val="24"/>
          <w:u w:val="single"/>
        </w:rPr>
        <w:t>Termíny plnění</w:t>
      </w:r>
    </w:p>
    <w:p w:rsidR="003F7834" w:rsidRDefault="003F7834" w:rsidP="003F7834">
      <w:pPr>
        <w:widowControl w:val="0"/>
        <w:numPr>
          <w:ilvl w:val="0"/>
          <w:numId w:val="7"/>
        </w:numPr>
        <w:tabs>
          <w:tab w:val="num" w:pos="284"/>
        </w:tabs>
        <w:overflowPunct/>
        <w:autoSpaceDE/>
        <w:adjustRightInd/>
        <w:spacing w:before="120" w:after="0" w:line="276" w:lineRule="auto"/>
        <w:ind w:left="284"/>
        <w:textAlignment w:val="auto"/>
        <w:rPr>
          <w:b/>
          <w:sz w:val="24"/>
          <w:szCs w:val="24"/>
        </w:rPr>
      </w:pPr>
      <w:r>
        <w:rPr>
          <w:sz w:val="24"/>
          <w:szCs w:val="24"/>
        </w:rPr>
        <w:t xml:space="preserve">Termín pro předání a převzetí staveniště: </w:t>
      </w:r>
      <w:r>
        <w:rPr>
          <w:b/>
          <w:sz w:val="24"/>
          <w:szCs w:val="24"/>
        </w:rPr>
        <w:t xml:space="preserve">nejpozději do </w:t>
      </w:r>
      <w:r w:rsidR="006519F1">
        <w:rPr>
          <w:b/>
          <w:sz w:val="24"/>
          <w:szCs w:val="24"/>
        </w:rPr>
        <w:t>7</w:t>
      </w:r>
      <w:r w:rsidR="000336FF">
        <w:rPr>
          <w:b/>
          <w:sz w:val="24"/>
          <w:szCs w:val="24"/>
        </w:rPr>
        <w:t xml:space="preserve"> dnů od </w:t>
      </w:r>
      <w:r w:rsidR="009E1732">
        <w:rPr>
          <w:b/>
          <w:sz w:val="24"/>
          <w:szCs w:val="24"/>
        </w:rPr>
        <w:t>písemné výzvy objednatele</w:t>
      </w:r>
      <w:r w:rsidR="005D40D3">
        <w:rPr>
          <w:b/>
          <w:sz w:val="24"/>
          <w:szCs w:val="24"/>
        </w:rPr>
        <w:t xml:space="preserve">. </w:t>
      </w:r>
    </w:p>
    <w:p w:rsidR="003F7834" w:rsidRDefault="003F7834" w:rsidP="003F7834">
      <w:pPr>
        <w:widowControl w:val="0"/>
        <w:numPr>
          <w:ilvl w:val="0"/>
          <w:numId w:val="7"/>
        </w:numPr>
        <w:tabs>
          <w:tab w:val="num" w:pos="284"/>
        </w:tabs>
        <w:overflowPunct/>
        <w:autoSpaceDE/>
        <w:adjustRightInd/>
        <w:spacing w:before="120" w:after="0" w:line="276" w:lineRule="auto"/>
        <w:ind w:left="284"/>
        <w:textAlignment w:val="auto"/>
        <w:rPr>
          <w:b/>
          <w:sz w:val="24"/>
          <w:szCs w:val="24"/>
        </w:rPr>
      </w:pPr>
      <w:r>
        <w:rPr>
          <w:sz w:val="24"/>
          <w:szCs w:val="24"/>
        </w:rPr>
        <w:t xml:space="preserve">Termín pro zahájení stavebních prací: </w:t>
      </w:r>
      <w:r>
        <w:rPr>
          <w:b/>
          <w:sz w:val="24"/>
          <w:szCs w:val="24"/>
        </w:rPr>
        <w:t xml:space="preserve">nejpozději do </w:t>
      </w:r>
      <w:r w:rsidR="005D40D3">
        <w:rPr>
          <w:b/>
          <w:sz w:val="24"/>
          <w:szCs w:val="24"/>
        </w:rPr>
        <w:t>5 dnů od</w:t>
      </w:r>
      <w:r>
        <w:rPr>
          <w:b/>
          <w:sz w:val="24"/>
          <w:szCs w:val="24"/>
        </w:rPr>
        <w:t xml:space="preserve"> předání a převzetí staveniště.</w:t>
      </w:r>
    </w:p>
    <w:p w:rsidR="003F7834" w:rsidRDefault="003F7834" w:rsidP="003F7834">
      <w:pPr>
        <w:widowControl w:val="0"/>
        <w:numPr>
          <w:ilvl w:val="0"/>
          <w:numId w:val="7"/>
        </w:numPr>
        <w:tabs>
          <w:tab w:val="num" w:pos="284"/>
        </w:tabs>
        <w:overflowPunct/>
        <w:autoSpaceDE/>
        <w:adjustRightInd/>
        <w:spacing w:before="120" w:after="0" w:line="276" w:lineRule="auto"/>
        <w:ind w:left="284"/>
        <w:textAlignment w:val="auto"/>
        <w:rPr>
          <w:sz w:val="24"/>
          <w:szCs w:val="24"/>
        </w:rPr>
      </w:pPr>
      <w:r>
        <w:rPr>
          <w:sz w:val="24"/>
          <w:szCs w:val="24"/>
        </w:rPr>
        <w:t xml:space="preserve">Termín pro dokončení stavebních prací (stavby) a pro předání a převzetí stavby včetně dokladů: </w:t>
      </w:r>
      <w:r w:rsidRPr="009E1732">
        <w:rPr>
          <w:b/>
          <w:sz w:val="24"/>
          <w:szCs w:val="24"/>
        </w:rPr>
        <w:t xml:space="preserve">nejpozději do </w:t>
      </w:r>
      <w:r w:rsidR="006519F1">
        <w:rPr>
          <w:b/>
          <w:sz w:val="24"/>
          <w:szCs w:val="24"/>
        </w:rPr>
        <w:t>6</w:t>
      </w:r>
      <w:r w:rsidR="00C261BD" w:rsidRPr="00C261BD">
        <w:rPr>
          <w:b/>
          <w:sz w:val="24"/>
          <w:szCs w:val="24"/>
        </w:rPr>
        <w:t>0</w:t>
      </w:r>
      <w:r w:rsidR="005D40D3" w:rsidRPr="00C261BD">
        <w:rPr>
          <w:b/>
          <w:sz w:val="24"/>
          <w:szCs w:val="24"/>
        </w:rPr>
        <w:t xml:space="preserve"> dnů od </w:t>
      </w:r>
      <w:r w:rsidR="009E1732" w:rsidRPr="00C261BD">
        <w:rPr>
          <w:b/>
          <w:sz w:val="24"/>
          <w:szCs w:val="24"/>
        </w:rPr>
        <w:t>předání</w:t>
      </w:r>
      <w:r w:rsidR="009E1732">
        <w:rPr>
          <w:b/>
          <w:sz w:val="24"/>
          <w:szCs w:val="24"/>
        </w:rPr>
        <w:t xml:space="preserve"> a převzetí staveniště</w:t>
      </w:r>
      <w:r w:rsidR="005D40D3" w:rsidRPr="009E1732">
        <w:rPr>
          <w:b/>
          <w:sz w:val="24"/>
          <w:szCs w:val="24"/>
        </w:rPr>
        <w:t>.</w:t>
      </w:r>
      <w:r w:rsidR="005D40D3" w:rsidRPr="009E1732">
        <w:rPr>
          <w:sz w:val="24"/>
          <w:szCs w:val="24"/>
        </w:rPr>
        <w:t xml:space="preserve"> </w:t>
      </w:r>
    </w:p>
    <w:p w:rsidR="003F7834" w:rsidRDefault="003F7834" w:rsidP="003F7834">
      <w:pPr>
        <w:widowControl w:val="0"/>
        <w:numPr>
          <w:ilvl w:val="0"/>
          <w:numId w:val="7"/>
        </w:numPr>
        <w:overflowPunct/>
        <w:autoSpaceDE/>
        <w:adjustRightInd/>
        <w:spacing w:before="120" w:after="0" w:line="276" w:lineRule="auto"/>
        <w:ind w:left="284"/>
        <w:textAlignment w:val="auto"/>
        <w:rPr>
          <w:sz w:val="24"/>
          <w:szCs w:val="24"/>
        </w:rPr>
      </w:pPr>
      <w:r>
        <w:rPr>
          <w:sz w:val="24"/>
          <w:szCs w:val="24"/>
        </w:rPr>
        <w:t xml:space="preserve">Změna výše uvedených termínů je možná pouze na základě změny této smlouvy s výjimkou vyšší moci a přerušení provádění stavby na základě pokynu objednatele. </w:t>
      </w:r>
    </w:p>
    <w:p w:rsidR="003F7834" w:rsidRDefault="003F7834" w:rsidP="003F7834">
      <w:pPr>
        <w:widowControl w:val="0"/>
        <w:numPr>
          <w:ilvl w:val="0"/>
          <w:numId w:val="7"/>
        </w:numPr>
        <w:overflowPunct/>
        <w:autoSpaceDE/>
        <w:adjustRightInd/>
        <w:spacing w:before="120" w:after="0" w:line="276" w:lineRule="auto"/>
        <w:ind w:left="284"/>
        <w:textAlignment w:val="auto"/>
        <w:rPr>
          <w:sz w:val="24"/>
          <w:szCs w:val="24"/>
        </w:rPr>
      </w:pPr>
      <w:r>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3F7834" w:rsidRPr="00D50600" w:rsidRDefault="003F7834" w:rsidP="00D50600">
      <w:pPr>
        <w:widowControl w:val="0"/>
        <w:numPr>
          <w:ilvl w:val="0"/>
          <w:numId w:val="7"/>
        </w:numPr>
        <w:overflowPunct/>
        <w:autoSpaceDE/>
        <w:adjustRightInd/>
        <w:spacing w:before="120" w:after="0" w:line="276" w:lineRule="auto"/>
        <w:ind w:left="284"/>
        <w:textAlignment w:val="auto"/>
        <w:rPr>
          <w:sz w:val="24"/>
          <w:szCs w:val="24"/>
        </w:rPr>
      </w:pPr>
      <w:r>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w:t>
      </w:r>
      <w:r>
        <w:rPr>
          <w:sz w:val="24"/>
          <w:szCs w:val="24"/>
        </w:rPr>
        <w:t>Tyto změny budou podrobně popsány ve změnových listech včetně odůvodnění s potvrzením osob dle čl. XIII. odst. 1 a 2 této smlouvy.  </w:t>
      </w:r>
      <w:r>
        <w:rPr>
          <w:sz w:val="24"/>
        </w:rPr>
        <w:t>Příslušné termíny se prodlužují o dobu, po kterou zhotovitel na základě pokynu objednatele přerušil provádění stavby.</w:t>
      </w:r>
    </w:p>
    <w:p w:rsidR="00140A2C" w:rsidRDefault="00140A2C" w:rsidP="003F7834">
      <w:pPr>
        <w:pStyle w:val="HLAVICKA"/>
        <w:keepNext/>
        <w:keepLines w:val="0"/>
        <w:widowControl w:val="0"/>
        <w:tabs>
          <w:tab w:val="clear" w:pos="284"/>
          <w:tab w:val="left" w:pos="708"/>
        </w:tabs>
        <w:spacing w:after="0"/>
        <w:jc w:val="center"/>
        <w:rPr>
          <w:b/>
          <w:sz w:val="24"/>
        </w:rPr>
      </w:pPr>
    </w:p>
    <w:p w:rsidR="003F7834" w:rsidRDefault="003F7834" w:rsidP="003F7834">
      <w:pPr>
        <w:pStyle w:val="HLAVICKA"/>
        <w:keepNext/>
        <w:keepLines w:val="0"/>
        <w:widowControl w:val="0"/>
        <w:tabs>
          <w:tab w:val="clear" w:pos="284"/>
          <w:tab w:val="left" w:pos="708"/>
        </w:tabs>
        <w:spacing w:after="0"/>
        <w:jc w:val="center"/>
        <w:rPr>
          <w:b/>
          <w:sz w:val="24"/>
        </w:rPr>
      </w:pPr>
      <w:r>
        <w:rPr>
          <w:b/>
          <w:sz w:val="24"/>
        </w:rPr>
        <w:t>Článek V.</w:t>
      </w:r>
    </w:p>
    <w:p w:rsidR="003F7834" w:rsidRDefault="003F7834" w:rsidP="003F7834">
      <w:pPr>
        <w:pStyle w:val="HLAVICKA"/>
        <w:keepNext/>
        <w:keepLines w:val="0"/>
        <w:widowControl w:val="0"/>
        <w:tabs>
          <w:tab w:val="clear" w:pos="284"/>
          <w:tab w:val="left" w:pos="708"/>
        </w:tabs>
        <w:spacing w:after="0"/>
        <w:jc w:val="center"/>
        <w:rPr>
          <w:i/>
          <w:sz w:val="24"/>
        </w:rPr>
      </w:pPr>
      <w:r>
        <w:rPr>
          <w:b/>
          <w:sz w:val="24"/>
          <w:u w:val="single"/>
        </w:rPr>
        <w:t>Předání a převzetí díla</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rPr>
        <w:t>Zhotovitel se zavazuje předat objednateli řádně provedené dílo. Za řádně provedené dílo se považuje dokončená stavba a předání všech dokladů v termínu dle této smlouvy. Za dokončenou stavbu se považuje stavba, která je způsobilá sloužit objednateli k účelu vyplývajícímu z této smlouvy, zejména z podkladů specifikujících stavbu, popř. k účelu, který je pro užívání stavby obvyklý.</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Zhotovitel alespoň 5 dnů dopředu vyzve objednatele zápisem ve stavebním deníku k předání a převzetí stavby. Zhotovitel je oprávněn dokončit stavbu a vyzvat objednatele k předání a </w:t>
      </w:r>
      <w:r>
        <w:rPr>
          <w:sz w:val="24"/>
          <w:szCs w:val="24"/>
        </w:rPr>
        <w:lastRenderedPageBreak/>
        <w:t xml:space="preserve">převzetí stavby i před uplynutím sjednaného termínu pro dokončení stavby. </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Předání a převzetí stavby zorganizuje objednatel. Objednatel je povinen přizvat k předání a převzetí stavby TDI. Objednatel je oprávněn přizvat k předání a převzetí stavby autorský dozor nebo jiné osoby, jejichž účast pokládá za nezbytnou (např. budoucího uživatele apod.).</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Pokud se při předání a převzetí stavby prokáže, že stavba není dokončena, prohlásí objednatel do protokolu o předání a převzetí stavby, že stavbu nepřijímá. </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Pokud se při předání a převzetí stavby prokáže, že stavba je řádně provedena nebo má vady, které dle názoru objednatele nebrání užívání stavby, prohlásí objednatel, že stavbu přejímá. </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 xml:space="preserve">Zhotovitel je povinen odstranit vady ve lhůtě, na které se obě strany dohodnou. Pokud k dohodě nedojde, odstraní zhotovitel vady ve lhůtě </w:t>
      </w:r>
      <w:r w:rsidR="00A721DE">
        <w:rPr>
          <w:sz w:val="24"/>
          <w:szCs w:val="24"/>
        </w:rPr>
        <w:t xml:space="preserve">14 dnů </w:t>
      </w:r>
      <w:r>
        <w:rPr>
          <w:sz w:val="24"/>
          <w:szCs w:val="24"/>
        </w:rPr>
        <w:t>od dne podpisu předávacího protokolu.  Zhotovitel je povinen ve stanovené lhůtě odstranit vady i v případě, kdy podle jeho názoru za vady neodpovídá. Náklady na odstranění v těchto sporných případech nese až do vyjasnění nebo do vyřešení rozporu zhotovitel.</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O předání a převzetí stavby se pořídí předávací protokol, který musí obsahovat prohlášení objednatele, zda stavbu přejímá nebo nepřejímá. Má-li stavba vady, musí protokol dále obsahovat jejich soupis a termíny pro jejich odstranění. V případě, že objednatel odmítá stavbu převzít, uvede v protokolu i důvody.</w:t>
      </w:r>
    </w:p>
    <w:p w:rsidR="003F7834" w:rsidRDefault="003F7834" w:rsidP="003F7834">
      <w:pPr>
        <w:widowControl w:val="0"/>
        <w:numPr>
          <w:ilvl w:val="0"/>
          <w:numId w:val="8"/>
        </w:numPr>
        <w:overflowPunct/>
        <w:autoSpaceDE/>
        <w:adjustRightInd/>
        <w:spacing w:before="120" w:after="0" w:line="276" w:lineRule="auto"/>
        <w:ind w:left="284" w:hanging="284"/>
        <w:textAlignment w:val="auto"/>
        <w:rPr>
          <w:sz w:val="24"/>
          <w:szCs w:val="24"/>
        </w:rPr>
      </w:pPr>
      <w:r>
        <w:rPr>
          <w:sz w:val="24"/>
          <w:szCs w:val="24"/>
        </w:rPr>
        <w:t>Zhotovitel je povinen připravit a doložit u předání a převzetí stavby doklady. Soupis dokladů bude uveden v předávacím protokole. Nedoloží-li zhotovitel doklady, nepovažuje se dílo za dokončené a schopné předání.</w:t>
      </w:r>
    </w:p>
    <w:p w:rsidR="003F7834" w:rsidRDefault="003F7834" w:rsidP="003F7834">
      <w:pPr>
        <w:pStyle w:val="HLAVICKA"/>
        <w:keepLines w:val="0"/>
        <w:widowControl w:val="0"/>
        <w:numPr>
          <w:ilvl w:val="0"/>
          <w:numId w:val="8"/>
        </w:numPr>
        <w:tabs>
          <w:tab w:val="clear" w:pos="284"/>
          <w:tab w:val="left" w:pos="708"/>
        </w:tabs>
        <w:spacing w:before="120" w:after="0" w:line="276" w:lineRule="auto"/>
        <w:ind w:left="284" w:hanging="284"/>
        <w:jc w:val="both"/>
        <w:rPr>
          <w:sz w:val="24"/>
        </w:rPr>
      </w:pPr>
      <w:r>
        <w:rPr>
          <w:sz w:val="24"/>
        </w:rPr>
        <w:t>Pro opětovné předání stavby se výše uvedený postup uplatní obdobně</w:t>
      </w:r>
      <w:r>
        <w:rPr>
          <w:sz w:val="24"/>
          <w:szCs w:val="24"/>
        </w:rPr>
        <w:t>.</w:t>
      </w:r>
    </w:p>
    <w:p w:rsidR="003F7834" w:rsidRDefault="003F7834" w:rsidP="003F7834">
      <w:pPr>
        <w:pStyle w:val="NADPISCENNETUC"/>
        <w:keepLines w:val="0"/>
        <w:widowControl w:val="0"/>
        <w:spacing w:before="0" w:after="0"/>
        <w:rPr>
          <w:b/>
          <w:sz w:val="24"/>
        </w:rPr>
      </w:pPr>
    </w:p>
    <w:p w:rsidR="003F7834" w:rsidRDefault="003F7834" w:rsidP="003F7834">
      <w:pPr>
        <w:pStyle w:val="NADPISCENNETUC"/>
        <w:keepLines w:val="0"/>
        <w:widowControl w:val="0"/>
        <w:spacing w:before="0" w:after="0"/>
        <w:rPr>
          <w:b/>
          <w:sz w:val="24"/>
        </w:rPr>
      </w:pPr>
      <w:r>
        <w:rPr>
          <w:b/>
          <w:sz w:val="24"/>
        </w:rPr>
        <w:t>Článek VI.</w:t>
      </w:r>
    </w:p>
    <w:p w:rsidR="003F7834" w:rsidRDefault="003F7834" w:rsidP="003F7834">
      <w:pPr>
        <w:pStyle w:val="NADPISCENNETUC"/>
        <w:keepLines w:val="0"/>
        <w:widowControl w:val="0"/>
        <w:spacing w:before="0" w:after="0"/>
        <w:rPr>
          <w:b/>
          <w:sz w:val="24"/>
          <w:u w:val="single"/>
        </w:rPr>
      </w:pPr>
      <w:r>
        <w:rPr>
          <w:b/>
          <w:sz w:val="24"/>
          <w:u w:val="single"/>
        </w:rPr>
        <w:t>Práva a povinnosti smluvních stran</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Zhotovitel se zavazuje provést dílo s odbornou péčí a obstarat vše, co je k provedení díla potřeba. Zhotovitel se zavazuje provést dílo v souladu s podklady k veřejné zakázce, s příslušnou dokumentací, s podmínkami pravomocných územních rozhodnutí, stavebních povolení, nebo ohlášení staveb a s požadavky veřejnoprávních orgánů, a je povinen zajistit, aby dílo odpovídalo obecně platným právním předpisům ČR, ve smlouvě uvedeným dokumentům a příslušným technickým normám, jejichž závaznost si smluvní strany tímto sjednávají.</w:t>
      </w:r>
      <w:r>
        <w:rPr>
          <w:rFonts w:ascii="Palatino Linotype" w:hAnsi="Palatino Linotype" w:cs="Tahoma"/>
          <w:sz w:val="24"/>
          <w:szCs w:val="24"/>
        </w:rPr>
        <w:t xml:space="preserve">  </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 xml:space="preserve">Objednatel se zavazuje poskytovat zhotoviteli nezbytnou součinnost za účelem řádného provedení díla, zejména předat zhotoviteli nejpozději v den předání a převzetí staveniště příslušnou dokumentaci společně s dalšími dokumenty, které jsou nezbytné pro provedení díla; soupis předané dokumentace bude uveden v protokolu (zápisu) o předání a převzetí staveniště. Veškeré podklady, které objednatel předal zhotoviteli, zůstávají vlastnictvím objednatele. Zhotovitel je může použít jen za účelem provádění díla a je povinen je objednateli vrátit nejpozději při předání a převzetí díla. Za správnost a úplnost předané dokumentace odpovídá objednatel. Zhotovitel jako odborně způsobilá osoba je povinen zkontrolovat technickou část předané dokumentace nejpozději před zahájením prací na příslušné části díla a upozornit objednatele bez zbytečného odkladu na zjištěné vady a </w:t>
      </w:r>
      <w:r>
        <w:rPr>
          <w:sz w:val="24"/>
          <w:szCs w:val="24"/>
        </w:rPr>
        <w:lastRenderedPageBreak/>
        <w:t>nedostatky a předat mu jejich soupis včetně návrhů na jejich odstranění a včetně vymezení dopadu na předmět a cenu plnění</w:t>
      </w:r>
      <w:r>
        <w:rPr>
          <w:rFonts w:ascii="Arial" w:hAnsi="Arial" w:cs="Arial"/>
          <w:sz w:val="22"/>
          <w:szCs w:val="22"/>
        </w:rPr>
        <w:t xml:space="preserve">.  </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3F7834" w:rsidRDefault="003F7834" w:rsidP="003F7834">
      <w:pPr>
        <w:widowControl w:val="0"/>
        <w:numPr>
          <w:ilvl w:val="0"/>
          <w:numId w:val="9"/>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Zhotovitel je povinen po celou dobu provádění díla včetně odstranění případných vad zajistit výkon funkce stavbyvedoucího, který byl uveden v nabídce zhotovitele. Tato povinnost platí také pro případ, že dojde k prodloužení termínu pro dokončení stavebních prací. Pokud z objektivních důvodů nebude zhotovitel schopen zajistit výkon funkce stavbyvedoucího osobou uvedenou v nabídce, pak je povinen zajistit výkon uvedené funkce osobou, která splňuje stejnou nebo vyšší kvalifikaci, než jaká byla požadována v zadávací dokumentaci veřejné zakázky. Změnu v osobě stavbyvedoucího je zhotovitel povinen neprodleně sdělit objednateli a TDI, nejpozději do 3 pracovních dnů od provedené změny, a to písemnou formou, kde přílohou budou příslušné dokumenty prokazující kvalifikaci v rozsahu, jaký požadovala zadávací dokumentace.</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 xml:space="preserve">Dílo může zhotovitel provést prostřednictvím </w:t>
      </w:r>
      <w:proofErr w:type="spellStart"/>
      <w:r>
        <w:rPr>
          <w:sz w:val="24"/>
          <w:szCs w:val="24"/>
        </w:rPr>
        <w:t>podzhotovitelů</w:t>
      </w:r>
      <w:proofErr w:type="spellEnd"/>
      <w:r>
        <w:rPr>
          <w:sz w:val="24"/>
          <w:szCs w:val="24"/>
        </w:rPr>
        <w:t xml:space="preserve">, odpovídá však, jako by plnil sám. Zhotovitel je oprávněn změnit </w:t>
      </w:r>
      <w:proofErr w:type="spellStart"/>
      <w:r>
        <w:rPr>
          <w:sz w:val="24"/>
          <w:szCs w:val="24"/>
        </w:rPr>
        <w:t>podzhotovitele</w:t>
      </w:r>
      <w:proofErr w:type="spellEnd"/>
      <w:r>
        <w:rPr>
          <w:sz w:val="24"/>
          <w:szCs w:val="24"/>
        </w:rPr>
        <w:t xml:space="preserve">, pomocí něhož prokázal část splnění kvalifikace v rámci veřejné zakázky jen z vážných objektivních důvodů a s předchozím písemným souhlasem objednatele, přičemž nový </w:t>
      </w:r>
      <w:proofErr w:type="spellStart"/>
      <w:r>
        <w:rPr>
          <w:sz w:val="24"/>
          <w:szCs w:val="24"/>
        </w:rPr>
        <w:t>podzhotovitel</w:t>
      </w:r>
      <w:proofErr w:type="spellEnd"/>
      <w:r>
        <w:rPr>
          <w:sz w:val="24"/>
          <w:szCs w:val="24"/>
        </w:rPr>
        <w:t xml:space="preserve"> musí disponovat kvalifikací ve stejném či větším rozsahu, který původní </w:t>
      </w:r>
      <w:proofErr w:type="spellStart"/>
      <w:r>
        <w:rPr>
          <w:sz w:val="24"/>
          <w:szCs w:val="24"/>
        </w:rPr>
        <w:t>podzhotovitel</w:t>
      </w:r>
      <w:proofErr w:type="spellEnd"/>
      <w:r>
        <w:rPr>
          <w:sz w:val="24"/>
          <w:szCs w:val="24"/>
        </w:rPr>
        <w:t xml:space="preserve"> prokázal za zhotovitele. Objednatel nesmí souhlas se změnou </w:t>
      </w:r>
      <w:proofErr w:type="spellStart"/>
      <w:r>
        <w:rPr>
          <w:sz w:val="24"/>
          <w:szCs w:val="24"/>
        </w:rPr>
        <w:t>podzhotovitele</w:t>
      </w:r>
      <w:proofErr w:type="spellEnd"/>
      <w:r>
        <w:rPr>
          <w:sz w:val="24"/>
          <w:szCs w:val="24"/>
        </w:rPr>
        <w:t xml:space="preserve"> bez objektivních důvodů odmítnout, pokud mu budou příslušné doklady předloženy spolu se žádostí o souhlas.</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příslušné dokumentace</w:t>
      </w:r>
      <w:r>
        <w:rPr>
          <w:color w:val="000000"/>
          <w:sz w:val="24"/>
          <w:szCs w:val="24"/>
        </w:rPr>
        <w:t>, o provedených zkouškách a další údaje potřebné k posouzení prací objednatelem.</w:t>
      </w:r>
    </w:p>
    <w:p w:rsidR="003F7834" w:rsidRDefault="003F7834" w:rsidP="003F7834">
      <w:pPr>
        <w:widowControl w:val="0"/>
        <w:numPr>
          <w:ilvl w:val="0"/>
          <w:numId w:val="9"/>
        </w:numPr>
        <w:overflowPunct/>
        <w:autoSpaceDE/>
        <w:adjustRightInd/>
        <w:spacing w:before="120" w:after="0" w:line="276" w:lineRule="auto"/>
        <w:ind w:left="284" w:hanging="284"/>
        <w:textAlignment w:val="auto"/>
        <w:rPr>
          <w:sz w:val="24"/>
          <w:szCs w:val="24"/>
        </w:rPr>
      </w:pPr>
      <w:r>
        <w:rPr>
          <w:sz w:val="24"/>
          <w:szCs w:val="24"/>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rsidR="003F7834" w:rsidRDefault="003F7834" w:rsidP="003F7834">
      <w:pPr>
        <w:pStyle w:val="Zkladntextodsazen3"/>
        <w:widowControl w:val="0"/>
        <w:numPr>
          <w:ilvl w:val="0"/>
          <w:numId w:val="9"/>
        </w:numPr>
        <w:spacing w:before="120" w:after="0" w:line="276" w:lineRule="auto"/>
        <w:ind w:left="284" w:hanging="284"/>
        <w:jc w:val="both"/>
        <w:rPr>
          <w:sz w:val="24"/>
          <w:szCs w:val="24"/>
        </w:rPr>
      </w:pPr>
      <w:r>
        <w:rPr>
          <w:sz w:val="24"/>
          <w:szCs w:val="24"/>
        </w:rPr>
        <w:t>Zhotovitel je povinen průběžně před zabudováním materiálu prokazatelně předkládat TDI příslušné atesty na materiály a zařízení.</w:t>
      </w:r>
    </w:p>
    <w:p w:rsidR="003F7834" w:rsidRDefault="003F7834" w:rsidP="003F7834">
      <w:pPr>
        <w:widowControl w:val="0"/>
        <w:numPr>
          <w:ilvl w:val="0"/>
          <w:numId w:val="9"/>
        </w:numPr>
        <w:overflowPunct/>
        <w:autoSpaceDE/>
        <w:adjustRightInd/>
        <w:spacing w:before="120" w:after="0" w:line="276" w:lineRule="auto"/>
        <w:ind w:left="284" w:hanging="426"/>
        <w:textAlignment w:val="auto"/>
        <w:rPr>
          <w:sz w:val="24"/>
          <w:szCs w:val="24"/>
        </w:rPr>
      </w:pPr>
      <w:r>
        <w:rPr>
          <w:sz w:val="24"/>
          <w:szCs w:val="24"/>
        </w:rPr>
        <w:t xml:space="preserve">V případě, že dojde k přerušení stavebních prací, zavazuje se zhotovitel adekvátním způsobem dle stavu rozestavěnosti zabezpečit již provedenou část stavby tak, aby nedošlo ke škodě na této části. </w:t>
      </w:r>
    </w:p>
    <w:p w:rsidR="003F7834" w:rsidRDefault="003F7834" w:rsidP="003F7834">
      <w:pPr>
        <w:pStyle w:val="Zkladntextodsazen3"/>
        <w:widowControl w:val="0"/>
        <w:numPr>
          <w:ilvl w:val="0"/>
          <w:numId w:val="9"/>
        </w:numPr>
        <w:spacing w:before="120" w:after="0" w:line="276" w:lineRule="auto"/>
        <w:ind w:left="284" w:hanging="426"/>
        <w:jc w:val="both"/>
        <w:rPr>
          <w:sz w:val="24"/>
          <w:szCs w:val="24"/>
        </w:rPr>
      </w:pPr>
      <w:r>
        <w:rPr>
          <w:sz w:val="24"/>
          <w:szCs w:val="24"/>
        </w:rPr>
        <w:lastRenderedPageBreak/>
        <w:t>Zhotovitel je povinen provést všechna opatření pro snížení vzniku škod a zejména je povinen odpovídajícím způsobem zabezpečit místo stavby a znemožnit přístup na staveniště neoprávněným osobám.</w:t>
      </w:r>
    </w:p>
    <w:p w:rsidR="003F7834" w:rsidRDefault="003F7834" w:rsidP="003F7834">
      <w:pPr>
        <w:pStyle w:val="Zkladntextodsazen3"/>
        <w:widowControl w:val="0"/>
        <w:numPr>
          <w:ilvl w:val="0"/>
          <w:numId w:val="9"/>
        </w:numPr>
        <w:spacing w:before="120" w:after="0" w:line="276" w:lineRule="auto"/>
        <w:ind w:left="284" w:hanging="426"/>
        <w:jc w:val="both"/>
        <w:rPr>
          <w:sz w:val="24"/>
          <w:szCs w:val="24"/>
        </w:rPr>
      </w:pPr>
      <w:r>
        <w:rPr>
          <w:sz w:val="24"/>
          <w:szCs w:val="24"/>
        </w:rPr>
        <w:t>Objednatel zajistí výkon koordinátora bezpečnosti ochrany zdraví při práci (dále jen "koordinátor BOZP"),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p>
    <w:p w:rsidR="003F7834" w:rsidRDefault="003F7834" w:rsidP="003F7834">
      <w:pPr>
        <w:pStyle w:val="Zkladntextodsazen3"/>
        <w:widowControl w:val="0"/>
        <w:numPr>
          <w:ilvl w:val="0"/>
          <w:numId w:val="9"/>
        </w:numPr>
        <w:spacing w:before="120" w:after="0" w:line="276" w:lineRule="auto"/>
        <w:ind w:left="284" w:hanging="426"/>
        <w:jc w:val="both"/>
        <w:rPr>
          <w:sz w:val="24"/>
          <w:szCs w:val="24"/>
        </w:rPr>
      </w:pPr>
      <w:r>
        <w:rPr>
          <w:sz w:val="24"/>
          <w:szCs w:val="24"/>
        </w:rPr>
        <w:t>Zhotovitel je povinen provést všechny zkoušky stavby sjednané ve smlouvě nebo předepsané právními předpisy a platnými českými technickými normami, byť by nebyly obecně závazné, a to ve vhodné době odpovídající postupu provádění stavby, nejpozději však před předáním stavby objednateli. Náklady na provedení zkoušek jsou zahrnuty v ceně díla. Zhotovitel je povinen včas, nejméně 5 pracovních dní předem, písemně pozvat objednatele k provedení zkoušek. Výsledky zkoušek se musejí písemně zachytit. Stejnopis Zápisu o výsledku zkoušek je zhotovitel povinen předat bez zbytečného odkladu po provedení zkoušky objednateli.</w:t>
      </w:r>
    </w:p>
    <w:p w:rsidR="003F7834" w:rsidRPr="00A97EAD" w:rsidRDefault="003F7834" w:rsidP="00900827">
      <w:pPr>
        <w:widowControl w:val="0"/>
        <w:numPr>
          <w:ilvl w:val="0"/>
          <w:numId w:val="9"/>
        </w:numPr>
        <w:overflowPunct/>
        <w:autoSpaceDE/>
        <w:adjustRightInd/>
        <w:spacing w:before="120" w:after="0" w:line="276" w:lineRule="auto"/>
        <w:ind w:left="0" w:hanging="142"/>
        <w:textAlignment w:val="auto"/>
        <w:rPr>
          <w:sz w:val="24"/>
          <w:szCs w:val="24"/>
        </w:rPr>
      </w:pPr>
      <w:r w:rsidRPr="00A97EAD">
        <w:rPr>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w:t>
      </w:r>
      <w:r w:rsidRPr="00341DB0">
        <w:rPr>
          <w:sz w:val="24"/>
          <w:szCs w:val="24"/>
        </w:rPr>
        <w:t xml:space="preserve">výši </w:t>
      </w:r>
      <w:r w:rsidRPr="007A5665">
        <w:rPr>
          <w:sz w:val="24"/>
          <w:szCs w:val="24"/>
        </w:rPr>
        <w:t xml:space="preserve">nejméně </w:t>
      </w:r>
      <w:r w:rsidR="00900827" w:rsidRPr="00900827">
        <w:rPr>
          <w:sz w:val="24"/>
          <w:szCs w:val="24"/>
        </w:rPr>
        <w:t>900.000</w:t>
      </w:r>
      <w:r w:rsidR="00900827">
        <w:rPr>
          <w:sz w:val="24"/>
          <w:szCs w:val="24"/>
        </w:rPr>
        <w:t xml:space="preserve"> </w:t>
      </w:r>
      <w:r w:rsidR="00900827" w:rsidRPr="00900827">
        <w:rPr>
          <w:sz w:val="24"/>
          <w:szCs w:val="24"/>
        </w:rPr>
        <w:t>Kč (slovy: devět set tisíc korun českých)</w:t>
      </w:r>
      <w:r w:rsidR="00085740" w:rsidRPr="00341DB0">
        <w:rPr>
          <w:sz w:val="24"/>
          <w:szCs w:val="24"/>
        </w:rPr>
        <w:t xml:space="preserve"> </w:t>
      </w:r>
      <w:r w:rsidRPr="00341DB0">
        <w:rPr>
          <w:sz w:val="24"/>
          <w:szCs w:val="24"/>
        </w:rPr>
        <w:t>na pojistnou událost a s podílem spoluúčasti zhotovitele maximálně ve výši</w:t>
      </w:r>
      <w:r w:rsidR="00E46568">
        <w:rPr>
          <w:sz w:val="24"/>
          <w:szCs w:val="24"/>
        </w:rPr>
        <w:t xml:space="preserve"> 1% z ceny díla, nejvýše však 1</w:t>
      </w:r>
      <w:r w:rsidR="006519F1">
        <w:rPr>
          <w:sz w:val="24"/>
          <w:szCs w:val="24"/>
        </w:rPr>
        <w:t>0</w:t>
      </w:r>
      <w:r w:rsidR="00E46568">
        <w:rPr>
          <w:sz w:val="24"/>
          <w:szCs w:val="24"/>
        </w:rPr>
        <w:t xml:space="preserve">0.000 Kč. </w:t>
      </w:r>
      <w:r w:rsidRPr="00E46568">
        <w:rPr>
          <w:sz w:val="24"/>
          <w:szCs w:val="24"/>
        </w:rPr>
        <w:t>Zhotovitel je na žádost objednatele povinen předl</w:t>
      </w:r>
      <w:r w:rsidRPr="00642BE7">
        <w:rPr>
          <w:sz w:val="24"/>
          <w:szCs w:val="24"/>
        </w:rPr>
        <w:t>o</w:t>
      </w:r>
      <w:r w:rsidRPr="00A97EAD">
        <w:rPr>
          <w:sz w:val="24"/>
          <w:szCs w:val="24"/>
        </w:rPr>
        <w:t>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p>
    <w:p w:rsidR="00473BF2" w:rsidRPr="00473BF2" w:rsidRDefault="005D40D3" w:rsidP="001C2951">
      <w:pPr>
        <w:pStyle w:val="Odstavecseseznamem"/>
        <w:widowControl w:val="0"/>
        <w:numPr>
          <w:ilvl w:val="0"/>
          <w:numId w:val="9"/>
        </w:numPr>
        <w:tabs>
          <w:tab w:val="left" w:pos="284"/>
        </w:tabs>
        <w:spacing w:before="120" w:line="276" w:lineRule="auto"/>
        <w:ind w:left="284" w:hanging="426"/>
        <w:rPr>
          <w:rFonts w:ascii="Times New Roman" w:hAnsi="Times New Roman"/>
          <w:sz w:val="24"/>
          <w:szCs w:val="24"/>
        </w:rPr>
      </w:pPr>
      <w:r w:rsidRPr="00473BF2">
        <w:rPr>
          <w:rFonts w:ascii="Times New Roman" w:hAnsi="Times New Roman"/>
          <w:sz w:val="24"/>
          <w:szCs w:val="24"/>
        </w:rPr>
        <w:t>Zhotovitel je povinen mít po celou dobu provádění plnění podle této smlouvy sjednané pojištění stavebně montážních rizik a živelných rizik na krytí škody na díle a na majetku na staveništi s pojistným plněním nejméně ve výši ceny díla, a s podílem spoluúčasti zho</w:t>
      </w:r>
      <w:r w:rsidR="00473BF2" w:rsidRPr="00473BF2">
        <w:rPr>
          <w:rFonts w:ascii="Times New Roman" w:hAnsi="Times New Roman"/>
          <w:sz w:val="24"/>
          <w:szCs w:val="24"/>
        </w:rPr>
        <w:t>t</w:t>
      </w:r>
      <w:r w:rsidRPr="00473BF2">
        <w:rPr>
          <w:rFonts w:ascii="Times New Roman" w:hAnsi="Times New Roman"/>
          <w:sz w:val="24"/>
          <w:szCs w:val="24"/>
        </w:rPr>
        <w:t>ovitele maximálně ve vý</w:t>
      </w:r>
      <w:r w:rsidR="00085740">
        <w:rPr>
          <w:rFonts w:ascii="Times New Roman" w:hAnsi="Times New Roman"/>
          <w:sz w:val="24"/>
          <w:szCs w:val="24"/>
        </w:rPr>
        <w:t xml:space="preserve">ši 1% z ceny díla, nejvýše však 100 000,- </w:t>
      </w:r>
      <w:r w:rsidR="00085740" w:rsidRPr="00085740">
        <w:rPr>
          <w:rFonts w:ascii="Times New Roman" w:hAnsi="Times New Roman"/>
          <w:sz w:val="24"/>
          <w:szCs w:val="24"/>
        </w:rPr>
        <w:t>Kč.</w:t>
      </w:r>
      <w:r w:rsidRPr="00085740">
        <w:rPr>
          <w:rFonts w:ascii="Times New Roman" w:hAnsi="Times New Roman"/>
          <w:sz w:val="24"/>
          <w:szCs w:val="24"/>
        </w:rPr>
        <w:t xml:space="preserve"> Pojištění </w:t>
      </w:r>
      <w:r w:rsidRPr="00473BF2">
        <w:rPr>
          <w:rFonts w:ascii="Times New Roman" w:hAnsi="Times New Roman"/>
          <w:sz w:val="24"/>
          <w:szCs w:val="24"/>
        </w:rPr>
        <w:t>se musí vztahovat na všechny obvyklé škodní události (</w:t>
      </w:r>
      <w:proofErr w:type="spellStart"/>
      <w:r w:rsidRPr="00473BF2">
        <w:rPr>
          <w:rFonts w:ascii="Times New Roman" w:hAnsi="Times New Roman"/>
          <w:sz w:val="24"/>
          <w:szCs w:val="24"/>
        </w:rPr>
        <w:t>tzv.allrisk</w:t>
      </w:r>
      <w:proofErr w:type="spellEnd"/>
      <w:r w:rsidRPr="00473BF2">
        <w:rPr>
          <w:rFonts w:ascii="Times New Roman" w:hAnsi="Times New Roman"/>
          <w:sz w:val="24"/>
          <w:szCs w:val="24"/>
        </w:rPr>
        <w:t>). Zhotovitel je na žádost objednatele povinen předložit doklad o existenci pojištění, případně příslušnou pojistnou</w:t>
      </w:r>
      <w:r w:rsidR="00473BF2" w:rsidRPr="00473BF2">
        <w:rPr>
          <w:rFonts w:ascii="Times New Roman" w:hAnsi="Times New Roman"/>
          <w:sz w:val="24"/>
          <w:szCs w:val="24"/>
        </w:rPr>
        <w:t xml:space="preserve"> smlouvu, ve lhůtě stanovené objednavatelem. V případě prodloužení termínu pro dokončení stavebních prací je zhotovitel povinen platnost pojištění prodloužit tak, aby trvala po celou dobu provádění stavby. V případě, že dojde ke zvýšení ceny díla, je zhotovitel povinen odpovídajícím způsobem zvýšit pojistné plnění. Zhotovitel se zavazuje předložit objednateli doklad o prodloužení platnosti pojištění nebo zvýšení pojistné částky před uzavřením příslušného dodatku.</w:t>
      </w:r>
    </w:p>
    <w:p w:rsidR="00473BF2" w:rsidRPr="007A5665" w:rsidRDefault="00473BF2" w:rsidP="001C2951">
      <w:pPr>
        <w:pStyle w:val="Odstavecseseznamem"/>
        <w:widowControl w:val="0"/>
        <w:numPr>
          <w:ilvl w:val="0"/>
          <w:numId w:val="9"/>
        </w:numPr>
        <w:tabs>
          <w:tab w:val="left" w:pos="284"/>
        </w:tabs>
        <w:spacing w:before="120" w:line="276" w:lineRule="auto"/>
        <w:ind w:left="284" w:hanging="436"/>
        <w:rPr>
          <w:rFonts w:ascii="Times New Roman" w:hAnsi="Times New Roman"/>
          <w:sz w:val="24"/>
          <w:szCs w:val="24"/>
        </w:rPr>
      </w:pPr>
      <w:r w:rsidRPr="00473BF2">
        <w:rPr>
          <w:rFonts w:ascii="Times New Roman" w:hAnsi="Times New Roman"/>
          <w:sz w:val="24"/>
          <w:szCs w:val="24"/>
        </w:rPr>
        <w:t>Stavba bude probíhat za provozu objektu. Zhotovitel se zavazuje provádět stavbu každý pracovní den</w:t>
      </w:r>
      <w:r>
        <w:rPr>
          <w:rFonts w:ascii="Times New Roman" w:hAnsi="Times New Roman"/>
          <w:sz w:val="24"/>
          <w:szCs w:val="24"/>
        </w:rPr>
        <w:t xml:space="preserve"> v</w:t>
      </w:r>
      <w:r w:rsidRPr="00473BF2">
        <w:rPr>
          <w:rFonts w:ascii="Times New Roman" w:hAnsi="Times New Roman"/>
          <w:sz w:val="24"/>
          <w:szCs w:val="24"/>
        </w:rPr>
        <w:t xml:space="preserve"> době od </w:t>
      </w:r>
      <w:r w:rsidRPr="007A5665">
        <w:rPr>
          <w:rFonts w:ascii="Times New Roman" w:hAnsi="Times New Roman"/>
          <w:sz w:val="24"/>
          <w:szCs w:val="24"/>
        </w:rPr>
        <w:t xml:space="preserve">6 do </w:t>
      </w:r>
      <w:r w:rsidR="00AC69CE" w:rsidRPr="007A5665">
        <w:rPr>
          <w:rFonts w:ascii="Times New Roman" w:hAnsi="Times New Roman"/>
          <w:sz w:val="24"/>
          <w:szCs w:val="24"/>
        </w:rPr>
        <w:t>20</w:t>
      </w:r>
      <w:r w:rsidRPr="007A5665">
        <w:rPr>
          <w:rFonts w:ascii="Times New Roman" w:hAnsi="Times New Roman"/>
          <w:sz w:val="24"/>
          <w:szCs w:val="24"/>
        </w:rPr>
        <w:t xml:space="preserve"> hodin a požaduje-li to objednatel, pak také každý den pracovního klidu v době od 8 do </w:t>
      </w:r>
      <w:r w:rsidR="00542684" w:rsidRPr="007A5665">
        <w:rPr>
          <w:rFonts w:ascii="Times New Roman" w:hAnsi="Times New Roman"/>
          <w:sz w:val="24"/>
          <w:szCs w:val="24"/>
        </w:rPr>
        <w:t>18</w:t>
      </w:r>
      <w:r w:rsidRPr="007A5665">
        <w:rPr>
          <w:rFonts w:ascii="Times New Roman" w:hAnsi="Times New Roman"/>
          <w:sz w:val="24"/>
          <w:szCs w:val="24"/>
        </w:rPr>
        <w:t xml:space="preserve"> hodin. </w:t>
      </w:r>
    </w:p>
    <w:p w:rsidR="003F7834" w:rsidRPr="00473BF2" w:rsidRDefault="003F7834" w:rsidP="003F7834">
      <w:pPr>
        <w:widowControl w:val="0"/>
        <w:tabs>
          <w:tab w:val="left" w:pos="284"/>
        </w:tabs>
        <w:overflowPunct/>
        <w:autoSpaceDE/>
        <w:adjustRightInd/>
        <w:spacing w:before="120" w:after="0" w:line="276" w:lineRule="auto"/>
        <w:ind w:left="284" w:hanging="426"/>
        <w:rPr>
          <w:sz w:val="24"/>
          <w:szCs w:val="24"/>
        </w:rPr>
      </w:pPr>
    </w:p>
    <w:p w:rsidR="003F7834" w:rsidRPr="00473BF2" w:rsidRDefault="003F7834" w:rsidP="003F7834">
      <w:pPr>
        <w:widowControl w:val="0"/>
        <w:tabs>
          <w:tab w:val="left" w:pos="322"/>
        </w:tabs>
        <w:overflowPunct/>
        <w:autoSpaceDE/>
        <w:adjustRightInd/>
        <w:spacing w:before="120" w:after="0" w:line="276" w:lineRule="auto"/>
        <w:rPr>
          <w:sz w:val="24"/>
          <w:szCs w:val="24"/>
        </w:rPr>
      </w:pPr>
    </w:p>
    <w:p w:rsidR="003F7834" w:rsidRDefault="003F7834" w:rsidP="003F7834">
      <w:pPr>
        <w:pStyle w:val="BODY1"/>
        <w:keepNext/>
        <w:widowControl w:val="0"/>
        <w:tabs>
          <w:tab w:val="left" w:pos="397"/>
        </w:tabs>
        <w:spacing w:before="0" w:after="0"/>
        <w:ind w:left="0"/>
        <w:jc w:val="center"/>
        <w:rPr>
          <w:b/>
          <w:sz w:val="24"/>
          <w:szCs w:val="24"/>
        </w:rPr>
      </w:pPr>
      <w:r>
        <w:rPr>
          <w:b/>
          <w:sz w:val="24"/>
          <w:szCs w:val="24"/>
        </w:rPr>
        <w:t>Článek VII.</w:t>
      </w:r>
    </w:p>
    <w:p w:rsidR="003F7834" w:rsidRDefault="003F7834" w:rsidP="003F7834">
      <w:pPr>
        <w:pStyle w:val="BODY1"/>
        <w:keepNext/>
        <w:widowControl w:val="0"/>
        <w:tabs>
          <w:tab w:val="left" w:pos="397"/>
        </w:tabs>
        <w:spacing w:before="0" w:after="0"/>
        <w:ind w:left="0"/>
        <w:jc w:val="center"/>
        <w:rPr>
          <w:b/>
          <w:sz w:val="24"/>
          <w:szCs w:val="24"/>
          <w:u w:val="single"/>
        </w:rPr>
      </w:pPr>
      <w:r>
        <w:rPr>
          <w:b/>
          <w:sz w:val="24"/>
          <w:szCs w:val="24"/>
          <w:u w:val="single"/>
        </w:rPr>
        <w:t>Staveniště a zařízení staveniště</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Objednatel předá zhotoviteli staveniště ve stavu způsobilém k provádění prací</w:t>
      </w:r>
      <w:r w:rsidR="001E6739">
        <w:rPr>
          <w:sz w:val="24"/>
          <w:szCs w:val="24"/>
        </w:rPr>
        <w:t>.</w:t>
      </w:r>
      <w:r>
        <w:rPr>
          <w:sz w:val="24"/>
          <w:szCs w:val="24"/>
        </w:rPr>
        <w:t xml:space="preserve"> Objednatel prostřednictvím TDI předá staveniště zhotoviteli formou zápisu, podepsaného oběma smluvními stranami a TDI. </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 xml:space="preserve">Zhotovitel je povinen zabezpečit zařízení staveniště včetně jeho ochrany a ostrahy, a to v souladu s jeho potřebami, v souladu s dokumentací předanou objednatelem a v souladu s dalšími požadavky objednatele, TDI, případně koordinátora BOZP. Zhotovitel je povinen zajistit v rámci zařízení staveniště podmínky pro výkon TDI, autorského dozoru, případně koordinátora BOZP, a to v přiměřeném rozsahu. </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 xml:space="preserve">Zařízení staveniště předá objednatel zhotoviteli v tomto rozsahu: </w:t>
      </w:r>
      <w:r w:rsidR="00473BF2">
        <w:rPr>
          <w:sz w:val="24"/>
          <w:szCs w:val="24"/>
        </w:rPr>
        <w:t>Vymezení plochy zařízení staveniště a připojení na zdroj vody a elektrické energie.</w:t>
      </w:r>
      <w:r>
        <w:rPr>
          <w:sz w:val="24"/>
          <w:szCs w:val="24"/>
        </w:rPr>
        <w:t xml:space="preserve">  </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Zhotovitel je oprávněn prostory staveniště užívat jen pro účely související s prováděním stavby. Zhotovitel se zavazuje zajistit čistotu na staveništi a v jeho okolí, v případě potřeby na své náklady zajistit čištění komunikací dotčených provozem zhotovitele, zejména příjezd a výjezd ze staveniště.</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Všechny plochy dotčené výstavbou a eventuální škody způsobené v souvislosti s výstavbou musí být zhotovitelem po skončení jeho prací zahlazeny a uvedeny do původního stavu na jeho náklady. Zhotovitel odpovídá v průběhu provádění stavby za pořádek a čistotu na staveništi, průběžně bude odstraňovat veškerá znečištění a poškození komunikací, ke kterým dojde jeho provozem nebo činností.</w:t>
      </w:r>
    </w:p>
    <w:p w:rsidR="003F7834" w:rsidRDefault="003F7834" w:rsidP="003F7834">
      <w:pPr>
        <w:pStyle w:val="BODY1"/>
        <w:widowControl w:val="0"/>
        <w:numPr>
          <w:ilvl w:val="0"/>
          <w:numId w:val="10"/>
        </w:numPr>
        <w:tabs>
          <w:tab w:val="num" w:pos="284"/>
        </w:tabs>
        <w:spacing w:before="120" w:after="0" w:line="276" w:lineRule="auto"/>
        <w:ind w:left="284"/>
        <w:rPr>
          <w:sz w:val="24"/>
          <w:szCs w:val="24"/>
        </w:rPr>
      </w:pPr>
      <w:r>
        <w:rPr>
          <w:sz w:val="24"/>
          <w:szCs w:val="24"/>
        </w:rPr>
        <w:t>Zhotovitel je povinen odstranit zařízení staveniště a vyklidit staveniště nejpozději do 5 dnů po předání a převzetí díla.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rsidR="003F7834" w:rsidRDefault="003F7834" w:rsidP="003F7834">
      <w:pPr>
        <w:pStyle w:val="NADPISCENNETUC"/>
        <w:keepNext w:val="0"/>
        <w:keepLines w:val="0"/>
        <w:widowControl w:val="0"/>
        <w:spacing w:before="0" w:after="0"/>
        <w:jc w:val="both"/>
        <w:rPr>
          <w:b/>
          <w:sz w:val="24"/>
        </w:rPr>
      </w:pPr>
    </w:p>
    <w:p w:rsidR="003F7834" w:rsidRDefault="003F7834" w:rsidP="003F7834">
      <w:pPr>
        <w:pStyle w:val="NADPISCENNETUC"/>
        <w:keepLines w:val="0"/>
        <w:widowControl w:val="0"/>
        <w:spacing w:after="0"/>
        <w:rPr>
          <w:b/>
          <w:sz w:val="24"/>
        </w:rPr>
      </w:pPr>
      <w:r>
        <w:rPr>
          <w:b/>
          <w:sz w:val="24"/>
        </w:rPr>
        <w:t>Článek VIII.</w:t>
      </w:r>
      <w:r>
        <w:rPr>
          <w:b/>
          <w:sz w:val="24"/>
        </w:rPr>
        <w:br/>
      </w:r>
      <w:r>
        <w:rPr>
          <w:b/>
          <w:sz w:val="24"/>
          <w:u w:val="single"/>
        </w:rPr>
        <w:t>Cena za dílo a platební podmínky</w:t>
      </w:r>
    </w:p>
    <w:p w:rsidR="003F7834" w:rsidRDefault="003F7834" w:rsidP="003F7834">
      <w:pPr>
        <w:pStyle w:val="AJAKO1"/>
        <w:widowControl w:val="0"/>
        <w:numPr>
          <w:ilvl w:val="0"/>
          <w:numId w:val="11"/>
        </w:numPr>
        <w:spacing w:after="0" w:line="276" w:lineRule="auto"/>
        <w:ind w:left="284"/>
        <w:rPr>
          <w:color w:val="0070C0"/>
          <w:sz w:val="24"/>
          <w:szCs w:val="24"/>
        </w:rPr>
      </w:pPr>
      <w:r>
        <w:rPr>
          <w:sz w:val="24"/>
          <w:szCs w:val="24"/>
        </w:rPr>
        <w:t>Cena za dílo je smluvními stranami sjednána ve výši:</w:t>
      </w:r>
    </w:p>
    <w:p w:rsidR="005C533B" w:rsidRDefault="00A65A11" w:rsidP="007A1A89">
      <w:pPr>
        <w:pStyle w:val="AJAKO1"/>
        <w:widowControl w:val="0"/>
        <w:numPr>
          <w:ilvl w:val="0"/>
          <w:numId w:val="12"/>
        </w:numPr>
        <w:spacing w:after="0" w:line="276" w:lineRule="auto"/>
        <w:rPr>
          <w:sz w:val="24"/>
          <w:szCs w:val="24"/>
        </w:rPr>
      </w:pPr>
      <w:r>
        <w:rPr>
          <w:sz w:val="24"/>
          <w:szCs w:val="24"/>
        </w:rPr>
        <w:lastRenderedPageBreak/>
        <w:t>749 929,01</w:t>
      </w:r>
      <w:r w:rsidR="005C533B">
        <w:rPr>
          <w:sz w:val="24"/>
          <w:szCs w:val="24"/>
        </w:rPr>
        <w:t xml:space="preserve"> Kč (slovy: </w:t>
      </w:r>
      <w:proofErr w:type="spellStart"/>
      <w:r>
        <w:rPr>
          <w:sz w:val="24"/>
          <w:szCs w:val="24"/>
        </w:rPr>
        <w:t>sedmsetčtyřicetdevěttisícdevětsetdvacetdevět</w:t>
      </w:r>
      <w:proofErr w:type="spellEnd"/>
      <w:r w:rsidR="000B7ABB">
        <w:rPr>
          <w:sz w:val="24"/>
          <w:szCs w:val="24"/>
        </w:rPr>
        <w:t xml:space="preserve"> </w:t>
      </w:r>
      <w:r w:rsidR="005C533B">
        <w:rPr>
          <w:sz w:val="24"/>
          <w:szCs w:val="24"/>
        </w:rPr>
        <w:t>korun českých</w:t>
      </w:r>
      <w:r>
        <w:rPr>
          <w:sz w:val="24"/>
          <w:szCs w:val="24"/>
        </w:rPr>
        <w:t xml:space="preserve"> a jeden haléř</w:t>
      </w:r>
      <w:r w:rsidR="005C533B">
        <w:rPr>
          <w:sz w:val="24"/>
          <w:szCs w:val="24"/>
        </w:rPr>
        <w:t>) bez DPH</w:t>
      </w:r>
    </w:p>
    <w:p w:rsidR="005C533B" w:rsidRPr="007A1A89" w:rsidRDefault="009F75E0" w:rsidP="007A1A89">
      <w:pPr>
        <w:pStyle w:val="BODY1"/>
        <w:numPr>
          <w:ilvl w:val="0"/>
          <w:numId w:val="12"/>
        </w:numPr>
        <w:rPr>
          <w:sz w:val="24"/>
          <w:szCs w:val="24"/>
        </w:rPr>
      </w:pPr>
      <w:r>
        <w:rPr>
          <w:sz w:val="24"/>
          <w:szCs w:val="24"/>
        </w:rPr>
        <w:t>9</w:t>
      </w:r>
      <w:r w:rsidR="00A65A11">
        <w:rPr>
          <w:sz w:val="24"/>
          <w:szCs w:val="24"/>
        </w:rPr>
        <w:t>07 414,10</w:t>
      </w:r>
      <w:r w:rsidR="005C533B" w:rsidRPr="007A1A89">
        <w:rPr>
          <w:sz w:val="24"/>
          <w:szCs w:val="24"/>
        </w:rPr>
        <w:t xml:space="preserve"> Kč  (slovy:</w:t>
      </w:r>
      <w:r>
        <w:rPr>
          <w:sz w:val="24"/>
          <w:szCs w:val="24"/>
        </w:rPr>
        <w:t xml:space="preserve"> </w:t>
      </w:r>
      <w:proofErr w:type="spellStart"/>
      <w:r w:rsidR="00A65A11">
        <w:rPr>
          <w:sz w:val="24"/>
          <w:szCs w:val="24"/>
        </w:rPr>
        <w:t>devětsetsedmtisícčtyřistačtrnáct</w:t>
      </w:r>
      <w:proofErr w:type="spellEnd"/>
      <w:r>
        <w:rPr>
          <w:sz w:val="24"/>
          <w:szCs w:val="24"/>
        </w:rPr>
        <w:t xml:space="preserve"> </w:t>
      </w:r>
      <w:r w:rsidR="005C533B" w:rsidRPr="007A1A89">
        <w:rPr>
          <w:sz w:val="24"/>
          <w:szCs w:val="24"/>
        </w:rPr>
        <w:t>korun českých</w:t>
      </w:r>
      <w:r w:rsidR="00A65A11">
        <w:rPr>
          <w:sz w:val="24"/>
          <w:szCs w:val="24"/>
        </w:rPr>
        <w:t xml:space="preserve"> a deset haléřů</w:t>
      </w:r>
      <w:bookmarkStart w:id="0" w:name="_GoBack"/>
      <w:bookmarkEnd w:id="0"/>
      <w:r w:rsidR="005C533B" w:rsidRPr="007A1A89">
        <w:rPr>
          <w:sz w:val="24"/>
          <w:szCs w:val="24"/>
        </w:rPr>
        <w:t xml:space="preserve">) včetně DPH, jejíž sazba ke dni uzavření  </w:t>
      </w:r>
      <w:r w:rsidR="007A1A89">
        <w:rPr>
          <w:sz w:val="24"/>
          <w:szCs w:val="24"/>
        </w:rPr>
        <w:t xml:space="preserve">této  </w:t>
      </w:r>
      <w:r w:rsidR="005C533B" w:rsidRPr="007A1A89">
        <w:rPr>
          <w:sz w:val="24"/>
          <w:szCs w:val="24"/>
        </w:rPr>
        <w:t xml:space="preserve">smlouvy činí  </w:t>
      </w:r>
      <w:r>
        <w:rPr>
          <w:sz w:val="24"/>
          <w:szCs w:val="24"/>
        </w:rPr>
        <w:t>21</w:t>
      </w:r>
      <w:r w:rsidR="005C533B" w:rsidRPr="007A1A89">
        <w:rPr>
          <w:sz w:val="24"/>
          <w:szCs w:val="24"/>
        </w:rPr>
        <w:t>%</w:t>
      </w:r>
    </w:p>
    <w:p w:rsidR="003F7834" w:rsidRPr="005C533B" w:rsidRDefault="005C533B" w:rsidP="005C533B">
      <w:pPr>
        <w:widowControl w:val="0"/>
        <w:spacing w:before="120" w:line="276" w:lineRule="auto"/>
        <w:ind w:left="360"/>
        <w:rPr>
          <w:color w:val="BFBFBF"/>
          <w:sz w:val="24"/>
          <w:szCs w:val="24"/>
        </w:rPr>
      </w:pPr>
      <w:r w:rsidRPr="005C533B">
        <w:rPr>
          <w:color w:val="BFBFBF"/>
          <w:sz w:val="24"/>
          <w:szCs w:val="24"/>
        </w:rPr>
        <w:t xml:space="preserve">        </w:t>
      </w:r>
    </w:p>
    <w:p w:rsidR="003F7834" w:rsidRDefault="003F7834" w:rsidP="003F7834">
      <w:pPr>
        <w:widowControl w:val="0"/>
        <w:numPr>
          <w:ilvl w:val="0"/>
          <w:numId w:val="11"/>
        </w:numPr>
        <w:overflowPunct/>
        <w:autoSpaceDE/>
        <w:adjustRightInd/>
        <w:spacing w:before="120" w:after="0" w:line="276" w:lineRule="auto"/>
        <w:ind w:left="284"/>
        <w:textAlignment w:val="auto"/>
        <w:rPr>
          <w:sz w:val="24"/>
          <w:szCs w:val="24"/>
        </w:rPr>
      </w:pPr>
      <w:r>
        <w:rPr>
          <w:sz w:val="24"/>
          <w:szCs w:val="24"/>
        </w:rPr>
        <w:t>Objednatel neposkytuje zálohy. Podrobný rozpis ceny díla je uveden v oceněném soupisu prací, který tvoří přílohu této smlouvy.</w:t>
      </w:r>
    </w:p>
    <w:p w:rsidR="003F7834" w:rsidRDefault="003F7834" w:rsidP="003F7834">
      <w:pPr>
        <w:pStyle w:val="Odstavecseseznamem"/>
        <w:numPr>
          <w:ilvl w:val="0"/>
          <w:numId w:val="11"/>
        </w:numPr>
        <w:spacing w:before="120" w:line="276" w:lineRule="auto"/>
        <w:ind w:left="284"/>
        <w:rPr>
          <w:rFonts w:ascii="Times New Roman" w:hAnsi="Times New Roman"/>
          <w:color w:val="FF0000"/>
          <w:sz w:val="24"/>
          <w:szCs w:val="24"/>
        </w:rPr>
      </w:pPr>
      <w:r>
        <w:rPr>
          <w:rFonts w:ascii="Times New Roman" w:hAnsi="Times New Roman"/>
          <w:sz w:val="24"/>
          <w:szCs w:val="24"/>
        </w:rPr>
        <w:t xml:space="preserve">Cena dle odstavce 1 uvedená bez DPH je stanovená jako konečná a nepřekročitelná a zahrnuje veškeré náklady nezbytné k řádnému splnění závazků zhotovitele, včetně inflace. Zároveň si objednatel v souladu s § 100 odst. 1 zákona č. 134/2016 Sb., o zadávání veřejných zakázek, v platném znění, formou změnových listů vyhrazuje objemové změny rozsahu jednotlivých položek ve stavebních objektech uvedených v Soupisu prací, dodávek a služeb, při zachování jednotkové ceny. Vyhrazenou změnou může být měření skutečně provedeného množství plnění, kdy budou uhrazeny pouze skutečně provedené změřené práce. Potřeba provedení prací může vzniknout z důvodů: </w:t>
      </w:r>
    </w:p>
    <w:p w:rsidR="003F7834" w:rsidRDefault="003F7834" w:rsidP="003F7834">
      <w:pPr>
        <w:pStyle w:val="Odstavecseseznamem"/>
        <w:numPr>
          <w:ilvl w:val="0"/>
          <w:numId w:val="13"/>
        </w:numPr>
        <w:spacing w:before="120" w:line="276" w:lineRule="auto"/>
        <w:ind w:left="851"/>
        <w:rPr>
          <w:rFonts w:ascii="Times New Roman" w:hAnsi="Times New Roman"/>
          <w:sz w:val="24"/>
          <w:szCs w:val="24"/>
        </w:rPr>
      </w:pPr>
      <w:r>
        <w:rPr>
          <w:rFonts w:ascii="Times New Roman" w:hAnsi="Times New Roman"/>
          <w:sz w:val="24"/>
          <w:szCs w:val="24"/>
        </w:rPr>
        <w:t>upřesnění provedených prací v rámci zpracování realizační dokumentace stavby,</w:t>
      </w:r>
    </w:p>
    <w:p w:rsidR="003F7834" w:rsidRDefault="003F7834" w:rsidP="003F7834">
      <w:pPr>
        <w:pStyle w:val="Odstavecseseznamem"/>
        <w:numPr>
          <w:ilvl w:val="0"/>
          <w:numId w:val="13"/>
        </w:numPr>
        <w:spacing w:before="120" w:line="276" w:lineRule="auto"/>
        <w:ind w:left="851"/>
        <w:rPr>
          <w:rFonts w:ascii="Times New Roman" w:hAnsi="Times New Roman"/>
          <w:sz w:val="24"/>
          <w:szCs w:val="24"/>
        </w:rPr>
      </w:pPr>
      <w:r>
        <w:rPr>
          <w:rFonts w:ascii="Times New Roman" w:hAnsi="Times New Roman"/>
          <w:sz w:val="24"/>
          <w:szCs w:val="24"/>
        </w:rPr>
        <w:t>upřesnění objemu skutečně provedených prací na stavbě v průběhu realizace.</w:t>
      </w:r>
    </w:p>
    <w:p w:rsidR="003F7834" w:rsidRDefault="003F7834" w:rsidP="003F7834">
      <w:pPr>
        <w:widowControl w:val="0"/>
        <w:overflowPunct/>
        <w:autoSpaceDE/>
        <w:adjustRightInd/>
        <w:spacing w:before="120" w:after="0" w:line="276" w:lineRule="auto"/>
        <w:ind w:left="284"/>
        <w:rPr>
          <w:sz w:val="24"/>
          <w:szCs w:val="24"/>
        </w:rPr>
      </w:pPr>
      <w:r>
        <w:rPr>
          <w:sz w:val="24"/>
          <w:szCs w:val="24"/>
        </w:rPr>
        <w:t xml:space="preserve">Tyto změny nebudou měnit celkovou povahu veřejné zakázky a budou podrobně popsány ve změnových listech včetně odůvodnění s potvrzením osob dle čl. XV., odst. 1 a 2 této smlouvy. Tím není dotčen postup dle čl. XVII. této smlouvy pro provádění víceprací a </w:t>
      </w:r>
      <w:proofErr w:type="spellStart"/>
      <w:r>
        <w:rPr>
          <w:sz w:val="24"/>
          <w:szCs w:val="24"/>
        </w:rPr>
        <w:t>nerealizaci</w:t>
      </w:r>
      <w:proofErr w:type="spellEnd"/>
      <w:r>
        <w:rPr>
          <w:sz w:val="24"/>
          <w:szCs w:val="24"/>
        </w:rPr>
        <w:t xml:space="preserve"> </w:t>
      </w:r>
      <w:proofErr w:type="spellStart"/>
      <w:r>
        <w:rPr>
          <w:sz w:val="24"/>
          <w:szCs w:val="24"/>
        </w:rPr>
        <w:t>méněprací</w:t>
      </w:r>
      <w:proofErr w:type="spellEnd"/>
      <w:r>
        <w:rPr>
          <w:sz w:val="24"/>
          <w:szCs w:val="24"/>
        </w:rPr>
        <w:t>.</w:t>
      </w:r>
    </w:p>
    <w:p w:rsidR="003F7834" w:rsidRPr="00D50600" w:rsidRDefault="00D50600" w:rsidP="00D50600">
      <w:pPr>
        <w:widowControl w:val="0"/>
        <w:numPr>
          <w:ilvl w:val="0"/>
          <w:numId w:val="11"/>
        </w:numPr>
        <w:overflowPunct/>
        <w:autoSpaceDE/>
        <w:adjustRightInd/>
        <w:spacing w:before="120" w:after="0" w:line="276" w:lineRule="auto"/>
        <w:ind w:left="284"/>
        <w:textAlignment w:val="auto"/>
        <w:rPr>
          <w:sz w:val="24"/>
          <w:szCs w:val="24"/>
        </w:rPr>
      </w:pPr>
      <w:r>
        <w:rPr>
          <w:sz w:val="24"/>
          <w:szCs w:val="24"/>
        </w:rPr>
        <w:t xml:space="preserve">Cena za dílo bude hrazena průběžně na základě daňových dokladů (faktur) vystavených zhotovitelem jednou měsíčně, přičemž datem zdanitelného plnění je poslední den příslušného měsíce. </w:t>
      </w:r>
      <w:r>
        <w:rPr>
          <w:sz w:val="24"/>
        </w:rPr>
        <w:t>Součástí faktury musí být soupis provedených prací a dodávek potvrzený TDI</w:t>
      </w:r>
      <w:r>
        <w:rPr>
          <w:sz w:val="24"/>
          <w:szCs w:val="24"/>
        </w:rPr>
        <w:t xml:space="preserve">. </w:t>
      </w:r>
      <w:r>
        <w:rPr>
          <w:bCs/>
          <w:iCs/>
          <w:sz w:val="24"/>
          <w:szCs w:val="24"/>
        </w:rPr>
        <w:t xml:space="preserve">Soupis provedených prací a dodávek vypracuje zhotovitel v  položkovém členění a s jednotkovými cenami podle položkového rozpočtu. Bez tohoto soupisu je faktura neúplná. </w:t>
      </w:r>
      <w:r>
        <w:rPr>
          <w:sz w:val="24"/>
          <w:szCs w:val="24"/>
        </w:rPr>
        <w:t>Nedojde-li mezi oběma stranami k dohodě při odsouhlasení množství nebo druhu provedených prací, je zhotovitel oprávněn fakturovat pouze ty práce, dodávky a služby, u kterých nedošlo k rozporu</w:t>
      </w:r>
      <w:r w:rsidR="003F7834" w:rsidRPr="00D50600">
        <w:rPr>
          <w:sz w:val="24"/>
          <w:szCs w:val="24"/>
        </w:rPr>
        <w:t>.</w:t>
      </w:r>
    </w:p>
    <w:p w:rsidR="003F7834" w:rsidRDefault="003F7834" w:rsidP="003F7834">
      <w:pPr>
        <w:widowControl w:val="0"/>
        <w:numPr>
          <w:ilvl w:val="0"/>
          <w:numId w:val="11"/>
        </w:numPr>
        <w:overflowPunct/>
        <w:autoSpaceDE/>
        <w:adjustRightInd/>
        <w:spacing w:before="120" w:after="0" w:line="276" w:lineRule="auto"/>
        <w:ind w:left="284"/>
        <w:textAlignment w:val="auto"/>
        <w:rPr>
          <w:sz w:val="24"/>
          <w:szCs w:val="24"/>
        </w:rPr>
      </w:pPr>
      <w:r>
        <w:rPr>
          <w:sz w:val="24"/>
          <w:szCs w:val="24"/>
        </w:rPr>
        <w:t xml:space="preserve">Objednatel hradí měsíční faktury až do dosažení 90 % ceny za dílo s DPH. Částka rovnající se 10 % z ceny díla slouží pro objednatele jako zádržné a bude uhrazena na základě konečné faktury, kterou je zhotovitel oprávněn </w:t>
      </w:r>
      <w:r>
        <w:rPr>
          <w:iCs/>
          <w:sz w:val="24"/>
          <w:szCs w:val="24"/>
        </w:rPr>
        <w:t xml:space="preserve">vystavit po předání díla a převzetí díla. Pokud objednatel převezme dílo s vadami, je zhotovitel oprávněn vystavit konečnou fakturu až po odstranění vad díla. </w:t>
      </w:r>
      <w:r>
        <w:rPr>
          <w:sz w:val="24"/>
          <w:szCs w:val="24"/>
        </w:rPr>
        <w:t>Zádržné může být nahrazeno bankovní zárukou a v takovém případě zhotovitel poskytne objednateli originál záruční listiny ve výši zádržného platné do termínu předání a převzetí díla, prodloužené do termínu odstranění případných vad zjištěných při předání díla. Finanční ústav v záruční listině potvrdí, že uhradí objednateli částku až do výše zádržného, jestliže zhotovitel nesplní své závazky spojené s dokončením díla a s odstraněním případných vad díla.</w:t>
      </w:r>
    </w:p>
    <w:p w:rsidR="003F7834" w:rsidRDefault="003F7834" w:rsidP="003F7834">
      <w:pPr>
        <w:widowControl w:val="0"/>
        <w:numPr>
          <w:ilvl w:val="0"/>
          <w:numId w:val="11"/>
        </w:numPr>
        <w:spacing w:before="120" w:after="0" w:line="276" w:lineRule="auto"/>
        <w:ind w:left="284"/>
        <w:textAlignment w:val="auto"/>
        <w:rPr>
          <w:iCs/>
          <w:sz w:val="24"/>
          <w:szCs w:val="24"/>
        </w:rPr>
      </w:pPr>
      <w:r>
        <w:rPr>
          <w:iCs/>
          <w:sz w:val="24"/>
          <w:szCs w:val="24"/>
        </w:rPr>
        <w:t xml:space="preserve">Objednatel prohlašuje, že plnění dle této smlouvy použije výlučně pro účely, které nejsou předmětem daně z přidané hodnoty, resp. příjemce ve vztahu k daňovému plnění </w:t>
      </w:r>
      <w:r>
        <w:rPr>
          <w:iCs/>
          <w:sz w:val="24"/>
          <w:szCs w:val="24"/>
        </w:rPr>
        <w:lastRenderedPageBreak/>
        <w:t>nevystupuje jako osoba povinná k dani, proto se u plnění dle této smlouvy nepoužije režim přenesené daňové povinnosti podle příslušného ustanovení zákona o DPH. Plnění dle této smlouvy je plněním souvisejícím s činností výkonu veřejné správy v souladu se zákonem č. 129/2000 Sb., o krajích (krajské zřízení), ve znění pozdějších právních předpisů.</w:t>
      </w:r>
    </w:p>
    <w:p w:rsidR="003F7834" w:rsidRDefault="003F7834" w:rsidP="003F7834">
      <w:pPr>
        <w:pStyle w:val="BODY1"/>
        <w:widowControl w:val="0"/>
        <w:numPr>
          <w:ilvl w:val="0"/>
          <w:numId w:val="11"/>
        </w:numPr>
        <w:spacing w:before="120" w:after="0" w:line="276" w:lineRule="auto"/>
        <w:ind w:left="284"/>
        <w:rPr>
          <w:sz w:val="24"/>
        </w:rPr>
      </w:pPr>
      <w:r>
        <w:rPr>
          <w:sz w:val="24"/>
        </w:rPr>
        <w:t xml:space="preserve">Faktura je splatná ve lhůtě 30 dnů od jejího doručení objednateli. </w:t>
      </w:r>
      <w:r>
        <w:rPr>
          <w:sz w:val="24"/>
          <w:szCs w:val="24"/>
        </w:rPr>
        <w:t>Faktura bude vystavena ve třech originálních vyhotoveních.</w:t>
      </w:r>
    </w:p>
    <w:p w:rsidR="003F7834" w:rsidRDefault="003F7834" w:rsidP="003F7834">
      <w:pPr>
        <w:pStyle w:val="Zkladntext"/>
        <w:widowControl w:val="0"/>
        <w:numPr>
          <w:ilvl w:val="0"/>
          <w:numId w:val="11"/>
        </w:numPr>
        <w:overflowPunct/>
        <w:autoSpaceDE/>
        <w:adjustRightInd/>
        <w:spacing w:before="120" w:line="276" w:lineRule="auto"/>
        <w:ind w:left="284"/>
        <w:jc w:val="both"/>
      </w:pPr>
      <w:r>
        <w:t xml:space="preserve">Faktura musí obsahovat zejména: </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osoby zhotovitele včetně uvedení sídla a IČ (DIČ),</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osoby objednatele včetně uvedení sídla, IČ a DIČ,</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evidenční číslo faktury a datum vystavení faktury,</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rozsah a předmět plnění (nestačí pouze odkaz na evidenční číslo této smlouvy),</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den uskutečnění plnění,</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této smlouvy včetně uvedení jejího evidenčního čísla,</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lhůtu splatnosti v souladu s </w:t>
      </w:r>
      <w:r>
        <w:rPr>
          <w:szCs w:val="24"/>
        </w:rPr>
        <w:t> předchozím odstavcem</w:t>
      </w:r>
      <w:r>
        <w:t>,</w:t>
      </w:r>
    </w:p>
    <w:p w:rsidR="003F7834" w:rsidRDefault="003F7834" w:rsidP="003F7834">
      <w:pPr>
        <w:pStyle w:val="Zkladntext"/>
        <w:widowControl w:val="0"/>
        <w:numPr>
          <w:ilvl w:val="0"/>
          <w:numId w:val="14"/>
        </w:numPr>
        <w:overflowPunct/>
        <w:autoSpaceDE/>
        <w:adjustRightInd/>
        <w:spacing w:before="120" w:line="276" w:lineRule="auto"/>
        <w:ind w:left="851" w:hanging="284"/>
        <w:jc w:val="both"/>
      </w:pPr>
      <w:r>
        <w:t>označení banky a číslo účtu, na který má být cena poukázána.</w:t>
      </w:r>
    </w:p>
    <w:p w:rsidR="003F7834" w:rsidRDefault="003F7834" w:rsidP="003F7834">
      <w:pPr>
        <w:pStyle w:val="AJAKO1"/>
        <w:widowControl w:val="0"/>
        <w:numPr>
          <w:ilvl w:val="0"/>
          <w:numId w:val="11"/>
        </w:numPr>
        <w:spacing w:after="0" w:line="276" w:lineRule="auto"/>
        <w:ind w:left="284"/>
        <w:rPr>
          <w:sz w:val="24"/>
          <w:szCs w:val="24"/>
        </w:rPr>
      </w:pPr>
      <w:r>
        <w:rPr>
          <w:sz w:val="24"/>
          <w:szCs w:val="24"/>
        </w:rPr>
        <w:t>Kromě náležitostí uvedených v předchozím odstavci musí faktura obsahovat náležitosti dle příslušných právních předpisů.</w:t>
      </w:r>
    </w:p>
    <w:p w:rsidR="003F7834" w:rsidRDefault="003F7834" w:rsidP="003F7834">
      <w:pPr>
        <w:pStyle w:val="AJAKO1"/>
        <w:widowControl w:val="0"/>
        <w:numPr>
          <w:ilvl w:val="0"/>
          <w:numId w:val="11"/>
        </w:numPr>
        <w:spacing w:after="0" w:line="276" w:lineRule="auto"/>
        <w:ind w:left="284" w:hanging="426"/>
        <w:rPr>
          <w:sz w:val="24"/>
          <w:szCs w:val="24"/>
        </w:rPr>
      </w:pPr>
      <w:r>
        <w:rPr>
          <w:sz w:val="24"/>
          <w:szCs w:val="24"/>
        </w:rPr>
        <w:t xml:space="preserve">Jestliže faktura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w:t>
      </w:r>
    </w:p>
    <w:p w:rsidR="003F7834" w:rsidRDefault="003F7834" w:rsidP="003F7834">
      <w:pPr>
        <w:pStyle w:val="BODY1"/>
        <w:widowControl w:val="0"/>
        <w:numPr>
          <w:ilvl w:val="0"/>
          <w:numId w:val="11"/>
        </w:numPr>
        <w:spacing w:before="120" w:after="0" w:line="276" w:lineRule="auto"/>
        <w:ind w:left="284" w:hanging="426"/>
      </w:pPr>
      <w:r>
        <w:rPr>
          <w:sz w:val="24"/>
          <w:szCs w:val="24"/>
        </w:rPr>
        <w:t>Cenu za dílo uhradí objednatel na základě faktury,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3F7834" w:rsidRDefault="003F7834" w:rsidP="003F7834">
      <w:pPr>
        <w:pStyle w:val="BODY1"/>
        <w:widowControl w:val="0"/>
        <w:numPr>
          <w:ilvl w:val="0"/>
          <w:numId w:val="11"/>
        </w:numPr>
        <w:spacing w:before="120" w:after="0" w:line="276" w:lineRule="auto"/>
        <w:ind w:left="284" w:hanging="426"/>
        <w:rPr>
          <w:sz w:val="24"/>
          <w:szCs w:val="24"/>
        </w:rPr>
      </w:pPr>
      <w:r>
        <w:rPr>
          <w:sz w:val="24"/>
          <w:szCs w:val="24"/>
        </w:rPr>
        <w:t>V případě, že bude objednatel požadovat práce, které nejsou v předmětu díla zahrnuty (dále také jako „</w:t>
      </w:r>
      <w:r>
        <w:rPr>
          <w:i/>
          <w:sz w:val="24"/>
          <w:szCs w:val="24"/>
        </w:rPr>
        <w:t>vícepráce</w:t>
      </w:r>
      <w:r>
        <w:rPr>
          <w:sz w:val="24"/>
          <w:szCs w:val="24"/>
        </w:rPr>
        <w:t>“), nebo potřeba víceprací vyvstane v důsledku skutečností, které nebyly v době podpisu smlouvy známy, a zhotovitel je nezavinil ani nemohl předvídat, případně se při realizaci díla zjistí skutečnosti odlišné od dokumentace předané objednatelem, které způsobí zvýšení ceny díla, postupuje se způsobem uvedeným v čl. XV. této smlouvy.</w:t>
      </w:r>
    </w:p>
    <w:p w:rsidR="003F7834" w:rsidRDefault="003F7834" w:rsidP="003F7834">
      <w:pPr>
        <w:pStyle w:val="BODY1"/>
        <w:widowControl w:val="0"/>
        <w:numPr>
          <w:ilvl w:val="0"/>
          <w:numId w:val="11"/>
        </w:numPr>
        <w:spacing w:before="120" w:after="0" w:line="276" w:lineRule="auto"/>
        <w:ind w:left="284" w:hanging="426"/>
      </w:pPr>
      <w:r>
        <w:rPr>
          <w:sz w:val="24"/>
          <w:szCs w:val="24"/>
        </w:rPr>
        <w:t>V případě, že bude objednatel požadovat vypustit některé práce z předmětu díla (dále také jako „</w:t>
      </w:r>
      <w:proofErr w:type="spellStart"/>
      <w:r>
        <w:rPr>
          <w:i/>
          <w:sz w:val="24"/>
          <w:szCs w:val="24"/>
        </w:rPr>
        <w:t>méněpráce</w:t>
      </w:r>
      <w:proofErr w:type="spellEnd"/>
      <w:r>
        <w:rPr>
          <w:sz w:val="24"/>
          <w:szCs w:val="24"/>
        </w:rPr>
        <w:t xml:space="preserve">“), nebo potřeba </w:t>
      </w:r>
      <w:proofErr w:type="spellStart"/>
      <w:r>
        <w:rPr>
          <w:sz w:val="24"/>
          <w:szCs w:val="24"/>
        </w:rPr>
        <w:t>méněprací</w:t>
      </w:r>
      <w:proofErr w:type="spellEnd"/>
      <w:r>
        <w:rPr>
          <w:sz w:val="24"/>
          <w:szCs w:val="24"/>
        </w:rPr>
        <w:t xml:space="preserve"> vyvstane v důsledku skutečností, které nebyly v době podpisu smlouvy známy, a zhotovitel je nezavinil, ani nemohl předvídat, případně potřeba </w:t>
      </w:r>
      <w:proofErr w:type="spellStart"/>
      <w:r>
        <w:rPr>
          <w:sz w:val="24"/>
          <w:szCs w:val="24"/>
        </w:rPr>
        <w:t>méněprací</w:t>
      </w:r>
      <w:proofErr w:type="spellEnd"/>
      <w:r>
        <w:rPr>
          <w:sz w:val="24"/>
          <w:szCs w:val="24"/>
        </w:rPr>
        <w:t xml:space="preserve"> vyvstane v důsledku toho, že se při realizaci díla zjistí skutečnosti odlišné od dokumentace předané objednatelem, snižuje se cena za dílo o cenu položek, které nebyly provedeny a postupuje se způsobem uvedeným v článku XV. této smlouvy. </w:t>
      </w:r>
    </w:p>
    <w:p w:rsidR="003F7834" w:rsidRDefault="003F7834" w:rsidP="003F7834">
      <w:pPr>
        <w:pStyle w:val="NADPISCENNETUC"/>
        <w:keepNext w:val="0"/>
        <w:keepLines w:val="0"/>
        <w:widowControl w:val="0"/>
        <w:spacing w:before="0" w:after="0"/>
        <w:jc w:val="both"/>
        <w:rPr>
          <w:b/>
          <w:sz w:val="24"/>
        </w:rPr>
      </w:pPr>
    </w:p>
    <w:p w:rsidR="003F7834" w:rsidRDefault="003F7834" w:rsidP="003F7834">
      <w:pPr>
        <w:pStyle w:val="NADPISCENNETUC"/>
        <w:keepLines w:val="0"/>
        <w:widowControl w:val="0"/>
        <w:spacing w:before="0" w:after="0"/>
        <w:rPr>
          <w:b/>
          <w:sz w:val="24"/>
        </w:rPr>
      </w:pPr>
      <w:r>
        <w:rPr>
          <w:b/>
          <w:sz w:val="24"/>
        </w:rPr>
        <w:t>Článek IX.</w:t>
      </w:r>
      <w:r>
        <w:rPr>
          <w:b/>
          <w:sz w:val="24"/>
        </w:rPr>
        <w:br/>
      </w:r>
      <w:r>
        <w:rPr>
          <w:b/>
          <w:sz w:val="24"/>
          <w:u w:val="single"/>
        </w:rPr>
        <w:lastRenderedPageBreak/>
        <w:t>Odpovědnost zhotovitele za vady</w:t>
      </w:r>
    </w:p>
    <w:p w:rsidR="003F7834" w:rsidRDefault="003F7834" w:rsidP="003F7834">
      <w:pPr>
        <w:widowControl w:val="0"/>
        <w:numPr>
          <w:ilvl w:val="0"/>
          <w:numId w:val="15"/>
        </w:numPr>
        <w:spacing w:before="120" w:after="0" w:line="276" w:lineRule="auto"/>
        <w:ind w:left="284" w:hanging="284"/>
        <w:textAlignment w:val="auto"/>
        <w:rPr>
          <w:color w:val="BFBFBF"/>
          <w:sz w:val="24"/>
          <w:szCs w:val="24"/>
        </w:rPr>
      </w:pPr>
      <w:r>
        <w:rPr>
          <w:color w:val="000000"/>
          <w:sz w:val="24"/>
          <w:szCs w:val="24"/>
        </w:rPr>
        <w:t>Zhotovitel odpovídá za vady, jež má dílo v době jeho předání a převzetí a dále odpovídá za vady díla zjištěné po celou dobu záruční lhůty (záruka za jakost).</w:t>
      </w:r>
    </w:p>
    <w:p w:rsidR="003F7834" w:rsidRDefault="003F7834" w:rsidP="003F7834">
      <w:pPr>
        <w:widowControl w:val="0"/>
        <w:numPr>
          <w:ilvl w:val="0"/>
          <w:numId w:val="15"/>
        </w:numPr>
        <w:spacing w:before="120" w:after="0" w:line="276" w:lineRule="auto"/>
        <w:ind w:left="284" w:hanging="284"/>
        <w:textAlignment w:val="auto"/>
        <w:rPr>
          <w:sz w:val="24"/>
        </w:rPr>
      </w:pPr>
      <w:r>
        <w:rPr>
          <w:sz w:val="24"/>
        </w:rPr>
        <w:t xml:space="preserve">Objednatel má nárok na bezplatné odstranění jakékoli vady, kterou mělo dílo při předání a převzetí, nebo kterou objednatel zjistil kdykoli během záruční doby. </w:t>
      </w:r>
    </w:p>
    <w:p w:rsidR="003F7834" w:rsidRDefault="003F7834" w:rsidP="003F7834">
      <w:pPr>
        <w:widowControl w:val="0"/>
        <w:numPr>
          <w:ilvl w:val="0"/>
          <w:numId w:val="15"/>
        </w:numPr>
        <w:spacing w:before="120" w:after="0" w:line="276" w:lineRule="auto"/>
        <w:ind w:left="284" w:hanging="284"/>
        <w:textAlignment w:val="auto"/>
        <w:rPr>
          <w:sz w:val="24"/>
        </w:rPr>
      </w:pPr>
      <w:r>
        <w:rPr>
          <w:sz w:val="24"/>
          <w:szCs w:val="24"/>
        </w:rPr>
        <w:t xml:space="preserve">Zhotovitel je povinen odstranit vady ve lhůtě, na které se obě strany dohodnou. Pokud k dohodě nedojde, odstraní zhotovitel vady ve lhůtě </w:t>
      </w:r>
      <w:r w:rsidR="005C533B">
        <w:rPr>
          <w:sz w:val="24"/>
          <w:szCs w:val="24"/>
        </w:rPr>
        <w:t xml:space="preserve">14 dnů </w:t>
      </w:r>
      <w:r>
        <w:rPr>
          <w:sz w:val="24"/>
          <w:szCs w:val="24"/>
        </w:rPr>
        <w:t xml:space="preserve">od dne jejich oznámení. </w:t>
      </w:r>
      <w:r>
        <w:rPr>
          <w:sz w:val="24"/>
        </w:rPr>
        <w:t>Jde-li o vadu havarijní nebo ohrožující provoz či bezpečnost díla, je zhotovitel povinen ji odstranit ve lhůtě 24 hodin od dne oznámení takové vady.</w:t>
      </w:r>
    </w:p>
    <w:p w:rsidR="003F7834" w:rsidRDefault="003F7834" w:rsidP="003F7834">
      <w:pPr>
        <w:widowControl w:val="0"/>
        <w:numPr>
          <w:ilvl w:val="0"/>
          <w:numId w:val="15"/>
        </w:numPr>
        <w:spacing w:before="120" w:after="0" w:line="276" w:lineRule="auto"/>
        <w:ind w:left="284" w:hanging="284"/>
        <w:textAlignment w:val="auto"/>
        <w:rPr>
          <w:sz w:val="24"/>
        </w:rPr>
      </w:pPr>
      <w:r>
        <w:rPr>
          <w:sz w:val="24"/>
          <w:szCs w:val="24"/>
        </w:rPr>
        <w:t>O odstranění vady sepíší smluvní strany protokol, ve kterém objednatel potvrdí odstranění vady nebo uvede důvody, pro které odmítá opravu převzít.</w:t>
      </w:r>
    </w:p>
    <w:p w:rsidR="003F7834" w:rsidRDefault="003F7834" w:rsidP="003F7834">
      <w:pPr>
        <w:widowControl w:val="0"/>
        <w:numPr>
          <w:ilvl w:val="0"/>
          <w:numId w:val="15"/>
        </w:numPr>
        <w:spacing w:before="120" w:after="0" w:line="276" w:lineRule="auto"/>
        <w:ind w:left="284" w:hanging="284"/>
        <w:textAlignment w:val="auto"/>
        <w:rPr>
          <w:color w:val="BFBFBF"/>
          <w:sz w:val="24"/>
        </w:rPr>
      </w:pPr>
      <w:r>
        <w:rPr>
          <w:sz w:val="24"/>
          <w:szCs w:val="24"/>
        </w:rPr>
        <w:t>Zhotovitel poskytuje objednateli záruku na stavbu po dobu 60 měsíců</w:t>
      </w:r>
      <w:r>
        <w:rPr>
          <w:sz w:val="24"/>
        </w:rPr>
        <w:t>. Záruční doba běží od dne předání a převzetí stavby v souladu s článkem V. této smlouvy</w:t>
      </w:r>
      <w:r>
        <w:rPr>
          <w:color w:val="0070C0"/>
          <w:sz w:val="24"/>
        </w:rPr>
        <w:t>.</w:t>
      </w:r>
      <w:r>
        <w:rPr>
          <w:sz w:val="24"/>
        </w:rPr>
        <w:t xml:space="preserve"> </w:t>
      </w:r>
      <w:r>
        <w:rPr>
          <w:snapToGrid w:val="0"/>
          <w:sz w:val="24"/>
          <w:szCs w:val="24"/>
        </w:rPr>
        <w:t>Záruční doba na dodávky strojů a zařízení, na něž třetí osoba vystavuje záruční list, se sjednává v délce poskytnuté třetí osobou.</w:t>
      </w:r>
    </w:p>
    <w:p w:rsidR="003F7834" w:rsidRDefault="003F7834" w:rsidP="003F7834">
      <w:pPr>
        <w:widowControl w:val="0"/>
        <w:numPr>
          <w:ilvl w:val="0"/>
          <w:numId w:val="15"/>
        </w:numPr>
        <w:spacing w:before="120" w:after="0" w:line="276" w:lineRule="auto"/>
        <w:ind w:left="284" w:hanging="284"/>
        <w:textAlignment w:val="auto"/>
        <w:rPr>
          <w:sz w:val="24"/>
        </w:rPr>
      </w:pPr>
      <w:r>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3F7834" w:rsidRDefault="003F7834" w:rsidP="003F7834">
      <w:pPr>
        <w:widowControl w:val="0"/>
        <w:numPr>
          <w:ilvl w:val="0"/>
          <w:numId w:val="15"/>
        </w:numPr>
        <w:spacing w:before="120" w:after="0" w:line="276" w:lineRule="auto"/>
        <w:ind w:left="284" w:hanging="284"/>
        <w:textAlignment w:val="auto"/>
        <w:rPr>
          <w:sz w:val="24"/>
          <w:szCs w:val="24"/>
        </w:rPr>
      </w:pPr>
      <w:r>
        <w:rPr>
          <w:sz w:val="24"/>
          <w:szCs w:val="24"/>
        </w:rPr>
        <w:t xml:space="preserve">Bude-li zhotovitel v prodlení s odstraněním vady o více jak 14 dnů, je objednatel oprávněn pověřit odstraněním vady jinou právnickou, nebo fyzickou osobu. V takovém případě se zhotovitel zavazuje uhradit objednateli veškeré vzniklé výdaje na základě výzvy objednatele a v jím určené lhůtě. </w:t>
      </w:r>
    </w:p>
    <w:p w:rsidR="003F7834" w:rsidRDefault="003F7834" w:rsidP="003F7834">
      <w:pPr>
        <w:widowControl w:val="0"/>
        <w:overflowPunct/>
        <w:autoSpaceDE/>
        <w:adjustRightInd/>
        <w:spacing w:before="0" w:after="0"/>
        <w:rPr>
          <w:b/>
          <w:sz w:val="24"/>
        </w:rPr>
      </w:pPr>
    </w:p>
    <w:p w:rsidR="00A721DE" w:rsidRDefault="00A721DE" w:rsidP="003F7834">
      <w:pPr>
        <w:widowControl w:val="0"/>
        <w:overflowPunct/>
        <w:autoSpaceDE/>
        <w:adjustRightInd/>
        <w:spacing w:before="0" w:after="0"/>
        <w:rPr>
          <w:b/>
          <w:sz w:val="24"/>
        </w:rPr>
      </w:pPr>
    </w:p>
    <w:p w:rsidR="00C677AF" w:rsidRDefault="00C677AF" w:rsidP="003F7834">
      <w:pPr>
        <w:widowControl w:val="0"/>
        <w:overflowPunct/>
        <w:autoSpaceDE/>
        <w:adjustRightInd/>
        <w:spacing w:before="0" w:after="0"/>
        <w:rPr>
          <w:b/>
          <w:sz w:val="24"/>
        </w:rPr>
      </w:pPr>
    </w:p>
    <w:p w:rsidR="003F7834" w:rsidRDefault="003F7834" w:rsidP="003F7834">
      <w:pPr>
        <w:keepNext/>
        <w:widowControl w:val="0"/>
        <w:overflowPunct/>
        <w:autoSpaceDE/>
        <w:adjustRightInd/>
        <w:spacing w:before="120" w:after="0"/>
        <w:jc w:val="center"/>
        <w:rPr>
          <w:sz w:val="24"/>
          <w:szCs w:val="24"/>
        </w:rPr>
      </w:pPr>
      <w:r>
        <w:rPr>
          <w:b/>
          <w:sz w:val="24"/>
        </w:rPr>
        <w:t>Článek X.</w:t>
      </w:r>
      <w:r>
        <w:rPr>
          <w:b/>
          <w:sz w:val="24"/>
        </w:rPr>
        <w:br/>
      </w:r>
      <w:r>
        <w:rPr>
          <w:b/>
          <w:sz w:val="24"/>
          <w:u w:val="single"/>
        </w:rPr>
        <w:t>Dohoda o smluvní pokutě, úrok z prodlení, náhrada škody a započtení</w:t>
      </w:r>
    </w:p>
    <w:p w:rsidR="003F7834" w:rsidRDefault="003F7834" w:rsidP="003F7834">
      <w:pPr>
        <w:pStyle w:val="AJAKO1"/>
        <w:widowControl w:val="0"/>
        <w:numPr>
          <w:ilvl w:val="0"/>
          <w:numId w:val="16"/>
        </w:numPr>
        <w:tabs>
          <w:tab w:val="num" w:pos="284"/>
        </w:tabs>
        <w:spacing w:after="0" w:line="276" w:lineRule="auto"/>
        <w:ind w:left="284"/>
        <w:rPr>
          <w:sz w:val="24"/>
        </w:rPr>
      </w:pPr>
      <w:r>
        <w:rPr>
          <w:sz w:val="24"/>
        </w:rPr>
        <w:t>V případě prodlení zhotovitele s dokončením stavby v termínu sjednaném v článku IV. této smlouvy se zhotovitel zavazuje objednateli uhradit smluvní pokutu ve výši 0,5 % z ceny za dílo včetně DPH sjednané v článku VIII. odst. 1 této smlouvy za každý započatý den prodlení.</w:t>
      </w:r>
    </w:p>
    <w:p w:rsidR="003F7834" w:rsidRDefault="003F7834" w:rsidP="003F7834">
      <w:pPr>
        <w:pStyle w:val="AJAKO1"/>
        <w:widowControl w:val="0"/>
        <w:numPr>
          <w:ilvl w:val="0"/>
          <w:numId w:val="16"/>
        </w:numPr>
        <w:tabs>
          <w:tab w:val="num" w:pos="284"/>
        </w:tabs>
        <w:spacing w:after="0" w:line="276" w:lineRule="auto"/>
        <w:ind w:left="284"/>
        <w:rPr>
          <w:i/>
          <w:sz w:val="24"/>
          <w:szCs w:val="24"/>
        </w:rPr>
      </w:pPr>
      <w:r>
        <w:rPr>
          <w:sz w:val="24"/>
          <w:szCs w:val="24"/>
        </w:rPr>
        <w:t xml:space="preserve">V případě prodlení zhotovitele s odstraněním vad díla ve lhůtě stanovené touto smlouvou se zhotovitel zavazuje objednateli uhradit smluvní pokutu ve výši </w:t>
      </w:r>
      <w:r>
        <w:rPr>
          <w:sz w:val="24"/>
        </w:rPr>
        <w:t xml:space="preserve">0,5 </w:t>
      </w:r>
      <w:r>
        <w:rPr>
          <w:rFonts w:ascii="Times" w:hAnsi="Times"/>
          <w:sz w:val="24"/>
        </w:rPr>
        <w:t>%</w:t>
      </w:r>
      <w:r>
        <w:rPr>
          <w:sz w:val="24"/>
        </w:rPr>
        <w:t xml:space="preserve"> z ceny za dílo včetně DPH </w:t>
      </w:r>
      <w:r>
        <w:rPr>
          <w:sz w:val="24"/>
          <w:szCs w:val="24"/>
        </w:rPr>
        <w:t>za každý započatý den prodlení a jednotlivou vadu, nejvýše však 1.000 Kč za každou vadu a za každý započatý den prodlení.</w:t>
      </w:r>
    </w:p>
    <w:p w:rsidR="003F7834" w:rsidRDefault="003F7834" w:rsidP="003F7834">
      <w:pPr>
        <w:pStyle w:val="AJAKO1"/>
        <w:widowControl w:val="0"/>
        <w:numPr>
          <w:ilvl w:val="0"/>
          <w:numId w:val="16"/>
        </w:numPr>
        <w:tabs>
          <w:tab w:val="num" w:pos="284"/>
        </w:tabs>
        <w:spacing w:after="0" w:line="276" w:lineRule="auto"/>
        <w:ind w:left="284"/>
        <w:rPr>
          <w:sz w:val="24"/>
          <w:szCs w:val="24"/>
        </w:rPr>
      </w:pPr>
      <w:r>
        <w:rPr>
          <w:sz w:val="24"/>
          <w:szCs w:val="24"/>
        </w:rPr>
        <w:t xml:space="preserve">V případě prodlení zhotovitele s předložením oznámení dle článku XV. této smlouvy v požadovaném rozsahu se zhotovitel zavazuje objednateli uhradit smluvní pokutu ve výši </w:t>
      </w:r>
      <w:r>
        <w:rPr>
          <w:sz w:val="24"/>
        </w:rPr>
        <w:lastRenderedPageBreak/>
        <w:t xml:space="preserve">0,2 % </w:t>
      </w:r>
      <w:r>
        <w:rPr>
          <w:sz w:val="24"/>
          <w:szCs w:val="24"/>
        </w:rPr>
        <w:t xml:space="preserve">z ceny za dílo </w:t>
      </w:r>
      <w:r>
        <w:rPr>
          <w:sz w:val="24"/>
        </w:rPr>
        <w:t>včetně DPH</w:t>
      </w:r>
      <w:r>
        <w:rPr>
          <w:sz w:val="24"/>
          <w:szCs w:val="24"/>
        </w:rPr>
        <w:t xml:space="preserve"> za každý započatý den prodlení.</w:t>
      </w:r>
    </w:p>
    <w:p w:rsidR="003F7834" w:rsidRDefault="003F7834" w:rsidP="003F7834">
      <w:pPr>
        <w:pStyle w:val="AJAKO1"/>
        <w:widowControl w:val="0"/>
        <w:numPr>
          <w:ilvl w:val="0"/>
          <w:numId w:val="16"/>
        </w:numPr>
        <w:tabs>
          <w:tab w:val="num" w:pos="284"/>
        </w:tabs>
        <w:spacing w:after="0" w:line="276" w:lineRule="auto"/>
        <w:ind w:left="284"/>
        <w:rPr>
          <w:sz w:val="24"/>
          <w:szCs w:val="24"/>
        </w:rPr>
      </w:pPr>
      <w:r>
        <w:rPr>
          <w:sz w:val="24"/>
          <w:szCs w:val="24"/>
        </w:rPr>
        <w:t xml:space="preserve">V případě nedodržení termínu vyklizení staveniště a uvedení do náležitého stavu dle článku VII. této smlouvy se zhotovitel zavazuje objednateli uhradit smluvní pokutu ve výši 0,05 % </w:t>
      </w:r>
      <w:r>
        <w:rPr>
          <w:sz w:val="24"/>
        </w:rPr>
        <w:t>z ceny za dílo včetně DPH</w:t>
      </w:r>
      <w:r>
        <w:rPr>
          <w:sz w:val="24"/>
          <w:szCs w:val="24"/>
        </w:rPr>
        <w:t xml:space="preserve"> za každý započatý den prodlení, nejvýše však 50.000 Kč za každý započatý den prodlení. </w:t>
      </w:r>
    </w:p>
    <w:p w:rsidR="003F7834" w:rsidRDefault="003F7834" w:rsidP="003F7834">
      <w:pPr>
        <w:pStyle w:val="AJAKO1"/>
        <w:widowControl w:val="0"/>
        <w:numPr>
          <w:ilvl w:val="0"/>
          <w:numId w:val="16"/>
        </w:numPr>
        <w:tabs>
          <w:tab w:val="num" w:pos="284"/>
        </w:tabs>
        <w:spacing w:after="0" w:line="276" w:lineRule="auto"/>
        <w:ind w:left="284"/>
        <w:rPr>
          <w:sz w:val="24"/>
          <w:szCs w:val="24"/>
        </w:rPr>
      </w:pPr>
      <w:r>
        <w:rPr>
          <w:sz w:val="24"/>
          <w:szCs w:val="24"/>
        </w:rPr>
        <w:t xml:space="preserve">Poruší-li zhotovitel povinnost udržovat v účinnosti pojištění vyžadované smlouvou v článku VI. nebo nepředloží doklad o jeho existenci, zavazuje se objednateli uhradit smluvní pokutu ve výši 0,1 % </w:t>
      </w:r>
      <w:r>
        <w:rPr>
          <w:sz w:val="24"/>
        </w:rPr>
        <w:t>z ceny za dílo včetně DPH</w:t>
      </w:r>
      <w:r>
        <w:rPr>
          <w:sz w:val="24"/>
          <w:szCs w:val="24"/>
        </w:rPr>
        <w:t xml:space="preserve"> za každý započatý kalendářní den, kdy tento stav trvá.</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Poruší-li zhotovitel povinnost zajistit, aby funkci stavbyvedoucího vykonávala kvalifikovaná osoba, zavazuje se objednateli uhradit smluvní pokutu ve výši 0,1 % </w:t>
      </w:r>
      <w:r>
        <w:rPr>
          <w:sz w:val="24"/>
        </w:rPr>
        <w:t>z ceny za dílo včetně DPH</w:t>
      </w:r>
      <w:r>
        <w:rPr>
          <w:sz w:val="24"/>
          <w:szCs w:val="24"/>
        </w:rPr>
        <w:t xml:space="preserve"> za každý započatý kalendářní den, kdy tento stav trvá.</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V případě, že bude zhotovitel v prodlení s úhradou výdajů dle článku IX. odst. 7 této smlouvy, zavazuje se objednateli uhradit smluvní pokutu ve výši 0,1 % </w:t>
      </w:r>
      <w:r>
        <w:rPr>
          <w:sz w:val="24"/>
        </w:rPr>
        <w:t>z ceny za dílo včetně DPH</w:t>
      </w:r>
      <w:r>
        <w:rPr>
          <w:sz w:val="24"/>
          <w:szCs w:val="24"/>
        </w:rPr>
        <w:t xml:space="preserve"> za každý započatý den prodlení.</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3F7834" w:rsidRDefault="003F7834" w:rsidP="003F7834">
      <w:pPr>
        <w:widowControl w:val="0"/>
        <w:numPr>
          <w:ilvl w:val="0"/>
          <w:numId w:val="16"/>
        </w:numPr>
        <w:tabs>
          <w:tab w:val="num" w:pos="284"/>
        </w:tabs>
        <w:overflowPunct/>
        <w:spacing w:before="120" w:after="0" w:line="276" w:lineRule="auto"/>
        <w:ind w:left="284"/>
        <w:textAlignment w:val="auto"/>
        <w:rPr>
          <w:sz w:val="24"/>
          <w:szCs w:val="24"/>
        </w:rPr>
      </w:pPr>
      <w:r>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3F7834" w:rsidRDefault="003F7834" w:rsidP="003F7834">
      <w:pPr>
        <w:widowControl w:val="0"/>
        <w:numPr>
          <w:ilvl w:val="0"/>
          <w:numId w:val="16"/>
        </w:numPr>
        <w:tabs>
          <w:tab w:val="num" w:pos="284"/>
        </w:tabs>
        <w:overflowPunct/>
        <w:spacing w:before="120" w:after="0" w:line="276" w:lineRule="auto"/>
        <w:ind w:left="284" w:hanging="426"/>
        <w:textAlignment w:val="auto"/>
        <w:rPr>
          <w:sz w:val="24"/>
          <w:szCs w:val="24"/>
        </w:rPr>
      </w:pPr>
      <w:r>
        <w:rPr>
          <w:sz w:val="24"/>
          <w:szCs w:val="24"/>
        </w:rPr>
        <w:t>Objednatel se zavazuje při prodlení se zaplacením faktury zaplatit zhotoviteli úrok z prodlení ve výši 0,05 % z fakturované částky za každý, byť jen započatý den prodlení.</w:t>
      </w:r>
    </w:p>
    <w:p w:rsidR="003F7834" w:rsidRDefault="003F7834" w:rsidP="003F7834">
      <w:pPr>
        <w:widowControl w:val="0"/>
        <w:numPr>
          <w:ilvl w:val="0"/>
          <w:numId w:val="16"/>
        </w:numPr>
        <w:tabs>
          <w:tab w:val="num" w:pos="284"/>
        </w:tabs>
        <w:spacing w:before="120" w:after="0" w:line="276" w:lineRule="auto"/>
        <w:ind w:left="284" w:hanging="426"/>
        <w:textAlignment w:val="auto"/>
        <w:rPr>
          <w:sz w:val="24"/>
          <w:szCs w:val="24"/>
        </w:rPr>
      </w:pPr>
      <w:r>
        <w:rPr>
          <w:sz w:val="24"/>
          <w:szCs w:val="24"/>
        </w:rPr>
        <w:t>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platný zákon o zadávání veřejných zakázek.</w:t>
      </w:r>
    </w:p>
    <w:p w:rsidR="003F7834" w:rsidRDefault="003F7834" w:rsidP="003F7834">
      <w:pPr>
        <w:widowControl w:val="0"/>
        <w:numPr>
          <w:ilvl w:val="0"/>
          <w:numId w:val="16"/>
        </w:numPr>
        <w:tabs>
          <w:tab w:val="num" w:pos="284"/>
        </w:tabs>
        <w:spacing w:before="120" w:after="0" w:line="276" w:lineRule="auto"/>
        <w:ind w:left="284" w:hanging="426"/>
        <w:textAlignment w:val="auto"/>
        <w:rPr>
          <w:sz w:val="24"/>
          <w:szCs w:val="24"/>
        </w:rPr>
      </w:pPr>
      <w:r>
        <w:rPr>
          <w:sz w:val="24"/>
          <w:szCs w:val="24"/>
        </w:rPr>
        <w:t xml:space="preserve">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 </w:t>
      </w:r>
    </w:p>
    <w:p w:rsidR="003F7834" w:rsidRDefault="003F7834" w:rsidP="003F7834">
      <w:pPr>
        <w:pStyle w:val="NADPISCENNETUC"/>
        <w:keepNext w:val="0"/>
        <w:keepLines w:val="0"/>
        <w:widowControl w:val="0"/>
        <w:spacing w:before="0" w:after="0"/>
        <w:rPr>
          <w:b/>
          <w:sz w:val="24"/>
        </w:rPr>
      </w:pPr>
    </w:p>
    <w:p w:rsidR="003F7834" w:rsidRDefault="003F7834" w:rsidP="003F7834">
      <w:pPr>
        <w:pStyle w:val="NADPISCENNETUC"/>
        <w:keepLines w:val="0"/>
        <w:widowControl w:val="0"/>
        <w:spacing w:before="0" w:after="0"/>
        <w:rPr>
          <w:b/>
          <w:sz w:val="24"/>
          <w:u w:val="single"/>
        </w:rPr>
      </w:pPr>
      <w:r>
        <w:rPr>
          <w:b/>
          <w:sz w:val="24"/>
        </w:rPr>
        <w:t>Článek XI.</w:t>
      </w:r>
      <w:r>
        <w:rPr>
          <w:b/>
          <w:sz w:val="24"/>
        </w:rPr>
        <w:br/>
      </w:r>
      <w:r>
        <w:rPr>
          <w:b/>
          <w:sz w:val="24"/>
          <w:u w:val="single"/>
        </w:rPr>
        <w:lastRenderedPageBreak/>
        <w:t>Odstoupení od smlouvy</w:t>
      </w:r>
    </w:p>
    <w:p w:rsidR="003F7834" w:rsidRDefault="003F7834" w:rsidP="003F7834">
      <w:pPr>
        <w:pStyle w:val="AJAKO1"/>
        <w:widowControl w:val="0"/>
        <w:numPr>
          <w:ilvl w:val="0"/>
          <w:numId w:val="17"/>
        </w:numPr>
        <w:spacing w:after="0" w:line="276" w:lineRule="auto"/>
        <w:ind w:left="284"/>
        <w:rPr>
          <w:i/>
          <w:sz w:val="24"/>
        </w:rPr>
      </w:pPr>
      <w:r>
        <w:rPr>
          <w:sz w:val="24"/>
        </w:rPr>
        <w:t xml:space="preserve">Smluvní strany mohou odstoupit od této smlouvy z důvodů stanovených </w:t>
      </w:r>
      <w:r>
        <w:rPr>
          <w:sz w:val="24"/>
          <w:szCs w:val="24"/>
        </w:rPr>
        <w:t>zákonem</w:t>
      </w:r>
      <w:r>
        <w:rPr>
          <w:sz w:val="24"/>
        </w:rPr>
        <w:t xml:space="preserve"> nebo touto smlouvou.</w:t>
      </w:r>
    </w:p>
    <w:p w:rsidR="003F7834" w:rsidRDefault="003F7834" w:rsidP="003F7834">
      <w:pPr>
        <w:pStyle w:val="AJAKO1"/>
        <w:widowControl w:val="0"/>
        <w:numPr>
          <w:ilvl w:val="0"/>
          <w:numId w:val="17"/>
        </w:numPr>
        <w:spacing w:after="0" w:line="276" w:lineRule="auto"/>
        <w:ind w:left="284"/>
        <w:rPr>
          <w:sz w:val="24"/>
        </w:rPr>
      </w:pPr>
      <w:r>
        <w:rPr>
          <w:sz w:val="24"/>
        </w:rPr>
        <w:t>Objednatel je oprávněn od této smlouvy odstoupit, pokud zhotovitel poruší jakoukoli svoji povinnost vyplývající z této smlouvy, pokud zhotovitel vstoupí do likvidace nebo je proti němu zahájeno insolvenční řízení.</w:t>
      </w:r>
    </w:p>
    <w:p w:rsidR="003F7834" w:rsidRDefault="003F7834" w:rsidP="003F7834">
      <w:pPr>
        <w:pStyle w:val="BODY1"/>
        <w:widowControl w:val="0"/>
        <w:numPr>
          <w:ilvl w:val="0"/>
          <w:numId w:val="17"/>
        </w:numPr>
        <w:spacing w:before="120" w:after="0" w:line="276" w:lineRule="auto"/>
        <w:ind w:left="284"/>
        <w:rPr>
          <w:sz w:val="24"/>
          <w:szCs w:val="24"/>
        </w:rPr>
      </w:pPr>
      <w:r>
        <w:rPr>
          <w:sz w:val="24"/>
          <w:szCs w:val="24"/>
        </w:rPr>
        <w:t xml:space="preserve">V případě odstoupení od smlouvy kteroukoli ze smluvních stran, je zhotovitel povinen zabezpečit stavbu po celou dobu přerušení prací. </w:t>
      </w:r>
    </w:p>
    <w:p w:rsidR="003F7834" w:rsidRDefault="003F7834" w:rsidP="003F7834">
      <w:pPr>
        <w:pStyle w:val="AJAKO1"/>
        <w:widowControl w:val="0"/>
        <w:spacing w:before="0" w:after="0"/>
        <w:ind w:left="0" w:firstLine="0"/>
        <w:rPr>
          <w:b/>
          <w:sz w:val="24"/>
        </w:rPr>
      </w:pPr>
    </w:p>
    <w:p w:rsidR="003F7834" w:rsidRDefault="003F7834" w:rsidP="003F7834">
      <w:pPr>
        <w:pStyle w:val="AJAKO1"/>
        <w:keepNext/>
        <w:widowControl w:val="0"/>
        <w:spacing w:before="0" w:after="0"/>
        <w:ind w:left="0" w:firstLine="0"/>
        <w:jc w:val="center"/>
        <w:rPr>
          <w:b/>
          <w:sz w:val="24"/>
          <w:szCs w:val="24"/>
        </w:rPr>
      </w:pPr>
      <w:r>
        <w:rPr>
          <w:b/>
          <w:sz w:val="24"/>
          <w:szCs w:val="24"/>
        </w:rPr>
        <w:t>Článek XII.</w:t>
      </w:r>
    </w:p>
    <w:p w:rsidR="003F7834" w:rsidRDefault="003F7834" w:rsidP="003F7834">
      <w:pPr>
        <w:pStyle w:val="BODY1"/>
        <w:keepNext/>
        <w:widowControl w:val="0"/>
        <w:spacing w:before="0" w:after="0"/>
        <w:ind w:left="0"/>
        <w:jc w:val="center"/>
        <w:rPr>
          <w:b/>
          <w:sz w:val="24"/>
          <w:szCs w:val="24"/>
          <w:u w:val="single"/>
        </w:rPr>
      </w:pPr>
      <w:r>
        <w:rPr>
          <w:b/>
          <w:sz w:val="24"/>
          <w:szCs w:val="24"/>
          <w:u w:val="single"/>
        </w:rPr>
        <w:t xml:space="preserve">Nebezpečí škody </w:t>
      </w:r>
    </w:p>
    <w:p w:rsidR="003F7834" w:rsidRDefault="003F7834" w:rsidP="003F7834">
      <w:pPr>
        <w:pStyle w:val="BODY1"/>
        <w:numPr>
          <w:ilvl w:val="3"/>
          <w:numId w:val="11"/>
        </w:numPr>
        <w:spacing w:before="120" w:after="0" w:line="276" w:lineRule="auto"/>
        <w:ind w:left="284" w:hanging="284"/>
        <w:rPr>
          <w:sz w:val="24"/>
          <w:szCs w:val="24"/>
        </w:rPr>
      </w:pPr>
      <w:r>
        <w:rPr>
          <w:sz w:val="24"/>
          <w:szCs w:val="24"/>
        </w:rPr>
        <w:t xml:space="preserve">Zhotovitel nese od okamžiku předání staveniště nebezpečí škody na díle, na věcech určených k jeho provedení a na staveništi. </w:t>
      </w:r>
    </w:p>
    <w:p w:rsidR="003F7834" w:rsidRDefault="003F7834" w:rsidP="003F7834">
      <w:pPr>
        <w:pStyle w:val="BODY1"/>
        <w:numPr>
          <w:ilvl w:val="3"/>
          <w:numId w:val="11"/>
        </w:numPr>
        <w:spacing w:before="120" w:after="0" w:line="276" w:lineRule="auto"/>
        <w:ind w:left="284" w:hanging="284"/>
        <w:rPr>
          <w:sz w:val="24"/>
          <w:szCs w:val="24"/>
        </w:rPr>
      </w:pPr>
      <w:r>
        <w:rPr>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3F7834" w:rsidRDefault="003F7834" w:rsidP="003F7834">
      <w:pPr>
        <w:pStyle w:val="AJAKO1"/>
        <w:widowControl w:val="0"/>
        <w:spacing w:before="0" w:after="0"/>
        <w:ind w:left="0" w:firstLine="0"/>
        <w:rPr>
          <w:b/>
          <w:sz w:val="24"/>
        </w:rPr>
      </w:pPr>
    </w:p>
    <w:p w:rsidR="003F7834" w:rsidRDefault="003F7834" w:rsidP="003F7834">
      <w:pPr>
        <w:pStyle w:val="AJAKO1"/>
        <w:keepNext/>
        <w:widowControl w:val="0"/>
        <w:spacing w:before="0" w:after="0"/>
        <w:ind w:left="0" w:firstLine="0"/>
        <w:jc w:val="center"/>
        <w:rPr>
          <w:b/>
          <w:sz w:val="24"/>
        </w:rPr>
      </w:pPr>
      <w:r>
        <w:rPr>
          <w:b/>
          <w:sz w:val="24"/>
        </w:rPr>
        <w:t>Článek XIII.</w:t>
      </w:r>
    </w:p>
    <w:p w:rsidR="003F7834" w:rsidRDefault="003F7834" w:rsidP="003F7834">
      <w:pPr>
        <w:pStyle w:val="AJAKO1"/>
        <w:keepNext/>
        <w:widowControl w:val="0"/>
        <w:spacing w:before="0" w:after="0"/>
        <w:ind w:left="0" w:firstLine="0"/>
        <w:jc w:val="center"/>
        <w:rPr>
          <w:b/>
          <w:sz w:val="24"/>
          <w:u w:val="single"/>
        </w:rPr>
      </w:pPr>
      <w:r>
        <w:rPr>
          <w:b/>
          <w:sz w:val="24"/>
          <w:u w:val="single"/>
        </w:rPr>
        <w:t>Zástupci smluvních stran a doručování písemností</w:t>
      </w:r>
    </w:p>
    <w:p w:rsidR="003F7834" w:rsidRDefault="003F7834" w:rsidP="007A1A89">
      <w:pPr>
        <w:pStyle w:val="AJAKO1"/>
        <w:widowControl w:val="0"/>
        <w:numPr>
          <w:ilvl w:val="0"/>
          <w:numId w:val="37"/>
        </w:numPr>
        <w:spacing w:after="0" w:line="276" w:lineRule="auto"/>
        <w:rPr>
          <w:sz w:val="24"/>
          <w:szCs w:val="24"/>
        </w:rPr>
      </w:pPr>
      <w:r>
        <w:rPr>
          <w:sz w:val="24"/>
          <w:szCs w:val="24"/>
        </w:rPr>
        <w:t>Ve věcech technických je při plnění této smlouvy zástupcem a kontaktní osobou na straně objednatele:</w:t>
      </w:r>
    </w:p>
    <w:p w:rsidR="00160F91" w:rsidRPr="00A721DE" w:rsidRDefault="006519F1" w:rsidP="00160F91">
      <w:pPr>
        <w:pStyle w:val="AJAKO1"/>
        <w:widowControl w:val="0"/>
        <w:tabs>
          <w:tab w:val="left" w:pos="993"/>
        </w:tabs>
        <w:spacing w:after="0" w:line="276" w:lineRule="auto"/>
        <w:ind w:left="720" w:firstLine="0"/>
        <w:rPr>
          <w:sz w:val="24"/>
          <w:szCs w:val="24"/>
        </w:rPr>
      </w:pPr>
      <w:r>
        <w:rPr>
          <w:sz w:val="24"/>
        </w:rPr>
        <w:t xml:space="preserve">Mgr. Daniel Martinek, </w:t>
      </w:r>
      <w:proofErr w:type="gramStart"/>
      <w:r>
        <w:rPr>
          <w:sz w:val="24"/>
        </w:rPr>
        <w:t>LL.M.</w:t>
      </w:r>
      <w:proofErr w:type="gramEnd"/>
      <w:r>
        <w:rPr>
          <w:sz w:val="24"/>
        </w:rPr>
        <w:t>, ředitel školy</w:t>
      </w:r>
      <w:r w:rsidR="00224FD9" w:rsidRPr="00C261BD">
        <w:rPr>
          <w:sz w:val="24"/>
        </w:rPr>
        <w:t xml:space="preserve">, tel. </w:t>
      </w:r>
      <w:r w:rsidR="00C261BD" w:rsidRPr="00C261BD">
        <w:rPr>
          <w:sz w:val="24"/>
        </w:rPr>
        <w:t>48</w:t>
      </w:r>
      <w:r>
        <w:rPr>
          <w:sz w:val="24"/>
        </w:rPr>
        <w:t>1</w:t>
      </w:r>
      <w:r w:rsidR="00C261BD" w:rsidRPr="00C261BD">
        <w:rPr>
          <w:sz w:val="24"/>
        </w:rPr>
        <w:t> </w:t>
      </w:r>
      <w:r>
        <w:rPr>
          <w:sz w:val="24"/>
        </w:rPr>
        <w:t>549</w:t>
      </w:r>
      <w:r w:rsidR="00C261BD" w:rsidRPr="00C261BD">
        <w:rPr>
          <w:sz w:val="24"/>
        </w:rPr>
        <w:t> </w:t>
      </w:r>
      <w:r>
        <w:rPr>
          <w:sz w:val="24"/>
        </w:rPr>
        <w:t>249</w:t>
      </w:r>
      <w:r w:rsidR="00C261BD" w:rsidRPr="00C261BD">
        <w:rPr>
          <w:sz w:val="24"/>
        </w:rPr>
        <w:t>, 77</w:t>
      </w:r>
      <w:r>
        <w:rPr>
          <w:sz w:val="24"/>
        </w:rPr>
        <w:t>5</w:t>
      </w:r>
      <w:r w:rsidR="00C261BD" w:rsidRPr="00C261BD">
        <w:rPr>
          <w:sz w:val="24"/>
        </w:rPr>
        <w:t> 99</w:t>
      </w:r>
      <w:r>
        <w:rPr>
          <w:sz w:val="24"/>
        </w:rPr>
        <w:t>8</w:t>
      </w:r>
      <w:r w:rsidR="00C261BD" w:rsidRPr="00C261BD">
        <w:rPr>
          <w:sz w:val="24"/>
        </w:rPr>
        <w:t> </w:t>
      </w:r>
      <w:r>
        <w:rPr>
          <w:sz w:val="24"/>
        </w:rPr>
        <w:t>984</w:t>
      </w:r>
      <w:r w:rsidR="00C261BD" w:rsidRPr="00C261BD">
        <w:rPr>
          <w:sz w:val="24"/>
        </w:rPr>
        <w:t xml:space="preserve">, </w:t>
      </w:r>
      <w:r w:rsidR="00160F91" w:rsidRPr="00C261BD">
        <w:rPr>
          <w:sz w:val="24"/>
        </w:rPr>
        <w:t xml:space="preserve"> </w:t>
      </w:r>
      <w:r w:rsidR="00224FD9" w:rsidRPr="00C261BD">
        <w:rPr>
          <w:sz w:val="24"/>
        </w:rPr>
        <w:t xml:space="preserve">e-mail: </w:t>
      </w:r>
      <w:r>
        <w:rPr>
          <w:sz w:val="24"/>
        </w:rPr>
        <w:t>reditel@gymjil.cz.</w:t>
      </w:r>
    </w:p>
    <w:p w:rsidR="00224FD9" w:rsidRDefault="00224FD9" w:rsidP="00A721DE">
      <w:pPr>
        <w:pStyle w:val="BODY1"/>
        <w:ind w:left="720"/>
        <w:jc w:val="left"/>
        <w:rPr>
          <w:sz w:val="24"/>
          <w:szCs w:val="24"/>
        </w:rPr>
      </w:pPr>
      <w:r>
        <w:rPr>
          <w:sz w:val="24"/>
          <w:szCs w:val="24"/>
        </w:rPr>
        <w:t xml:space="preserve">Další osobou bude TDI, </w:t>
      </w:r>
      <w:proofErr w:type="gramStart"/>
      <w:r>
        <w:rPr>
          <w:sz w:val="24"/>
          <w:szCs w:val="24"/>
        </w:rPr>
        <w:t>který</w:t>
      </w:r>
      <w:proofErr w:type="gramEnd"/>
      <w:r>
        <w:rPr>
          <w:sz w:val="24"/>
          <w:szCs w:val="24"/>
        </w:rPr>
        <w:t xml:space="preserve"> bude při předání staveniště a bude zapsán do stavebního      deníku</w:t>
      </w:r>
      <w:r w:rsidR="003B1D67">
        <w:rPr>
          <w:sz w:val="24"/>
          <w:szCs w:val="24"/>
        </w:rPr>
        <w:t>.</w:t>
      </w:r>
    </w:p>
    <w:p w:rsidR="005021D1" w:rsidRDefault="00224FD9" w:rsidP="005021D1">
      <w:pPr>
        <w:pStyle w:val="BODY1"/>
        <w:ind w:left="644"/>
      </w:pPr>
      <w:r>
        <w:t xml:space="preserve">         </w:t>
      </w:r>
      <w:r w:rsidR="005021D1">
        <w:t xml:space="preserve">                               </w:t>
      </w:r>
    </w:p>
    <w:p w:rsidR="003F7834" w:rsidRPr="005021D1" w:rsidRDefault="003F7834" w:rsidP="00EA3605">
      <w:pPr>
        <w:pStyle w:val="BODY1"/>
        <w:numPr>
          <w:ilvl w:val="0"/>
          <w:numId w:val="37"/>
        </w:numPr>
        <w:rPr>
          <w:sz w:val="24"/>
          <w:szCs w:val="24"/>
        </w:rPr>
      </w:pPr>
      <w:r>
        <w:rPr>
          <w:sz w:val="24"/>
        </w:rPr>
        <w:t>Ve věcech technických je při plnění této smlouvy zástupcem a kontaktní osobou na straně zhotovitele:</w:t>
      </w:r>
    </w:p>
    <w:p w:rsidR="00224FD9" w:rsidRDefault="000B7ABB" w:rsidP="005021D1">
      <w:pPr>
        <w:pStyle w:val="BODY1"/>
        <w:numPr>
          <w:ilvl w:val="0"/>
          <w:numId w:val="35"/>
        </w:numPr>
        <w:jc w:val="left"/>
        <w:rPr>
          <w:sz w:val="24"/>
          <w:szCs w:val="24"/>
        </w:rPr>
      </w:pPr>
      <w:r>
        <w:rPr>
          <w:sz w:val="24"/>
          <w:szCs w:val="24"/>
        </w:rPr>
        <w:t>Josef Sucharda</w:t>
      </w:r>
      <w:r w:rsidR="005021D1">
        <w:rPr>
          <w:sz w:val="24"/>
          <w:szCs w:val="24"/>
        </w:rPr>
        <w:t xml:space="preserve">                        tel.:  </w:t>
      </w:r>
      <w:r>
        <w:rPr>
          <w:sz w:val="24"/>
          <w:szCs w:val="24"/>
        </w:rPr>
        <w:t>605038332</w:t>
      </w:r>
      <w:r w:rsidR="005021D1">
        <w:rPr>
          <w:sz w:val="24"/>
          <w:szCs w:val="24"/>
        </w:rPr>
        <w:t xml:space="preserve">                email:</w:t>
      </w:r>
      <w:r>
        <w:rPr>
          <w:sz w:val="24"/>
          <w:szCs w:val="24"/>
        </w:rPr>
        <w:t xml:space="preserve"> vamba@centrum.cz</w:t>
      </w:r>
    </w:p>
    <w:p w:rsidR="005021D1" w:rsidRPr="00224FD9" w:rsidRDefault="005021D1" w:rsidP="005021D1">
      <w:pPr>
        <w:pStyle w:val="BODY1"/>
        <w:jc w:val="left"/>
        <w:rPr>
          <w:sz w:val="24"/>
          <w:szCs w:val="24"/>
        </w:rPr>
      </w:pPr>
    </w:p>
    <w:p w:rsidR="003F7834" w:rsidRPr="00F30917" w:rsidRDefault="003F7834" w:rsidP="00F30917">
      <w:pPr>
        <w:pStyle w:val="Odstavecseseznamem"/>
        <w:widowControl w:val="0"/>
        <w:numPr>
          <w:ilvl w:val="0"/>
          <w:numId w:val="37"/>
        </w:numPr>
        <w:spacing w:before="120" w:line="276" w:lineRule="auto"/>
        <w:jc w:val="left"/>
        <w:rPr>
          <w:i/>
          <w:sz w:val="24"/>
          <w:szCs w:val="24"/>
        </w:rPr>
      </w:pPr>
      <w:r w:rsidRPr="00F30917">
        <w:rPr>
          <w:rFonts w:ascii="Times New Roman" w:hAnsi="Times New Roman"/>
          <w:sz w:val="24"/>
          <w:szCs w:val="24"/>
        </w:rPr>
        <w:t xml:space="preserve">Určení zástupci smluvních stran jednají každý samostatně za smluvní strany ve všech věcech souvisejících s plněním této smlouvy, zejména podepisují zápisy z jednání smluvních stran a </w:t>
      </w:r>
      <w:r w:rsidRPr="00F30917">
        <w:rPr>
          <w:rFonts w:ascii="Times New Roman" w:hAnsi="Times New Roman"/>
          <w:sz w:val="24"/>
        </w:rPr>
        <w:t>předávací protokol</w:t>
      </w:r>
      <w:r w:rsidRPr="00F30917">
        <w:rPr>
          <w:rFonts w:ascii="Times New Roman" w:hAnsi="Times New Roman"/>
          <w:sz w:val="24"/>
          <w:szCs w:val="24"/>
        </w:rPr>
        <w:t>. Určený zástupce objednatele též vykonává kontrolu zhotovitele při provádění díla, je oprávněn činit prohlášení o převzetí či nepřevzetí díla, oznamovat vady díla, jednat o stanovení lhůty pro odstranění vad díla a činit další oznámení, žádosti či jiné úkony podle této smlouvy</w:t>
      </w:r>
      <w:r w:rsidRPr="00F30917">
        <w:rPr>
          <w:sz w:val="24"/>
          <w:szCs w:val="24"/>
        </w:rPr>
        <w:t>.</w:t>
      </w:r>
      <w:r w:rsidRPr="00F30917">
        <w:rPr>
          <w:i/>
          <w:sz w:val="24"/>
          <w:szCs w:val="24"/>
        </w:rPr>
        <w:t xml:space="preserve"> </w:t>
      </w:r>
    </w:p>
    <w:p w:rsidR="003F7834" w:rsidRPr="00F30917" w:rsidRDefault="003F7834" w:rsidP="00F30917">
      <w:pPr>
        <w:pStyle w:val="Odstavecseseznamem"/>
        <w:widowControl w:val="0"/>
        <w:numPr>
          <w:ilvl w:val="0"/>
          <w:numId w:val="37"/>
        </w:numPr>
        <w:spacing w:before="120" w:line="276" w:lineRule="auto"/>
        <w:rPr>
          <w:rFonts w:ascii="Times New Roman" w:hAnsi="Times New Roman"/>
          <w:sz w:val="24"/>
          <w:szCs w:val="24"/>
        </w:rPr>
      </w:pPr>
      <w:r w:rsidRPr="00F30917">
        <w:rPr>
          <w:rFonts w:ascii="Times New Roman" w:hAnsi="Times New Roman"/>
          <w:sz w:val="24"/>
          <w:szCs w:val="24"/>
        </w:rPr>
        <w:t>Změna určení výše uvedených zástupců smluvních stran nevyžaduje změnu této smlouvy. Smluvní strana, o jejíhož zástupce jde, je však povinna takovou změnu bez zbytečného odkladu písemně sdělit druhé smluvní straně.</w:t>
      </w:r>
    </w:p>
    <w:p w:rsidR="003F7834" w:rsidRPr="00F30917" w:rsidRDefault="003F7834" w:rsidP="00F30917">
      <w:pPr>
        <w:pStyle w:val="Odstavecseseznamem"/>
        <w:widowControl w:val="0"/>
        <w:numPr>
          <w:ilvl w:val="0"/>
          <w:numId w:val="37"/>
        </w:numPr>
        <w:spacing w:before="120" w:line="276" w:lineRule="auto"/>
        <w:rPr>
          <w:rFonts w:ascii="Times New Roman" w:hAnsi="Times New Roman"/>
          <w:sz w:val="24"/>
          <w:szCs w:val="24"/>
        </w:rPr>
      </w:pPr>
      <w:r w:rsidRPr="00F30917">
        <w:rPr>
          <w:rFonts w:ascii="Times New Roman" w:hAnsi="Times New Roman"/>
          <w:sz w:val="24"/>
          <w:szCs w:val="24"/>
        </w:rPr>
        <w:t xml:space="preserve">Kromě jiných způsobů komunikace dohodnutých mezi stranami se za účinné považují osobní doručování, doručování doporučenou poštou, datovou schránkou, faxem či </w:t>
      </w:r>
      <w:r w:rsidRPr="00F30917">
        <w:rPr>
          <w:rFonts w:ascii="Times New Roman" w:hAnsi="Times New Roman"/>
          <w:sz w:val="24"/>
          <w:szCs w:val="24"/>
        </w:rPr>
        <w:lastRenderedPageBreak/>
        <w:t>elektronickou poštou. Pro doručování platí kontaktní údaje smluvních stran a jejich zástupců uvedené v této smlouvě nebo kontaktní údaje, které si smluvní strany po uzavření této smlouvy písemně oznámily.</w:t>
      </w:r>
    </w:p>
    <w:p w:rsidR="003F7834" w:rsidRPr="00F30917" w:rsidRDefault="003F7834" w:rsidP="00F30917">
      <w:pPr>
        <w:pStyle w:val="Odstavecseseznamem"/>
        <w:widowControl w:val="0"/>
        <w:numPr>
          <w:ilvl w:val="0"/>
          <w:numId w:val="37"/>
        </w:numPr>
        <w:spacing w:before="120" w:line="276" w:lineRule="auto"/>
        <w:rPr>
          <w:sz w:val="24"/>
          <w:szCs w:val="24"/>
        </w:rPr>
      </w:pPr>
      <w:r w:rsidRPr="00F30917">
        <w:rPr>
          <w:rFonts w:ascii="Times New Roman" w:hAnsi="Times New Roman"/>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r w:rsidRPr="00F30917">
        <w:rPr>
          <w:sz w:val="24"/>
          <w:szCs w:val="24"/>
        </w:rPr>
        <w:t>.</w:t>
      </w:r>
    </w:p>
    <w:p w:rsidR="003F7834" w:rsidRDefault="003F7834" w:rsidP="003F7834">
      <w:pPr>
        <w:widowControl w:val="0"/>
        <w:overflowPunct/>
        <w:autoSpaceDE/>
        <w:adjustRightInd/>
        <w:spacing w:before="0" w:after="0"/>
        <w:rPr>
          <w:b/>
          <w:sz w:val="24"/>
          <w:szCs w:val="24"/>
        </w:rPr>
      </w:pPr>
    </w:p>
    <w:p w:rsidR="003F7834" w:rsidRDefault="003F7834" w:rsidP="003F7834">
      <w:pPr>
        <w:keepNext/>
        <w:widowControl w:val="0"/>
        <w:overflowPunct/>
        <w:autoSpaceDE/>
        <w:adjustRightInd/>
        <w:spacing w:before="0" w:after="0"/>
        <w:jc w:val="center"/>
        <w:rPr>
          <w:b/>
          <w:sz w:val="24"/>
          <w:szCs w:val="24"/>
        </w:rPr>
      </w:pPr>
      <w:r>
        <w:rPr>
          <w:b/>
          <w:sz w:val="24"/>
          <w:szCs w:val="24"/>
        </w:rPr>
        <w:t>Článek XIV.</w:t>
      </w:r>
    </w:p>
    <w:p w:rsidR="003F7834" w:rsidRDefault="003F7834" w:rsidP="003F7834">
      <w:pPr>
        <w:keepNext/>
        <w:widowControl w:val="0"/>
        <w:overflowPunct/>
        <w:autoSpaceDE/>
        <w:adjustRightInd/>
        <w:spacing w:before="0" w:after="0"/>
        <w:jc w:val="center"/>
        <w:rPr>
          <w:sz w:val="24"/>
          <w:szCs w:val="24"/>
        </w:rPr>
      </w:pPr>
      <w:r>
        <w:rPr>
          <w:b/>
          <w:sz w:val="24"/>
          <w:szCs w:val="24"/>
          <w:u w:val="single"/>
        </w:rPr>
        <w:t>Zveřejnění smlouvy a obchodní tajemství</w:t>
      </w:r>
    </w:p>
    <w:p w:rsidR="003F7834" w:rsidRDefault="003F7834" w:rsidP="003F7834">
      <w:pPr>
        <w:pStyle w:val="Odstavecseseznamem"/>
        <w:widowControl w:val="0"/>
        <w:numPr>
          <w:ilvl w:val="3"/>
          <w:numId w:val="20"/>
        </w:numPr>
        <w:spacing w:before="120" w:line="276" w:lineRule="auto"/>
        <w:ind w:left="284" w:hanging="284"/>
        <w:rPr>
          <w:rFonts w:ascii="Times New Roman" w:hAnsi="Times New Roman"/>
          <w:sz w:val="24"/>
          <w:szCs w:val="24"/>
        </w:rPr>
      </w:pPr>
      <w:r>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Pr>
          <w:rFonts w:ascii="Times New Roman" w:hAnsi="Times New Roman"/>
          <w:b/>
          <w:sz w:val="24"/>
          <w:szCs w:val="24"/>
        </w:rPr>
        <w:t xml:space="preserve">registru smluv </w:t>
      </w:r>
      <w:r>
        <w:rPr>
          <w:rFonts w:ascii="Times New Roman" w:hAnsi="Times New Roman"/>
          <w:sz w:val="24"/>
          <w:szCs w:val="24"/>
        </w:rPr>
        <w:t>zřízeném jako informační systém veřejné správy na základě zákona č. 340/2015 Sb., o registru smluv.</w:t>
      </w:r>
      <w:r>
        <w:rPr>
          <w:rFonts w:ascii="Times New Roman" w:hAnsi="Times New Roman"/>
          <w:i/>
          <w:sz w:val="24"/>
          <w:szCs w:val="24"/>
        </w:rPr>
        <w:t xml:space="preserve"> </w:t>
      </w:r>
      <w:r>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3F7834" w:rsidRDefault="003F7834" w:rsidP="003F7834">
      <w:pPr>
        <w:pStyle w:val="Odstavecseseznamem"/>
        <w:widowControl w:val="0"/>
        <w:numPr>
          <w:ilvl w:val="0"/>
          <w:numId w:val="20"/>
        </w:numPr>
        <w:spacing w:before="120" w:line="276" w:lineRule="auto"/>
        <w:ind w:left="284" w:hanging="284"/>
        <w:rPr>
          <w:rFonts w:ascii="Times New Roman" w:hAnsi="Times New Roman"/>
          <w:sz w:val="24"/>
          <w:szCs w:val="24"/>
        </w:rPr>
      </w:pPr>
      <w:r>
        <w:rPr>
          <w:rFonts w:ascii="Times New Roman" w:hAnsi="Times New Roman"/>
          <w:sz w:val="24"/>
          <w:szCs w:val="24"/>
        </w:rPr>
        <w:t xml:space="preserve">Zhotovitel prohlašuje, že skutečnosti uvedené v této smlouvě nepovažuje za obchodní tajemství a uděluje svolení k jejich užití a zveřejnění bez stanovení jakýchkoliv dalších podmínek. </w:t>
      </w:r>
    </w:p>
    <w:p w:rsidR="003F7834" w:rsidRDefault="003F7834" w:rsidP="003F7834">
      <w:pPr>
        <w:pStyle w:val="NADPISCENNETUC"/>
        <w:keepNext w:val="0"/>
        <w:keepLines w:val="0"/>
        <w:widowControl w:val="0"/>
        <w:spacing w:before="0" w:after="0"/>
        <w:rPr>
          <w:b/>
          <w:sz w:val="24"/>
        </w:rPr>
      </w:pPr>
    </w:p>
    <w:p w:rsidR="003F7834" w:rsidRDefault="003F7834" w:rsidP="003F7834">
      <w:pPr>
        <w:pStyle w:val="NADPISCENNETUC"/>
        <w:keepNext w:val="0"/>
        <w:keepLines w:val="0"/>
        <w:widowControl w:val="0"/>
        <w:spacing w:before="0" w:after="0"/>
        <w:rPr>
          <w:b/>
          <w:sz w:val="24"/>
        </w:rPr>
      </w:pPr>
      <w:r>
        <w:rPr>
          <w:b/>
          <w:sz w:val="24"/>
        </w:rPr>
        <w:t>Článek XV.</w:t>
      </w:r>
    </w:p>
    <w:p w:rsidR="003F7834" w:rsidRDefault="003F7834" w:rsidP="003F7834">
      <w:pPr>
        <w:pStyle w:val="NADPISCENNETUC"/>
        <w:keepNext w:val="0"/>
        <w:keepLines w:val="0"/>
        <w:widowControl w:val="0"/>
        <w:spacing w:before="0" w:after="0"/>
        <w:rPr>
          <w:b/>
          <w:sz w:val="24"/>
          <w:u w:val="single"/>
        </w:rPr>
      </w:pPr>
      <w:r>
        <w:rPr>
          <w:b/>
          <w:sz w:val="24"/>
          <w:u w:val="single"/>
        </w:rPr>
        <w:t xml:space="preserve">Vícepráce a </w:t>
      </w:r>
      <w:proofErr w:type="spellStart"/>
      <w:r>
        <w:rPr>
          <w:b/>
          <w:sz w:val="24"/>
          <w:u w:val="single"/>
        </w:rPr>
        <w:t>méněpráce</w:t>
      </w:r>
      <w:proofErr w:type="spellEnd"/>
    </w:p>
    <w:p w:rsidR="003F7834" w:rsidRDefault="003F7834" w:rsidP="003F7834">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V případě, že se v průběhu provádění stavby vyskytne skutečnost, která znemožňuje provést stavbu dohodnutým způsobem, a v jejímž důsledku bude nezbytné provést vícepráce nebo nerealizovat </w:t>
      </w:r>
      <w:proofErr w:type="spellStart"/>
      <w:r>
        <w:rPr>
          <w:sz w:val="24"/>
          <w:szCs w:val="24"/>
        </w:rPr>
        <w:t>méněpráce</w:t>
      </w:r>
      <w:proofErr w:type="spellEnd"/>
      <w:r>
        <w:rPr>
          <w:sz w:val="24"/>
          <w:szCs w:val="24"/>
        </w:rPr>
        <w:t xml:space="preserve">, je zhotovitel povinen výskyt skutečnosti objednateli neprodleně oznámit a provést o ní zápis do stavebního deníku. </w:t>
      </w:r>
    </w:p>
    <w:p w:rsidR="003F7834" w:rsidRDefault="003F7834" w:rsidP="003F7834">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Zhotovitel je oprávněn přerušit provádění stavby pouze v té části, jejímuž provedení brání vzniklá skutečnost. </w:t>
      </w:r>
    </w:p>
    <w:p w:rsidR="003F7834" w:rsidRDefault="003F7834" w:rsidP="003F7834">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Pokud tomu nebrání zákonné, příp. jiné podmínky, kterými je objednatel vázán (např. podmínky platného zákona o zadávání veřejných zakázek), dohodly se smluvní strany na tom, že je zhotovitel povinen vícepráce provést či naopak nerealizovat </w:t>
      </w:r>
      <w:proofErr w:type="spellStart"/>
      <w:r>
        <w:rPr>
          <w:sz w:val="24"/>
          <w:szCs w:val="24"/>
        </w:rPr>
        <w:t>méněpráce</w:t>
      </w:r>
      <w:proofErr w:type="spellEnd"/>
      <w:r>
        <w:rPr>
          <w:sz w:val="24"/>
          <w:szCs w:val="24"/>
        </w:rPr>
        <w:t>. Za tímto účelem je zhotovitel povinen uzavřít s objednatelem dodatek k této smlouvě. Zhotovitel je povinen vícepráce provést v co nejkratším možném čase, je při tom povinen dbát toho, aby byla stavba dokončena v  termínu sjednaném v článku IV. této smlouvy, pokud se smluvní strany nedohodnou jinak.</w:t>
      </w:r>
    </w:p>
    <w:p w:rsidR="003F7834" w:rsidRDefault="003F7834" w:rsidP="003F7834">
      <w:pPr>
        <w:pStyle w:val="NADPISCENNETUC"/>
        <w:keepNext w:val="0"/>
        <w:keepLines w:val="0"/>
        <w:widowControl w:val="0"/>
        <w:numPr>
          <w:ilvl w:val="3"/>
          <w:numId w:val="21"/>
        </w:numPr>
        <w:spacing w:after="0" w:line="276" w:lineRule="auto"/>
        <w:ind w:left="284" w:hanging="284"/>
        <w:jc w:val="both"/>
        <w:rPr>
          <w:sz w:val="24"/>
        </w:rPr>
      </w:pPr>
      <w:r>
        <w:rPr>
          <w:sz w:val="24"/>
          <w:szCs w:val="24"/>
        </w:rPr>
        <w:t xml:space="preserve">Za účelem uzavření dodatku o provedení víceprací či </w:t>
      </w:r>
      <w:proofErr w:type="spellStart"/>
      <w:r>
        <w:rPr>
          <w:sz w:val="24"/>
          <w:szCs w:val="24"/>
        </w:rPr>
        <w:t>nerealizaci</w:t>
      </w:r>
      <w:proofErr w:type="spellEnd"/>
      <w:r>
        <w:rPr>
          <w:sz w:val="24"/>
          <w:szCs w:val="24"/>
        </w:rPr>
        <w:t xml:space="preserve"> </w:t>
      </w:r>
      <w:proofErr w:type="spellStart"/>
      <w:r>
        <w:rPr>
          <w:sz w:val="24"/>
          <w:szCs w:val="24"/>
        </w:rPr>
        <w:t>méněprací</w:t>
      </w:r>
      <w:proofErr w:type="spellEnd"/>
      <w:r>
        <w:rPr>
          <w:sz w:val="24"/>
          <w:szCs w:val="24"/>
        </w:rPr>
        <w:t xml:space="preserve"> je zhotovitel povinen nejpozději do 5 pracovních dnů ode dne výskytu skutečnosti nebo pokynu objednatele předložit objednateli oznámení, které bude obsahovat:</w:t>
      </w:r>
    </w:p>
    <w:p w:rsidR="003F7834" w:rsidRDefault="003F7834" w:rsidP="003F7834">
      <w:pPr>
        <w:pStyle w:val="NADPISCENNETUC"/>
        <w:keepNext w:val="0"/>
        <w:keepLines w:val="0"/>
        <w:widowControl w:val="0"/>
        <w:numPr>
          <w:ilvl w:val="0"/>
          <w:numId w:val="22"/>
        </w:numPr>
        <w:spacing w:after="0" w:line="276" w:lineRule="auto"/>
        <w:jc w:val="both"/>
        <w:rPr>
          <w:sz w:val="24"/>
        </w:rPr>
      </w:pPr>
      <w:r>
        <w:rPr>
          <w:sz w:val="24"/>
        </w:rPr>
        <w:t xml:space="preserve">rozsah potřebných </w:t>
      </w:r>
      <w:r>
        <w:rPr>
          <w:sz w:val="24"/>
          <w:szCs w:val="24"/>
        </w:rPr>
        <w:t xml:space="preserve">víceprací či </w:t>
      </w:r>
      <w:proofErr w:type="spellStart"/>
      <w:r>
        <w:rPr>
          <w:sz w:val="24"/>
          <w:szCs w:val="24"/>
        </w:rPr>
        <w:t>méněprací</w:t>
      </w:r>
      <w:proofErr w:type="spellEnd"/>
      <w:r>
        <w:rPr>
          <w:sz w:val="24"/>
        </w:rPr>
        <w:t xml:space="preserve"> včetně zdůvodnění jejich vzniku a nezbytnosti jejich provedení či </w:t>
      </w:r>
      <w:proofErr w:type="spellStart"/>
      <w:r>
        <w:rPr>
          <w:sz w:val="24"/>
        </w:rPr>
        <w:t>nerealizace</w:t>
      </w:r>
      <w:proofErr w:type="spellEnd"/>
      <w:r>
        <w:rPr>
          <w:sz w:val="24"/>
        </w:rPr>
        <w:t>;</w:t>
      </w:r>
    </w:p>
    <w:p w:rsidR="003F7834" w:rsidRDefault="003F7834" w:rsidP="003F7834">
      <w:pPr>
        <w:pStyle w:val="NADPISCENNETUC"/>
        <w:keepNext w:val="0"/>
        <w:keepLines w:val="0"/>
        <w:widowControl w:val="0"/>
        <w:numPr>
          <w:ilvl w:val="0"/>
          <w:numId w:val="22"/>
        </w:numPr>
        <w:spacing w:after="0" w:line="276" w:lineRule="auto"/>
        <w:jc w:val="both"/>
        <w:rPr>
          <w:sz w:val="24"/>
        </w:rPr>
      </w:pPr>
      <w:r>
        <w:rPr>
          <w:sz w:val="24"/>
        </w:rPr>
        <w:t xml:space="preserve">oceněný položkový soupis víceprací či </w:t>
      </w:r>
      <w:proofErr w:type="spellStart"/>
      <w:r>
        <w:rPr>
          <w:sz w:val="24"/>
        </w:rPr>
        <w:t>méněprací</w:t>
      </w:r>
      <w:proofErr w:type="spellEnd"/>
      <w:r>
        <w:rPr>
          <w:sz w:val="24"/>
        </w:rPr>
        <w:t xml:space="preserve"> s výkazy výměr, který je zhotovitel povinen ocenit jednotkovými cenami uvedenými ve stávajícím položkovém soupisu </w:t>
      </w:r>
      <w:r>
        <w:rPr>
          <w:sz w:val="24"/>
        </w:rPr>
        <w:lastRenderedPageBreak/>
        <w:t xml:space="preserve">prací, dodávek a služeb sloužící pro provádění díla s tím, že </w:t>
      </w:r>
      <w:r>
        <w:rPr>
          <w:sz w:val="24"/>
          <w:szCs w:val="24"/>
        </w:rPr>
        <w:t>pokud jednotlivé položky tvořící vícepráce nejsou obsaženy ve stávajícím  položkovém soupisu prací, dodávek a služeb, použije zhotovitel ceny do maximální výše jednotkových cen odpovídajících expertním směrným cenám (např. CS ÚRS, SW KROS) v poslední aktuální cenové úrovni;</w:t>
      </w:r>
    </w:p>
    <w:p w:rsidR="003F7834" w:rsidRDefault="003F7834" w:rsidP="003F7834">
      <w:pPr>
        <w:pStyle w:val="NADPISCENNETUC"/>
        <w:keepNext w:val="0"/>
        <w:keepLines w:val="0"/>
        <w:widowControl w:val="0"/>
        <w:numPr>
          <w:ilvl w:val="0"/>
          <w:numId w:val="22"/>
        </w:numPr>
        <w:spacing w:after="0" w:line="276" w:lineRule="auto"/>
        <w:jc w:val="both"/>
        <w:rPr>
          <w:sz w:val="24"/>
        </w:rPr>
      </w:pPr>
      <w:r>
        <w:rPr>
          <w:sz w:val="24"/>
        </w:rPr>
        <w:t xml:space="preserve">informace o dopadu víceprací či </w:t>
      </w:r>
      <w:proofErr w:type="spellStart"/>
      <w:r>
        <w:rPr>
          <w:sz w:val="24"/>
        </w:rPr>
        <w:t>méněprací</w:t>
      </w:r>
      <w:proofErr w:type="spellEnd"/>
      <w:r>
        <w:rPr>
          <w:sz w:val="24"/>
        </w:rPr>
        <w:t xml:space="preserve"> na termín pro dokončení </w:t>
      </w:r>
      <w:r>
        <w:rPr>
          <w:sz w:val="24"/>
          <w:szCs w:val="24"/>
        </w:rPr>
        <w:t>stavby sjednaný v článku IV. této smlouvy.</w:t>
      </w:r>
    </w:p>
    <w:p w:rsidR="003F7834" w:rsidRDefault="003F7834" w:rsidP="003F7834">
      <w:pPr>
        <w:pStyle w:val="NADPISCENNETUC"/>
        <w:keepNext w:val="0"/>
        <w:keepLines w:val="0"/>
        <w:widowControl w:val="0"/>
        <w:numPr>
          <w:ilvl w:val="3"/>
          <w:numId w:val="21"/>
        </w:numPr>
        <w:spacing w:after="0" w:line="276" w:lineRule="auto"/>
        <w:ind w:left="284" w:hanging="284"/>
        <w:jc w:val="both"/>
        <w:rPr>
          <w:sz w:val="24"/>
        </w:rPr>
      </w:pPr>
      <w:r>
        <w:rPr>
          <w:sz w:val="24"/>
          <w:szCs w:val="24"/>
        </w:rPr>
        <w:t xml:space="preserve">Pokud v důsledku rozsahu víceprací či </w:t>
      </w:r>
      <w:proofErr w:type="spellStart"/>
      <w:r>
        <w:rPr>
          <w:sz w:val="24"/>
          <w:szCs w:val="24"/>
        </w:rPr>
        <w:t>méněprací</w:t>
      </w:r>
      <w:proofErr w:type="spellEnd"/>
      <w:r>
        <w:rPr>
          <w:sz w:val="24"/>
          <w:szCs w:val="24"/>
        </w:rPr>
        <w:t xml:space="preserve"> není objektivně možné ve výše uvedené lhůtě předložit oznámení v požadovaném rozsahu, je zhotovitel povinen do 5 pracovních dnů ode dne výskytu skutečnosti začít jednat s TDI a poskytnout mu účinnou součinnost pro stanovení jiné lhůty, zejména mu poskytnout všechny nezbytné podklady. Délku lhůty s ohledem na rozsah víceprací či </w:t>
      </w:r>
      <w:proofErr w:type="spellStart"/>
      <w:r>
        <w:rPr>
          <w:sz w:val="24"/>
          <w:szCs w:val="24"/>
        </w:rPr>
        <w:t>méněprací</w:t>
      </w:r>
      <w:proofErr w:type="spellEnd"/>
      <w:r>
        <w:rPr>
          <w:sz w:val="24"/>
          <w:szCs w:val="24"/>
        </w:rPr>
        <w:t xml:space="preserve"> stanoví TDI.</w:t>
      </w:r>
      <w:r>
        <w:rPr>
          <w:b/>
          <w:sz w:val="24"/>
        </w:rPr>
        <w:t xml:space="preserve"> </w:t>
      </w:r>
      <w:r>
        <w:rPr>
          <w:sz w:val="24"/>
          <w:szCs w:val="24"/>
        </w:rPr>
        <w:t>Lhůtou, kterou určí TDI, je zhotovitel vázán.</w:t>
      </w:r>
    </w:p>
    <w:p w:rsidR="00F30917" w:rsidRDefault="003F7834" w:rsidP="00F30917">
      <w:pPr>
        <w:pStyle w:val="NADPISCENNETUC"/>
        <w:keepNext w:val="0"/>
        <w:keepLines w:val="0"/>
        <w:widowControl w:val="0"/>
        <w:numPr>
          <w:ilvl w:val="3"/>
          <w:numId w:val="21"/>
        </w:numPr>
        <w:spacing w:after="0" w:line="276" w:lineRule="auto"/>
        <w:ind w:left="284" w:hanging="284"/>
        <w:jc w:val="both"/>
        <w:rPr>
          <w:b/>
          <w:sz w:val="24"/>
        </w:rPr>
      </w:pPr>
      <w:r>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rsidR="003F7834" w:rsidRPr="00F30917" w:rsidRDefault="003F7834" w:rsidP="00F30917">
      <w:pPr>
        <w:pStyle w:val="NADPISCENNETUC"/>
        <w:keepNext w:val="0"/>
        <w:keepLines w:val="0"/>
        <w:widowControl w:val="0"/>
        <w:numPr>
          <w:ilvl w:val="3"/>
          <w:numId w:val="21"/>
        </w:numPr>
        <w:spacing w:after="0" w:line="276" w:lineRule="auto"/>
        <w:ind w:left="284" w:hanging="284"/>
        <w:jc w:val="both"/>
        <w:rPr>
          <w:b/>
          <w:sz w:val="24"/>
        </w:rPr>
      </w:pPr>
      <w:r w:rsidRPr="00F30917">
        <w:rPr>
          <w:sz w:val="24"/>
          <w:szCs w:val="24"/>
        </w:rPr>
        <w:t xml:space="preserve">Zhotovitel je povinen o provádění víceprací či </w:t>
      </w:r>
      <w:proofErr w:type="spellStart"/>
      <w:r w:rsidRPr="00F30917">
        <w:rPr>
          <w:sz w:val="24"/>
          <w:szCs w:val="24"/>
        </w:rPr>
        <w:t>nerealizaci</w:t>
      </w:r>
      <w:proofErr w:type="spellEnd"/>
      <w:r w:rsidRPr="00F30917">
        <w:rPr>
          <w:sz w:val="24"/>
          <w:szCs w:val="24"/>
        </w:rPr>
        <w:t xml:space="preserve"> </w:t>
      </w:r>
      <w:proofErr w:type="spellStart"/>
      <w:r w:rsidRPr="00F30917">
        <w:rPr>
          <w:sz w:val="24"/>
          <w:szCs w:val="24"/>
        </w:rPr>
        <w:t>méněprací</w:t>
      </w:r>
      <w:proofErr w:type="spellEnd"/>
      <w:r w:rsidRPr="00F30917">
        <w:rPr>
          <w:sz w:val="24"/>
          <w:szCs w:val="24"/>
        </w:rPr>
        <w:t xml:space="preserve"> vést ve stavebním deníku oddělenou evidenci.</w:t>
      </w:r>
    </w:p>
    <w:p w:rsidR="003F7834" w:rsidRDefault="003F7834" w:rsidP="003F7834">
      <w:pPr>
        <w:pStyle w:val="NADPISCENNETUC"/>
        <w:keepNext w:val="0"/>
        <w:keepLines w:val="0"/>
        <w:widowControl w:val="0"/>
        <w:spacing w:before="0" w:after="0"/>
        <w:rPr>
          <w:b/>
          <w:sz w:val="24"/>
        </w:rPr>
      </w:pPr>
    </w:p>
    <w:p w:rsidR="003F7834" w:rsidRDefault="003F7834" w:rsidP="003F7834">
      <w:pPr>
        <w:pStyle w:val="NADPISCENNETUC"/>
        <w:keepLines w:val="0"/>
        <w:widowControl w:val="0"/>
        <w:spacing w:before="0" w:after="0"/>
        <w:rPr>
          <w:b/>
          <w:sz w:val="24"/>
        </w:rPr>
      </w:pPr>
      <w:r>
        <w:rPr>
          <w:b/>
          <w:sz w:val="24"/>
        </w:rPr>
        <w:t>Článek XVI.</w:t>
      </w:r>
    </w:p>
    <w:p w:rsidR="003F7834" w:rsidRDefault="003F7834" w:rsidP="003F7834">
      <w:pPr>
        <w:pStyle w:val="NADPISCENNETUC"/>
        <w:keepLines w:val="0"/>
        <w:widowControl w:val="0"/>
        <w:spacing w:before="0" w:after="0"/>
        <w:rPr>
          <w:b/>
          <w:sz w:val="24"/>
          <w:u w:val="single"/>
        </w:rPr>
      </w:pPr>
      <w:r>
        <w:rPr>
          <w:b/>
          <w:sz w:val="24"/>
          <w:u w:val="single"/>
        </w:rPr>
        <w:t>Ostatní ustanovení</w:t>
      </w:r>
    </w:p>
    <w:p w:rsidR="003F7834" w:rsidRDefault="003F7834" w:rsidP="003F7834">
      <w:pPr>
        <w:widowControl w:val="0"/>
        <w:numPr>
          <w:ilvl w:val="0"/>
          <w:numId w:val="24"/>
        </w:numPr>
        <w:spacing w:before="120" w:after="0" w:line="276" w:lineRule="auto"/>
        <w:ind w:left="284"/>
        <w:textAlignment w:val="auto"/>
        <w:rPr>
          <w:sz w:val="24"/>
          <w:szCs w:val="24"/>
        </w:rPr>
      </w:pPr>
      <w:r>
        <w:rPr>
          <w:sz w:val="24"/>
          <w:szCs w:val="24"/>
        </w:rPr>
        <w:t>Zhotovitel není oprávněn postoupit třetí straně bez souhlasu objednatele žádnou pohledávku, kterou vůči němu má a která vyplývá z této smlouvy.</w:t>
      </w:r>
    </w:p>
    <w:p w:rsidR="003F7834" w:rsidRDefault="003F7834" w:rsidP="003F7834">
      <w:pPr>
        <w:widowControl w:val="0"/>
        <w:numPr>
          <w:ilvl w:val="0"/>
          <w:numId w:val="24"/>
        </w:numPr>
        <w:spacing w:before="120" w:after="0" w:line="276" w:lineRule="auto"/>
        <w:ind w:left="284"/>
        <w:textAlignment w:val="auto"/>
        <w:rPr>
          <w:sz w:val="24"/>
          <w:szCs w:val="24"/>
        </w:rPr>
      </w:pPr>
      <w:r>
        <w:rPr>
          <w:sz w:val="24"/>
          <w:szCs w:val="24"/>
        </w:rPr>
        <w:t>Zhotovitel na sebe ve smyslu § 1765 občanského zákoníku bere nebezpečí změny okolností, které nejsou výslovně upraveny touto smlouvou.</w:t>
      </w:r>
    </w:p>
    <w:p w:rsidR="003F7834" w:rsidRPr="001C2951" w:rsidRDefault="003F7834" w:rsidP="001C2951">
      <w:pPr>
        <w:widowControl w:val="0"/>
        <w:numPr>
          <w:ilvl w:val="0"/>
          <w:numId w:val="24"/>
        </w:numPr>
        <w:spacing w:before="120" w:after="0" w:line="276" w:lineRule="auto"/>
        <w:ind w:left="284"/>
        <w:textAlignment w:val="auto"/>
        <w:rPr>
          <w:sz w:val="24"/>
          <w:szCs w:val="24"/>
        </w:rPr>
      </w:pPr>
      <w:r>
        <w:rPr>
          <w:sz w:val="24"/>
        </w:rPr>
        <w:t>Není-li v této smlouvě ujednáno jinak, vztahuje se na vztahy z ní vyplývající občanský zákoník.</w:t>
      </w:r>
    </w:p>
    <w:p w:rsidR="003F7834" w:rsidRDefault="003F7834" w:rsidP="003F7834">
      <w:pPr>
        <w:pStyle w:val="NADPISCENNETUC"/>
        <w:keepLines w:val="0"/>
        <w:widowControl w:val="0"/>
        <w:spacing w:after="0"/>
        <w:rPr>
          <w:b/>
          <w:sz w:val="24"/>
          <w:u w:val="single"/>
        </w:rPr>
      </w:pPr>
      <w:r>
        <w:rPr>
          <w:b/>
          <w:sz w:val="24"/>
        </w:rPr>
        <w:t>Článek XVII.</w:t>
      </w:r>
      <w:r>
        <w:rPr>
          <w:b/>
          <w:sz w:val="24"/>
        </w:rPr>
        <w:br/>
      </w:r>
      <w:r>
        <w:rPr>
          <w:b/>
          <w:sz w:val="24"/>
          <w:u w:val="single"/>
        </w:rPr>
        <w:t>Závěrečná ustanovení</w:t>
      </w:r>
    </w:p>
    <w:p w:rsidR="003F7834" w:rsidRDefault="003F7834" w:rsidP="003F7834">
      <w:pPr>
        <w:pStyle w:val="Odstavecseseznamem"/>
        <w:keepNext/>
        <w:widowControl w:val="0"/>
        <w:numPr>
          <w:ilvl w:val="0"/>
          <w:numId w:val="25"/>
        </w:numPr>
        <w:spacing w:before="120" w:line="276" w:lineRule="auto"/>
        <w:ind w:left="284" w:hanging="284"/>
        <w:rPr>
          <w:rFonts w:ascii="Times New Roman" w:hAnsi="Times New Roman"/>
          <w:sz w:val="24"/>
        </w:rPr>
      </w:pPr>
      <w:r>
        <w:rPr>
          <w:rFonts w:ascii="Times New Roman" w:hAnsi="Times New Roman"/>
          <w:sz w:val="24"/>
        </w:rPr>
        <w:t>Tuto smlouvu je možno měnit pouze písemně na základě vzestupně číslovaných dodatků a to prostřednictvím osob oprávněných k uzavření této smlouvy.</w:t>
      </w:r>
    </w:p>
    <w:p w:rsidR="003F7834" w:rsidRDefault="003F7834" w:rsidP="003F7834">
      <w:pPr>
        <w:pStyle w:val="Zkladntext"/>
        <w:keepNext/>
        <w:widowControl w:val="0"/>
        <w:numPr>
          <w:ilvl w:val="0"/>
          <w:numId w:val="25"/>
        </w:numPr>
        <w:spacing w:before="120" w:line="276" w:lineRule="auto"/>
        <w:ind w:left="284" w:hanging="284"/>
        <w:jc w:val="both"/>
        <w:rPr>
          <w:szCs w:val="24"/>
        </w:rPr>
      </w:pPr>
      <w:r>
        <w:rPr>
          <w:color w:val="000000"/>
          <w:szCs w:val="24"/>
        </w:rPr>
        <w:t>Pro účely interpretace smluvních podmínek je priorita dokumentů následující:</w:t>
      </w:r>
    </w:p>
    <w:p w:rsidR="003F7834" w:rsidRDefault="003F7834" w:rsidP="003F7834">
      <w:pPr>
        <w:pStyle w:val="Zkladntext"/>
        <w:keepNext/>
        <w:widowControl w:val="0"/>
        <w:numPr>
          <w:ilvl w:val="0"/>
          <w:numId w:val="26"/>
        </w:numPr>
        <w:spacing w:before="120" w:line="276" w:lineRule="auto"/>
        <w:jc w:val="both"/>
        <w:rPr>
          <w:szCs w:val="24"/>
        </w:rPr>
      </w:pPr>
      <w:r>
        <w:rPr>
          <w:szCs w:val="24"/>
        </w:rPr>
        <w:t>tato smlouva,</w:t>
      </w:r>
    </w:p>
    <w:p w:rsidR="003F7834" w:rsidRDefault="003F7834" w:rsidP="003F7834">
      <w:pPr>
        <w:pStyle w:val="Zkladntext"/>
        <w:keepNext/>
        <w:widowControl w:val="0"/>
        <w:numPr>
          <w:ilvl w:val="0"/>
          <w:numId w:val="26"/>
        </w:numPr>
        <w:spacing w:before="120" w:line="276" w:lineRule="auto"/>
        <w:jc w:val="both"/>
        <w:rPr>
          <w:szCs w:val="24"/>
        </w:rPr>
      </w:pPr>
      <w:r>
        <w:rPr>
          <w:szCs w:val="24"/>
        </w:rPr>
        <w:t>zadávací podmínky.</w:t>
      </w:r>
    </w:p>
    <w:p w:rsidR="003F7834" w:rsidRDefault="003F7834" w:rsidP="003F7834">
      <w:pPr>
        <w:pStyle w:val="Zkladntext"/>
        <w:keepNext/>
        <w:widowControl w:val="0"/>
        <w:numPr>
          <w:ilvl w:val="0"/>
          <w:numId w:val="25"/>
        </w:numPr>
        <w:spacing w:before="120" w:line="276" w:lineRule="auto"/>
        <w:ind w:left="284" w:hanging="284"/>
        <w:jc w:val="both"/>
      </w:pPr>
      <w:r>
        <w:t xml:space="preserve">V případě, že nelze vedle sebe aplikovat ustanovení této smlouvy a její přílohu tak, aby </w:t>
      </w:r>
      <w:r>
        <w:lastRenderedPageBreak/>
        <w:t>mohly být užity vedle sebe, pak mají přednost ustanovení této smlouvy.</w:t>
      </w:r>
    </w:p>
    <w:p w:rsidR="005021D1" w:rsidRDefault="003F7834" w:rsidP="005021D1">
      <w:pPr>
        <w:pStyle w:val="Zkladntext"/>
        <w:keepNext/>
        <w:widowControl w:val="0"/>
        <w:numPr>
          <w:ilvl w:val="0"/>
          <w:numId w:val="25"/>
        </w:numPr>
        <w:spacing w:before="120" w:line="276" w:lineRule="auto"/>
        <w:ind w:left="284" w:hanging="284"/>
        <w:jc w:val="both"/>
      </w:pPr>
      <w:r>
        <w:t xml:space="preserve">Nedílnou součástí této smlouvy jsou tyto přílohy: </w:t>
      </w:r>
    </w:p>
    <w:p w:rsidR="003F7834" w:rsidRDefault="005021D1" w:rsidP="00F30917">
      <w:pPr>
        <w:pStyle w:val="Zkladntext"/>
        <w:keepNext/>
        <w:widowControl w:val="0"/>
        <w:numPr>
          <w:ilvl w:val="0"/>
          <w:numId w:val="35"/>
        </w:numPr>
        <w:spacing w:before="120" w:line="276" w:lineRule="auto"/>
        <w:jc w:val="both"/>
      </w:pPr>
      <w:r>
        <w:t>oceněný</w:t>
      </w:r>
      <w:r w:rsidR="006519F1">
        <w:t xml:space="preserve"> soupis prací, dodávek a služeb</w:t>
      </w:r>
    </w:p>
    <w:p w:rsidR="003F7834" w:rsidRPr="00F30917" w:rsidRDefault="003F7834" w:rsidP="003F7834">
      <w:pPr>
        <w:pStyle w:val="Zkladntext"/>
        <w:keepNext/>
        <w:widowControl w:val="0"/>
        <w:numPr>
          <w:ilvl w:val="0"/>
          <w:numId w:val="25"/>
        </w:numPr>
        <w:spacing w:before="120" w:line="276" w:lineRule="auto"/>
        <w:ind w:left="284" w:hanging="284"/>
        <w:jc w:val="both"/>
      </w:pPr>
      <w:r>
        <w:rPr>
          <w:szCs w:val="24"/>
        </w:rPr>
        <w:t>Tato smlouva nabývá účinnosti nejdříve dnem, kdy je zveřejněna objednatelem v registru smluv, a to i tehdy, pokud bude v registru smluv zveřejněna protistranou nebo třetí osobou dříve.</w:t>
      </w:r>
    </w:p>
    <w:p w:rsidR="00F30917" w:rsidRPr="001D75EA" w:rsidRDefault="00F30917" w:rsidP="003F7834">
      <w:pPr>
        <w:pStyle w:val="Zkladntext"/>
        <w:keepNext/>
        <w:widowControl w:val="0"/>
        <w:numPr>
          <w:ilvl w:val="0"/>
          <w:numId w:val="25"/>
        </w:numPr>
        <w:spacing w:before="120" w:line="276" w:lineRule="auto"/>
        <w:ind w:left="284" w:hanging="284"/>
        <w:jc w:val="both"/>
      </w:pPr>
      <w:r>
        <w:rPr>
          <w:szCs w:val="24"/>
        </w:rPr>
        <w:t>Tato smlouva je vyhotovena ve třech vyhotoveních, které mají platnost a závaznost originálu. Objednatel obdrží dvě vyhotovení a jedno vyhotovení obdrží zhotovitel.</w:t>
      </w:r>
    </w:p>
    <w:p w:rsidR="001D75EA" w:rsidRPr="00F82ADD" w:rsidRDefault="001D75EA" w:rsidP="001D75EA">
      <w:pPr>
        <w:pStyle w:val="Zkladntext"/>
        <w:keepNext/>
        <w:widowControl w:val="0"/>
        <w:numPr>
          <w:ilvl w:val="0"/>
          <w:numId w:val="39"/>
        </w:numPr>
        <w:spacing w:before="120"/>
        <w:ind w:left="284" w:hanging="284"/>
        <w:jc w:val="both"/>
        <w:textAlignment w:val="baseline"/>
        <w:rPr>
          <w:szCs w:val="24"/>
        </w:rPr>
      </w:pPr>
      <w:r>
        <w:rPr>
          <w:szCs w:val="24"/>
        </w:rPr>
        <w:t xml:space="preserve">Zhotovitel se zavazuje, </w:t>
      </w:r>
      <w:r w:rsidRPr="00F82ADD">
        <w:rPr>
          <w:szCs w:val="24"/>
        </w:rPr>
        <w:t>že bude zachovávat mlčenlivost o všech skutečnostech, které získá v souvislosti s plněním této smlouvy a které mají zůstat v zájmu objednatele utajeny. Touto povinností mlčenlivosti je zhotovitel vázán nejenom po dobu trvání smlouvy, ale i po jejím skončení. Zhotovitel zavede vhodná technická a organizační opatření tak, aby nemohlo docházet k úniku osobních údajů objednatele.</w:t>
      </w:r>
    </w:p>
    <w:p w:rsidR="003F7834" w:rsidRDefault="003F7834" w:rsidP="00986278">
      <w:pPr>
        <w:pStyle w:val="Zkladntext"/>
        <w:keepNext/>
        <w:widowControl w:val="0"/>
        <w:numPr>
          <w:ilvl w:val="0"/>
          <w:numId w:val="25"/>
        </w:numPr>
        <w:tabs>
          <w:tab w:val="left" w:pos="284"/>
          <w:tab w:val="left" w:pos="6096"/>
        </w:tabs>
        <w:spacing w:before="120" w:line="276" w:lineRule="auto"/>
        <w:ind w:left="284" w:hanging="284"/>
        <w:jc w:val="both"/>
      </w:pPr>
      <w:r>
        <w:t xml:space="preserve">Smluvní strany prohlašují, že souhlasí s textem této smlouvy. </w:t>
      </w:r>
    </w:p>
    <w:p w:rsidR="001C2951" w:rsidRPr="001C2951" w:rsidRDefault="001C2951" w:rsidP="009B6514">
      <w:pPr>
        <w:pStyle w:val="Zkladntext"/>
        <w:keepNext/>
        <w:widowControl w:val="0"/>
        <w:tabs>
          <w:tab w:val="left" w:pos="284"/>
          <w:tab w:val="left" w:pos="6096"/>
        </w:tabs>
        <w:spacing w:before="120" w:line="276" w:lineRule="auto"/>
        <w:jc w:val="both"/>
      </w:pPr>
    </w:p>
    <w:p w:rsidR="003F7834" w:rsidRDefault="003F7834" w:rsidP="003F7834">
      <w:pPr>
        <w:keepNext/>
        <w:widowControl w:val="0"/>
        <w:tabs>
          <w:tab w:val="left" w:pos="6096"/>
        </w:tabs>
        <w:spacing w:before="120"/>
        <w:rPr>
          <w:sz w:val="24"/>
        </w:rPr>
      </w:pPr>
    </w:p>
    <w:p w:rsidR="005021D1" w:rsidRDefault="00160F91" w:rsidP="003F7834">
      <w:pPr>
        <w:keepNext/>
        <w:widowControl w:val="0"/>
        <w:tabs>
          <w:tab w:val="left" w:pos="6096"/>
        </w:tabs>
        <w:spacing w:before="120"/>
        <w:rPr>
          <w:sz w:val="24"/>
        </w:rPr>
      </w:pPr>
      <w:r>
        <w:rPr>
          <w:sz w:val="24"/>
        </w:rPr>
        <w:t>V</w:t>
      </w:r>
      <w:r w:rsidR="00D6133A">
        <w:rPr>
          <w:sz w:val="24"/>
        </w:rPr>
        <w:t> </w:t>
      </w:r>
      <w:r w:rsidR="006519F1">
        <w:rPr>
          <w:sz w:val="24"/>
        </w:rPr>
        <w:t>Jilemnici</w:t>
      </w:r>
      <w:r w:rsidR="003F7834">
        <w:rPr>
          <w:sz w:val="24"/>
        </w:rPr>
        <w:tab/>
      </w:r>
      <w:r w:rsidR="005021D1">
        <w:rPr>
          <w:sz w:val="24"/>
        </w:rPr>
        <w:t>V</w:t>
      </w:r>
      <w:r w:rsidR="000B7ABB">
        <w:rPr>
          <w:sz w:val="24"/>
        </w:rPr>
        <w:t xml:space="preserve"> Praze</w:t>
      </w:r>
      <w:r w:rsidR="005021D1">
        <w:rPr>
          <w:sz w:val="24"/>
        </w:rPr>
        <w:t> dne</w:t>
      </w:r>
      <w:r w:rsidR="000B7ABB">
        <w:rPr>
          <w:sz w:val="24"/>
        </w:rPr>
        <w:t xml:space="preserve"> </w:t>
      </w:r>
      <w:proofErr w:type="gramStart"/>
      <w:r w:rsidR="000B7ABB">
        <w:rPr>
          <w:sz w:val="24"/>
        </w:rPr>
        <w:t>12.06.2019</w:t>
      </w:r>
      <w:proofErr w:type="gramEnd"/>
    </w:p>
    <w:p w:rsidR="003F7834" w:rsidRDefault="003F7834" w:rsidP="003F7834">
      <w:pPr>
        <w:keepNext/>
        <w:widowControl w:val="0"/>
        <w:tabs>
          <w:tab w:val="left" w:pos="6096"/>
        </w:tabs>
        <w:spacing w:before="120"/>
        <w:rPr>
          <w:sz w:val="24"/>
        </w:rPr>
      </w:pPr>
      <w:r>
        <w:rPr>
          <w:sz w:val="24"/>
        </w:rPr>
        <w:t xml:space="preserve"> </w:t>
      </w:r>
    </w:p>
    <w:p w:rsidR="003F7834" w:rsidRDefault="003F7834" w:rsidP="003F7834">
      <w:pPr>
        <w:keepNext/>
        <w:widowControl w:val="0"/>
        <w:tabs>
          <w:tab w:val="left" w:pos="6660"/>
        </w:tabs>
        <w:spacing w:before="120" w:after="0"/>
        <w:rPr>
          <w:sz w:val="24"/>
          <w:u w:val="single"/>
        </w:rPr>
      </w:pPr>
    </w:p>
    <w:p w:rsidR="003F7834" w:rsidRDefault="003F7834" w:rsidP="003F7834">
      <w:pPr>
        <w:keepNext/>
        <w:widowControl w:val="0"/>
        <w:tabs>
          <w:tab w:val="left" w:pos="6660"/>
        </w:tabs>
        <w:spacing w:before="120" w:after="0"/>
        <w:rPr>
          <w:sz w:val="24"/>
        </w:rPr>
      </w:pPr>
    </w:p>
    <w:p w:rsidR="003F7834" w:rsidRDefault="003F7834" w:rsidP="003F7834">
      <w:pPr>
        <w:keepNext/>
        <w:widowControl w:val="0"/>
        <w:tabs>
          <w:tab w:val="left" w:pos="6660"/>
        </w:tabs>
        <w:spacing w:before="120" w:after="0"/>
        <w:rPr>
          <w:sz w:val="24"/>
        </w:rPr>
      </w:pPr>
    </w:p>
    <w:p w:rsidR="003F7834" w:rsidRDefault="003F7834" w:rsidP="003F7834">
      <w:pPr>
        <w:keepNext/>
        <w:widowControl w:val="0"/>
        <w:tabs>
          <w:tab w:val="left" w:pos="6096"/>
        </w:tabs>
        <w:spacing w:before="120" w:after="0"/>
        <w:rPr>
          <w:sz w:val="24"/>
        </w:rPr>
      </w:pPr>
      <w:r>
        <w:rPr>
          <w:sz w:val="24"/>
        </w:rPr>
        <w:t>………………………………</w:t>
      </w:r>
      <w:r>
        <w:rPr>
          <w:sz w:val="24"/>
        </w:rPr>
        <w:tab/>
        <w:t>…………………………</w:t>
      </w:r>
      <w:r w:rsidR="00347007">
        <w:rPr>
          <w:sz w:val="24"/>
        </w:rPr>
        <w:t>…….</w:t>
      </w:r>
    </w:p>
    <w:p w:rsidR="00472174" w:rsidRDefault="006519F1" w:rsidP="003F7834">
      <w:pPr>
        <w:keepNext/>
        <w:widowControl w:val="0"/>
        <w:tabs>
          <w:tab w:val="left" w:pos="6096"/>
        </w:tabs>
        <w:spacing w:before="120" w:after="0"/>
        <w:rPr>
          <w:noProof/>
          <w:sz w:val="24"/>
        </w:rPr>
      </w:pPr>
      <w:r>
        <w:rPr>
          <w:noProof/>
          <w:sz w:val="24"/>
        </w:rPr>
        <w:t>Mgr. Daniel Martinek, LL.M.</w:t>
      </w:r>
      <w:r w:rsidR="000B7ABB">
        <w:rPr>
          <w:noProof/>
          <w:sz w:val="24"/>
        </w:rPr>
        <w:tab/>
        <w:t>Karel Jaschke</w:t>
      </w:r>
    </w:p>
    <w:p w:rsidR="005021D1" w:rsidRDefault="006519F1" w:rsidP="003F7834">
      <w:pPr>
        <w:keepNext/>
        <w:widowControl w:val="0"/>
        <w:tabs>
          <w:tab w:val="left" w:pos="6096"/>
        </w:tabs>
        <w:spacing w:before="120" w:after="0"/>
        <w:rPr>
          <w:noProof/>
          <w:sz w:val="24"/>
        </w:rPr>
      </w:pPr>
      <w:r>
        <w:rPr>
          <w:noProof/>
          <w:sz w:val="24"/>
        </w:rPr>
        <w:t>ř</w:t>
      </w:r>
      <w:r w:rsidR="005021D1">
        <w:rPr>
          <w:noProof/>
          <w:sz w:val="24"/>
        </w:rPr>
        <w:t>editel</w:t>
      </w:r>
      <w:r>
        <w:rPr>
          <w:noProof/>
          <w:sz w:val="24"/>
        </w:rPr>
        <w:t xml:space="preserve"> školy</w:t>
      </w:r>
      <w:r w:rsidR="000B7ABB">
        <w:rPr>
          <w:noProof/>
          <w:sz w:val="24"/>
        </w:rPr>
        <w:tab/>
        <w:t>jednatel</w:t>
      </w:r>
    </w:p>
    <w:p w:rsidR="009B6514" w:rsidRDefault="009B6514" w:rsidP="003F7834">
      <w:pPr>
        <w:keepNext/>
        <w:widowControl w:val="0"/>
        <w:tabs>
          <w:tab w:val="left" w:pos="6096"/>
        </w:tabs>
        <w:spacing w:before="120" w:after="0"/>
        <w:rPr>
          <w:noProof/>
          <w:sz w:val="24"/>
        </w:rPr>
      </w:pPr>
    </w:p>
    <w:p w:rsidR="009B6514" w:rsidRDefault="009B6514" w:rsidP="003F7834">
      <w:pPr>
        <w:keepNext/>
        <w:widowControl w:val="0"/>
        <w:tabs>
          <w:tab w:val="left" w:pos="6096"/>
        </w:tabs>
        <w:spacing w:before="120" w:after="0"/>
        <w:rPr>
          <w:noProof/>
          <w:sz w:val="24"/>
        </w:rPr>
      </w:pPr>
    </w:p>
    <w:p w:rsidR="009B6514" w:rsidRDefault="009B6514" w:rsidP="003F7834">
      <w:pPr>
        <w:keepNext/>
        <w:widowControl w:val="0"/>
        <w:tabs>
          <w:tab w:val="left" w:pos="6096"/>
        </w:tabs>
        <w:spacing w:before="120" w:after="0"/>
        <w:rPr>
          <w:noProof/>
          <w:sz w:val="24"/>
        </w:rPr>
      </w:pPr>
      <w:r>
        <w:rPr>
          <w:noProof/>
          <w:sz w:val="24"/>
        </w:rPr>
        <w:t>Přílohy:</w:t>
      </w:r>
    </w:p>
    <w:p w:rsidR="009B6514" w:rsidRPr="003F7834" w:rsidRDefault="009B6514" w:rsidP="006519F1">
      <w:pPr>
        <w:pStyle w:val="Zkladntext"/>
        <w:keepNext/>
        <w:widowControl w:val="0"/>
        <w:spacing w:before="120"/>
        <w:jc w:val="both"/>
        <w:textAlignment w:val="baseline"/>
        <w:rPr>
          <w:noProof/>
        </w:rPr>
      </w:pPr>
      <w:r>
        <w:rPr>
          <w:noProof/>
        </w:rPr>
        <w:t xml:space="preserve">Příloha č. 1 </w:t>
      </w:r>
      <w:r w:rsidR="006519F1" w:rsidRPr="006519F1">
        <w:rPr>
          <w:szCs w:val="24"/>
        </w:rPr>
        <w:t>oceněný</w:t>
      </w:r>
      <w:r w:rsidR="006519F1">
        <w:t xml:space="preserve"> soupis prací, dodávek a služeb</w:t>
      </w:r>
      <w:r w:rsidR="006519F1">
        <w:rPr>
          <w:noProof/>
        </w:rPr>
        <w:t xml:space="preserve"> </w:t>
      </w:r>
    </w:p>
    <w:sectPr w:rsidR="009B6514" w:rsidRPr="003F78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6A" w:rsidRDefault="004C5E6A" w:rsidP="00EC2D3E">
      <w:pPr>
        <w:spacing w:before="0" w:after="0"/>
      </w:pPr>
      <w:r>
        <w:separator/>
      </w:r>
    </w:p>
  </w:endnote>
  <w:endnote w:type="continuationSeparator" w:id="0">
    <w:p w:rsidR="004C5E6A" w:rsidRDefault="004C5E6A" w:rsidP="00EC2D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87032"/>
      <w:docPartObj>
        <w:docPartGallery w:val="Page Numbers (Bottom of Page)"/>
        <w:docPartUnique/>
      </w:docPartObj>
    </w:sdtPr>
    <w:sdtEndPr/>
    <w:sdtContent>
      <w:p w:rsidR="00EC2D3E" w:rsidRDefault="00EC2D3E">
        <w:pPr>
          <w:pStyle w:val="Zpat"/>
          <w:jc w:val="center"/>
        </w:pPr>
        <w:r>
          <w:fldChar w:fldCharType="begin"/>
        </w:r>
        <w:r>
          <w:instrText>PAGE   \* MERGEFORMAT</w:instrText>
        </w:r>
        <w:r>
          <w:fldChar w:fldCharType="separate"/>
        </w:r>
        <w:r w:rsidR="00A65A11">
          <w:rPr>
            <w:noProof/>
          </w:rPr>
          <w:t>16</w:t>
        </w:r>
        <w:r>
          <w:fldChar w:fldCharType="end"/>
        </w:r>
      </w:p>
    </w:sdtContent>
  </w:sdt>
  <w:p w:rsidR="00EC2D3E" w:rsidRDefault="00EC2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6A" w:rsidRDefault="004C5E6A" w:rsidP="00EC2D3E">
      <w:pPr>
        <w:spacing w:before="0" w:after="0"/>
      </w:pPr>
      <w:r>
        <w:separator/>
      </w:r>
    </w:p>
  </w:footnote>
  <w:footnote w:type="continuationSeparator" w:id="0">
    <w:p w:rsidR="004C5E6A" w:rsidRDefault="004C5E6A" w:rsidP="00EC2D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6DC4C82"/>
    <w:multiLevelType w:val="hybridMultilevel"/>
    <w:tmpl w:val="71C03C28"/>
    <w:lvl w:ilvl="0" w:tplc="0405000F">
      <w:start w:val="1"/>
      <w:numFmt w:val="decimal"/>
      <w:lvlText w:val="%1."/>
      <w:lvlJc w:val="left"/>
      <w:pPr>
        <w:ind w:left="720" w:hanging="360"/>
      </w:pPr>
      <w:rPr>
        <w:rFonts w:hint="default"/>
        <w:b w:val="0"/>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4152F0"/>
    <w:multiLevelType w:val="hybridMultilevel"/>
    <w:tmpl w:val="CCA69602"/>
    <w:lvl w:ilvl="0" w:tplc="A3EADC34">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2F500BF"/>
    <w:multiLevelType w:val="hybridMultilevel"/>
    <w:tmpl w:val="A7003A0E"/>
    <w:lvl w:ilvl="0" w:tplc="A7448CD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7C34A6"/>
    <w:multiLevelType w:val="hybridMultilevel"/>
    <w:tmpl w:val="E8DC023A"/>
    <w:lvl w:ilvl="0" w:tplc="CDB66A2C">
      <w:start w:val="1"/>
      <w:numFmt w:val="decimal"/>
      <w:lvlText w:val="%1."/>
      <w:lvlJc w:val="left"/>
      <w:pPr>
        <w:tabs>
          <w:tab w:val="num" w:pos="397"/>
        </w:tabs>
        <w:ind w:left="397" w:hanging="284"/>
      </w:pPr>
      <w:rPr>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1C117C2D"/>
    <w:multiLevelType w:val="hybridMultilevel"/>
    <w:tmpl w:val="399A57C4"/>
    <w:lvl w:ilvl="0" w:tplc="C978775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9" w15:restartNumberingAfterBreak="0">
    <w:nsid w:val="28737B6B"/>
    <w:multiLevelType w:val="hybridMultilevel"/>
    <w:tmpl w:val="CC1CF73E"/>
    <w:lvl w:ilvl="0" w:tplc="C85AC070">
      <w:start w:val="1"/>
      <w:numFmt w:val="decimal"/>
      <w:lvlText w:val="%1."/>
      <w:lvlJc w:val="left"/>
      <w:pPr>
        <w:tabs>
          <w:tab w:val="num" w:pos="397"/>
        </w:tabs>
        <w:ind w:left="397" w:hanging="284"/>
      </w:pPr>
      <w:rPr>
        <w:b w:val="0"/>
        <w:i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B8B41DD"/>
    <w:multiLevelType w:val="hybridMultilevel"/>
    <w:tmpl w:val="BD8C1C40"/>
    <w:lvl w:ilvl="0" w:tplc="21980C7C">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2CFF63A7"/>
    <w:multiLevelType w:val="hybridMultilevel"/>
    <w:tmpl w:val="B07859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04469C6"/>
    <w:multiLevelType w:val="hybridMultilevel"/>
    <w:tmpl w:val="598825D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1A42585"/>
    <w:multiLevelType w:val="hybridMultilevel"/>
    <w:tmpl w:val="7F3A37A6"/>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15" w15:restartNumberingAfterBreak="0">
    <w:nsid w:val="36F229E9"/>
    <w:multiLevelType w:val="hybridMultilevel"/>
    <w:tmpl w:val="9632A174"/>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E5570E2"/>
    <w:multiLevelType w:val="hybridMultilevel"/>
    <w:tmpl w:val="A886BD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31D64F2"/>
    <w:multiLevelType w:val="hybridMultilevel"/>
    <w:tmpl w:val="D80CC7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0104038"/>
    <w:multiLevelType w:val="singleLevel"/>
    <w:tmpl w:val="5E5EDB28"/>
    <w:lvl w:ilvl="0">
      <w:start w:val="1"/>
      <w:numFmt w:val="decimal"/>
      <w:lvlText w:val="%1."/>
      <w:lvlJc w:val="left"/>
      <w:pPr>
        <w:tabs>
          <w:tab w:val="num" w:pos="397"/>
        </w:tabs>
        <w:ind w:left="397" w:hanging="284"/>
      </w:pPr>
      <w:rPr>
        <w:i w:val="0"/>
        <w:color w:val="auto"/>
      </w:rPr>
    </w:lvl>
  </w:abstractNum>
  <w:abstractNum w:abstractNumId="19" w15:restartNumberingAfterBreak="0">
    <w:nsid w:val="50592DF3"/>
    <w:multiLevelType w:val="hybridMultilevel"/>
    <w:tmpl w:val="78027F76"/>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20" w15:restartNumberingAfterBreak="0">
    <w:nsid w:val="56414989"/>
    <w:multiLevelType w:val="hybridMultilevel"/>
    <w:tmpl w:val="C9008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7407238"/>
    <w:multiLevelType w:val="hybridMultilevel"/>
    <w:tmpl w:val="D7C40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3A329DD"/>
    <w:multiLevelType w:val="hybridMultilevel"/>
    <w:tmpl w:val="4544BD78"/>
    <w:lvl w:ilvl="0" w:tplc="5664AA58">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5622848"/>
    <w:multiLevelType w:val="hybridMultilevel"/>
    <w:tmpl w:val="4A4EF2A6"/>
    <w:lvl w:ilvl="0" w:tplc="8A6CB3DC">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CE2604"/>
    <w:multiLevelType w:val="hybridMultilevel"/>
    <w:tmpl w:val="8D58116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70CE6AB6"/>
    <w:multiLevelType w:val="hybridMultilevel"/>
    <w:tmpl w:val="4B38001C"/>
    <w:lvl w:ilvl="0" w:tplc="198EBEDA">
      <w:start w:val="1"/>
      <w:numFmt w:val="decimal"/>
      <w:lvlText w:val="%1."/>
      <w:lvlJc w:val="left"/>
      <w:pPr>
        <w:tabs>
          <w:tab w:val="num" w:pos="397"/>
        </w:tabs>
        <w:ind w:left="397" w:hanging="284"/>
      </w:p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30" w15:restartNumberingAfterBreak="0">
    <w:nsid w:val="7A9F7C62"/>
    <w:multiLevelType w:val="hybridMultilevel"/>
    <w:tmpl w:val="FB2ED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C7263AD"/>
    <w:multiLevelType w:val="hybridMultilevel"/>
    <w:tmpl w:val="0AA493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19"/>
  </w:num>
  <w:num w:numId="30">
    <w:abstractNumId w:val="13"/>
  </w:num>
  <w:num w:numId="31">
    <w:abstractNumId w:val="16"/>
  </w:num>
  <w:num w:numId="32">
    <w:abstractNumId w:val="1"/>
  </w:num>
  <w:num w:numId="33">
    <w:abstractNumId w:val="3"/>
  </w:num>
  <w:num w:numId="34">
    <w:abstractNumId w:val="17"/>
  </w:num>
  <w:num w:numId="35">
    <w:abstractNumId w:val="28"/>
  </w:num>
  <w:num w:numId="36">
    <w:abstractNumId w:val="31"/>
  </w:num>
  <w:num w:numId="37">
    <w:abstractNumId w:val="7"/>
  </w:num>
  <w:num w:numId="38">
    <w:abstractNumId w:val="14"/>
  </w:num>
  <w:num w:numId="39">
    <w:abstractNumId w:val="27"/>
  </w:num>
  <w:num w:numId="40">
    <w:abstractNumId w:val="32"/>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yNDI0sDCztDQzsDRS0lEKTi0uzszPAykwqQUAeEfSsCwAAAA="/>
  </w:docVars>
  <w:rsids>
    <w:rsidRoot w:val="003F7834"/>
    <w:rsid w:val="000336FF"/>
    <w:rsid w:val="00070EC8"/>
    <w:rsid w:val="00085740"/>
    <w:rsid w:val="00087F76"/>
    <w:rsid w:val="000B7ABB"/>
    <w:rsid w:val="00100EAE"/>
    <w:rsid w:val="00140A2C"/>
    <w:rsid w:val="00160F91"/>
    <w:rsid w:val="0019563D"/>
    <w:rsid w:val="001A1CF1"/>
    <w:rsid w:val="001C2951"/>
    <w:rsid w:val="001D75EA"/>
    <w:rsid w:val="001E6739"/>
    <w:rsid w:val="001F462D"/>
    <w:rsid w:val="00216911"/>
    <w:rsid w:val="00224FD9"/>
    <w:rsid w:val="002D09D9"/>
    <w:rsid w:val="002E21ED"/>
    <w:rsid w:val="00322A70"/>
    <w:rsid w:val="00332BCF"/>
    <w:rsid w:val="00341DB0"/>
    <w:rsid w:val="00347007"/>
    <w:rsid w:val="003832CD"/>
    <w:rsid w:val="003B1D67"/>
    <w:rsid w:val="003F7834"/>
    <w:rsid w:val="00405BB5"/>
    <w:rsid w:val="004159A7"/>
    <w:rsid w:val="00472174"/>
    <w:rsid w:val="00473BF2"/>
    <w:rsid w:val="00484ECC"/>
    <w:rsid w:val="004C5E6A"/>
    <w:rsid w:val="005016C9"/>
    <w:rsid w:val="005021D1"/>
    <w:rsid w:val="00542684"/>
    <w:rsid w:val="005743E7"/>
    <w:rsid w:val="005A6D13"/>
    <w:rsid w:val="005C22A3"/>
    <w:rsid w:val="005C533B"/>
    <w:rsid w:val="005D40D3"/>
    <w:rsid w:val="00600AC0"/>
    <w:rsid w:val="00642BE7"/>
    <w:rsid w:val="006519F1"/>
    <w:rsid w:val="0065205F"/>
    <w:rsid w:val="006658DB"/>
    <w:rsid w:val="00687A45"/>
    <w:rsid w:val="006A7155"/>
    <w:rsid w:val="00710B0E"/>
    <w:rsid w:val="007406FD"/>
    <w:rsid w:val="00742BD6"/>
    <w:rsid w:val="007A1A89"/>
    <w:rsid w:val="007A5665"/>
    <w:rsid w:val="0080421A"/>
    <w:rsid w:val="008B7205"/>
    <w:rsid w:val="008E3A2E"/>
    <w:rsid w:val="00900827"/>
    <w:rsid w:val="009839DD"/>
    <w:rsid w:val="009B6514"/>
    <w:rsid w:val="009E1732"/>
    <w:rsid w:val="009F75E0"/>
    <w:rsid w:val="00A65A11"/>
    <w:rsid w:val="00A721DE"/>
    <w:rsid w:val="00A97EAD"/>
    <w:rsid w:val="00AC69CE"/>
    <w:rsid w:val="00B153E1"/>
    <w:rsid w:val="00B52C78"/>
    <w:rsid w:val="00BD4478"/>
    <w:rsid w:val="00BF78D6"/>
    <w:rsid w:val="00C01203"/>
    <w:rsid w:val="00C261BD"/>
    <w:rsid w:val="00C65CDB"/>
    <w:rsid w:val="00C677AF"/>
    <w:rsid w:val="00C96084"/>
    <w:rsid w:val="00CA307B"/>
    <w:rsid w:val="00CE61C0"/>
    <w:rsid w:val="00CF0725"/>
    <w:rsid w:val="00CF57A6"/>
    <w:rsid w:val="00D26907"/>
    <w:rsid w:val="00D50600"/>
    <w:rsid w:val="00D6133A"/>
    <w:rsid w:val="00D839B8"/>
    <w:rsid w:val="00E46568"/>
    <w:rsid w:val="00EA3605"/>
    <w:rsid w:val="00EC2D3E"/>
    <w:rsid w:val="00EE0475"/>
    <w:rsid w:val="00F30917"/>
    <w:rsid w:val="00F63722"/>
    <w:rsid w:val="00F93434"/>
    <w:rsid w:val="00FA0682"/>
    <w:rsid w:val="00FA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9B7E"/>
  <w15:docId w15:val="{B93488E0-32B3-40C9-B0D2-234266B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83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7834"/>
    <w:rPr>
      <w:color w:val="0563C1" w:themeColor="hyperlink"/>
      <w:u w:val="single"/>
    </w:rPr>
  </w:style>
  <w:style w:type="paragraph" w:styleId="Zkladntext">
    <w:name w:val="Body Text"/>
    <w:basedOn w:val="Normln"/>
    <w:link w:val="ZkladntextChar"/>
    <w:unhideWhenUsed/>
    <w:rsid w:val="003F7834"/>
    <w:pPr>
      <w:spacing w:before="0" w:after="0"/>
      <w:jc w:val="left"/>
      <w:textAlignment w:val="auto"/>
    </w:pPr>
    <w:rPr>
      <w:sz w:val="24"/>
    </w:rPr>
  </w:style>
  <w:style w:type="character" w:customStyle="1" w:styleId="ZkladntextChar">
    <w:name w:val="Základní text Char"/>
    <w:basedOn w:val="Standardnpsmoodstavce"/>
    <w:link w:val="Zkladntext"/>
    <w:rsid w:val="003F783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3F7834"/>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semiHidden/>
    <w:rsid w:val="003F783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3F7834"/>
    <w:pPr>
      <w:overflowPunct/>
      <w:autoSpaceDE/>
      <w:autoSpaceDN/>
      <w:adjustRightInd/>
      <w:spacing w:before="0" w:after="0"/>
      <w:ind w:left="720"/>
      <w:contextualSpacing/>
      <w:textAlignment w:val="auto"/>
    </w:pPr>
    <w:rPr>
      <w:rFonts w:ascii="Arial" w:hAnsi="Arial"/>
      <w:sz w:val="22"/>
      <w:szCs w:val="22"/>
      <w:lang w:eastAsia="en-US"/>
    </w:rPr>
  </w:style>
  <w:style w:type="paragraph" w:customStyle="1" w:styleId="HLAVICKA">
    <w:name w:val="HLAVICKA"/>
    <w:basedOn w:val="Normln"/>
    <w:rsid w:val="003F7834"/>
    <w:pPr>
      <w:keepLines/>
      <w:tabs>
        <w:tab w:val="left" w:pos="284"/>
        <w:tab w:val="left" w:pos="1145"/>
      </w:tabs>
      <w:spacing w:before="0"/>
      <w:jc w:val="left"/>
      <w:textAlignment w:val="auto"/>
    </w:pPr>
  </w:style>
  <w:style w:type="paragraph" w:customStyle="1" w:styleId="BODY1">
    <w:name w:val="BODY (1)"/>
    <w:basedOn w:val="Normln"/>
    <w:rsid w:val="003F7834"/>
    <w:pPr>
      <w:ind w:left="284"/>
      <w:textAlignment w:val="auto"/>
    </w:pPr>
  </w:style>
  <w:style w:type="paragraph" w:customStyle="1" w:styleId="NADPISCENNETUC">
    <w:name w:val="NADPIS CENNETUC"/>
    <w:basedOn w:val="Normln"/>
    <w:rsid w:val="003F7834"/>
    <w:pPr>
      <w:keepNext/>
      <w:keepLines/>
      <w:spacing w:before="120"/>
      <w:jc w:val="center"/>
      <w:textAlignment w:val="auto"/>
    </w:pPr>
  </w:style>
  <w:style w:type="paragraph" w:customStyle="1" w:styleId="AJAKO1">
    <w:name w:val="A) JAKO (1)"/>
    <w:basedOn w:val="Normln"/>
    <w:next w:val="BODY1"/>
    <w:rsid w:val="003F7834"/>
    <w:pPr>
      <w:spacing w:before="120"/>
      <w:ind w:left="284" w:hanging="284"/>
      <w:textAlignment w:val="auto"/>
    </w:pPr>
  </w:style>
  <w:style w:type="paragraph" w:customStyle="1" w:styleId="HLAVICKA3BNAD">
    <w:name w:val="HLAVICKA 3B NAD"/>
    <w:basedOn w:val="Normln"/>
    <w:rsid w:val="003F7834"/>
    <w:pPr>
      <w:keepLines/>
      <w:tabs>
        <w:tab w:val="left" w:pos="284"/>
        <w:tab w:val="left" w:pos="1145"/>
      </w:tabs>
      <w:spacing w:before="180"/>
      <w:jc w:val="left"/>
      <w:textAlignment w:val="auto"/>
    </w:pPr>
  </w:style>
  <w:style w:type="paragraph" w:customStyle="1" w:styleId="ind11">
    <w:name w:val="ind11"/>
    <w:basedOn w:val="Normln"/>
    <w:uiPriority w:val="99"/>
    <w:semiHidden/>
    <w:rsid w:val="003F7834"/>
    <w:pPr>
      <w:overflowPunct/>
      <w:autoSpaceDE/>
      <w:autoSpaceDN/>
      <w:adjustRightInd/>
      <w:spacing w:before="100" w:beforeAutospacing="1" w:after="144" w:line="240" w:lineRule="atLeast"/>
      <w:ind w:firstLine="288"/>
      <w:textAlignment w:val="auto"/>
    </w:pPr>
    <w:rPr>
      <w:sz w:val="24"/>
      <w:szCs w:val="24"/>
    </w:rPr>
  </w:style>
  <w:style w:type="paragraph" w:styleId="Zhlav">
    <w:name w:val="header"/>
    <w:basedOn w:val="Normln"/>
    <w:link w:val="ZhlavChar"/>
    <w:uiPriority w:val="99"/>
    <w:unhideWhenUsed/>
    <w:rsid w:val="00EC2D3E"/>
    <w:pPr>
      <w:tabs>
        <w:tab w:val="center" w:pos="4536"/>
        <w:tab w:val="right" w:pos="9072"/>
      </w:tabs>
      <w:spacing w:before="0" w:after="0"/>
    </w:pPr>
  </w:style>
  <w:style w:type="character" w:customStyle="1" w:styleId="ZhlavChar">
    <w:name w:val="Záhlaví Char"/>
    <w:basedOn w:val="Standardnpsmoodstavce"/>
    <w:link w:val="Zhlav"/>
    <w:uiPriority w:val="99"/>
    <w:rsid w:val="00EC2D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2D3E"/>
    <w:pPr>
      <w:tabs>
        <w:tab w:val="center" w:pos="4536"/>
        <w:tab w:val="right" w:pos="9072"/>
      </w:tabs>
      <w:spacing w:before="0" w:after="0"/>
    </w:pPr>
  </w:style>
  <w:style w:type="character" w:customStyle="1" w:styleId="ZpatChar">
    <w:name w:val="Zápatí Char"/>
    <w:basedOn w:val="Standardnpsmoodstavce"/>
    <w:link w:val="Zpat"/>
    <w:uiPriority w:val="99"/>
    <w:rsid w:val="00EC2D3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574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74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ocument-view.seam%3fdocumentId=nnptembqhfpwy6bomruwy3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ADC7-30BD-4CF4-9F1E-68F4DC21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5944</Words>
  <Characters>35070</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Černá</dc:creator>
  <cp:lastModifiedBy>Uživatel systému Windows</cp:lastModifiedBy>
  <cp:revision>3</cp:revision>
  <cp:lastPrinted>2019-04-25T07:16:00Z</cp:lastPrinted>
  <dcterms:created xsi:type="dcterms:W3CDTF">2019-06-07T14:12:00Z</dcterms:created>
  <dcterms:modified xsi:type="dcterms:W3CDTF">2019-06-07T14:28:00Z</dcterms:modified>
</cp:coreProperties>
</file>