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ragraph">
                  <wp:posOffset>12700</wp:posOffset>
                </wp:positionV>
                <wp:extent cx="2400300" cy="24701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0300" cy="247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.pt;margin-top:1.pt;width:189.pt;height:19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498475</wp:posOffset>
                </wp:positionH>
                <wp:positionV relativeFrom="paragraph">
                  <wp:posOffset>224155</wp:posOffset>
                </wp:positionV>
                <wp:extent cx="1494790" cy="37020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4790" cy="3702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1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9.25pt;margin-top:17.649999999999999pt;width:117.7pt;height:29.1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1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1995805</wp:posOffset>
            </wp:positionH>
            <wp:positionV relativeFrom="paragraph">
              <wp:posOffset>297180</wp:posOffset>
            </wp:positionV>
            <wp:extent cx="890270" cy="274320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304" w:val="left"/>
        </w:tabs>
        <w:bidi w:val="0"/>
        <w:spacing w:before="0" w:after="0" w:line="276" w:lineRule="auto"/>
        <w:ind w:left="1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732" w:val="left"/>
        </w:tabs>
        <w:bidi w:val="0"/>
        <w:spacing w:before="0" w:after="0" w:line="276" w:lineRule="auto"/>
        <w:ind w:left="0" w:right="0" w:firstLine="0"/>
        <w:jc w:val="center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07" w:left="4580" w:right="722" w:bottom="1200" w:header="479" w:footer="3" w:gutter="0"/>
          <w:pgNumType w:start="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Číslo objednávky: 71091398</w:t>
      </w:r>
    </w:p>
    <w:tbl>
      <w:tblPr>
        <w:tblOverlap w:val="never"/>
        <w:jc w:val="center"/>
        <w:tblLayout w:type="fixed"/>
      </w:tblPr>
      <w:tblGrid>
        <w:gridCol w:w="1681"/>
        <w:gridCol w:w="2185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71091398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Červenec a srpen 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vlastní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Středisko Habry</w:t>
            </w:r>
          </w:p>
        </w:tc>
      </w:tr>
      <w:tr>
        <w:trPr>
          <w:trHeight w:val="2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01.07.2019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7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SHB s.r.o.</w:t>
      </w:r>
      <w:bookmarkEnd w:id="0"/>
      <w:bookmarkEnd w:id="1"/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Bernartice 97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257 65 Čechtice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884" w:val="left"/>
        </w:tabs>
        <w:bidi w:val="0"/>
        <w:spacing w:before="0" w:after="0" w:line="240" w:lineRule="auto"/>
        <w:ind w:left="0" w:right="0" w:firstLine="3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07" w:left="839" w:right="2589" w:bottom="1200" w:header="0" w:footer="3" w:gutter="0"/>
          <w:cols w:num="2" w:space="720" w:equalWidth="0">
            <w:col w:w="3866" w:space="122"/>
            <w:col w:w="4482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46351639</w:t>
        <w:tab/>
        <w:t>DIČ: CZ46351639</w:t>
      </w:r>
    </w:p>
    <w:p>
      <w:pPr>
        <w:widowControl w:val="0"/>
        <w:spacing w:line="16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20" w:left="0" w:right="0" w:bottom="115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660"/>
        <w:gridCol w:w="7682"/>
      </w:tblGrid>
      <w:tr>
        <w:trPr>
          <w:trHeight w:val="1051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adresa.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3860" w:right="0" w:hanging="2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Korespondenční adresa: Havlíčkův Brod Žižkova 1018 Havlíčkův Brod 581 53</w:t>
            </w:r>
          </w:p>
        </w:tc>
      </w:tr>
    </w:tbl>
    <w:p>
      <w:pPr>
        <w:widowControl w:val="0"/>
        <w:spacing w:after="7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980" w:line="266" w:lineRule="auto"/>
        <w:ind w:left="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strano vznikla; k povinnostem k nim s vztahují popsané smluvn pokuty pa i vedle nárok na smluvn pokutu. V případě ž kterékoliv z stran této smlouvy vznikn povinnos nahradí druhé straně škodu, je povinna nahradí škod skutečnou i uši zisk</w:t>
      </w:r>
    </w:p>
    <w:tbl>
      <w:tblPr>
        <w:tblOverlap w:val="never"/>
        <w:jc w:val="left"/>
        <w:tblLayout w:type="fixed"/>
      </w:tblPr>
      <w:tblGrid>
        <w:gridCol w:w="3211"/>
        <w:gridCol w:w="1138"/>
        <w:gridCol w:w="997"/>
        <w:gridCol w:w="576"/>
        <w:gridCol w:w="1246"/>
        <w:gridCol w:w="947"/>
        <w:gridCol w:w="1033"/>
        <w:gridCol w:w="1080"/>
      </w:tblGrid>
      <w:tr>
        <w:trPr>
          <w:trHeight w:val="7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0228" w:h="742" w:vSpace="421" w:wrap="notBeside" w:vAnchor="text" w:hAnchor="text" w:x="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0228" w:h="742" w:vSpace="421" w:wrap="notBeside" w:vAnchor="text" w:hAnchor="text" w:x="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0228" w:h="742" w:vSpace="421" w:wrap="notBeside" w:vAnchor="text" w:hAnchor="text" w:x="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0228" w:h="742" w:vSpace="421" w:wrap="notBeside" w:vAnchor="text" w:hAnchor="text" w:x="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0228" w:h="742" w:vSpace="421" w:wrap="notBeside" w:vAnchor="text" w:hAnchor="text" w:x="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0228" w:h="742" w:vSpace="421" w:wrap="notBeside" w:vAnchor="text" w:hAnchor="text" w:x="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10228" w:h="742" w:vSpace="421" w:wrap="notBeside" w:vAnchor="text" w:hAnchor="text" w:x="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10228" w:h="742" w:vSpace="421" w:wrap="notBeside" w:vAnchor="text" w:hAnchor="text" w:x="58" w:y="1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1"/>
        <w:keepNext w:val="0"/>
        <w:keepLines w:val="0"/>
        <w:framePr w:w="2624" w:h="421" w:hSpace="57" w:wrap="notBeside" w:vAnchor="text" w:hAnchor="text" w:x="90" w:y="7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posypový materál frakce 0-8 pro skládku v Habrech</w:t>
      </w:r>
    </w:p>
    <w:p>
      <w:pPr>
        <w:pStyle w:val="Style11"/>
        <w:keepNext w:val="0"/>
        <w:keepLines w:val="0"/>
        <w:framePr w:w="1591" w:h="238" w:hSpace="57" w:wrap="notBeside" w:vAnchor="text" w:hAnchor="text" w:x="3809" w:y="743"/>
        <w:widowControl w:val="0"/>
        <w:shd w:val="clear" w:color="auto" w:fill="auto"/>
        <w:tabs>
          <w:tab w:pos="96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140,00</w:t>
        <w:tab/>
        <w:t>600,00</w:t>
      </w:r>
    </w:p>
    <w:p>
      <w:pPr>
        <w:pStyle w:val="Style11"/>
        <w:keepNext w:val="0"/>
        <w:keepLines w:val="0"/>
        <w:framePr w:w="864" w:h="238" w:hSpace="57" w:wrap="notBeside" w:vAnchor="text" w:hAnchor="text" w:x="6351" w:y="7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84 000,00</w:t>
      </w:r>
    </w:p>
    <w:p>
      <w:pPr>
        <w:pStyle w:val="Style11"/>
        <w:keepNext w:val="0"/>
        <w:keepLines w:val="0"/>
        <w:framePr w:w="2362" w:h="238" w:hSpace="57" w:wrap="notBeside" w:vAnchor="text" w:hAnchor="text" w:x="7906" w:y="743"/>
        <w:widowControl w:val="0"/>
        <w:shd w:val="clear" w:color="auto" w:fill="auto"/>
        <w:tabs>
          <w:tab w:pos="443" w:val="left"/>
          <w:tab w:pos="151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</w:t>
        <w:tab/>
        <w:t>17 640,00</w:t>
        <w:tab/>
        <w:t>101 640,0</w:t>
      </w:r>
    </w:p>
    <w:p>
      <w:pPr>
        <w:widowControl w:val="0"/>
        <w:spacing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FRAKCE 0-8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02.07.2019</w:t>
      </w:r>
    </w:p>
    <w:tbl>
      <w:tblPr>
        <w:tblpPr w:leftFromText="80" w:rightFromText="80" w:topFromText="0" w:bottomFromText="0" w:horzAnchor="page" w:tblpX="980" w:vertAnchor="text" w:tblpY="20"/>
        <w:jc w:val="left"/>
        <w:tblLayout w:type="fixed"/>
      </w:tblPr>
      <w:tblGrid>
        <w:gridCol w:w="1444"/>
        <w:gridCol w:w="3341"/>
      </w:tblGrid>
      <w:tr>
        <w:trPr>
          <w:tblHeader/>
          <w:trHeight w:val="335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Akceptace dodavatele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Schváleno: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101 640,00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7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240" w:line="257" w:lineRule="auto"/>
        <w:ind w:left="0" w:right="0" w:firstLine="16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20" w:left="850" w:right="706" w:bottom="115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odstraňováni starých živičných povrchů. • Pokládka nových živičných povrchů. • Chemické odstraňování sněhu z povrchu silnic. • Inertní posyp silnic.* Manipulace s nebezpečným odpadem. Nejvyšší míry rizika BOZP v naší organizaci jsou • Dopravní nehoda nebo havárie ve veřejném dopravním provozu. *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160" w:val="left"/>
        </w:tabs>
        <w:bidi w:val="0"/>
        <w:spacing w:before="0" w:after="0"/>
        <w:ind w:left="0" w:right="0" w:firstLine="0"/>
        <w:jc w:val="left"/>
      </w:pPr>
      <w:r>
        <mc:AlternateContent>
          <mc:Choice Requires="wps">
            <w:drawing>
              <wp:anchor distT="0" distB="0" distL="76200" distR="76200" simplePos="0" relativeHeight="125829383" behindDoc="0" locked="0" layoutInCell="1" allowOverlap="1">
                <wp:simplePos x="0" y="0"/>
                <wp:positionH relativeFrom="page">
                  <wp:posOffset>503555</wp:posOffset>
                </wp:positionH>
                <wp:positionV relativeFrom="margin">
                  <wp:posOffset>-13970</wp:posOffset>
                </wp:positionV>
                <wp:extent cx="2404745" cy="59880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4745" cy="5988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9.649999999999999pt;margin-top:-1.1000000000000001pt;width:189.34999999999999pt;height:47.149999999999999pt;z-index:-125829370;mso-wrap-distance-left:6.pt;mso-wrap-distance-right:6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301625" distB="20320" distL="1566545" distR="107950" simplePos="0" relativeHeight="125829385" behindDoc="0" locked="0" layoutInCell="1" allowOverlap="1">
            <wp:simplePos x="0" y="0"/>
            <wp:positionH relativeFrom="page">
              <wp:posOffset>1993900</wp:posOffset>
            </wp:positionH>
            <wp:positionV relativeFrom="margin">
              <wp:posOffset>287655</wp:posOffset>
            </wp:positionV>
            <wp:extent cx="883920" cy="274320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8392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019" w:val="left"/>
        </w:tabs>
        <w:bidi w:val="0"/>
        <w:spacing w:before="0" w:after="0"/>
        <w:ind w:left="1280" w:right="0" w:firstLine="0"/>
        <w:jc w:val="left"/>
        <w:sectPr>
          <w:footerReference w:type="default" r:id="rId10"/>
          <w:footnotePr>
            <w:pos w:val="pageBottom"/>
            <w:numFmt w:val="decimal"/>
            <w:numRestart w:val="continuous"/>
          </w:footnotePr>
          <w:pgSz w:w="11900" w:h="16840"/>
          <w:pgMar w:top="820" w:left="850" w:right="706" w:bottom="1150" w:header="392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8415" distB="1250315" distL="2642870" distR="1878965" simplePos="0" relativeHeight="125829386" behindDoc="0" locked="0" layoutInCell="1" allowOverlap="1">
                <wp:simplePos x="0" y="0"/>
                <wp:positionH relativeFrom="page">
                  <wp:posOffset>3061970</wp:posOffset>
                </wp:positionH>
                <wp:positionV relativeFrom="margin">
                  <wp:posOffset>729615</wp:posOffset>
                </wp:positionV>
                <wp:extent cx="1083310" cy="16002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3310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dne. 01.07.2019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41.09999999999999pt;margin-top:57.450000000000003pt;width:85.299999999999997pt;height:12.6pt;z-index:-125829367;mso-wrap-distance-left:208.09999999999999pt;mso-wrap-distance-top:1.45pt;mso-wrap-distance-right:147.94999999999999pt;mso-wrap-distance-bottom:98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dne. 01.07.2019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4475" distB="0" distL="114300" distR="3040380" simplePos="0" relativeHeight="125829388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margin">
                  <wp:posOffset>955675</wp:posOffset>
                </wp:positionV>
                <wp:extent cx="2450465" cy="118427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50465" cy="118427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81"/>
                              <w:gridCol w:w="2178"/>
                            </w:tblGrid>
                            <w:tr>
                              <w:trPr>
                                <w:tblHeader/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71091398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Červenec a srpen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Středisko Habry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2.pt;margin-top:75.25pt;width:192.94999999999999pt;height:93.25pt;z-index:-125829365;mso-wrap-distance-left:9.pt;mso-wrap-distance-top:19.25pt;mso-wrap-distance-right:239.40000000000001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81"/>
                        <w:gridCol w:w="2178"/>
                      </w:tblGrid>
                      <w:tr>
                        <w:trPr>
                          <w:tblHeader/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71091398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Červenec a srpen 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vlastní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Středisko Habry</w:t>
                            </w:r>
                          </w:p>
                        </w:tc>
                      </w:tr>
                      <w:tr>
                        <w:trPr>
                          <w:trHeight w:val="28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544830</wp:posOffset>
                </wp:positionH>
                <wp:positionV relativeFrom="margin">
                  <wp:posOffset>711200</wp:posOffset>
                </wp:positionV>
                <wp:extent cx="1648460" cy="180340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8460" cy="1803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Číslo objednávky: 71091398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2.899999999999999pt;margin-top:56.pt;width:129.80000000000001pt;height:14.199999999999999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Číslo objednávky: 71091398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51460" distB="327025" distL="2727325" distR="114300" simplePos="0" relativeHeight="125829390" behindDoc="0" locked="0" layoutInCell="1" allowOverlap="1">
                <wp:simplePos x="0" y="0"/>
                <wp:positionH relativeFrom="page">
                  <wp:posOffset>3146425</wp:posOffset>
                </wp:positionH>
                <wp:positionV relativeFrom="margin">
                  <wp:posOffset>962660</wp:posOffset>
                </wp:positionV>
                <wp:extent cx="2763520" cy="85026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63520" cy="850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Dodavatel: </w:t>
                            </w:r>
                          </w:p>
                          <w:p>
                            <w:pPr>
                              <w:pStyle w:val="Style1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none"/>
                                <w:shd w:val="clear" w:color="auto" w:fill="auto"/>
                                <w:lang w:val="cs-CZ" w:eastAsia="cs-CZ" w:bidi="cs-CZ"/>
                              </w:rPr>
                              <w:t>SHB s.r.o.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Bernartice 97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257 65 Čechtice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71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46351639</w:t>
                              <w:tab/>
                              <w:t>DIČ: CZ46351639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47.75pt;margin-top:75.799999999999997pt;width:217.59999999999999pt;height:66.950000000000003pt;z-index:-125829363;mso-wrap-distance-left:214.75pt;mso-wrap-distance-top:19.800000000000001pt;mso-wrap-distance-right:9.pt;mso-wrap-distance-bottom:25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Dodavatel: </w:t>
                      </w:r>
                    </w:p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none"/>
                          <w:shd w:val="clear" w:color="auto" w:fill="auto"/>
                          <w:lang w:val="cs-CZ" w:eastAsia="cs-CZ" w:bidi="cs-CZ"/>
                        </w:rPr>
                        <w:t>SHB s.r.o.</w:t>
                      </w:r>
                      <w:bookmarkEnd w:id="2"/>
                      <w:bookmarkEnd w:id="3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Bernartice 97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257 65 Čechtice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710" w:val="left"/>
                        </w:tabs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46351639</w:t>
                        <w:tab/>
                        <w:t>DIČ: CZ46351639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IČQ:00090450</w:t>
        <w:tab/>
        <w:t>DIČ.CZ00090450</w:t>
      </w:r>
    </w:p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44" w:left="0" w:right="0" w:bottom="1005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76" w:lineRule="auto"/>
        <w:ind w:left="6540" w:right="0" w:hanging="3840"/>
        <w:jc w:val="left"/>
      </w:pP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556260</wp:posOffset>
                </wp:positionH>
                <wp:positionV relativeFrom="paragraph">
                  <wp:posOffset>12700</wp:posOffset>
                </wp:positionV>
                <wp:extent cx="841375" cy="160020"/>
                <wp:wrapSquare wrapText="right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3.799999999999997pt;margin-top:1.pt;width:66.25pt;height:12.6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kamenivo dle Vaší cenové nabídky ze dne 8.1.2019 pos názvem Ceník r.2019.</w:t>
      </w:r>
      <w:bookmarkEnd w:id="4"/>
      <w:bookmarkEnd w:id="5"/>
    </w:p>
    <w:p>
      <w:pPr>
        <w:pStyle w:val="Style2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kontakt:</w:t>
      </w:r>
      <w:bookmarkEnd w:id="6"/>
      <w:bookmarkEnd w:id="7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podmink objednávk</w:t>
      </w:r>
      <w:bookmarkEnd w:id="8"/>
      <w:bookmarkEnd w:id="9"/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 w:line="266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 strany prohlašují ž skutečnost uvedené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této objednávc nepovažuj z obchodn tajemství a udělují svolení kjejic zpřístupněn v smyslu zák. č. 106/1999 Sb. a zveřejněn be stanoven jakýchkoli dalších podmínek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 w:line="266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 -li hodnota plnění vyšší jak 50.000 - Kč be DPH, bere dodáváte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 w:line="26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 w:line="266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 celkov cen dodávk be DP z každý započatý den prodlení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 w:line="266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 w:line="266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(napr. formou dodacíh listu), u provedenýc prací č služe bude práč předána předávací protokole objednateli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 w:line="266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 w:line="26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780" w:val="left"/>
        </w:tabs>
        <w:bidi w:val="0"/>
        <w:spacing w:before="0" w:after="0" w:line="26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 dálkov přístu v smyslu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 w:line="266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0" w:val="left"/>
        </w:tabs>
        <w:bidi w:val="0"/>
        <w:spacing w:before="0" w:after="0" w:line="266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0" w:val="left"/>
        </w:tabs>
        <w:bidi w:val="0"/>
        <w:spacing w:before="0" w:after="0" w:line="266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0" w:val="left"/>
        </w:tabs>
        <w:bidi w:val="0"/>
        <w:spacing w:before="0" w:after="0" w:line="266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0" w:val="left"/>
        </w:tabs>
        <w:bidi w:val="0"/>
        <w:spacing w:before="0" w:after="0" w:line="266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celkov cen plnění z každý den prodlen s odstraňování vad.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0" w:val="left"/>
        </w:tabs>
        <w:bidi w:val="0"/>
        <w:spacing w:before="0" w:after="0" w:line="26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OZ.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7" w:val="left"/>
        </w:tabs>
        <w:bidi w:val="0"/>
        <w:spacing w:before="0" w:after="80" w:line="266" w:lineRule="auto"/>
        <w:ind w:left="740" w:right="0" w:hanging="3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44" w:left="832" w:right="790" w:bottom="100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28600" distB="0" distL="63500" distR="63500" simplePos="0" relativeHeight="125829394" behindDoc="0" locked="0" layoutInCell="1" allowOverlap="1">
                <wp:simplePos x="0" y="0"/>
                <wp:positionH relativeFrom="page">
                  <wp:posOffset>534670</wp:posOffset>
                </wp:positionH>
                <wp:positionV relativeFrom="paragraph">
                  <wp:posOffset>967105</wp:posOffset>
                </wp:positionV>
                <wp:extent cx="2350135" cy="1129030"/>
                <wp:wrapSquare wrapText="right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50135" cy="112903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62"/>
                              <w:gridCol w:w="2239"/>
                            </w:tblGrid>
                            <w:tr>
                              <w:trPr>
                                <w:tblHeader/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(710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í71091398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“(2019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| červenec a srpen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[ vlastní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Středisko Habry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Vyňzuje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| ,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2.100000000000001pt;margin-top:76.150000000000006pt;width:185.05000000000001pt;height:88.900000000000006pt;z-index:-125829359;mso-wrap-distance-left:5.pt;mso-wrap-distance-top:18.pt;mso-wrap-distance-right:5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62"/>
                        <w:gridCol w:w="2239"/>
                      </w:tblGrid>
                      <w:tr>
                        <w:trPr>
                          <w:tblHeader/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(710</w:t>
                            </w:r>
                          </w:p>
                        </w:tc>
                      </w:tr>
                      <w:tr>
                        <w:trPr>
                          <w:trHeight w:val="24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í71091398</w:t>
                            </w:r>
                          </w:p>
                        </w:tc>
                      </w:tr>
                      <w:tr>
                        <w:trPr>
                          <w:trHeight w:val="24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“(2019</w:t>
                            </w:r>
                          </w:p>
                        </w:tc>
                      </w:tr>
                      <w:tr>
                        <w:trPr>
                          <w:trHeight w:val="24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| červenec a srpen 2019</w:t>
                            </w:r>
                          </w:p>
                        </w:tc>
                      </w:tr>
                      <w:tr>
                        <w:trPr>
                          <w:trHeight w:val="25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[ vlastní</w:t>
                            </w:r>
                          </w:p>
                        </w:tc>
                      </w:tr>
                      <w:tr>
                        <w:trPr>
                          <w:trHeight w:val="25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Středisko Habry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Vyňzuje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| ,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539115</wp:posOffset>
                </wp:positionH>
                <wp:positionV relativeFrom="paragraph">
                  <wp:posOffset>738505</wp:posOffset>
                </wp:positionV>
                <wp:extent cx="1574800" cy="171450"/>
                <wp:wrapNone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74800" cy="171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Číslo objednávky: 71091398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42.450000000000003pt;margin-top:58.149999999999999pt;width:124.pt;height:13.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Číslo objednávky: 71091398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150620" distB="676910" distL="118745" distR="6021705" simplePos="0" relativeHeight="125829396" behindDoc="0" locked="0" layoutInCell="1" allowOverlap="1">
                <wp:simplePos x="0" y="0"/>
                <wp:positionH relativeFrom="page">
                  <wp:posOffset>559435</wp:posOffset>
                </wp:positionH>
                <wp:positionV relativeFrom="paragraph">
                  <wp:posOffset>4578350</wp:posOffset>
                </wp:positionV>
                <wp:extent cx="306070" cy="15113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6070" cy="151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4.049999999999997pt;margin-top:360.5pt;width:24.100000000000001pt;height:11.9pt;z-index:-125829357;mso-wrap-distance-left:9.3499999999999996pt;mso-wrap-distance-top:90.599999999999994pt;mso-wrap-distance-right:474.14999999999998pt;mso-wrap-distance-bottom:53.299999999999997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71625" distB="0" distL="114300" distR="4729480" simplePos="0" relativeHeight="125829398" behindDoc="0" locked="0" layoutInCell="1" allowOverlap="1">
                <wp:simplePos x="0" y="0"/>
                <wp:positionH relativeFrom="page">
                  <wp:posOffset>554990</wp:posOffset>
                </wp:positionH>
                <wp:positionV relativeFrom="paragraph">
                  <wp:posOffset>4999355</wp:posOffset>
                </wp:positionV>
                <wp:extent cx="1602740" cy="407035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02740" cy="407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posypový materál frakce 0~8 pro skládku v Habrech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FRAKCE 0-8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3.700000000000003pt;margin-top:393.64999999999998pt;width:126.2pt;height:32.049999999999997pt;z-index:-125829355;mso-wrap-distance-left:9.pt;mso-wrap-distance-top:123.75pt;mso-wrap-distance-right:372.39999999999998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posypový materál frakce 0~8 pro skládku v Habrech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FRAKCE 0-8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30300" distB="167005" distL="3001645" distR="2343150" simplePos="0" relativeHeight="125829400" behindDoc="0" locked="0" layoutInCell="1" allowOverlap="1">
                <wp:simplePos x="0" y="0"/>
                <wp:positionH relativeFrom="page">
                  <wp:posOffset>3442335</wp:posOffset>
                </wp:positionH>
                <wp:positionV relativeFrom="paragraph">
                  <wp:posOffset>4558030</wp:posOffset>
                </wp:positionV>
                <wp:extent cx="1101725" cy="681355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1725" cy="6813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60" w:val="left"/>
                              </w:tabs>
                              <w:bidi w:val="0"/>
                              <w:spacing w:before="0" w:after="0" w:line="406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Počet{ MJ [Základ | | 500.00’</w:t>
                              <w:tab/>
                              <w:t>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271.05000000000001pt;margin-top:358.89999999999998pt;width:86.75pt;height:53.649999999999999pt;z-index:-125829353;mso-wrap-distance-left:236.34999999999999pt;mso-wrap-distance-top:89.pt;mso-wrap-distance-right:184.5pt;mso-wrap-distance-bottom:13.1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60" w:val="left"/>
                        </w:tabs>
                        <w:bidi w:val="0"/>
                        <w:spacing w:before="0" w:after="0" w:line="406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Počet{ MJ [Základ | | 500.00’</w:t>
                        <w:tab/>
                        <w:t>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30350" distB="249555" distL="3934460" distR="1922145" simplePos="0" relativeHeight="125829402" behindDoc="0" locked="0" layoutInCell="1" allowOverlap="1">
                <wp:simplePos x="0" y="0"/>
                <wp:positionH relativeFrom="page">
                  <wp:posOffset>4375150</wp:posOffset>
                </wp:positionH>
                <wp:positionV relativeFrom="paragraph">
                  <wp:posOffset>4958080</wp:posOffset>
                </wp:positionV>
                <wp:extent cx="589915" cy="198755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9915" cy="1987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84 000 OO^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344.5pt;margin-top:390.39999999999998pt;width:46.450000000000003pt;height:15.65pt;z-index:-125829351;mso-wrap-distance-left:309.80000000000001pt;mso-wrap-distance-top:120.5pt;mso-wrap-distance-right:151.34999999999999pt;mso-wrap-distance-bottom:19.6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84 000 OO^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57605" distB="252095" distL="4883150" distR="114300" simplePos="0" relativeHeight="125829404" behindDoc="0" locked="0" layoutInCell="1" allowOverlap="1">
                <wp:simplePos x="0" y="0"/>
                <wp:positionH relativeFrom="page">
                  <wp:posOffset>5323840</wp:posOffset>
                </wp:positionH>
                <wp:positionV relativeFrom="paragraph">
                  <wp:posOffset>4585335</wp:posOffset>
                </wp:positionV>
                <wp:extent cx="1449070" cy="568960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9070" cy="568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89" w:val="right"/>
                                <w:tab w:pos="2182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J Dph</w:t>
                              <w:tab/>
                              <w:t>j</w:t>
                              <w:tab/>
                              <w:t>Cena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86" w:val="right"/>
                                <w:tab w:pos="2182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i</w:t>
                              <w:tab/>
                              <w:t>i</w:t>
                              <w:tab/>
                              <w:t>celkem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89" w:val="right"/>
                                <w:tab w:pos="2186" w:val="right"/>
                              </w:tabs>
                              <w:bidi w:val="0"/>
                              <w:spacing w:before="0" w:after="0" w:line="233" w:lineRule="auto"/>
                              <w:ind w:left="0" w:right="0" w:firstLine="22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!</w:t>
                              <w:tab/>
                              <w:t>|</w:t>
                              <w:tab/>
                              <w:t>vč.dpb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371" w:val="left"/>
                                <w:tab w:pos="145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21</w:t>
                              <w:tab/>
                              <w:t>17 640,00</w:t>
                              <w:tab/>
                              <w:t>101640”0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419.19999999999999pt;margin-top:361.05000000000001pt;width:114.09999999999999pt;height:44.799999999999997pt;z-index:-125829349;mso-wrap-distance-left:384.5pt;mso-wrap-distance-top:91.150000000000006pt;mso-wrap-distance-right:9.pt;mso-wrap-distance-bottom:19.85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89" w:val="right"/>
                          <w:tab w:pos="2182" w:val="right"/>
                        </w:tabs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J Dph</w:t>
                        <w:tab/>
                        <w:t>j</w:t>
                        <w:tab/>
                        <w:t>Cena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86" w:val="right"/>
                          <w:tab w:pos="2182" w:val="right"/>
                        </w:tabs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i</w:t>
                        <w:tab/>
                        <w:t>i</w:t>
                        <w:tab/>
                        <w:t>celkem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89" w:val="right"/>
                          <w:tab w:pos="2186" w:val="right"/>
                        </w:tabs>
                        <w:bidi w:val="0"/>
                        <w:spacing w:before="0" w:after="0" w:line="233" w:lineRule="auto"/>
                        <w:ind w:left="0" w:right="0" w:firstLine="22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!</w:t>
                        <w:tab/>
                        <w:t>|</w:t>
                        <w:tab/>
                        <w:t>vč.dpb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371" w:val="left"/>
                          <w:tab w:pos="145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21</w:t>
                        <w:tab/>
                        <w:t>17 640,00</w:t>
                        <w:tab/>
                        <w:t>101640”0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584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Kf&amp;jská SpráVíi &amp; ÚdrŽĎ&amp;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Krajská správa a údržba silnic Vysočiny, příspěvková organizace </w:t>
      </w:r>
      <w:r>
        <w:rPr>
          <w:b/>
          <w:bCs/>
          <w:i/>
          <w:i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silnic Vysočiny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'wggBr</w:t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16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4896" w:val="left"/>
          <w:tab w:pos="6628" w:val="left"/>
        </w:tabs>
        <w:bidi w:val="0"/>
        <w:spacing w:before="0" w:after="16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pHspMovtor&amp;ni™*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ICO 00090450</w:t>
        <w:tab/>
        <w:t>DlC:CZ00090450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01.07.2019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310" w:val="left"/>
          <w:tab w:leader="underscore" w:pos="1537" w:val="left"/>
          <w:tab w:pos="2653" w:val="left"/>
          <w:tab w:leader="underscore" w:pos="2952" w:val="left"/>
          <w:tab w:leader="underscore" w:pos="3226" w:val="left"/>
          <w:tab w:leader="underscore" w:pos="414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Dodavatel: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ab/>
        <w:t>_____</w:t>
        <w:tab/>
        <w:tab/>
        <w:tab/>
        <w:tab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 SHB s.r.o.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 Bernartice 97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6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{</w:t>
        <w:tab/>
        <w:t>257 65 Čechtice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653" w:val="left"/>
        </w:tabs>
        <w:bidi w:val="0"/>
        <w:spacing w:before="0" w:after="7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! IČO: 46351639</w:t>
        <w:tab/>
        <w:t>DIČ'CZ46351639</w:t>
      </w:r>
    </w:p>
    <w:tbl>
      <w:tblPr>
        <w:tblOverlap w:val="never"/>
        <w:jc w:val="center"/>
        <w:tblLayout w:type="fixed"/>
      </w:tblPr>
      <w:tblGrid>
        <w:gridCol w:w="2545"/>
        <w:gridCol w:w="7376"/>
      </w:tblGrid>
      <w:tr>
        <w:trPr>
          <w:trHeight w:val="997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adresa: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Korespondenční adresa: Havlíčkův Brod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Žižkova 1018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Havlíčkův Brod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581 53</w:t>
            </w:r>
          </w:p>
        </w:tc>
      </w:tr>
    </w:tbl>
    <w:p>
      <w:pPr>
        <w:widowControl w:val="0"/>
        <w:spacing w:after="5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740" w:right="0" w:firstLine="0"/>
        <w:jc w:val="left"/>
        <w:sectPr>
          <w:footerReference w:type="default" r:id="rId11"/>
          <w:footnotePr>
            <w:pos w:val="pageBottom"/>
            <w:numFmt w:val="decimal"/>
            <w:numRestart w:val="continuous"/>
          </w:footnotePr>
          <w:pgSz w:w="11900" w:h="16840"/>
          <w:pgMar w:top="1039" w:left="781" w:right="1140" w:bottom="1612" w:header="611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strano vznikla; k povinnostem k nim s vztahují popsané smluvn pokuty pa i vedle nárok na smluvn pokutu. V připadá ž kterékoliv z stran této smlouvy vznikn povínnos nahradí druhé straně Škodu, je povinna nahradí škod skutečnou i uši zisk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1" w:after="3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39" w:left="0" w:right="0" w:bottom="1612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8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8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48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8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02.07 2019</w:t>
      </w:r>
    </w:p>
    <w:tbl>
      <w:tblPr>
        <w:tblpPr w:leftFromText="60" w:rightFromText="60" w:topFromText="0" w:bottomFromText="378" w:horzAnchor="page" w:tblpX="975" w:vertAnchor="text" w:tblpY="20"/>
        <w:jc w:val="left"/>
        <w:tblLayout w:type="fixed"/>
      </w:tblPr>
      <w:tblGrid>
        <w:gridCol w:w="1379"/>
        <w:gridCol w:w="3226"/>
      </w:tblGrid>
      <w:tr>
        <w:trPr>
          <w:tblHeader/>
          <w:trHeight w:val="324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Akceptace dodavatele</w:t>
            </w:r>
          </w:p>
        </w:tc>
      </w:tr>
      <w:tr>
        <w:trPr>
          <w:trHeight w:val="7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Schváleno: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6" w:lineRule="auto"/>
              <w:ind w:left="46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SHB s.r.ň. BERNARTICE čp. 87 2^7 fe p í."vťhú&lt;'e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6" w:lineRule="auto"/>
              <w:ind w:left="0" w:right="0" w:firstLine="4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DIC CZ4«35{8;»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hyphen" w:pos="173" w:val="left"/>
                <w:tab w:leader="hyphen" w:pos="482" w:val="left"/>
              </w:tabs>
              <w:bidi w:val="0"/>
              <w:spacing w:before="0" w:after="0" w:line="14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—</w:t>
              <w:tab/>
              <w:tab/>
              <w:t>— -»</w:t>
            </w:r>
          </w:p>
        </w:tc>
      </w:tr>
    </w:tbl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870585</wp:posOffset>
                </wp:positionH>
                <wp:positionV relativeFrom="paragraph">
                  <wp:posOffset>657225</wp:posOffset>
                </wp:positionV>
                <wp:extent cx="1894840" cy="274320"/>
                <wp:wrapNone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94840" cy="2743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/ / lú/ty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Fíu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 ;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' 74ŘÍ u OK: HOS h»k» (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68.549999999999997pt;margin-top:51.75pt;width:149.19999999999999pt;height:21.60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/ / lú/ty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Fíu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 ;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' 74ŘÍ u OK: HOS h»k» 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101 640,00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2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2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souvislostí se zavedením integrovaného systému uzení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oragamzace se řiďte pokyny našeho zástupce. Vyhodnoceni významných environmentálních aspektu je následující * Likvidace a odstraňováni starých živičných povrchů. • Pokládka nových živičných povrchů. • Chemické odstraňováni snéhu z povrchu sdntc. • Inertní posyp silnic.* Manipulace $ nebezpečným odpadem. Nej vyšší míry rizika BOZP v naší organizaci jsou * Dopravní nehoda nebo haváne ve veřejném dopravním provozu. • Činnosti spojené s obsluhou motorové pily v souvislosti s nepříznivými klimatickými podmínkami V případě provádění stavební činnosti budete písemně seznámeni s riziky prostřednictvím stavbyvedoucího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039" w:left="781" w:right="1140" w:bottom="161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6218555</wp:posOffset>
              </wp:positionH>
              <wp:positionV relativeFrom="page">
                <wp:posOffset>9930130</wp:posOffset>
              </wp:positionV>
              <wp:extent cx="539750" cy="8890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89.64999999999998pt;margin-top:781.89999999999998pt;width:42.5pt;height:7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6216015</wp:posOffset>
              </wp:positionH>
              <wp:positionV relativeFrom="page">
                <wp:posOffset>9895205</wp:posOffset>
              </wp:positionV>
              <wp:extent cx="544195" cy="9398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4195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89.44999999999999pt;margin-top:779.14999999999998pt;width:42.850000000000001pt;height:7.4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5998210</wp:posOffset>
              </wp:positionH>
              <wp:positionV relativeFrom="page">
                <wp:posOffset>9657080</wp:posOffset>
              </wp:positionV>
              <wp:extent cx="514350" cy="9398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35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472.30000000000001pt;margin-top:760.39999999999998pt;width:40.5pt;height:7.4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Záhlaví nebo zápatí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Titulek tabulky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5">
    <w:name w:val="Jiné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8">
    <w:name w:val="Nadpis #2_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CharStyle25">
    <w:name w:val="Základní text (2)_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7">
    <w:name w:val="Nadpis #1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  <w:spacing w:line="233" w:lineRule="auto"/>
    </w:pPr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25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Záhlaví nebo zápatí (2)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Titulek tabulky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line="25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FFFFFF"/>
      <w:spacing w:line="252" w:lineRule="auto"/>
      <w:ind w:firstLine="24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single"/>
    </w:rPr>
  </w:style>
  <w:style w:type="paragraph" w:customStyle="1" w:styleId="Style24">
    <w:name w:val="Základní text (2)"/>
    <w:basedOn w:val="Normal"/>
    <w:link w:val="CharStyle25"/>
    <w:pPr>
      <w:widowControl w:val="0"/>
      <w:shd w:val="clear" w:color="auto" w:fill="FFFFFF"/>
      <w:spacing w:after="220" w:line="247" w:lineRule="auto"/>
      <w:ind w:left="100" w:firstLine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6">
    <w:name w:val="Nadpis #1"/>
    <w:basedOn w:val="Normal"/>
    <w:link w:val="CharStyle27"/>
    <w:pPr>
      <w:widowControl w:val="0"/>
      <w:shd w:val="clear" w:color="auto" w:fill="FFFFFF"/>
      <w:spacing w:after="34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Relationship Id="rId11" Type="http://schemas.openxmlformats.org/officeDocument/2006/relationships/footer" Target="footer3.xml"/></Relationships>
</file>