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84" w:rsidRDefault="002F14D2">
      <w:pPr>
        <w:spacing w:after="66" w:line="259" w:lineRule="auto"/>
        <w:ind w:left="2084" w:right="673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-14604</wp:posOffset>
                </wp:positionH>
                <wp:positionV relativeFrom="paragraph">
                  <wp:posOffset>-5916</wp:posOffset>
                </wp:positionV>
                <wp:extent cx="1317017" cy="466719"/>
                <wp:effectExtent l="0" t="0" r="0" b="0"/>
                <wp:wrapSquare wrapText="bothSides"/>
                <wp:docPr id="7230" name="Group 7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017" cy="466719"/>
                          <a:chOff x="0" y="0"/>
                          <a:chExt cx="1317017" cy="46671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35115" y="116676"/>
                            <a:ext cx="341026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26" h="233363">
                                <a:moveTo>
                                  <a:pt x="0" y="0"/>
                                </a:moveTo>
                                <a:cubicBezTo>
                                  <a:pt x="113638" y="0"/>
                                  <a:pt x="113638" y="0"/>
                                  <a:pt x="113638" y="0"/>
                                </a:cubicBezTo>
                                <a:cubicBezTo>
                                  <a:pt x="113638" y="3311"/>
                                  <a:pt x="113638" y="3311"/>
                                  <a:pt x="113638" y="3311"/>
                                </a:cubicBezTo>
                                <a:cubicBezTo>
                                  <a:pt x="96963" y="3311"/>
                                  <a:pt x="90300" y="13333"/>
                                  <a:pt x="90300" y="26665"/>
                                </a:cubicBezTo>
                                <a:cubicBezTo>
                                  <a:pt x="90300" y="103347"/>
                                  <a:pt x="90300" y="103347"/>
                                  <a:pt x="90300" y="103347"/>
                                </a:cubicBezTo>
                                <a:cubicBezTo>
                                  <a:pt x="234051" y="19950"/>
                                  <a:pt x="234051" y="19950"/>
                                  <a:pt x="234051" y="19950"/>
                                </a:cubicBezTo>
                                <a:cubicBezTo>
                                  <a:pt x="247376" y="10022"/>
                                  <a:pt x="240713" y="3311"/>
                                  <a:pt x="230626" y="3311"/>
                                </a:cubicBezTo>
                                <a:cubicBezTo>
                                  <a:pt x="230626" y="0"/>
                                  <a:pt x="230626" y="0"/>
                                  <a:pt x="230626" y="0"/>
                                </a:cubicBezTo>
                                <a:cubicBezTo>
                                  <a:pt x="334251" y="0"/>
                                  <a:pt x="334251" y="0"/>
                                  <a:pt x="334251" y="0"/>
                                </a:cubicBezTo>
                                <a:cubicBezTo>
                                  <a:pt x="334251" y="3311"/>
                                  <a:pt x="334251" y="3311"/>
                                  <a:pt x="334251" y="3311"/>
                                </a:cubicBezTo>
                                <a:cubicBezTo>
                                  <a:pt x="317576" y="6618"/>
                                  <a:pt x="300826" y="13333"/>
                                  <a:pt x="287463" y="23355"/>
                                </a:cubicBezTo>
                                <a:cubicBezTo>
                                  <a:pt x="157075" y="96636"/>
                                  <a:pt x="157075" y="96636"/>
                                  <a:pt x="157075" y="96636"/>
                                </a:cubicBezTo>
                                <a:cubicBezTo>
                                  <a:pt x="307564" y="213316"/>
                                  <a:pt x="307564" y="213316"/>
                                  <a:pt x="307564" y="213316"/>
                                </a:cubicBezTo>
                                <a:cubicBezTo>
                                  <a:pt x="320926" y="220031"/>
                                  <a:pt x="330901" y="230052"/>
                                  <a:pt x="341026" y="230052"/>
                                </a:cubicBezTo>
                                <a:cubicBezTo>
                                  <a:pt x="341026" y="233363"/>
                                  <a:pt x="341026" y="233363"/>
                                  <a:pt x="341026" y="233363"/>
                                </a:cubicBezTo>
                                <a:cubicBezTo>
                                  <a:pt x="237363" y="233363"/>
                                  <a:pt x="237363" y="233363"/>
                                  <a:pt x="237363" y="233363"/>
                                </a:cubicBezTo>
                                <a:cubicBezTo>
                                  <a:pt x="90300" y="116680"/>
                                  <a:pt x="90300" y="116680"/>
                                  <a:pt x="90300" y="116680"/>
                                </a:cubicBezTo>
                                <a:cubicBezTo>
                                  <a:pt x="90300" y="206698"/>
                                  <a:pt x="90300" y="206698"/>
                                  <a:pt x="90300" y="206698"/>
                                </a:cubicBezTo>
                                <a:cubicBezTo>
                                  <a:pt x="90300" y="223341"/>
                                  <a:pt x="96963" y="230052"/>
                                  <a:pt x="113638" y="230052"/>
                                </a:cubicBezTo>
                                <a:cubicBezTo>
                                  <a:pt x="113638" y="233363"/>
                                  <a:pt x="113638" y="233363"/>
                                  <a:pt x="113638" y="233363"/>
                                </a:cubicBezTo>
                                <a:cubicBezTo>
                                  <a:pt x="0" y="233363"/>
                                  <a:pt x="0" y="233363"/>
                                  <a:pt x="0" y="233363"/>
                                </a:cubicBezTo>
                                <a:cubicBezTo>
                                  <a:pt x="0" y="230052"/>
                                  <a:pt x="0" y="230052"/>
                                  <a:pt x="0" y="230052"/>
                                </a:cubicBezTo>
                                <a:cubicBezTo>
                                  <a:pt x="16750" y="230052"/>
                                  <a:pt x="23413" y="223341"/>
                                  <a:pt x="23413" y="206698"/>
                                </a:cubicBezTo>
                                <a:cubicBezTo>
                                  <a:pt x="23413" y="26665"/>
                                  <a:pt x="23413" y="26665"/>
                                  <a:pt x="23413" y="26665"/>
                                </a:cubicBezTo>
                                <a:cubicBezTo>
                                  <a:pt x="23413" y="13333"/>
                                  <a:pt x="16750" y="3311"/>
                                  <a:pt x="0" y="33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12879" y="116676"/>
                            <a:ext cx="1604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44" h="233363">
                                <a:moveTo>
                                  <a:pt x="0" y="0"/>
                                </a:moveTo>
                                <a:cubicBezTo>
                                  <a:pt x="70196" y="0"/>
                                  <a:pt x="114068" y="0"/>
                                  <a:pt x="141488" y="0"/>
                                </a:cubicBezTo>
                                <a:lnTo>
                                  <a:pt x="160444" y="0"/>
                                </a:lnTo>
                                <a:lnTo>
                                  <a:pt x="160444" y="27264"/>
                                </a:lnTo>
                                <a:lnTo>
                                  <a:pt x="143751" y="26665"/>
                                </a:lnTo>
                                <a:cubicBezTo>
                                  <a:pt x="127000" y="26665"/>
                                  <a:pt x="106975" y="26665"/>
                                  <a:pt x="86913" y="29972"/>
                                </a:cubicBezTo>
                                <a:cubicBezTo>
                                  <a:pt x="86913" y="96636"/>
                                  <a:pt x="86913" y="96636"/>
                                  <a:pt x="86913" y="96636"/>
                                </a:cubicBezTo>
                                <a:cubicBezTo>
                                  <a:pt x="86913" y="96636"/>
                                  <a:pt x="110325" y="100036"/>
                                  <a:pt x="127000" y="100036"/>
                                </a:cubicBezTo>
                                <a:cubicBezTo>
                                  <a:pt x="136608" y="99611"/>
                                  <a:pt x="145277" y="99136"/>
                                  <a:pt x="153092" y="98577"/>
                                </a:cubicBezTo>
                                <a:lnTo>
                                  <a:pt x="160444" y="97891"/>
                                </a:lnTo>
                                <a:lnTo>
                                  <a:pt x="160444" y="125082"/>
                                </a:lnTo>
                                <a:lnTo>
                                  <a:pt x="136696" y="124483"/>
                                </a:lnTo>
                                <a:cubicBezTo>
                                  <a:pt x="119931" y="124800"/>
                                  <a:pt x="102797" y="125852"/>
                                  <a:pt x="86913" y="126702"/>
                                </a:cubicBezTo>
                                <a:cubicBezTo>
                                  <a:pt x="86913" y="189961"/>
                                  <a:pt x="86913" y="189961"/>
                                  <a:pt x="86913" y="189961"/>
                                </a:cubicBezTo>
                                <a:cubicBezTo>
                                  <a:pt x="86913" y="196676"/>
                                  <a:pt x="96888" y="206698"/>
                                  <a:pt x="110325" y="206698"/>
                                </a:cubicBezTo>
                                <a:cubicBezTo>
                                  <a:pt x="127000" y="206698"/>
                                  <a:pt x="160425" y="206698"/>
                                  <a:pt x="160425" y="206698"/>
                                </a:cubicBezTo>
                                <a:lnTo>
                                  <a:pt x="160444" y="206697"/>
                                </a:lnTo>
                                <a:lnTo>
                                  <a:pt x="160444" y="233363"/>
                                </a:lnTo>
                                <a:lnTo>
                                  <a:pt x="118644" y="233363"/>
                                </a:lnTo>
                                <a:cubicBezTo>
                                  <a:pt x="0" y="233363"/>
                                  <a:pt x="0" y="233363"/>
                                  <a:pt x="0" y="233363"/>
                                </a:cubicBezTo>
                                <a:cubicBezTo>
                                  <a:pt x="0" y="230052"/>
                                  <a:pt x="0" y="230052"/>
                                  <a:pt x="0" y="230052"/>
                                </a:cubicBezTo>
                                <a:cubicBezTo>
                                  <a:pt x="13362" y="230052"/>
                                  <a:pt x="23375" y="223341"/>
                                  <a:pt x="23375" y="206698"/>
                                </a:cubicBezTo>
                                <a:cubicBezTo>
                                  <a:pt x="23375" y="26665"/>
                                  <a:pt x="23375" y="26665"/>
                                  <a:pt x="23375" y="26665"/>
                                </a:cubicBezTo>
                                <a:cubicBezTo>
                                  <a:pt x="23375" y="13333"/>
                                  <a:pt x="13362" y="3311"/>
                                  <a:pt x="0" y="33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73323" y="116676"/>
                            <a:ext cx="14369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94" h="233363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  <a:cubicBezTo>
                                  <a:pt x="26744" y="0"/>
                                  <a:pt x="26744" y="0"/>
                                  <a:pt x="26744" y="0"/>
                                </a:cubicBezTo>
                                <a:cubicBezTo>
                                  <a:pt x="103644" y="0"/>
                                  <a:pt x="130407" y="26665"/>
                                  <a:pt x="130407" y="53327"/>
                                </a:cubicBezTo>
                                <a:cubicBezTo>
                                  <a:pt x="130407" y="93325"/>
                                  <a:pt x="90282" y="106658"/>
                                  <a:pt x="50081" y="109968"/>
                                </a:cubicBezTo>
                                <a:cubicBezTo>
                                  <a:pt x="85257" y="109968"/>
                                  <a:pt x="130576" y="120176"/>
                                  <a:pt x="141357" y="151802"/>
                                </a:cubicBezTo>
                                <a:lnTo>
                                  <a:pt x="143694" y="166464"/>
                                </a:lnTo>
                                <a:lnTo>
                                  <a:pt x="143694" y="166843"/>
                                </a:lnTo>
                                <a:lnTo>
                                  <a:pt x="136575" y="193990"/>
                                </a:lnTo>
                                <a:cubicBezTo>
                                  <a:pt x="121999" y="218364"/>
                                  <a:pt x="84382" y="233363"/>
                                  <a:pt x="16656" y="233363"/>
                                </a:cubicBezTo>
                                <a:lnTo>
                                  <a:pt x="0" y="233363"/>
                                </a:lnTo>
                                <a:lnTo>
                                  <a:pt x="0" y="206697"/>
                                </a:lnTo>
                                <a:lnTo>
                                  <a:pt x="25591" y="205594"/>
                                </a:lnTo>
                                <a:cubicBezTo>
                                  <a:pt x="50982" y="202921"/>
                                  <a:pt x="73532" y="194145"/>
                                  <a:pt x="73532" y="166700"/>
                                </a:cubicBezTo>
                                <a:cubicBezTo>
                                  <a:pt x="73532" y="138563"/>
                                  <a:pt x="47104" y="128349"/>
                                  <a:pt x="12671" y="125402"/>
                                </a:cubicBezTo>
                                <a:lnTo>
                                  <a:pt x="0" y="125082"/>
                                </a:lnTo>
                                <a:lnTo>
                                  <a:pt x="0" y="97891"/>
                                </a:lnTo>
                                <a:lnTo>
                                  <a:pt x="13615" y="96619"/>
                                </a:lnTo>
                                <a:cubicBezTo>
                                  <a:pt x="50764" y="92073"/>
                                  <a:pt x="60207" y="83349"/>
                                  <a:pt x="60207" y="63353"/>
                                </a:cubicBezTo>
                                <a:cubicBezTo>
                                  <a:pt x="60207" y="38317"/>
                                  <a:pt x="39521" y="30198"/>
                                  <a:pt x="12250" y="27704"/>
                                </a:cubicBezTo>
                                <a:lnTo>
                                  <a:pt x="0" y="2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0" name="Shape 7950"/>
                        <wps:cNvSpPr/>
                        <wps:spPr>
                          <a:xfrm>
                            <a:off x="0" y="0"/>
                            <a:ext cx="471360" cy="23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60" h="233356">
                                <a:moveTo>
                                  <a:pt x="0" y="0"/>
                                </a:moveTo>
                                <a:lnTo>
                                  <a:pt x="471360" y="0"/>
                                </a:lnTo>
                                <a:lnTo>
                                  <a:pt x="471360" y="233356"/>
                                </a:lnTo>
                                <a:lnTo>
                                  <a:pt x="0" y="233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0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1" name="Shape 7951"/>
                        <wps:cNvSpPr/>
                        <wps:spPr>
                          <a:xfrm>
                            <a:off x="0" y="233356"/>
                            <a:ext cx="47136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60" h="233363">
                                <a:moveTo>
                                  <a:pt x="0" y="0"/>
                                </a:moveTo>
                                <a:lnTo>
                                  <a:pt x="471360" y="0"/>
                                </a:lnTo>
                                <a:lnTo>
                                  <a:pt x="47136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2" name="Shape 7952"/>
                        <wps:cNvSpPr/>
                        <wps:spPr>
                          <a:xfrm>
                            <a:off x="100215" y="233356"/>
                            <a:ext cx="270822" cy="2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2" h="23355">
                                <a:moveTo>
                                  <a:pt x="0" y="0"/>
                                </a:moveTo>
                                <a:lnTo>
                                  <a:pt x="270822" y="0"/>
                                </a:lnTo>
                                <a:lnTo>
                                  <a:pt x="270822" y="23355"/>
                                </a:lnTo>
                                <a:lnTo>
                                  <a:pt x="0" y="2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0" style="width:103.702pt;height:36.7495pt;position:absolute;mso-position-horizontal-relative:text;mso-position-horizontal:absolute;margin-left:-1.15pt;mso-position-vertical-relative:text;margin-top:-0.4659pt;" coordsize="13170,4667">
                <v:shape id="Shape 6" style="position:absolute;width:3410;height:2333;left:6351;top:1166;" coordsize="341026,233363" path="m0,0c113638,0,113638,0,113638,0c113638,3311,113638,3311,113638,3311c96963,3311,90300,13333,90300,26665c90300,103347,90300,103347,90300,103347c234051,19950,234051,19950,234051,19950c247376,10022,240713,3311,230626,3311c230626,0,230626,0,230626,0c334251,0,334251,0,334251,0c334251,3311,334251,3311,334251,3311c317576,6618,300826,13333,287463,23355c157075,96636,157075,96636,157075,96636c307564,213316,307564,213316,307564,213316c320926,220031,330901,230052,341026,230052c341026,233363,341026,233363,341026,233363c237363,233363,237363,233363,237363,233363c90300,116680,90300,116680,90300,116680c90300,206698,90300,206698,90300,206698c90300,223341,96963,230052,113638,230052c113638,233363,113638,233363,113638,233363c0,233363,0,233363,0,233363c0,230052,0,230052,0,230052c16750,230052,23413,223341,23413,206698c23413,26665,23413,26665,23413,26665c23413,13333,16750,3311,0,3311c0,0,0,0,0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1604;height:2333;left:10128;top:1166;" coordsize="160444,233363" path="m0,0c70196,0,114068,0,141488,0l160444,0l160444,27264l143751,26665c127000,26665,106975,26665,86913,29972c86913,96636,86913,96636,86913,96636c86913,96636,110325,100036,127000,100036c136608,99611,145277,99136,153092,98577l160444,97891l160444,125082l136696,124483c119931,124800,102797,125852,86913,126702c86913,189961,86913,189961,86913,189961c86913,196676,96888,206698,110325,206698c127000,206698,160425,206698,160425,206698l160444,206697l160444,233363l118644,233363c0,233363,0,233363,0,233363c0,230052,0,230052,0,230052c13362,230052,23375,223341,23375,206698c23375,26665,23375,26665,23375,26665c23375,13333,13362,3311,0,3311c0,0,0,0,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436;height:2333;left:11733;top:1166;" coordsize="143694,233363" path="m0,0l3346,0c26744,0,26744,0,26744,0c103644,0,130407,26665,130407,53327c130407,93325,90282,106658,50081,109968c85257,109968,130576,120176,141357,151802l143694,166464l143694,166843l136575,193990c121999,218364,84382,233363,16656,233363l0,233363l0,206697l25591,205594c50982,202921,73532,194145,73532,166700c73532,138563,47104,128349,12671,125402l0,125082l0,97891l13615,96619c50764,92073,60207,83349,60207,63353c60207,38317,39521,30198,12250,27704l0,27264l0,0x">
                  <v:stroke weight="0pt" endcap="flat" joinstyle="miter" miterlimit="10" on="false" color="#000000" opacity="0"/>
                  <v:fill on="true" color="#000000"/>
                </v:shape>
                <v:shape id="Shape 7953" style="position:absolute;width:4713;height:2333;left:0;top:0;" coordsize="471360,233356" path="m0,0l471360,0l471360,233356l0,233356l0,0">
                  <v:stroke weight="0pt" endcap="flat" joinstyle="miter" miterlimit="10" on="false" color="#000000" opacity="0"/>
                  <v:fill on="true" color="#e4032e"/>
                </v:shape>
                <v:shape id="Shape 7954" style="position:absolute;width:4713;height:2333;left:0;top:2333;" coordsize="471360,233363" path="m0,0l471360,0l471360,233363l0,233363l0,0">
                  <v:stroke weight="0pt" endcap="flat" joinstyle="miter" miterlimit="10" on="false" color="#000000" opacity="0"/>
                  <v:fill on="true" color="#000000"/>
                </v:shape>
                <v:shape id="Shape 7955" style="position:absolute;width:2708;height:233;left:1002;top:2333;" coordsize="270822,23355" path="m0,0l270822,0l270822,23355l0,23355l0,0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566084" w:rsidRDefault="002F14D2">
      <w:pPr>
        <w:tabs>
          <w:tab w:val="center" w:pos="2084"/>
          <w:tab w:val="center" w:pos="515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" cy="235001"/>
                <wp:effectExtent l="0" t="0" r="0" b="0"/>
                <wp:docPr id="7231" name="Group 7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235001"/>
                          <a:chOff x="0" y="0"/>
                          <a:chExt cx="27432" cy="235001"/>
                        </a:xfrm>
                      </wpg:grpSpPr>
                      <wps:wsp>
                        <wps:cNvPr id="7956" name="Shape 7956"/>
                        <wps:cNvSpPr/>
                        <wps:spPr>
                          <a:xfrm>
                            <a:off x="0" y="0"/>
                            <a:ext cx="2743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35001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1" style="width:2.16pt;height:18.504pt;mso-position-horizontal-relative:char;mso-position-vertical-relative:line" coordsize="274,2350">
                <v:shape id="Shape 7957" style="position:absolute;width:274;height:2350;left:0;top:0;" coordsize="27432,235001" path="m0,0l27432,0l27432,235001l0,23500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28"/>
        </w:rPr>
        <w:t>SMLOUVA O BĚŽNÉM ÚČTU</w:t>
      </w:r>
      <w:r>
        <w:rPr>
          <w:b/>
        </w:rPr>
        <w:t xml:space="preserve"> </w:t>
      </w:r>
    </w:p>
    <w:p w:rsidR="00566084" w:rsidRDefault="002F14D2">
      <w:pPr>
        <w:spacing w:after="0" w:line="259" w:lineRule="auto"/>
        <w:ind w:left="205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566084" w:rsidRDefault="002F14D2">
      <w:pPr>
        <w:spacing w:after="252" w:line="259" w:lineRule="auto"/>
        <w:ind w:left="171" w:firstLine="0"/>
        <w:jc w:val="left"/>
      </w:pPr>
      <w:r>
        <w:t xml:space="preserve"> </w:t>
      </w:r>
    </w:p>
    <w:tbl>
      <w:tblPr>
        <w:tblStyle w:val="TableGrid"/>
        <w:tblW w:w="9643" w:type="dxa"/>
        <w:tblInd w:w="0" w:type="dxa"/>
        <w:tblCellMar>
          <w:left w:w="171" w:type="dxa"/>
          <w:right w:w="115" w:type="dxa"/>
        </w:tblCellMar>
        <w:tblLook w:val="04A0" w:firstRow="1" w:lastRow="0" w:firstColumn="1" w:lastColumn="0" w:noHBand="0" w:noVBand="1"/>
      </w:tblPr>
      <w:tblGrid>
        <w:gridCol w:w="9643"/>
      </w:tblGrid>
      <w:tr w:rsidR="00566084">
        <w:trPr>
          <w:trHeight w:val="1181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</w:tcPr>
          <w:p w:rsidR="005C22DE" w:rsidRDefault="002F14D2">
            <w:pPr>
              <w:spacing w:after="0" w:line="279" w:lineRule="auto"/>
              <w:ind w:left="0" w:right="4923" w:firstLine="0"/>
              <w:jc w:val="left"/>
              <w:rPr>
                <w:b/>
              </w:rPr>
            </w:pPr>
            <w:r>
              <w:rPr>
                <w:b/>
              </w:rPr>
              <w:t xml:space="preserve">Komerční banka, a.s. </w:t>
            </w:r>
          </w:p>
          <w:p w:rsidR="00566084" w:rsidRDefault="002F14D2">
            <w:pPr>
              <w:spacing w:after="0" w:line="279" w:lineRule="auto"/>
              <w:ind w:left="0" w:right="4923" w:firstLine="0"/>
              <w:jc w:val="left"/>
            </w:pPr>
            <w:r>
              <w:t xml:space="preserve">se sídlem Na Příkopě 33 čp. 969, Praha 1, PSČ 114 07 </w:t>
            </w:r>
          </w:p>
          <w:p w:rsidR="005C22DE" w:rsidRDefault="002F14D2" w:rsidP="005C22DE">
            <w:pPr>
              <w:spacing w:after="0" w:line="259" w:lineRule="auto"/>
              <w:ind w:left="0" w:right="103" w:firstLine="0"/>
              <w:jc w:val="left"/>
            </w:pPr>
            <w:r>
              <w:t xml:space="preserve">zapsaná v obchodním rejstříku vedeném Městským soudem v Praze, oddíl B, vložka 1360, IČO 45317054 </w:t>
            </w:r>
          </w:p>
          <w:p w:rsidR="00566084" w:rsidRDefault="002F14D2" w:rsidP="005C22DE">
            <w:pPr>
              <w:spacing w:after="0" w:line="259" w:lineRule="auto"/>
              <w:ind w:left="0" w:right="103" w:firstLine="0"/>
              <w:jc w:val="left"/>
            </w:pPr>
            <w:bookmarkStart w:id="0" w:name="_GoBack"/>
            <w:bookmarkEnd w:id="0"/>
            <w:r>
              <w:t xml:space="preserve">infolinka: </w:t>
            </w:r>
            <w:r w:rsidR="005C22DE">
              <w:rPr>
                <w:b/>
              </w:rPr>
              <w:t>xxxxxxxxxxx</w:t>
            </w:r>
            <w:r>
              <w:t xml:space="preserve"> | e-mail: </w:t>
            </w:r>
            <w:r w:rsidR="005C22DE">
              <w:rPr>
                <w:b/>
              </w:rPr>
              <w:t>xxxxxxxxxx</w:t>
            </w:r>
            <w:r>
              <w:t xml:space="preserve"> </w:t>
            </w:r>
          </w:p>
        </w:tc>
      </w:tr>
    </w:tbl>
    <w:p w:rsidR="00566084" w:rsidRDefault="002F14D2">
      <w:pPr>
        <w:shd w:val="clear" w:color="auto" w:fill="EDEDED"/>
        <w:spacing w:after="12" w:line="259" w:lineRule="auto"/>
        <w:ind w:left="156" w:firstLine="0"/>
        <w:jc w:val="right"/>
      </w:pPr>
      <w:r>
        <w:t xml:space="preserve"> </w:t>
      </w:r>
    </w:p>
    <w:p w:rsidR="00566084" w:rsidRDefault="002F14D2">
      <w:pPr>
        <w:shd w:val="clear" w:color="auto" w:fill="EDEDED"/>
        <w:spacing w:after="5" w:line="259" w:lineRule="auto"/>
        <w:ind w:left="166"/>
        <w:jc w:val="left"/>
      </w:pPr>
      <w:r>
        <w:rPr>
          <w:b/>
        </w:rPr>
        <w:t xml:space="preserve">Střední odborná škola energetická a stavební, Obchodní akademie a Střední zdravotnická škola, Chomutov, příspěvková organizace </w:t>
      </w:r>
    </w:p>
    <w:p w:rsidR="00566084" w:rsidRDefault="002F14D2">
      <w:pPr>
        <w:shd w:val="clear" w:color="auto" w:fill="EDEDED"/>
        <w:spacing w:after="5" w:line="259" w:lineRule="auto"/>
        <w:ind w:left="166"/>
        <w:jc w:val="left"/>
      </w:pPr>
      <w:r>
        <w:t xml:space="preserve">Sídlo: </w:t>
      </w:r>
      <w:r>
        <w:rPr>
          <w:b/>
        </w:rPr>
        <w:t>NA PRŮHONĚ 4800, CHOMUTOV, PSČ 430 11, ČR</w:t>
      </w:r>
      <w:r>
        <w:t xml:space="preserve"> </w:t>
      </w:r>
    </w:p>
    <w:p w:rsidR="00566084" w:rsidRDefault="002F14D2">
      <w:pPr>
        <w:shd w:val="clear" w:color="auto" w:fill="EDEDED"/>
        <w:spacing w:after="5" w:line="259" w:lineRule="auto"/>
        <w:ind w:left="166"/>
        <w:jc w:val="left"/>
      </w:pPr>
      <w:r>
        <w:t xml:space="preserve">IČO: </w:t>
      </w:r>
      <w:r>
        <w:rPr>
          <w:b/>
        </w:rPr>
        <w:t xml:space="preserve">41324641 </w:t>
      </w:r>
    </w:p>
    <w:p w:rsidR="00566084" w:rsidRDefault="002F14D2">
      <w:pPr>
        <w:shd w:val="clear" w:color="auto" w:fill="EDEDED"/>
        <w:spacing w:after="156" w:line="259" w:lineRule="auto"/>
        <w:ind w:left="166"/>
        <w:jc w:val="left"/>
      </w:pPr>
      <w:r>
        <w:t xml:space="preserve">Zápis v obchodním rejstříku či jiné evidenci: </w:t>
      </w:r>
      <w:r>
        <w:rPr>
          <w:b/>
        </w:rPr>
        <w:t>ZŘIZOVACÍ LISTINA MH ČR ROZHODNUTÍ Č. 51/30</w:t>
      </w:r>
      <w:r>
        <w:t xml:space="preserve"> </w:t>
      </w:r>
    </w:p>
    <w:p w:rsidR="00566084" w:rsidRDefault="002F14D2">
      <w:pPr>
        <w:spacing w:after="0" w:line="259" w:lineRule="auto"/>
        <w:ind w:left="171" w:firstLine="0"/>
        <w:jc w:val="left"/>
      </w:pPr>
      <w:r>
        <w:t xml:space="preserve"> </w:t>
      </w:r>
    </w:p>
    <w:p w:rsidR="00566084" w:rsidRDefault="002F14D2">
      <w:r>
        <w:t xml:space="preserve">Velice si vážíme vašeho zájmu o produkty Komerční banky. Za účelem uspokojení vašich přání a potřeb uzavíráme s vámi tuto smlouvu, na základě které vám, jako našemu klientovi, poskytneme následující běžný účet. </w:t>
      </w:r>
    </w:p>
    <w:p w:rsidR="00566084" w:rsidRDefault="002F14D2">
      <w:pPr>
        <w:spacing w:after="50" w:line="259" w:lineRule="auto"/>
        <w:ind w:left="171" w:firstLine="0"/>
        <w:jc w:val="left"/>
      </w:pPr>
      <w:r>
        <w:t xml:space="preserve"> </w:t>
      </w:r>
    </w:p>
    <w:p w:rsidR="00566084" w:rsidRDefault="002F14D2">
      <w:pPr>
        <w:pStyle w:val="Nadpis1"/>
        <w:shd w:val="clear" w:color="auto" w:fill="ED6B61"/>
        <w:ind w:left="166" w:right="0"/>
      </w:pPr>
      <w:r>
        <w:rPr>
          <w:color w:val="FFFFFF"/>
          <w:sz w:val="22"/>
        </w:rPr>
        <w:t>Běžný účet</w:t>
      </w:r>
      <w:r>
        <w:rPr>
          <w:color w:val="FFFFFF"/>
          <w:sz w:val="18"/>
        </w:rPr>
        <w:t xml:space="preserve"> </w:t>
      </w:r>
    </w:p>
    <w:p w:rsidR="00566084" w:rsidRDefault="002F14D2">
      <w:pPr>
        <w:spacing w:after="51" w:line="259" w:lineRule="auto"/>
        <w:ind w:left="3620" w:right="104" w:firstLine="0"/>
        <w:jc w:val="right"/>
      </w:pPr>
      <w:r>
        <w:t xml:space="preserve"> </w:t>
      </w:r>
    </w:p>
    <w:p w:rsidR="00566084" w:rsidRDefault="002F14D2">
      <w:pPr>
        <w:tabs>
          <w:tab w:val="center" w:pos="3836"/>
          <w:tab w:val="center" w:pos="9554"/>
        </w:tabs>
        <w:spacing w:after="11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2298827</wp:posOffset>
                </wp:positionH>
                <wp:positionV relativeFrom="paragraph">
                  <wp:posOffset>-40166</wp:posOffset>
                </wp:positionV>
                <wp:extent cx="9144" cy="1464818"/>
                <wp:effectExtent l="0" t="0" r="0" b="0"/>
                <wp:wrapSquare wrapText="bothSides"/>
                <wp:docPr id="7232" name="Group 7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464818"/>
                          <a:chOff x="0" y="0"/>
                          <a:chExt cx="9144" cy="1464818"/>
                        </a:xfrm>
                      </wpg:grpSpPr>
                      <wps:wsp>
                        <wps:cNvPr id="7958" name="Shape 7958"/>
                        <wps:cNvSpPr/>
                        <wps:spPr>
                          <a:xfrm>
                            <a:off x="0" y="0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9" name="Shape 7959"/>
                        <wps:cNvSpPr/>
                        <wps:spPr>
                          <a:xfrm>
                            <a:off x="0" y="188976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0" name="Shape 7960"/>
                        <wps:cNvSpPr/>
                        <wps:spPr>
                          <a:xfrm>
                            <a:off x="0" y="377952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1" name="Shape 7961"/>
                        <wps:cNvSpPr/>
                        <wps:spPr>
                          <a:xfrm>
                            <a:off x="0" y="566927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2" name="Shape 7962"/>
                        <wps:cNvSpPr/>
                        <wps:spPr>
                          <a:xfrm>
                            <a:off x="0" y="755904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3" name="Shape 7963"/>
                        <wps:cNvSpPr/>
                        <wps:spPr>
                          <a:xfrm>
                            <a:off x="0" y="944880"/>
                            <a:ext cx="9144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08"/>
                                </a:lnTo>
                                <a:lnTo>
                                  <a:pt x="0" y="330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4" name="Shape 7964"/>
                        <wps:cNvSpPr/>
                        <wps:spPr>
                          <a:xfrm>
                            <a:off x="0" y="1275537"/>
                            <a:ext cx="914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9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9281"/>
                                </a:lnTo>
                                <a:lnTo>
                                  <a:pt x="0" y="189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2" style="width:0.720001pt;height:115.34pt;position:absolute;mso-position-horizontal-relative:text;mso-position-horizontal:absolute;margin-left:181.01pt;mso-position-vertical-relative:text;margin-top:-3.16278pt;" coordsize="91,14648">
                <v:shape id="Shape 7965" style="position:absolute;width:91;height:1889;left:0;top:0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7966" style="position:absolute;width:91;height:1889;left:0;top:1889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7967" style="position:absolute;width:91;height:1889;left:0;top:3779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7968" style="position:absolute;width:91;height:1889;left:0;top:5669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7969" style="position:absolute;width:91;height:1889;left:0;top:7559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7970" style="position:absolute;width:91;height:3307;left:0;top:9448;" coordsize="9144,330708" path="m0,0l9144,0l9144,330708l0,330708l0,0">
                  <v:stroke weight="0pt" endcap="flat" joinstyle="miter" miterlimit="10" on="false" color="#000000" opacity="0"/>
                  <v:fill on="true" color="#c8c8c8"/>
                </v:shape>
                <v:shape id="Shape 7971" style="position:absolute;width:91;height:1892;left:0;top:12755;" coordsize="9144,189281" path="m0,0l9144,0l9144,189281l0,189281l0,0">
                  <v:stroke weight="0pt" endcap="flat" joinstyle="miter" miterlimit="10" on="false" color="#000000" opacity="0"/>
                  <v:fill on="true" color="#c8c8c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Běžný účet číslo </w:t>
      </w:r>
      <w:r w:rsidR="005C22DE">
        <w:rPr>
          <w:b/>
        </w:rPr>
        <w:t>xxxxxxxxxxxxxxxxxxxxxx</w:t>
      </w:r>
      <w:r>
        <w:t xml:space="preserve"> </w:t>
      </w:r>
      <w:r>
        <w:tab/>
        <w:t xml:space="preserve"> </w:t>
      </w:r>
    </w:p>
    <w:p w:rsidR="00566084" w:rsidRDefault="002F14D2">
      <w:pPr>
        <w:spacing w:after="108" w:line="259" w:lineRule="auto"/>
        <w:ind w:left="2574"/>
        <w:jc w:val="left"/>
      </w:pPr>
      <w:r>
        <w:rPr>
          <w:b/>
        </w:rPr>
        <w:t xml:space="preserve">Měna účtu </w:t>
      </w:r>
      <w:r>
        <w:t xml:space="preserve">Kč </w:t>
      </w:r>
    </w:p>
    <w:p w:rsidR="00566084" w:rsidRDefault="002F14D2">
      <w:pPr>
        <w:spacing w:after="106"/>
        <w:ind w:left="2517" w:right="151"/>
      </w:pPr>
      <w:r>
        <w:rPr>
          <w:b/>
        </w:rPr>
        <w:t xml:space="preserve">Název účtu </w:t>
      </w:r>
      <w:r>
        <w:t xml:space="preserve">STŘEDNÍ ODBORNÁ ŠKOLA ENERGETICKÁ A STAV </w:t>
      </w:r>
    </w:p>
    <w:p w:rsidR="00566084" w:rsidRDefault="002F14D2">
      <w:pPr>
        <w:spacing w:after="113" w:line="259" w:lineRule="auto"/>
        <w:ind w:left="728"/>
        <w:jc w:val="left"/>
      </w:pPr>
      <w:r>
        <w:rPr>
          <w:b/>
        </w:rPr>
        <w:t xml:space="preserve">Způsob předávání výpisů z účtu </w:t>
      </w:r>
      <w:r>
        <w:t xml:space="preserve">elektronicky </w:t>
      </w:r>
    </w:p>
    <w:p w:rsidR="00566084" w:rsidRDefault="002F14D2">
      <w:pPr>
        <w:spacing w:after="109" w:line="259" w:lineRule="auto"/>
        <w:ind w:left="906"/>
        <w:jc w:val="left"/>
      </w:pPr>
      <w:r>
        <w:rPr>
          <w:b/>
        </w:rPr>
        <w:t xml:space="preserve">Četnost zasílání výpisů z účtu </w:t>
      </w:r>
      <w:r>
        <w:t xml:space="preserve">měsíčně </w:t>
      </w:r>
    </w:p>
    <w:p w:rsidR="00566084" w:rsidRDefault="002F14D2">
      <w:pPr>
        <w:spacing w:after="95"/>
        <w:ind w:left="1160" w:right="151"/>
      </w:pPr>
      <w:r>
        <w:rPr>
          <w:b/>
        </w:rPr>
        <w:t xml:space="preserve">Osoba oprávněná nakládat </w:t>
      </w:r>
      <w:r>
        <w:t xml:space="preserve">oprávněná osoba dle těchto pravidel: </w:t>
      </w:r>
    </w:p>
    <w:p w:rsidR="00566084" w:rsidRDefault="002F14D2">
      <w:pPr>
        <w:spacing w:after="101"/>
        <w:ind w:left="1700" w:right="151"/>
      </w:pPr>
      <w:r>
        <w:rPr>
          <w:b/>
        </w:rPr>
        <w:t xml:space="preserve">s prostředky na účtu </w:t>
      </w:r>
      <w:r>
        <w:rPr>
          <w:rFonts w:ascii="Wingdings" w:eastAsia="Wingdings" w:hAnsi="Wingdings" w:cs="Wingdings"/>
          <w:sz w:val="22"/>
        </w:rPr>
        <w:t></w:t>
      </w:r>
      <w:r>
        <w:rPr>
          <w:sz w:val="2"/>
        </w:rPr>
        <w:t xml:space="preserve"> </w:t>
      </w:r>
      <w:r>
        <w:rPr>
          <w:sz w:val="22"/>
        </w:rPr>
        <w:t xml:space="preserve"> </w:t>
      </w:r>
      <w:r>
        <w:t xml:space="preserve">dvě Oprávněné osoby společně </w:t>
      </w:r>
    </w:p>
    <w:p w:rsidR="00566084" w:rsidRDefault="002F14D2">
      <w:pPr>
        <w:spacing w:after="0" w:line="259" w:lineRule="auto"/>
        <w:ind w:left="26"/>
        <w:jc w:val="center"/>
      </w:pPr>
      <w:r>
        <w:rPr>
          <w:b/>
        </w:rPr>
        <w:t xml:space="preserve">Kontaktní adresa </w:t>
      </w:r>
      <w:r>
        <w:t>sídlo (sjednává se pro zasílání Zásilek dle VOP)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6084" w:rsidRDefault="002F14D2">
      <w:pPr>
        <w:spacing w:after="256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pStyle w:val="Nadpis1"/>
        <w:shd w:val="clear" w:color="auto" w:fill="ED6B61"/>
        <w:ind w:left="166" w:right="0"/>
      </w:pPr>
      <w:r>
        <w:rPr>
          <w:color w:val="FFFFFF"/>
          <w:sz w:val="22"/>
        </w:rPr>
        <w:t xml:space="preserve">Společná ustanovení </w:t>
      </w:r>
    </w:p>
    <w:p w:rsidR="00566084" w:rsidRDefault="002F14D2">
      <w:pPr>
        <w:spacing w:after="156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spacing w:after="81" w:line="259" w:lineRule="auto"/>
        <w:ind w:left="166"/>
        <w:jc w:val="left"/>
      </w:pPr>
      <w:r>
        <w:rPr>
          <w:b/>
        </w:rPr>
        <w:t xml:space="preserve">Nedílnou součástí této smlouvy jsou: </w:t>
      </w:r>
    </w:p>
    <w:p w:rsidR="00566084" w:rsidRDefault="002F14D2">
      <w:pPr>
        <w:numPr>
          <w:ilvl w:val="0"/>
          <w:numId w:val="1"/>
        </w:numPr>
        <w:spacing w:after="33"/>
        <w:ind w:right="151" w:hanging="228"/>
      </w:pPr>
      <w:r>
        <w:t xml:space="preserve">Všeobecné obchodní podmínky banky (dále jen „VOP“), </w:t>
      </w:r>
    </w:p>
    <w:p w:rsidR="00566084" w:rsidRDefault="002F14D2">
      <w:pPr>
        <w:numPr>
          <w:ilvl w:val="0"/>
          <w:numId w:val="1"/>
        </w:numPr>
        <w:spacing w:after="34"/>
        <w:ind w:right="151" w:hanging="228"/>
      </w:pPr>
      <w:r>
        <w:t xml:space="preserve">Oznámení o provádění platebního styku, </w:t>
      </w:r>
    </w:p>
    <w:p w:rsidR="00566084" w:rsidRDefault="002F14D2">
      <w:pPr>
        <w:numPr>
          <w:ilvl w:val="0"/>
          <w:numId w:val="1"/>
        </w:numPr>
        <w:ind w:right="151" w:hanging="228"/>
      </w:pPr>
      <w:r>
        <w:t xml:space="preserve">Sazebník (v rozsahu relevantním k této smlouvě). </w:t>
      </w:r>
    </w:p>
    <w:p w:rsidR="00566084" w:rsidRDefault="002F14D2">
      <w:pPr>
        <w:spacing w:after="24" w:line="259" w:lineRule="auto"/>
        <w:ind w:left="171" w:firstLine="0"/>
        <w:jc w:val="left"/>
      </w:pPr>
      <w:r>
        <w:rPr>
          <w:b/>
        </w:rPr>
        <w:t xml:space="preserve"> </w:t>
      </w:r>
    </w:p>
    <w:p w:rsidR="00566084" w:rsidRDefault="002F14D2">
      <w:pPr>
        <w:spacing w:after="82" w:line="259" w:lineRule="auto"/>
        <w:ind w:left="166"/>
        <w:jc w:val="left"/>
      </w:pPr>
      <w:r>
        <w:rPr>
          <w:b/>
        </w:rPr>
        <w:t xml:space="preserve">Podpisem této smlouvy potvrzujete, že: </w:t>
      </w:r>
    </w:p>
    <w:p w:rsidR="00566084" w:rsidRDefault="002F14D2">
      <w:pPr>
        <w:numPr>
          <w:ilvl w:val="0"/>
          <w:numId w:val="1"/>
        </w:numPr>
        <w:spacing w:after="71"/>
        <w:ind w:right="151" w:hanging="228"/>
      </w:pPr>
      <w:r>
        <w:t xml:space="preserve">jsme vás seznámili s obsahem a významem dokumentů, jež jsou součástí této smlouvy, a dalších dokumentů, na které se v nich odkazuje, a výslovně s jejich zněním souhlasíte, </w:t>
      </w:r>
    </w:p>
    <w:p w:rsidR="00566084" w:rsidRDefault="002F14D2">
      <w:pPr>
        <w:numPr>
          <w:ilvl w:val="0"/>
          <w:numId w:val="1"/>
        </w:numPr>
        <w:spacing w:after="75"/>
        <w:ind w:right="151" w:hanging="228"/>
      </w:pPr>
      <w:r>
        <w:t xml:space="preserve">jsme vás upozornili na ustanovení, která odkazují na shora uvedené dokumenty stojící mimo vlastní text smlouvy a jejich význam vám byl dostatečně vysvětlen, </w:t>
      </w:r>
    </w:p>
    <w:p w:rsidR="00566084" w:rsidRDefault="002F14D2">
      <w:pPr>
        <w:numPr>
          <w:ilvl w:val="0"/>
          <w:numId w:val="1"/>
        </w:numPr>
        <w:spacing w:after="66"/>
        <w:ind w:right="151" w:hanging="228"/>
      </w:pPr>
      <w:r>
        <w:t xml:space="preserve">jsme vás před uzavřením smlouvy informovali o systému pojištění pohledávek z vkladů a o informačním přehledu, který je k dispozici na webových stránkách http://www.kb.cz/pojistenivkladu, </w:t>
      </w:r>
    </w:p>
    <w:p w:rsidR="00566084" w:rsidRDefault="002F14D2">
      <w:pPr>
        <w:numPr>
          <w:ilvl w:val="0"/>
          <w:numId w:val="1"/>
        </w:numPr>
        <w:spacing w:after="67"/>
        <w:ind w:right="151" w:hanging="228"/>
      </w:pPr>
      <w:r>
        <w:t xml:space="preserve">v případě, že smlouvu uzavíráte elektronicky, jsou vám známy příslušné informace ke smlouvám o finančních službách uzavíraných na dálku, </w:t>
      </w:r>
    </w:p>
    <w:p w:rsidR="00566084" w:rsidRDefault="002F14D2">
      <w:pPr>
        <w:numPr>
          <w:ilvl w:val="0"/>
          <w:numId w:val="1"/>
        </w:numPr>
        <w:ind w:right="151" w:hanging="228"/>
      </w:pPr>
      <w:r>
        <w:t xml:space="preserve">berete na vědomí, že nejen smlouva, ale i všechny výše uvedené dokumenty jsou pro vás závazné, a že nesplnění povinností či podmínek uvedených v těchto dokumentech může mít stejné právní následky jako nesplnění povinností a podmínek vyplývajících ze smlouvy. </w:t>
      </w:r>
    </w:p>
    <w:p w:rsidR="00566084" w:rsidRDefault="002F14D2">
      <w:pPr>
        <w:spacing w:after="24" w:line="259" w:lineRule="auto"/>
        <w:ind w:left="171" w:firstLine="0"/>
        <w:jc w:val="left"/>
      </w:pPr>
      <w:r>
        <w:rPr>
          <w:b/>
        </w:rPr>
        <w:t xml:space="preserve"> </w:t>
      </w:r>
    </w:p>
    <w:p w:rsidR="00566084" w:rsidRDefault="002F14D2">
      <w:pPr>
        <w:spacing w:after="76" w:line="259" w:lineRule="auto"/>
        <w:ind w:left="166"/>
        <w:jc w:val="left"/>
      </w:pPr>
      <w:r>
        <w:rPr>
          <w:b/>
        </w:rPr>
        <w:lastRenderedPageBreak/>
        <w:t xml:space="preserve">Podpisem smlouvy dáváte souhlas s tím, že jsme oprávněni: </w:t>
      </w:r>
    </w:p>
    <w:p w:rsidR="00566084" w:rsidRDefault="002F14D2">
      <w:pPr>
        <w:numPr>
          <w:ilvl w:val="0"/>
          <w:numId w:val="1"/>
        </w:numPr>
        <w:spacing w:after="78"/>
        <w:ind w:right="151" w:hanging="228"/>
      </w:pPr>
      <w:r>
        <w:t xml:space="preserve">zpracovávat vaše Osobní údaje v souladu s články 3.3 a 28 VOP, a to pro účely tam uvedené. V případě zpracování Osobních údajů dle článku 28.3 VOP udělujete souhlas nejen nám, ale i SG, Členům FSKB, Osobám ovládaným SG a Investiční kapitálové společnosti KB, a.s. Informace o souvisejících právech včetně platnosti, odvolatelnosti a dobrovolnosti souhlasu jsou uvedeny v článku 28 VOP, </w:t>
      </w:r>
    </w:p>
    <w:p w:rsidR="00566084" w:rsidRDefault="002F14D2">
      <w:pPr>
        <w:numPr>
          <w:ilvl w:val="0"/>
          <w:numId w:val="1"/>
        </w:numPr>
        <w:ind w:right="151" w:hanging="228"/>
      </w:pPr>
      <w:r>
        <w:t xml:space="preserve">započítávat své pohledávky za vámi v rozsahu a způsobem stanoveným ve VOP. </w:t>
      </w:r>
    </w:p>
    <w:p w:rsidR="00566084" w:rsidRDefault="002F14D2">
      <w:pPr>
        <w:spacing w:after="724" w:line="259" w:lineRule="auto"/>
        <w:ind w:left="171" w:firstLine="0"/>
        <w:jc w:val="left"/>
      </w:pPr>
      <w:r>
        <w:rPr>
          <w:b/>
        </w:rPr>
        <w:t xml:space="preserve"> </w:t>
      </w:r>
    </w:p>
    <w:p w:rsidR="00566084" w:rsidRDefault="002F14D2">
      <w:pPr>
        <w:spacing w:after="26" w:line="259" w:lineRule="auto"/>
        <w:ind w:left="-5"/>
        <w:jc w:val="left"/>
      </w:pPr>
      <w:r>
        <w:rPr>
          <w:sz w:val="16"/>
        </w:rPr>
        <w:t xml:space="preserve">Komerční banka, a. s., se sídlem: </w:t>
      </w:r>
    </w:p>
    <w:p w:rsidR="00566084" w:rsidRDefault="002F14D2">
      <w:pPr>
        <w:spacing w:after="26" w:line="259" w:lineRule="auto"/>
        <w:ind w:left="-5"/>
        <w:jc w:val="left"/>
      </w:pPr>
      <w:r>
        <w:rPr>
          <w:sz w:val="16"/>
        </w:rPr>
        <w:t>Praha 1, Na Příkopě 33 čp. 969, PSČ 114 07, IČO: 45317054</w:t>
      </w:r>
    </w:p>
    <w:p w:rsidR="00566084" w:rsidRDefault="002F14D2">
      <w:pPr>
        <w:pStyle w:val="Nadpis1"/>
        <w:ind w:left="-5" w:right="0"/>
      </w:pPr>
      <w:r>
        <w:t>SMLOUVA O BĚŽNÉM ÚČTU</w:t>
      </w:r>
      <w:r>
        <w:rPr>
          <w:b w:val="0"/>
          <w:sz w:val="18"/>
        </w:rPr>
        <w:t xml:space="preserve"> </w:t>
      </w:r>
    </w:p>
    <w:p w:rsidR="00566084" w:rsidRDefault="002F14D2">
      <w:pPr>
        <w:spacing w:after="3" w:line="259" w:lineRule="auto"/>
        <w:ind w:left="-14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0798" cy="9144"/>
                <wp:effectExtent l="0" t="0" r="0" b="0"/>
                <wp:docPr id="6141" name="Group 6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98" cy="9144"/>
                          <a:chOff x="0" y="0"/>
                          <a:chExt cx="6130798" cy="9144"/>
                        </a:xfrm>
                      </wpg:grpSpPr>
                      <wps:wsp>
                        <wps:cNvPr id="7972" name="Shape 7972"/>
                        <wps:cNvSpPr/>
                        <wps:spPr>
                          <a:xfrm>
                            <a:off x="0" y="0"/>
                            <a:ext cx="6130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98" h="9144">
                                <a:moveTo>
                                  <a:pt x="0" y="0"/>
                                </a:moveTo>
                                <a:lnTo>
                                  <a:pt x="6130798" y="0"/>
                                </a:lnTo>
                                <a:lnTo>
                                  <a:pt x="6130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41" style="width:482.74pt;height:0.719971pt;mso-position-horizontal-relative:char;mso-position-vertical-relative:line" coordsize="61307,91">
                <v:shape id="Shape 7973" style="position:absolute;width:61307;height:91;left:0;top:0;" coordsize="6130798,9144" path="m0,0l6130798,0l6130798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566084" w:rsidRDefault="002F14D2">
      <w:pPr>
        <w:spacing w:after="130" w:line="259" w:lineRule="auto"/>
        <w:ind w:left="0" w:firstLine="0"/>
        <w:jc w:val="left"/>
      </w:pPr>
      <w:r>
        <w:t xml:space="preserve"> </w:t>
      </w:r>
    </w:p>
    <w:p w:rsidR="00566084" w:rsidRDefault="002F14D2">
      <w:pPr>
        <w:ind w:left="166" w:right="151"/>
      </w:pPr>
      <w:r>
        <w:t xml:space="preserve">Na náš smluvní vztah dle této smlouvy se vylučuje uplatnění ustanovení § 1799 a § 1800 občanského zákoníku o adhezních smlouvách. </w:t>
      </w:r>
    </w:p>
    <w:p w:rsidR="00566084" w:rsidRDefault="002F14D2">
      <w:pPr>
        <w:spacing w:after="12" w:line="259" w:lineRule="auto"/>
        <w:ind w:left="171" w:firstLine="0"/>
        <w:jc w:val="left"/>
      </w:pPr>
      <w:r>
        <w:t xml:space="preserve"> </w:t>
      </w:r>
    </w:p>
    <w:p w:rsidR="00566084" w:rsidRDefault="002F14D2">
      <w:pPr>
        <w:ind w:left="166" w:right="151"/>
      </w:pPr>
      <w:r>
        <w:t>Pojmy s velkým počátečním písmenem mají v této smlouvě význam stanovený v tomto dokumentu a v dokumentech, jež jsou nedílnou součástí této smlouvy.</w:t>
      </w:r>
      <w:r>
        <w:rPr>
          <w:b/>
        </w:rPr>
        <w:t xml:space="preserve"> </w:t>
      </w:r>
    </w:p>
    <w:p w:rsidR="00566084" w:rsidRDefault="002F14D2">
      <w:pPr>
        <w:spacing w:after="256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pStyle w:val="Nadpis2"/>
        <w:ind w:left="166"/>
      </w:pPr>
      <w:r>
        <w:t xml:space="preserve">Základní informace o ochraně vkladu </w:t>
      </w:r>
    </w:p>
    <w:p w:rsidR="00566084" w:rsidRDefault="002F14D2">
      <w:pPr>
        <w:spacing w:after="184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spacing w:after="97"/>
        <w:ind w:left="2091" w:right="151" w:hanging="12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2298827</wp:posOffset>
                </wp:positionH>
                <wp:positionV relativeFrom="paragraph">
                  <wp:posOffset>-49027</wp:posOffset>
                </wp:positionV>
                <wp:extent cx="9144" cy="2894457"/>
                <wp:effectExtent l="0" t="0" r="0" b="0"/>
                <wp:wrapSquare wrapText="bothSides"/>
                <wp:docPr id="6142" name="Group 6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894457"/>
                          <a:chOff x="0" y="0"/>
                          <a:chExt cx="9144" cy="2894457"/>
                        </a:xfrm>
                      </wpg:grpSpPr>
                      <wps:wsp>
                        <wps:cNvPr id="7974" name="Shape 7974"/>
                        <wps:cNvSpPr/>
                        <wps:spPr>
                          <a:xfrm>
                            <a:off x="0" y="0"/>
                            <a:ext cx="9144" cy="3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5" name="Shape 7975"/>
                        <wps:cNvSpPr/>
                        <wps:spPr>
                          <a:xfrm>
                            <a:off x="0" y="326136"/>
                            <a:ext cx="9144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08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6" name="Shape 7976"/>
                        <wps:cNvSpPr/>
                        <wps:spPr>
                          <a:xfrm>
                            <a:off x="0" y="637032"/>
                            <a:ext cx="9144" cy="3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7" name="Shape 7977"/>
                        <wps:cNvSpPr/>
                        <wps:spPr>
                          <a:xfrm>
                            <a:off x="0" y="963244"/>
                            <a:ext cx="9144" cy="32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64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441"/>
                                </a:lnTo>
                                <a:lnTo>
                                  <a:pt x="0" y="326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8" name="Shape 7978"/>
                        <wps:cNvSpPr/>
                        <wps:spPr>
                          <a:xfrm>
                            <a:off x="0" y="1289684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9" name="Shape 7979"/>
                        <wps:cNvSpPr/>
                        <wps:spPr>
                          <a:xfrm>
                            <a:off x="0" y="1661541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0" name="Shape 7980"/>
                        <wps:cNvSpPr/>
                        <wps:spPr>
                          <a:xfrm>
                            <a:off x="0" y="1850517"/>
                            <a:ext cx="9144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4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4964"/>
                                </a:lnTo>
                                <a:lnTo>
                                  <a:pt x="0" y="854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1" name="Shape 7981"/>
                        <wps:cNvSpPr/>
                        <wps:spPr>
                          <a:xfrm>
                            <a:off x="0" y="2705481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42" style="width:0.720001pt;height:227.91pt;position:absolute;mso-position-horizontal-relative:text;mso-position-horizontal:absolute;margin-left:181.01pt;mso-position-vertical-relative:text;margin-top:-3.86047pt;" coordsize="91,28944">
                <v:shape id="Shape 7982" style="position:absolute;width:91;height:3261;left:0;top:0;" coordsize="9144,326136" path="m0,0l9144,0l9144,326136l0,326136l0,0">
                  <v:stroke weight="0pt" endcap="flat" joinstyle="miter" miterlimit="10" on="false" color="#000000" opacity="0"/>
                  <v:fill on="true" color="#c8c8c8"/>
                </v:shape>
                <v:shape id="Shape 7983" style="position:absolute;width:91;height:3108;left:0;top:3261;" coordsize="9144,310896" path="m0,0l9144,0l9144,310896l0,310896l0,0">
                  <v:stroke weight="0pt" endcap="flat" joinstyle="miter" miterlimit="10" on="false" color="#000000" opacity="0"/>
                  <v:fill on="true" color="#c8c8c8"/>
                </v:shape>
                <v:shape id="Shape 7984" style="position:absolute;width:91;height:3261;left:0;top:6370;" coordsize="9144,326136" path="m0,0l9144,0l9144,326136l0,326136l0,0">
                  <v:stroke weight="0pt" endcap="flat" joinstyle="miter" miterlimit="10" on="false" color="#000000" opacity="0"/>
                  <v:fill on="true" color="#c8c8c8"/>
                </v:shape>
                <v:shape id="Shape 7985" style="position:absolute;width:91;height:3264;left:0;top:9632;" coordsize="9144,326441" path="m0,0l9144,0l9144,326441l0,326441l0,0">
                  <v:stroke weight="0pt" endcap="flat" joinstyle="miter" miterlimit="10" on="false" color="#000000" opacity="0"/>
                  <v:fill on="true" color="#c8c8c8"/>
                </v:shape>
                <v:shape id="Shape 7986" style="position:absolute;width:91;height:3718;left:0;top:12896;" coordsize="9144,371856" path="m0,0l9144,0l9144,371856l0,371856l0,0">
                  <v:stroke weight="0pt" endcap="flat" joinstyle="miter" miterlimit="10" on="false" color="#000000" opacity="0"/>
                  <v:fill on="true" color="#c8c8c8"/>
                </v:shape>
                <v:shape id="Shape 7987" style="position:absolute;width:91;height:1889;left:0;top:16615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7988" style="position:absolute;width:91;height:8549;left:0;top:18505;" coordsize="9144,854964" path="m0,0l9144,0l9144,854964l0,854964l0,0">
                  <v:stroke weight="0pt" endcap="flat" joinstyle="miter" miterlimit="10" on="false" color="#000000" opacity="0"/>
                  <v:fill on="true" color="#c8c8c8"/>
                </v:shape>
                <v:shape id="Shape 7989" style="position:absolute;width:91;height:1889;left:0;top:27054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Vklady u Komerční banky, a.s., </w:t>
      </w:r>
      <w:r>
        <w:t xml:space="preserve">Garanční systém finančního trhu (Fond pojištění vkladů) </w:t>
      </w:r>
      <w:r>
        <w:rPr>
          <w:vertAlign w:val="superscript"/>
        </w:rPr>
        <w:t>1)</w:t>
      </w:r>
      <w:r>
        <w:t xml:space="preserve"> </w:t>
      </w:r>
      <w:r>
        <w:rPr>
          <w:b/>
        </w:rPr>
        <w:t xml:space="preserve">jsou pojištěny u Limit pojištění </w:t>
      </w:r>
      <w:r>
        <w:t>Náhrada se poskytuje v českých korunách ve výši odpovídající 100 000 EUR na jednoho klienta uložených v Komerční bance, a.s.</w:t>
      </w:r>
      <w:r>
        <w:rPr>
          <w:vertAlign w:val="superscript"/>
        </w:rPr>
        <w:t>2)</w:t>
      </w:r>
      <w:r>
        <w:t xml:space="preserve"> </w:t>
      </w:r>
    </w:p>
    <w:p w:rsidR="00566084" w:rsidRDefault="002F14D2">
      <w:pPr>
        <w:spacing w:after="117"/>
        <w:ind w:left="2488" w:right="151" w:hanging="1664"/>
      </w:pPr>
      <w:r>
        <w:rPr>
          <w:b/>
        </w:rPr>
        <w:t xml:space="preserve">Máte-li u Komerční banky, a.s., </w:t>
      </w:r>
      <w:r>
        <w:t xml:space="preserve">Limit v českých korunách ve výši odpovídající 100 000 EUR se uplatní </w:t>
      </w:r>
      <w:r>
        <w:rPr>
          <w:b/>
        </w:rPr>
        <w:t xml:space="preserve">více vkladů </w:t>
      </w:r>
      <w:r>
        <w:t xml:space="preserve">ve vztahu k součtu všech Vašich vkladů u Komerční banky, a.s. </w:t>
      </w:r>
    </w:p>
    <w:p w:rsidR="00566084" w:rsidRDefault="002F14D2">
      <w:pPr>
        <w:spacing w:after="120"/>
        <w:ind w:left="2513" w:right="151" w:hanging="2213"/>
      </w:pPr>
      <w:r>
        <w:rPr>
          <w:b/>
        </w:rPr>
        <w:t xml:space="preserve">Máte-li společný účet s jinou osobou </w:t>
      </w:r>
      <w:r>
        <w:t xml:space="preserve">Limit v českých korunách ve výši odpovídající 100 000 EUR se </w:t>
      </w:r>
      <w:r>
        <w:rPr>
          <w:b/>
        </w:rPr>
        <w:t xml:space="preserve">či osobami </w:t>
      </w:r>
      <w:r>
        <w:t xml:space="preserve">uplatňuje na každého klienta samostatně </w:t>
      </w:r>
      <w:r>
        <w:rPr>
          <w:vertAlign w:val="superscript"/>
        </w:rPr>
        <w:t>3)</w:t>
      </w:r>
      <w:r>
        <w:t xml:space="preserve"> </w:t>
      </w:r>
    </w:p>
    <w:p w:rsidR="00566084" w:rsidRDefault="002F14D2">
      <w:pPr>
        <w:spacing w:after="28" w:line="405" w:lineRule="auto"/>
        <w:ind w:left="1976" w:right="2097" w:hanging="1548"/>
      </w:pPr>
      <w:r>
        <w:rPr>
          <w:b/>
        </w:rPr>
        <w:t xml:space="preserve">Lhůta pro výplatu v případě selhání </w:t>
      </w:r>
      <w:r>
        <w:t xml:space="preserve">20 pracovních dnů (do 31. 5. 2016) </w:t>
      </w:r>
      <w:r>
        <w:rPr>
          <w:vertAlign w:val="superscript"/>
        </w:rPr>
        <w:t>4)</w:t>
      </w:r>
      <w:r>
        <w:t xml:space="preserve"> </w:t>
      </w:r>
      <w:r>
        <w:rPr>
          <w:b/>
        </w:rPr>
        <w:t xml:space="preserve">úvěrové instituce </w:t>
      </w:r>
      <w:r>
        <w:t xml:space="preserve">7 pracovních dnů (od 1. 6. 2016) </w:t>
      </w:r>
      <w:r>
        <w:rPr>
          <w:vertAlign w:val="superscript"/>
        </w:rPr>
        <w:t>4)</w:t>
      </w:r>
      <w:r>
        <w:t xml:space="preserve"> </w:t>
      </w:r>
    </w:p>
    <w:p w:rsidR="00566084" w:rsidRDefault="002F14D2">
      <w:pPr>
        <w:spacing w:after="110" w:line="259" w:lineRule="auto"/>
        <w:ind w:left="697"/>
        <w:jc w:val="left"/>
      </w:pPr>
      <w:r>
        <w:rPr>
          <w:b/>
        </w:rPr>
        <w:t xml:space="preserve">Měna, v níž bude vklad vyplacen </w:t>
      </w:r>
      <w:r>
        <w:t xml:space="preserve">Koruna česká (CZK) </w:t>
      </w:r>
    </w:p>
    <w:p w:rsidR="00566084" w:rsidRDefault="002F14D2">
      <w:pPr>
        <w:ind w:left="2144" w:right="2247" w:hanging="1116"/>
      </w:pPr>
      <w:r>
        <w:rPr>
          <w:b/>
        </w:rPr>
        <w:t xml:space="preserve">Kontakt na Garanční systém </w:t>
      </w:r>
      <w:r>
        <w:t xml:space="preserve">Garanční systém finančního trhu </w:t>
      </w:r>
      <w:r>
        <w:rPr>
          <w:b/>
        </w:rPr>
        <w:t xml:space="preserve">finančního trhu </w:t>
      </w:r>
      <w:r>
        <w:t xml:space="preserve">(Fond pojištění vkladů) </w:t>
      </w:r>
    </w:p>
    <w:p w:rsidR="00566084" w:rsidRDefault="002F14D2">
      <w:pPr>
        <w:ind w:left="3630" w:right="151"/>
      </w:pPr>
      <w:r>
        <w:t xml:space="preserve">Týn 639 </w:t>
      </w:r>
    </w:p>
    <w:p w:rsidR="00566084" w:rsidRDefault="002F14D2">
      <w:pPr>
        <w:spacing w:after="0" w:line="259" w:lineRule="auto"/>
        <w:ind w:left="3630" w:right="795"/>
        <w:jc w:val="center"/>
      </w:pPr>
      <w:r>
        <w:t xml:space="preserve">110 00 Praha 1 </w:t>
      </w:r>
    </w:p>
    <w:p w:rsidR="00566084" w:rsidRDefault="002F14D2">
      <w:pPr>
        <w:spacing w:after="0" w:line="259" w:lineRule="auto"/>
        <w:ind w:left="3630" w:right="47"/>
        <w:jc w:val="center"/>
      </w:pPr>
      <w:r>
        <w:t xml:space="preserve">Tel.: (+420) </w:t>
      </w:r>
      <w:r w:rsidR="005C22DE">
        <w:t>xxxxxxxx</w:t>
      </w:r>
      <w:r>
        <w:t xml:space="preserve"> </w:t>
      </w:r>
    </w:p>
    <w:p w:rsidR="00566084" w:rsidRDefault="002F14D2">
      <w:pPr>
        <w:spacing w:after="90" w:line="259" w:lineRule="auto"/>
        <w:ind w:left="3630" w:right="470"/>
        <w:jc w:val="center"/>
      </w:pPr>
      <w:r>
        <w:t xml:space="preserve">E-mail: </w:t>
      </w:r>
      <w:r w:rsidR="005C22DE">
        <w:t>xxxxxxx</w:t>
      </w:r>
      <w:r>
        <w:t xml:space="preserve"> </w:t>
      </w:r>
    </w:p>
    <w:p w:rsidR="00566084" w:rsidRDefault="002F14D2">
      <w:pPr>
        <w:spacing w:after="0" w:line="259" w:lineRule="auto"/>
        <w:ind w:left="574"/>
        <w:jc w:val="left"/>
      </w:pPr>
      <w:r>
        <w:rPr>
          <w:b/>
        </w:rPr>
        <w:t xml:space="preserve">Další informace jsou dostupné na </w:t>
      </w:r>
      <w:r>
        <w:t>http://www.</w:t>
      </w:r>
      <w:r w:rsidR="005C22DE">
        <w:t>xxxxxx</w:t>
      </w:r>
      <w:r>
        <w:t xml:space="preserve">/ </w:t>
      </w:r>
    </w:p>
    <w:p w:rsidR="00566084" w:rsidRDefault="002F14D2">
      <w:pPr>
        <w:spacing w:after="256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pStyle w:val="Nadpis2"/>
        <w:ind w:left="166"/>
      </w:pPr>
      <w:r>
        <w:t xml:space="preserve">Další důležité informace </w:t>
      </w:r>
    </w:p>
    <w:p w:rsidR="00566084" w:rsidRDefault="002F14D2">
      <w:pPr>
        <w:spacing w:after="149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ind w:left="166" w:right="151"/>
      </w:pPr>
      <w:r>
        <w:t xml:space="preserve">Garanční systém finančního trhu s využitím Fondu pojištění vkladů chrání do stanoveného limitu obecně všechny nepodnikatele a podnikatele. Výjimky u určitých vkladů jsou uvedeny na internetových stránkách Garančního systému finančního trhu. O tom, zda jsou určité produkty pojištěny, či nikoliv, Vás také na požádání informuje Komerční banka, a.s. Pokud vklad podléhá ochraně poskytované systémem pojištění pohledávek z vkladů, Komerční banka, a.s., tuto skutečnost potvrdí také na výpisu z účtu nebo v obdobném dokumentu. </w:t>
      </w:r>
    </w:p>
    <w:p w:rsidR="00566084" w:rsidRDefault="002F14D2">
      <w:pPr>
        <w:spacing w:after="119" w:line="259" w:lineRule="auto"/>
        <w:ind w:left="171" w:firstLine="0"/>
        <w:jc w:val="left"/>
      </w:pPr>
      <w:r>
        <w:t xml:space="preserve"> </w:t>
      </w:r>
    </w:p>
    <w:p w:rsidR="00566084" w:rsidRDefault="002F14D2">
      <w:pPr>
        <w:pStyle w:val="Nadpis2"/>
        <w:ind w:left="166"/>
      </w:pPr>
      <w:r>
        <w:t xml:space="preserve">Vysvětlení k informačnímu přehledu </w:t>
      </w:r>
    </w:p>
    <w:p w:rsidR="00566084" w:rsidRDefault="002F14D2">
      <w:pPr>
        <w:spacing w:after="156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numPr>
          <w:ilvl w:val="0"/>
          <w:numId w:val="2"/>
        </w:numPr>
        <w:spacing w:after="0" w:line="259" w:lineRule="auto"/>
        <w:ind w:left="367" w:hanging="211"/>
        <w:jc w:val="left"/>
      </w:pPr>
      <w:r>
        <w:rPr>
          <w:b/>
        </w:rPr>
        <w:lastRenderedPageBreak/>
        <w:t xml:space="preserve">Systém odpovědný za ochranu Vašeho vkladu </w:t>
      </w:r>
    </w:p>
    <w:p w:rsidR="00566084" w:rsidRDefault="002F14D2">
      <w:pPr>
        <w:ind w:left="166" w:right="151"/>
      </w:pPr>
      <w:r>
        <w:t xml:space="preserve">Váš vklad je pojištěn v rámci zákonného systému pojištění vkladů. V případě platební neschopnosti Komerční banky, a.s., Vám bude za Váš vklad vyplacena náhrada do výše částky odpovídající 100 000 EUR. </w:t>
      </w:r>
    </w:p>
    <w:p w:rsidR="00566084" w:rsidRDefault="002F14D2">
      <w:pPr>
        <w:spacing w:after="0" w:line="259" w:lineRule="auto"/>
        <w:ind w:left="171" w:firstLine="0"/>
        <w:jc w:val="left"/>
      </w:pPr>
      <w:r>
        <w:t xml:space="preserve"> </w:t>
      </w:r>
    </w:p>
    <w:p w:rsidR="00566084" w:rsidRDefault="002F14D2">
      <w:pPr>
        <w:ind w:left="166" w:right="151"/>
      </w:pPr>
      <w:r>
        <w:t xml:space="preserve">Ekvivalent limitu v českých korunách se přepočte podle kurzu vyhlášeného Českou národní bankou pro den, kdy Česká národní banka vydá oznámení o neschopnosti Komerční banky, a.s., dostát závazkům vůči oprávněným osobám za zákonných a smluvních podmínek nebo, kdy soud nebo zahraniční soud vydal rozhodnutí, jehož důsledkem je pozastavení práva vkladatelů nakládat s vklady u Komerční banky, a.s., na které se vztahuje pojištění (rozhodný den). </w:t>
      </w:r>
    </w:p>
    <w:p w:rsidR="00566084" w:rsidRDefault="002F14D2">
      <w:pPr>
        <w:spacing w:after="19" w:line="259" w:lineRule="auto"/>
        <w:ind w:left="171" w:firstLine="0"/>
        <w:jc w:val="left"/>
      </w:pPr>
      <w:r>
        <w:t xml:space="preserve"> </w:t>
      </w:r>
    </w:p>
    <w:p w:rsidR="00566084" w:rsidRDefault="002F14D2">
      <w:pPr>
        <w:numPr>
          <w:ilvl w:val="0"/>
          <w:numId w:val="2"/>
        </w:numPr>
        <w:spacing w:after="0" w:line="259" w:lineRule="auto"/>
        <w:ind w:left="367" w:hanging="211"/>
        <w:jc w:val="left"/>
      </w:pPr>
      <w:r>
        <w:rPr>
          <w:b/>
        </w:rPr>
        <w:t xml:space="preserve">Celkový limit pojištění  </w:t>
      </w:r>
    </w:p>
    <w:p w:rsidR="00566084" w:rsidRDefault="002F14D2">
      <w:pPr>
        <w:ind w:left="166" w:right="151"/>
      </w:pPr>
      <w:r>
        <w:t xml:space="preserve">Není-li vklad k dispozici, protože úvěrová instituce není schopna dostát svým finančním závazkům, vyplatí Garanční systém finančního trhu (Fond pojištění vkladů) klientům náhradu za vklady do výše stanoveného limitu. Tato výplata náhrad v českých korunách činí nejvýše částku odpovídající částce 100 000 EUR a počítá se vždy na celou banku nebo družstevní záložnu. Pro určení částky, která má být z pojištění vyplacena, jsou proto všechny vklady jednoho vkladatele vedené u téže úvěrové instituce, včetně úroků vypočtených k rozhodnému dni, sečteny. Například pokud má klient na spořicím účtu ekvivalent v českých korunách odpovídající 90 000 EUR a na běžném účtu ekvivalent v českých korunách odpovídající 20 000 EUR, bude mu vyplacena pouze částka v českých korunách odpovídající 100 000 EUR. Tento postup se uplatní i v případě, že úvěrová instituce provozuje činnost pod různými obchodními označeními nebo ochrannými známkami. </w:t>
      </w:r>
    </w:p>
    <w:p w:rsidR="00566084" w:rsidRDefault="002F14D2">
      <w:pPr>
        <w:spacing w:after="0" w:line="259" w:lineRule="auto"/>
        <w:ind w:left="171" w:firstLine="0"/>
        <w:jc w:val="left"/>
      </w:pPr>
      <w:r>
        <w:t xml:space="preserve"> </w:t>
      </w:r>
    </w:p>
    <w:p w:rsidR="00566084" w:rsidRDefault="002F14D2">
      <w:pPr>
        <w:spacing w:after="571"/>
        <w:ind w:left="166" w:right="151"/>
      </w:pPr>
      <w:r>
        <w:t xml:space="preserve">V některých případech stanovených zákonem o bankách jsou vklady chráněny i nad hranicí částky odpovídající </w:t>
      </w:r>
    </w:p>
    <w:p w:rsidR="00566084" w:rsidRDefault="002F14D2">
      <w:pPr>
        <w:spacing w:after="26" w:line="259" w:lineRule="auto"/>
        <w:ind w:left="-5"/>
        <w:jc w:val="left"/>
      </w:pPr>
      <w:r>
        <w:rPr>
          <w:sz w:val="16"/>
        </w:rPr>
        <w:t xml:space="preserve">Komerční banka, a. s., se sídlem: </w:t>
      </w:r>
    </w:p>
    <w:p w:rsidR="00566084" w:rsidRDefault="002F14D2">
      <w:pPr>
        <w:spacing w:after="26" w:line="259" w:lineRule="auto"/>
        <w:ind w:left="-5"/>
        <w:jc w:val="left"/>
      </w:pPr>
      <w:r>
        <w:rPr>
          <w:sz w:val="16"/>
        </w:rPr>
        <w:t>Praha 1, Na Příkopě 33 čp. 969, PSČ 114 07, IČO: 45317054</w:t>
      </w:r>
    </w:p>
    <w:p w:rsidR="00566084" w:rsidRDefault="002F14D2">
      <w:pPr>
        <w:pStyle w:val="Nadpis1"/>
        <w:ind w:left="-5" w:right="0"/>
      </w:pPr>
      <w:r>
        <w:t>SMLOUVA O BĚŽNÉM ÚČTU</w:t>
      </w:r>
      <w:r>
        <w:rPr>
          <w:b w:val="0"/>
          <w:sz w:val="18"/>
        </w:rPr>
        <w:t xml:space="preserve"> </w:t>
      </w:r>
    </w:p>
    <w:p w:rsidR="00566084" w:rsidRDefault="002F14D2">
      <w:pPr>
        <w:spacing w:after="3" w:line="259" w:lineRule="auto"/>
        <w:ind w:left="-14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0798" cy="9144"/>
                <wp:effectExtent l="0" t="0" r="0" b="0"/>
                <wp:docPr id="6529" name="Group 6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98" cy="9144"/>
                          <a:chOff x="0" y="0"/>
                          <a:chExt cx="6130798" cy="9144"/>
                        </a:xfrm>
                      </wpg:grpSpPr>
                      <wps:wsp>
                        <wps:cNvPr id="7994" name="Shape 7994"/>
                        <wps:cNvSpPr/>
                        <wps:spPr>
                          <a:xfrm>
                            <a:off x="0" y="0"/>
                            <a:ext cx="6130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98" h="9144">
                                <a:moveTo>
                                  <a:pt x="0" y="0"/>
                                </a:moveTo>
                                <a:lnTo>
                                  <a:pt x="6130798" y="0"/>
                                </a:lnTo>
                                <a:lnTo>
                                  <a:pt x="6130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29" style="width:482.74pt;height:0.719971pt;mso-position-horizontal-relative:char;mso-position-vertical-relative:line" coordsize="61307,91">
                <v:shape id="Shape 7995" style="position:absolute;width:61307;height:91;left:0;top:0;" coordsize="6130798,9144" path="m0,0l6130798,0l6130798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566084" w:rsidRDefault="002F14D2">
      <w:pPr>
        <w:spacing w:after="158" w:line="259" w:lineRule="auto"/>
        <w:ind w:left="0" w:firstLine="0"/>
        <w:jc w:val="left"/>
      </w:pPr>
      <w:r>
        <w:t xml:space="preserve"> </w:t>
      </w:r>
    </w:p>
    <w:p w:rsidR="00566084" w:rsidRDefault="002F14D2">
      <w:pPr>
        <w:ind w:left="166" w:right="151"/>
      </w:pPr>
      <w:r>
        <w:t xml:space="preserve">100 000 EUR, ale nejvýše do částky odpovídající 200 000 EUR. Např. jde o vklad prostředků získaných prodejem nemovitosti sloužící k bydlení, pokud rozhodný den nastal do 3 měsíců ode dne připsání částky na účet, a další v zákoně o bankách uvedené případy. </w:t>
      </w:r>
    </w:p>
    <w:p w:rsidR="00566084" w:rsidRDefault="002F14D2">
      <w:pPr>
        <w:spacing w:after="19" w:line="259" w:lineRule="auto"/>
        <w:ind w:left="171" w:firstLine="0"/>
        <w:jc w:val="left"/>
      </w:pPr>
      <w:r>
        <w:t xml:space="preserve"> </w:t>
      </w:r>
    </w:p>
    <w:p w:rsidR="00566084" w:rsidRDefault="002F14D2">
      <w:pPr>
        <w:spacing w:after="0" w:line="259" w:lineRule="auto"/>
        <w:ind w:left="166"/>
        <w:jc w:val="left"/>
      </w:pPr>
      <w:r>
        <w:rPr>
          <w:b/>
        </w:rPr>
        <w:t xml:space="preserve">3) Limit pojištění u společných účtů </w:t>
      </w:r>
    </w:p>
    <w:p w:rsidR="00566084" w:rsidRDefault="002F14D2">
      <w:pPr>
        <w:ind w:left="166" w:right="151"/>
      </w:pPr>
      <w:r>
        <w:t xml:space="preserve">V případě společných účtů (tj. účtů s více spolumajiteli podle § 41e odst. 1 zákona o bankách) se podíl každého klienta započítává do jeho limitu 100 000 EUR samostatně. Osoby s pouhým dispozičním právem nejsou spolumajitelé účtu a pojistná ochrana se na ně nevztahuje. </w:t>
      </w:r>
    </w:p>
    <w:p w:rsidR="00566084" w:rsidRDefault="002F14D2">
      <w:pPr>
        <w:spacing w:after="18" w:line="259" w:lineRule="auto"/>
        <w:ind w:left="171" w:firstLine="0"/>
        <w:jc w:val="left"/>
      </w:pPr>
      <w:r>
        <w:t xml:space="preserve"> </w:t>
      </w:r>
    </w:p>
    <w:p w:rsidR="00566084" w:rsidRDefault="002F14D2">
      <w:pPr>
        <w:spacing w:after="0" w:line="259" w:lineRule="auto"/>
        <w:ind w:left="166"/>
        <w:jc w:val="left"/>
      </w:pPr>
      <w:r>
        <w:rPr>
          <w:b/>
        </w:rPr>
        <w:t xml:space="preserve">4) Výplata </w:t>
      </w:r>
    </w:p>
    <w:p w:rsidR="00566084" w:rsidRDefault="002F14D2">
      <w:pPr>
        <w:ind w:left="166" w:right="151"/>
      </w:pPr>
      <w:r>
        <w:t xml:space="preserve">Systémem pojištění vkladů příslušným k výplatě náhrady klientům je Garanční systém finančního trhu s využitím Fondu pojištění vkladů, Týn 639, 110 00 Praha 1, Tel.: (+420) 234 767 676, e-mail: info@fpv.cz, http://www.fpv.cz/cs/. Výplata náhrady Vašich vkladů do výše částky v českých korunách odpovídající 100 000 EUR bude do 31. 5. 2016 zahájena nejpozději do 20 pracovních dnů od rozhodného dne. Od 1. 6. 2016 činí lhůta pro zahájení výplaty 7 pracovních dnů od rozhodného dne. V některých případech (např. peněžní prostředky evidované na účtu platební instituce, apod.) může být lhůta pro zahájení výplaty delší (15 pracovních dnů).  Pokud v uvedené lhůtě výplatu neobdržíte, měli byste Garanční systém finančního trhu (Fond pojištění vkladů) kontaktovat, neboť po určité době by mohla uplynout promlčecí lhůta pro uplatnění pohledávky. Objektivní promlčecí lhůta u výplat v případě úvěrových institucí se sídlem v České republice činí podle § 41h odst. 3 zákona o bankách 3 roky. Další informace lze získat na http://www.fpv.cz/cs/. </w:t>
      </w:r>
    </w:p>
    <w:p w:rsidR="00566084" w:rsidRDefault="002F14D2">
      <w:pPr>
        <w:spacing w:after="256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pStyle w:val="Nadpis2"/>
        <w:ind w:left="166"/>
      </w:pPr>
      <w:r>
        <w:t xml:space="preserve">Závěrečná ustanovení </w:t>
      </w:r>
    </w:p>
    <w:p w:rsidR="00566084" w:rsidRDefault="002F14D2">
      <w:pPr>
        <w:spacing w:after="149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ind w:left="166" w:right="151"/>
      </w:pPr>
      <w:r>
        <w:t xml:space="preserve">Smlouva nabývá platnosti a účinnosti dnem jejího uzavření. </w:t>
      </w:r>
    </w:p>
    <w:p w:rsidR="00566084" w:rsidRDefault="002F14D2">
      <w:pPr>
        <w:spacing w:after="45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spacing w:after="302" w:line="259" w:lineRule="auto"/>
        <w:ind w:left="0" w:right="126" w:firstLine="0"/>
        <w:jc w:val="right"/>
      </w:pPr>
      <w:r>
        <w:rPr>
          <w:sz w:val="10"/>
        </w:rPr>
        <w:t xml:space="preserve"> </w:t>
      </w:r>
    </w:p>
    <w:p w:rsidR="00566084" w:rsidRDefault="002F14D2">
      <w:pPr>
        <w:shd w:val="clear" w:color="auto" w:fill="C8C8C8"/>
        <w:tabs>
          <w:tab w:val="center" w:pos="4991"/>
        </w:tabs>
        <w:spacing w:after="84" w:line="259" w:lineRule="auto"/>
        <w:ind w:left="171" w:firstLine="0"/>
        <w:jc w:val="left"/>
      </w:pPr>
      <w:r>
        <w:t xml:space="preserve">V Chomutově dne 22.9.2016 </w:t>
      </w:r>
      <w:r>
        <w:tab/>
        <w:t xml:space="preserve"> </w:t>
      </w:r>
    </w:p>
    <w:p w:rsidR="00566084" w:rsidRDefault="002F14D2">
      <w:pPr>
        <w:shd w:val="clear" w:color="auto" w:fill="C8C8C8"/>
        <w:spacing w:after="5" w:line="259" w:lineRule="auto"/>
        <w:ind w:left="181"/>
        <w:jc w:val="left"/>
      </w:pPr>
      <w:r>
        <w:rPr>
          <w:b/>
        </w:rPr>
        <w:t xml:space="preserve">Komerční banka, a.s. </w:t>
      </w:r>
    </w:p>
    <w:p w:rsidR="00566084" w:rsidRDefault="002F14D2">
      <w:pPr>
        <w:shd w:val="clear" w:color="auto" w:fill="C8C8C8"/>
        <w:spacing w:after="0" w:line="259" w:lineRule="auto"/>
        <w:ind w:left="171" w:firstLine="0"/>
        <w:jc w:val="left"/>
      </w:pPr>
      <w:r>
        <w:lastRenderedPageBreak/>
        <w:t xml:space="preserve"> </w:t>
      </w:r>
    </w:p>
    <w:p w:rsidR="00566084" w:rsidRDefault="002F14D2">
      <w:pPr>
        <w:shd w:val="clear" w:color="auto" w:fill="C8C8C8"/>
        <w:spacing w:after="0" w:line="259" w:lineRule="auto"/>
        <w:ind w:left="171" w:firstLine="0"/>
        <w:jc w:val="left"/>
      </w:pPr>
      <w:r>
        <w:t xml:space="preserve"> </w:t>
      </w:r>
    </w:p>
    <w:p w:rsidR="00566084" w:rsidRDefault="002F14D2">
      <w:pPr>
        <w:shd w:val="clear" w:color="auto" w:fill="C8C8C8"/>
        <w:spacing w:after="0" w:line="259" w:lineRule="auto"/>
        <w:ind w:left="171" w:firstLine="0"/>
        <w:jc w:val="left"/>
      </w:pPr>
      <w:r>
        <w:t xml:space="preserve"> </w:t>
      </w:r>
    </w:p>
    <w:p w:rsidR="00566084" w:rsidRDefault="002F14D2">
      <w:pPr>
        <w:shd w:val="clear" w:color="auto" w:fill="C8C8C8"/>
        <w:spacing w:after="34" w:line="259" w:lineRule="auto"/>
        <w:ind w:left="171" w:firstLine="0"/>
        <w:jc w:val="left"/>
      </w:pPr>
      <w:r>
        <w:rPr>
          <w:sz w:val="8"/>
        </w:rPr>
        <w:t xml:space="preserve"> </w:t>
      </w:r>
    </w:p>
    <w:p w:rsidR="00566084" w:rsidRDefault="002F14D2">
      <w:pPr>
        <w:shd w:val="clear" w:color="auto" w:fill="C8C8C8"/>
        <w:spacing w:after="79" w:line="328" w:lineRule="auto"/>
        <w:ind w:left="171" w:firstLine="0"/>
        <w:jc w:val="left"/>
      </w:pPr>
      <w:r>
        <w:rPr>
          <w:sz w:val="12"/>
        </w:rPr>
        <w:t xml:space="preserve"> __________________________________________________________________ </w:t>
      </w:r>
      <w:r>
        <w:t xml:space="preserve">vlastnoruční podpis </w:t>
      </w:r>
    </w:p>
    <w:p w:rsidR="00566084" w:rsidRDefault="002F14D2">
      <w:pPr>
        <w:shd w:val="clear" w:color="auto" w:fill="C8C8C8"/>
        <w:spacing w:after="74" w:line="259" w:lineRule="auto"/>
        <w:ind w:left="181"/>
        <w:jc w:val="left"/>
      </w:pPr>
      <w:r>
        <w:t xml:space="preserve">Jméno: </w:t>
      </w:r>
      <w:r w:rsidR="005C22DE">
        <w:rPr>
          <w:b/>
        </w:rPr>
        <w:t>xxxxxxxxxxx</w:t>
      </w:r>
      <w:r>
        <w:rPr>
          <w:b/>
        </w:rPr>
        <w:t xml:space="preserve"> </w:t>
      </w:r>
    </w:p>
    <w:p w:rsidR="00566084" w:rsidRDefault="002F14D2">
      <w:pPr>
        <w:shd w:val="clear" w:color="auto" w:fill="C8C8C8"/>
        <w:spacing w:after="5" w:line="259" w:lineRule="auto"/>
        <w:ind w:left="181"/>
        <w:jc w:val="left"/>
      </w:pPr>
      <w:r>
        <w:t xml:space="preserve">Funkce: </w:t>
      </w:r>
      <w:r>
        <w:rPr>
          <w:b/>
        </w:rPr>
        <w:t>bankovní poradce</w:t>
      </w:r>
      <w:r>
        <w:t xml:space="preserve"> </w:t>
      </w:r>
    </w:p>
    <w:tbl>
      <w:tblPr>
        <w:tblStyle w:val="TableGrid"/>
        <w:tblW w:w="9640" w:type="dxa"/>
        <w:tblInd w:w="0" w:type="dxa"/>
        <w:tblCellMar>
          <w:left w:w="17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566084">
        <w:trPr>
          <w:trHeight w:val="309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:rsidR="00566084" w:rsidRDefault="002F14D2">
            <w:pPr>
              <w:tabs>
                <w:tab w:val="center" w:pos="4820"/>
              </w:tabs>
              <w:spacing w:after="53" w:line="259" w:lineRule="auto"/>
              <w:ind w:left="0" w:firstLine="0"/>
              <w:jc w:val="left"/>
            </w:pPr>
            <w:r>
              <w:t xml:space="preserve">V Chomutově dne 22.9.2016 </w:t>
            </w:r>
            <w:r>
              <w:tab/>
              <w:t xml:space="preserve"> </w:t>
            </w:r>
          </w:p>
          <w:p w:rsidR="00566084" w:rsidRDefault="002F14D2">
            <w:pPr>
              <w:spacing w:after="0" w:line="269" w:lineRule="auto"/>
              <w:ind w:left="0" w:right="5099" w:firstLine="0"/>
              <w:jc w:val="left"/>
            </w:pPr>
            <w:r>
              <w:rPr>
                <w:b/>
              </w:rPr>
              <w:t xml:space="preserve">Střední odborná škola energetická a stavební, Obchodní akademie a Střední zdravotnická škola, Chomutov, příspěvková organizace </w:t>
            </w:r>
          </w:p>
          <w:p w:rsidR="00566084" w:rsidRDefault="002F14D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6084" w:rsidRDefault="002F14D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6084" w:rsidRDefault="002F14D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6084" w:rsidRDefault="002F14D2">
            <w:pPr>
              <w:spacing w:after="34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566084" w:rsidRDefault="002F14D2">
            <w:pPr>
              <w:spacing w:after="67" w:line="328" w:lineRule="auto"/>
              <w:ind w:left="0" w:right="3867" w:firstLine="0"/>
              <w:jc w:val="left"/>
            </w:pPr>
            <w:r>
              <w:rPr>
                <w:sz w:val="12"/>
              </w:rPr>
              <w:t xml:space="preserve"> __________________________________________________________________ </w:t>
            </w:r>
            <w:r>
              <w:t xml:space="preserve">vlastnoruční podpis </w:t>
            </w:r>
          </w:p>
          <w:p w:rsidR="00566084" w:rsidRDefault="002F14D2">
            <w:pPr>
              <w:spacing w:after="66" w:line="259" w:lineRule="auto"/>
              <w:ind w:left="0" w:firstLine="0"/>
              <w:jc w:val="left"/>
            </w:pPr>
            <w:r>
              <w:t xml:space="preserve">Jméno: </w:t>
            </w:r>
            <w:r w:rsidR="005C22DE">
              <w:rPr>
                <w:b/>
              </w:rPr>
              <w:t>xxxxxxxxx</w:t>
            </w:r>
            <w:r>
              <w:rPr>
                <w:b/>
              </w:rPr>
              <w:t xml:space="preserve"> </w:t>
            </w:r>
          </w:p>
          <w:p w:rsidR="00566084" w:rsidRDefault="002F14D2">
            <w:pP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  <w:r>
              <w:rPr>
                <w:b/>
              </w:rPr>
              <w:t xml:space="preserve">ředitel </w:t>
            </w:r>
          </w:p>
        </w:tc>
      </w:tr>
    </w:tbl>
    <w:p w:rsidR="00566084" w:rsidRDefault="002F14D2">
      <w:pPr>
        <w:spacing w:after="26" w:line="259" w:lineRule="auto"/>
        <w:ind w:left="-5"/>
        <w:jc w:val="left"/>
      </w:pPr>
      <w:r>
        <w:rPr>
          <w:sz w:val="16"/>
        </w:rPr>
        <w:t xml:space="preserve">Komerční banka, a. s., se sídlem: </w:t>
      </w:r>
    </w:p>
    <w:p w:rsidR="00566084" w:rsidRDefault="002F14D2">
      <w:pPr>
        <w:spacing w:after="26" w:line="259" w:lineRule="auto"/>
        <w:ind w:left="-5"/>
        <w:jc w:val="left"/>
      </w:pPr>
      <w:r>
        <w:rPr>
          <w:sz w:val="16"/>
        </w:rPr>
        <w:t>Praha 1, Na Příkopě 33 čp. 969, PSČ 114 07, IČO: 45317054</w:t>
      </w:r>
    </w:p>
    <w:sectPr w:rsidR="00566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6" w:right="1145" w:bottom="700" w:left="1135" w:header="708" w:footer="5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3D" w:rsidRDefault="002D113D">
      <w:pPr>
        <w:spacing w:after="0" w:line="240" w:lineRule="auto"/>
      </w:pPr>
      <w:r>
        <w:separator/>
      </w:r>
    </w:p>
  </w:endnote>
  <w:endnote w:type="continuationSeparator" w:id="0">
    <w:p w:rsidR="002D113D" w:rsidRDefault="002D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84" w:rsidRDefault="002F14D2">
    <w:pPr>
      <w:spacing w:after="93" w:line="259" w:lineRule="auto"/>
      <w:ind w:left="0" w:right="-1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3781679</wp:posOffset>
              </wp:positionH>
              <wp:positionV relativeFrom="page">
                <wp:posOffset>9757866</wp:posOffset>
              </wp:positionV>
              <wp:extent cx="3060827" cy="9144"/>
              <wp:effectExtent l="0" t="0" r="0" b="0"/>
              <wp:wrapSquare wrapText="bothSides"/>
              <wp:docPr id="7728" name="Group 7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0827" cy="9144"/>
                        <a:chOff x="0" y="0"/>
                        <a:chExt cx="3060827" cy="9144"/>
                      </a:xfrm>
                    </wpg:grpSpPr>
                    <wps:wsp>
                      <wps:cNvPr id="8010" name="Shape 801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8C8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1" name="Shape 8011"/>
                      <wps:cNvSpPr/>
                      <wps:spPr>
                        <a:xfrm>
                          <a:off x="9144" y="0"/>
                          <a:ext cx="30516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1683" h="9144">
                              <a:moveTo>
                                <a:pt x="0" y="0"/>
                              </a:moveTo>
                              <a:lnTo>
                                <a:pt x="3051683" y="0"/>
                              </a:lnTo>
                              <a:lnTo>
                                <a:pt x="30516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8C8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8" style="width:241.01pt;height:0.720032pt;position:absolute;mso-position-horizontal-relative:page;mso-position-horizontal:absolute;margin-left:297.77pt;mso-position-vertical-relative:page;margin-top:768.336pt;" coordsize="30608,91">
              <v:shape id="Shape 801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c8c8c8"/>
              </v:shape>
              <v:shape id="Shape 8013" style="position:absolute;width:30516;height:91;left:91;top:0;" coordsize="3051683,9144" path="m0,0l3051683,0l3051683,9144l0,9144l0,0">
                <v:stroke weight="0pt" endcap="flat" joinstyle="miter" miterlimit="10" on="false" color="#000000" opacity="0"/>
                <v:fill on="true" color="#c8c8c8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3</w:t>
      </w:r>
    </w:fldSimple>
  </w:p>
  <w:p w:rsidR="00566084" w:rsidRDefault="002F14D2">
    <w:pPr>
      <w:spacing w:after="0" w:line="259" w:lineRule="auto"/>
      <w:ind w:left="0" w:right="-33" w:firstLine="0"/>
      <w:jc w:val="right"/>
    </w:pPr>
    <w:r>
      <w:rPr>
        <w:rFonts w:ascii="Segoe UI" w:eastAsia="Segoe UI" w:hAnsi="Segoe UI" w:cs="Segoe UI"/>
        <w:sz w:val="24"/>
      </w:rPr>
      <w:t>ĚKOPIE-</w:t>
    </w:r>
  </w:p>
  <w:p w:rsidR="00566084" w:rsidRDefault="002F14D2">
    <w:pPr>
      <w:tabs>
        <w:tab w:val="center" w:pos="4388"/>
        <w:tab w:val="right" w:pos="9626"/>
      </w:tabs>
      <w:spacing w:after="0" w:line="259" w:lineRule="auto"/>
      <w:ind w:left="0" w:right="-1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</w:t>
    </w:r>
    <w:r>
      <w:rPr>
        <w:sz w:val="16"/>
      </w:rPr>
      <w:tab/>
      <w:t>10340096061318</w:t>
    </w:r>
  </w:p>
  <w:p w:rsidR="00566084" w:rsidRDefault="002F14D2">
    <w:pPr>
      <w:tabs>
        <w:tab w:val="right" w:pos="9626"/>
      </w:tabs>
      <w:spacing w:after="0" w:line="259" w:lineRule="auto"/>
      <w:ind w:left="0" w:right="-15" w:firstLine="0"/>
      <w:jc w:val="left"/>
    </w:pPr>
    <w:r>
      <w:rPr>
        <w:sz w:val="8"/>
      </w:rPr>
      <w:t xml:space="preserve">ZAPSANÁ V OBCHODNÍM REJSTŘÍKU VEDENÉM MĚSTSKÝM SOUDEM V PRAZE, ODDÍL B, VLOŽKA 1360 </w:t>
    </w:r>
    <w:r>
      <w:rPr>
        <w:sz w:val="8"/>
      </w:rPr>
      <w:tab/>
      <w:t>DATUM ÚČINNOSTI ŠABLONY  1. 4. 2015  TSS_CKAGREB.DOCM  22.09.2016  14:27:03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84" w:rsidRDefault="002F14D2">
    <w:pPr>
      <w:spacing w:after="93" w:line="259" w:lineRule="auto"/>
      <w:ind w:left="0" w:right="-1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3781679</wp:posOffset>
              </wp:positionH>
              <wp:positionV relativeFrom="page">
                <wp:posOffset>9757866</wp:posOffset>
              </wp:positionV>
              <wp:extent cx="3060827" cy="9144"/>
              <wp:effectExtent l="0" t="0" r="0" b="0"/>
              <wp:wrapSquare wrapText="bothSides"/>
              <wp:docPr id="7689" name="Group 7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0827" cy="9144"/>
                        <a:chOff x="0" y="0"/>
                        <a:chExt cx="3060827" cy="9144"/>
                      </a:xfrm>
                    </wpg:grpSpPr>
                    <wps:wsp>
                      <wps:cNvPr id="8006" name="Shape 800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8C8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7" name="Shape 8007"/>
                      <wps:cNvSpPr/>
                      <wps:spPr>
                        <a:xfrm>
                          <a:off x="9144" y="0"/>
                          <a:ext cx="30516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1683" h="9144">
                              <a:moveTo>
                                <a:pt x="0" y="0"/>
                              </a:moveTo>
                              <a:lnTo>
                                <a:pt x="3051683" y="0"/>
                              </a:lnTo>
                              <a:lnTo>
                                <a:pt x="30516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8C8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89" style="width:241.01pt;height:0.720032pt;position:absolute;mso-position-horizontal-relative:page;mso-position-horizontal:absolute;margin-left:297.77pt;mso-position-vertical-relative:page;margin-top:768.336pt;" coordsize="30608,91">
              <v:shape id="Shape 800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c8c8c8"/>
              </v:shape>
              <v:shape id="Shape 8009" style="position:absolute;width:30516;height:91;left:91;top:0;" coordsize="3051683,9144" path="m0,0l3051683,0l3051683,9144l0,9144l0,0">
                <v:stroke weight="0pt" endcap="flat" joinstyle="miter" miterlimit="10" on="false" color="#000000" opacity="0"/>
                <v:fill on="true" color="#c8c8c8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C22DE" w:rsidRPr="005C22D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 w:rsidR="005C22DE" w:rsidRPr="005C22DE">
        <w:rPr>
          <w:noProof/>
          <w:sz w:val="16"/>
        </w:rPr>
        <w:t>4</w:t>
      </w:r>
    </w:fldSimple>
  </w:p>
  <w:p w:rsidR="00566084" w:rsidRDefault="002F14D2">
    <w:pPr>
      <w:spacing w:after="0" w:line="259" w:lineRule="auto"/>
      <w:ind w:left="0" w:right="-33" w:firstLine="0"/>
      <w:jc w:val="right"/>
    </w:pPr>
    <w:r>
      <w:rPr>
        <w:rFonts w:ascii="Segoe UI" w:eastAsia="Segoe UI" w:hAnsi="Segoe UI" w:cs="Segoe UI"/>
        <w:sz w:val="24"/>
      </w:rPr>
      <w:t>ĚKOPIE-</w:t>
    </w:r>
  </w:p>
  <w:p w:rsidR="00566084" w:rsidRDefault="002F14D2">
    <w:pPr>
      <w:tabs>
        <w:tab w:val="center" w:pos="4388"/>
        <w:tab w:val="right" w:pos="9626"/>
      </w:tabs>
      <w:spacing w:after="0" w:line="259" w:lineRule="auto"/>
      <w:ind w:left="0" w:right="-1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</w:t>
    </w:r>
    <w:r>
      <w:rPr>
        <w:sz w:val="16"/>
      </w:rPr>
      <w:tab/>
      <w:t>10340096061318</w:t>
    </w:r>
  </w:p>
  <w:p w:rsidR="00566084" w:rsidRDefault="002F14D2">
    <w:pPr>
      <w:tabs>
        <w:tab w:val="right" w:pos="9626"/>
      </w:tabs>
      <w:spacing w:after="0" w:line="259" w:lineRule="auto"/>
      <w:ind w:left="0" w:right="-15" w:firstLine="0"/>
      <w:jc w:val="left"/>
    </w:pPr>
    <w:r>
      <w:rPr>
        <w:sz w:val="8"/>
      </w:rPr>
      <w:t xml:space="preserve">ZAPSANÁ V OBCHODNÍM REJSTŘÍKU VEDENÉM MĚSTSKÝM SOUDEM V PRAZE, ODDÍL B, VLOŽKA 1360 </w:t>
    </w:r>
    <w:r>
      <w:rPr>
        <w:sz w:val="8"/>
      </w:rPr>
      <w:tab/>
      <w:t>DATUM ÚČINNOSTI ŠABLONY  1. 4. 2015  TSS_CKAGREB.DOCM  22.09.2016  14:27:03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84" w:rsidRDefault="002F14D2">
    <w:pPr>
      <w:spacing w:after="93" w:line="259" w:lineRule="auto"/>
      <w:ind w:left="0" w:right="-1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3781679</wp:posOffset>
              </wp:positionH>
              <wp:positionV relativeFrom="page">
                <wp:posOffset>9757866</wp:posOffset>
              </wp:positionV>
              <wp:extent cx="3060827" cy="9144"/>
              <wp:effectExtent l="0" t="0" r="0" b="0"/>
              <wp:wrapSquare wrapText="bothSides"/>
              <wp:docPr id="7650" name="Group 7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0827" cy="9144"/>
                        <a:chOff x="0" y="0"/>
                        <a:chExt cx="3060827" cy="9144"/>
                      </a:xfrm>
                    </wpg:grpSpPr>
                    <wps:wsp>
                      <wps:cNvPr id="8002" name="Shape 80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8C8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3" name="Shape 8003"/>
                      <wps:cNvSpPr/>
                      <wps:spPr>
                        <a:xfrm>
                          <a:off x="9144" y="0"/>
                          <a:ext cx="30516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1683" h="9144">
                              <a:moveTo>
                                <a:pt x="0" y="0"/>
                              </a:moveTo>
                              <a:lnTo>
                                <a:pt x="3051683" y="0"/>
                              </a:lnTo>
                              <a:lnTo>
                                <a:pt x="30516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8C8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50" style="width:241.01pt;height:0.720032pt;position:absolute;mso-position-horizontal-relative:page;mso-position-horizontal:absolute;margin-left:297.77pt;mso-position-vertical-relative:page;margin-top:768.336pt;" coordsize="30608,91">
              <v:shape id="Shape 800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c8c8c8"/>
              </v:shape>
              <v:shape id="Shape 8005" style="position:absolute;width:30516;height:91;left:91;top:0;" coordsize="3051683,9144" path="m0,0l3051683,0l3051683,9144l0,9144l0,0">
                <v:stroke weight="0pt" endcap="flat" joinstyle="miter" miterlimit="10" on="false" color="#000000" opacity="0"/>
                <v:fill on="true" color="#c8c8c8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3</w:t>
      </w:r>
    </w:fldSimple>
  </w:p>
  <w:p w:rsidR="00566084" w:rsidRDefault="002F14D2">
    <w:pPr>
      <w:spacing w:after="0" w:line="259" w:lineRule="auto"/>
      <w:ind w:left="0" w:right="-33" w:firstLine="0"/>
      <w:jc w:val="right"/>
    </w:pPr>
    <w:r>
      <w:rPr>
        <w:rFonts w:ascii="Segoe UI" w:eastAsia="Segoe UI" w:hAnsi="Segoe UI" w:cs="Segoe UI"/>
        <w:sz w:val="24"/>
      </w:rPr>
      <w:t>ĚKOPIE-</w:t>
    </w:r>
  </w:p>
  <w:p w:rsidR="00566084" w:rsidRDefault="002F14D2">
    <w:pPr>
      <w:tabs>
        <w:tab w:val="center" w:pos="4388"/>
        <w:tab w:val="right" w:pos="9626"/>
      </w:tabs>
      <w:spacing w:after="0" w:line="259" w:lineRule="auto"/>
      <w:ind w:left="0" w:right="-1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</w:t>
    </w:r>
    <w:r>
      <w:rPr>
        <w:sz w:val="16"/>
      </w:rPr>
      <w:tab/>
      <w:t>10340096061318</w:t>
    </w:r>
  </w:p>
  <w:p w:rsidR="00566084" w:rsidRDefault="002F14D2">
    <w:pPr>
      <w:tabs>
        <w:tab w:val="right" w:pos="9626"/>
      </w:tabs>
      <w:spacing w:after="0" w:line="259" w:lineRule="auto"/>
      <w:ind w:left="0" w:right="-15" w:firstLine="0"/>
      <w:jc w:val="left"/>
    </w:pPr>
    <w:r>
      <w:rPr>
        <w:sz w:val="8"/>
      </w:rPr>
      <w:t xml:space="preserve">ZAPSANÁ V OBCHODNÍM REJSTŘÍKU VEDENÉM MĚSTSKÝM SOUDEM V PRAZE, ODDÍL B, VLOŽKA 1360 </w:t>
    </w:r>
    <w:r>
      <w:rPr>
        <w:sz w:val="8"/>
      </w:rPr>
      <w:tab/>
      <w:t>DATUM ÚČINNOSTI ŠABLONY  1. 4. 2015  TSS_CKAGREB.DOCM  22.09.2016  14:27:03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3D" w:rsidRDefault="002D113D">
      <w:pPr>
        <w:spacing w:after="0" w:line="240" w:lineRule="auto"/>
      </w:pPr>
      <w:r>
        <w:separator/>
      </w:r>
    </w:p>
  </w:footnote>
  <w:footnote w:type="continuationSeparator" w:id="0">
    <w:p w:rsidR="002D113D" w:rsidRDefault="002D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84" w:rsidRDefault="002F14D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720852</wp:posOffset>
              </wp:positionH>
              <wp:positionV relativeFrom="page">
                <wp:posOffset>9757866</wp:posOffset>
              </wp:positionV>
              <wp:extent cx="3060827" cy="9144"/>
              <wp:effectExtent l="0" t="0" r="0" b="0"/>
              <wp:wrapNone/>
              <wp:docPr id="7718" name="Group 77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0827" cy="9144"/>
                        <a:chOff x="0" y="0"/>
                        <a:chExt cx="3060827" cy="9144"/>
                      </a:xfrm>
                    </wpg:grpSpPr>
                    <wps:wsp>
                      <wps:cNvPr id="8000" name="Shape 8000"/>
                      <wps:cNvSpPr/>
                      <wps:spPr>
                        <a:xfrm>
                          <a:off x="0" y="0"/>
                          <a:ext cx="30608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827" h="9144">
                              <a:moveTo>
                                <a:pt x="0" y="0"/>
                              </a:moveTo>
                              <a:lnTo>
                                <a:pt x="3060827" y="0"/>
                              </a:lnTo>
                              <a:lnTo>
                                <a:pt x="30608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8C8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18" style="width:241.01pt;height:0.720032pt;position:absolute;z-index:-2147483648;mso-position-horizontal-relative:page;mso-position-horizontal:absolute;margin-left:56.76pt;mso-position-vertical-relative:page;margin-top:768.336pt;" coordsize="30608,91">
              <v:shape id="Shape 8001" style="position:absolute;width:30608;height:91;left:0;top:0;" coordsize="3060827,9144" path="m0,0l3060827,0l3060827,9144l0,9144l0,0">
                <v:stroke weight="0pt" endcap="flat" joinstyle="miter" miterlimit="10" on="false" color="#000000" opacity="0"/>
                <v:fill on="true" color="#c8c8c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84" w:rsidRDefault="002F14D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720852</wp:posOffset>
              </wp:positionH>
              <wp:positionV relativeFrom="page">
                <wp:posOffset>9757866</wp:posOffset>
              </wp:positionV>
              <wp:extent cx="3060827" cy="9144"/>
              <wp:effectExtent l="0" t="0" r="0" b="0"/>
              <wp:wrapNone/>
              <wp:docPr id="7679" name="Group 7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0827" cy="9144"/>
                        <a:chOff x="0" y="0"/>
                        <a:chExt cx="3060827" cy="9144"/>
                      </a:xfrm>
                    </wpg:grpSpPr>
                    <wps:wsp>
                      <wps:cNvPr id="7998" name="Shape 7998"/>
                      <wps:cNvSpPr/>
                      <wps:spPr>
                        <a:xfrm>
                          <a:off x="0" y="0"/>
                          <a:ext cx="30608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827" h="9144">
                              <a:moveTo>
                                <a:pt x="0" y="0"/>
                              </a:moveTo>
                              <a:lnTo>
                                <a:pt x="3060827" y="0"/>
                              </a:lnTo>
                              <a:lnTo>
                                <a:pt x="30608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8C8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79" style="width:241.01pt;height:0.720032pt;position:absolute;z-index:-2147483648;mso-position-horizontal-relative:page;mso-position-horizontal:absolute;margin-left:56.76pt;mso-position-vertical-relative:page;margin-top:768.336pt;" coordsize="30608,91">
              <v:shape id="Shape 7999" style="position:absolute;width:30608;height:91;left:0;top:0;" coordsize="3060827,9144" path="m0,0l3060827,0l3060827,9144l0,9144l0,0">
                <v:stroke weight="0pt" endcap="flat" joinstyle="miter" miterlimit="10" on="false" color="#000000" opacity="0"/>
                <v:fill on="true" color="#c8c8c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84" w:rsidRDefault="002F14D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720852</wp:posOffset>
              </wp:positionH>
              <wp:positionV relativeFrom="page">
                <wp:posOffset>9757866</wp:posOffset>
              </wp:positionV>
              <wp:extent cx="3060827" cy="9144"/>
              <wp:effectExtent l="0" t="0" r="0" b="0"/>
              <wp:wrapNone/>
              <wp:docPr id="7640" name="Group 7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0827" cy="9144"/>
                        <a:chOff x="0" y="0"/>
                        <a:chExt cx="3060827" cy="9144"/>
                      </a:xfrm>
                    </wpg:grpSpPr>
                    <wps:wsp>
                      <wps:cNvPr id="7996" name="Shape 7996"/>
                      <wps:cNvSpPr/>
                      <wps:spPr>
                        <a:xfrm>
                          <a:off x="0" y="0"/>
                          <a:ext cx="30608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827" h="9144">
                              <a:moveTo>
                                <a:pt x="0" y="0"/>
                              </a:moveTo>
                              <a:lnTo>
                                <a:pt x="3060827" y="0"/>
                              </a:lnTo>
                              <a:lnTo>
                                <a:pt x="30608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8C8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40" style="width:241.01pt;height:0.720032pt;position:absolute;z-index:-2147483648;mso-position-horizontal-relative:page;mso-position-horizontal:absolute;margin-left:56.76pt;mso-position-vertical-relative:page;margin-top:768.336pt;" coordsize="30608,91">
              <v:shape id="Shape 7997" style="position:absolute;width:30608;height:91;left:0;top:0;" coordsize="3060827,9144" path="m0,0l3060827,0l3060827,9144l0,9144l0,0">
                <v:stroke weight="0pt" endcap="flat" joinstyle="miter" miterlimit="10" on="false" color="#000000" opacity="0"/>
                <v:fill on="true" color="#c8c8c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488"/>
    <w:multiLevelType w:val="hybridMultilevel"/>
    <w:tmpl w:val="9B5E05A4"/>
    <w:lvl w:ilvl="0" w:tplc="E35E1970">
      <w:start w:val="1"/>
      <w:numFmt w:val="decimal"/>
      <w:lvlText w:val="%1)"/>
      <w:lvlJc w:val="left"/>
      <w:pPr>
        <w:ind w:left="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9A3208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72BD90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ABD0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947C1A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88E67E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5EECE2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1EF334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862508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546DD"/>
    <w:multiLevelType w:val="hybridMultilevel"/>
    <w:tmpl w:val="873EED54"/>
    <w:lvl w:ilvl="0" w:tplc="35D23360">
      <w:start w:val="1"/>
      <w:numFmt w:val="bullet"/>
      <w:lvlText w:val="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C5138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229E6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0CB8E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A759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498F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584BE6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41ECC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F6C2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4"/>
    <w:rsid w:val="002D113D"/>
    <w:rsid w:val="002F14D2"/>
    <w:rsid w:val="00566084"/>
    <w:rsid w:val="005C22DE"/>
    <w:rsid w:val="00F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A137"/>
  <w15:docId w15:val="{6F549F3C-8AA7-4181-B22F-82FB5708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2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72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ED6B61"/>
      <w:spacing w:after="0"/>
      <w:ind w:left="181" w:hanging="10"/>
      <w:outlineLvl w:val="1"/>
    </w:pPr>
    <w:rPr>
      <w:rFonts w:ascii="Arial" w:eastAsia="Arial" w:hAnsi="Arial" w:cs="Arial"/>
      <w:b/>
      <w:color w:va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subject/>
  <dc:creator>administrator</dc:creator>
  <cp:keywords/>
  <cp:lastModifiedBy>Petra Kouřilová</cp:lastModifiedBy>
  <cp:revision>3</cp:revision>
  <dcterms:created xsi:type="dcterms:W3CDTF">2017-08-09T10:36:00Z</dcterms:created>
  <dcterms:modified xsi:type="dcterms:W3CDTF">2017-08-10T07:26:00Z</dcterms:modified>
</cp:coreProperties>
</file>