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3B20AE">
        <w:rPr>
          <w:rFonts w:ascii="Arial" w:hAnsi="Arial" w:cs="Arial"/>
          <w:b/>
          <w:sz w:val="36"/>
        </w:rPr>
        <w:t>MJ-SML/0177</w:t>
      </w:r>
      <w:r w:rsidR="00C82D35">
        <w:rPr>
          <w:rFonts w:ascii="Arial" w:hAnsi="Arial" w:cs="Arial"/>
          <w:b/>
          <w:sz w:val="36"/>
        </w:rPr>
        <w:t>/201</w:t>
      </w:r>
      <w:r w:rsidR="00B97BCB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97BCB">
        <w:rPr>
          <w:rFonts w:ascii="Arial" w:hAnsi="Arial" w:cs="Arial"/>
          <w:sz w:val="22"/>
          <w:szCs w:val="22"/>
        </w:rPr>
        <w:t>Mgr. Bc. 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4E3BA9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301223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Vědecká knihovna v Olomouci</w:t>
      </w:r>
    </w:p>
    <w:p w:rsidR="00DC1F19" w:rsidRPr="005C35FB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A41013">
        <w:rPr>
          <w:rFonts w:ascii="Arial" w:hAnsi="Arial" w:cs="Arial"/>
          <w:sz w:val="22"/>
          <w:szCs w:val="22"/>
        </w:rPr>
        <w:t>Bezručova 1180/3</w:t>
      </w:r>
      <w:r w:rsidR="00301223">
        <w:rPr>
          <w:rFonts w:ascii="Arial" w:hAnsi="Arial" w:cs="Arial"/>
          <w:sz w:val="22"/>
          <w:szCs w:val="22"/>
        </w:rPr>
        <w:t>, 779 11 Olomouc</w:t>
      </w:r>
    </w:p>
    <w:p w:rsidR="00DC1F19" w:rsidRPr="00301223" w:rsidRDefault="00DC1F19" w:rsidP="00DC1F19">
      <w:pPr>
        <w:ind w:left="2127" w:hanging="1767"/>
        <w:jc w:val="both"/>
        <w:rPr>
          <w:rFonts w:ascii="Arial" w:hAnsi="Arial" w:cs="Arial"/>
          <w:iCs/>
          <w:sz w:val="22"/>
          <w:szCs w:val="22"/>
        </w:rPr>
      </w:pPr>
      <w:r w:rsidRPr="00301223">
        <w:rPr>
          <w:rFonts w:ascii="Arial" w:hAnsi="Arial" w:cs="Arial"/>
          <w:sz w:val="22"/>
          <w:szCs w:val="22"/>
        </w:rPr>
        <w:t>zastoupen:</w:t>
      </w:r>
      <w:r w:rsidRPr="00301223">
        <w:rPr>
          <w:rFonts w:ascii="Arial" w:hAnsi="Arial" w:cs="Arial"/>
          <w:sz w:val="22"/>
          <w:szCs w:val="22"/>
        </w:rPr>
        <w:tab/>
      </w:r>
      <w:r w:rsidR="00301223" w:rsidRPr="00301223">
        <w:rPr>
          <w:rFonts w:ascii="Arial" w:hAnsi="Arial" w:cs="Arial"/>
          <w:iCs/>
          <w:sz w:val="22"/>
          <w:szCs w:val="22"/>
        </w:rPr>
        <w:t>RNDr. Jitkou Holáskovou</w:t>
      </w:r>
    </w:p>
    <w:p w:rsidR="00DC1F19" w:rsidRPr="00301223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301223">
        <w:rPr>
          <w:rFonts w:ascii="Arial" w:hAnsi="Arial" w:cs="Arial"/>
          <w:sz w:val="22"/>
          <w:szCs w:val="22"/>
        </w:rPr>
        <w:t xml:space="preserve">IČO: </w:t>
      </w:r>
      <w:r w:rsidRPr="00301223">
        <w:rPr>
          <w:rFonts w:ascii="Arial" w:hAnsi="Arial" w:cs="Arial"/>
          <w:sz w:val="22"/>
          <w:szCs w:val="22"/>
        </w:rPr>
        <w:tab/>
      </w:r>
      <w:r w:rsidRPr="00301223">
        <w:rPr>
          <w:rFonts w:ascii="Arial" w:hAnsi="Arial" w:cs="Arial"/>
          <w:sz w:val="22"/>
          <w:szCs w:val="22"/>
        </w:rPr>
        <w:tab/>
      </w:r>
      <w:r w:rsidR="00301223" w:rsidRPr="00301223">
        <w:rPr>
          <w:rFonts w:ascii="Arial" w:hAnsi="Arial" w:cs="Arial"/>
          <w:sz w:val="22"/>
          <w:szCs w:val="22"/>
        </w:rPr>
        <w:t>00100625</w:t>
      </w:r>
      <w:r w:rsidRPr="00301223">
        <w:rPr>
          <w:rFonts w:ascii="Arial" w:hAnsi="Arial" w:cs="Arial"/>
          <w:sz w:val="22"/>
          <w:szCs w:val="22"/>
        </w:rPr>
        <w:tab/>
      </w:r>
    </w:p>
    <w:p w:rsidR="00DC1F19" w:rsidRPr="00301223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301223">
        <w:rPr>
          <w:rFonts w:ascii="Arial" w:hAnsi="Arial" w:cs="Arial"/>
          <w:sz w:val="22"/>
          <w:szCs w:val="22"/>
        </w:rPr>
        <w:t>DIČ:</w:t>
      </w:r>
      <w:r w:rsidRPr="00301223">
        <w:rPr>
          <w:rFonts w:ascii="Arial" w:hAnsi="Arial" w:cs="Arial"/>
          <w:sz w:val="22"/>
          <w:szCs w:val="22"/>
        </w:rPr>
        <w:tab/>
      </w:r>
      <w:r w:rsidRPr="00301223">
        <w:rPr>
          <w:rFonts w:ascii="Arial" w:hAnsi="Arial" w:cs="Arial"/>
          <w:sz w:val="22"/>
          <w:szCs w:val="22"/>
        </w:rPr>
        <w:tab/>
      </w:r>
      <w:r w:rsidR="00301223" w:rsidRPr="00301223">
        <w:rPr>
          <w:rFonts w:ascii="Arial" w:hAnsi="Arial" w:cs="Arial"/>
          <w:iCs/>
          <w:sz w:val="22"/>
          <w:szCs w:val="22"/>
        </w:rPr>
        <w:t>CZ00100625</w:t>
      </w:r>
      <w:r w:rsidR="001B0D37">
        <w:rPr>
          <w:rFonts w:ascii="Arial" w:hAnsi="Arial" w:cs="Arial"/>
          <w:iCs/>
          <w:sz w:val="22"/>
          <w:szCs w:val="22"/>
        </w:rPr>
        <w:t>, neplátce DPH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4E3BA9">
        <w:rPr>
          <w:rFonts w:ascii="Arial" w:hAnsi="Arial" w:cs="Arial"/>
          <w:sz w:val="22"/>
          <w:szCs w:val="22"/>
        </w:rPr>
        <w:t>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B97BCB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226C1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301223">
        <w:rPr>
          <w:rFonts w:ascii="Arial" w:hAnsi="Arial" w:cs="Arial"/>
          <w:b/>
          <w:sz w:val="22"/>
          <w:szCs w:val="22"/>
        </w:rPr>
        <w:t xml:space="preserve">40. 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301223">
        <w:rPr>
          <w:rFonts w:ascii="Arial" w:hAnsi="Arial" w:cs="Arial"/>
          <w:sz w:val="22"/>
          <w:szCs w:val="22"/>
        </w:rPr>
        <w:t xml:space="preserve"> slovy: čtyřicet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301223">
        <w:rPr>
          <w:rFonts w:ascii="Arial" w:hAnsi="Arial" w:cs="Arial"/>
          <w:b/>
          <w:sz w:val="22"/>
          <w:szCs w:val="22"/>
        </w:rPr>
        <w:t xml:space="preserve">projekt - </w:t>
      </w:r>
      <w:r w:rsidRPr="00301223">
        <w:rPr>
          <w:rFonts w:ascii="Arial" w:hAnsi="Arial" w:cs="Arial"/>
          <w:b/>
          <w:sz w:val="22"/>
          <w:szCs w:val="22"/>
        </w:rPr>
        <w:t>akci</w:t>
      </w:r>
      <w:r w:rsidR="00720065" w:rsidRPr="00301223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01223" w:rsidRPr="00704CD1" w:rsidRDefault="00301223" w:rsidP="00301223">
      <w:pPr>
        <w:rPr>
          <w:rFonts w:ascii="Arial" w:hAnsi="Arial" w:cs="Arial"/>
          <w:b/>
          <w:color w:val="FF0000"/>
          <w:sz w:val="22"/>
          <w:szCs w:val="22"/>
        </w:rPr>
      </w:pPr>
    </w:p>
    <w:p w:rsidR="00720065" w:rsidRDefault="00301223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Jeseníky! O putování jesenickými horami, turistických bedekrech a mapách do roku 1945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301223" w:rsidRPr="00720065" w:rsidRDefault="00301223" w:rsidP="00720065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A64945" w:rsidRPr="001B0D37">
        <w:rPr>
          <w:rFonts w:ascii="Arial" w:hAnsi="Arial" w:cs="Arial"/>
          <w:sz w:val="22"/>
          <w:szCs w:val="22"/>
        </w:rPr>
        <w:t>náklady uvedené</w:t>
      </w:r>
      <w:r w:rsidR="00301223" w:rsidRPr="001B0D37">
        <w:rPr>
          <w:rFonts w:ascii="Arial" w:hAnsi="Arial" w:cs="Arial"/>
          <w:sz w:val="22"/>
          <w:szCs w:val="22"/>
        </w:rPr>
        <w:t xml:space="preserve">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B97BCB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061470" w:rsidRPr="005C35FB" w:rsidRDefault="00061470" w:rsidP="00226C1C">
      <w:pPr>
        <w:jc w:val="both"/>
        <w:rPr>
          <w:rFonts w:ascii="Arial" w:hAnsi="Arial" w:cs="Arial"/>
          <w:sz w:val="22"/>
          <w:szCs w:val="22"/>
        </w:rPr>
      </w:pPr>
    </w:p>
    <w:p w:rsidR="00226C1C" w:rsidRPr="00226C1C" w:rsidRDefault="00226C1C" w:rsidP="00226C1C">
      <w:pPr>
        <w:pStyle w:val="Odstavecseseznamem"/>
        <w:keepNext/>
        <w:numPr>
          <w:ilvl w:val="0"/>
          <w:numId w:val="13"/>
        </w:numPr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26C1C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301223"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="00301223" w:rsidRPr="009C12F4">
        <w:rPr>
          <w:rFonts w:ascii="Arial" w:hAnsi="Arial" w:cs="Arial"/>
          <w:color w:val="000000"/>
          <w:sz w:val="22"/>
          <w:szCs w:val="22"/>
        </w:rPr>
        <w:t>účinností dnem zveřejnění v registru smluv.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301223" w:rsidRDefault="00226C1C" w:rsidP="00301223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226C1C" w:rsidRDefault="00226C1C" w:rsidP="00226C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D83826" w:rsidRDefault="00301223" w:rsidP="00226C1C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226C1C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226C1C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="00226C1C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301223" w:rsidP="00226C1C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  <w:r w:rsidR="00226C1C" w:rsidRPr="00D83826">
        <w:rPr>
          <w:color w:val="000000"/>
          <w:sz w:val="14"/>
          <w:szCs w:val="14"/>
        </w:rPr>
        <w:t xml:space="preserve">   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301223" w:rsidP="00226C1C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  <w:r w:rsidR="00226C1C" w:rsidRPr="00D83826">
        <w:rPr>
          <w:color w:val="000000"/>
          <w:sz w:val="14"/>
          <w:szCs w:val="14"/>
        </w:rPr>
        <w:t xml:space="preserve">   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301223" w:rsidP="00226C1C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  <w:r w:rsidR="00226C1C" w:rsidRPr="00D83826">
        <w:rPr>
          <w:color w:val="000000"/>
          <w:sz w:val="14"/>
          <w:szCs w:val="14"/>
        </w:rPr>
        <w:t xml:space="preserve">   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dotace bylo schváleno usnesením </w:t>
      </w:r>
      <w:r w:rsidR="001B0D37">
        <w:rPr>
          <w:rFonts w:ascii="Arial" w:hAnsi="Arial" w:cs="Arial"/>
          <w:color w:val="000000"/>
          <w:sz w:val="22"/>
          <w:szCs w:val="22"/>
        </w:rPr>
        <w:t>na 17. Zasedání Rady města Jeseník č. 582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1B0D37">
        <w:rPr>
          <w:rFonts w:ascii="Arial" w:hAnsi="Arial" w:cs="Arial"/>
          <w:color w:val="000000"/>
          <w:sz w:val="22"/>
          <w:szCs w:val="22"/>
        </w:rPr>
        <w:t>10.6.2019.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4E3BA9">
        <w:rPr>
          <w:rFonts w:ascii="Arial" w:hAnsi="Arial" w:cs="Arial"/>
          <w:color w:val="000000"/>
          <w:sz w:val="22"/>
          <w:szCs w:val="22"/>
        </w:rPr>
        <w:t>24.6.2019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                       V Jeseníku dne </w:t>
      </w:r>
      <w:r w:rsidR="004E3BA9">
        <w:rPr>
          <w:rFonts w:ascii="Arial" w:hAnsi="Arial" w:cs="Arial"/>
          <w:color w:val="000000"/>
          <w:sz w:val="22"/>
          <w:szCs w:val="22"/>
        </w:rPr>
        <w:t>24.6.2019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72174E" w:rsidRPr="005C35FB" w:rsidRDefault="0072174E" w:rsidP="00226C1C">
      <w:pPr>
        <w:pStyle w:val="Nadpis1"/>
        <w:rPr>
          <w:rFonts w:cs="Arial"/>
          <w:sz w:val="22"/>
          <w:szCs w:val="22"/>
        </w:rPr>
      </w:pPr>
    </w:p>
    <w:sectPr w:rsidR="0072174E" w:rsidRPr="005C35FB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>na projekt - akci</w:t>
    </w:r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4E3BA9">
      <w:rPr>
        <w:b/>
        <w:noProof/>
      </w:rPr>
      <w:t>2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4E3BA9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1B7E2CD2"/>
    <w:lvl w:ilvl="0" w:tplc="0276A2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5CAC"/>
    <w:rsid w:val="0009798C"/>
    <w:rsid w:val="000B7038"/>
    <w:rsid w:val="000D12A8"/>
    <w:rsid w:val="000D25F3"/>
    <w:rsid w:val="000D45A0"/>
    <w:rsid w:val="000E352E"/>
    <w:rsid w:val="00101689"/>
    <w:rsid w:val="00125490"/>
    <w:rsid w:val="00171FAD"/>
    <w:rsid w:val="00194987"/>
    <w:rsid w:val="00194993"/>
    <w:rsid w:val="001A582C"/>
    <w:rsid w:val="001B0D37"/>
    <w:rsid w:val="001B4919"/>
    <w:rsid w:val="001C4878"/>
    <w:rsid w:val="001F3CC3"/>
    <w:rsid w:val="00203C6A"/>
    <w:rsid w:val="00215EA9"/>
    <w:rsid w:val="00226C1C"/>
    <w:rsid w:val="00236D70"/>
    <w:rsid w:val="00247EFD"/>
    <w:rsid w:val="002C5DC1"/>
    <w:rsid w:val="002C6387"/>
    <w:rsid w:val="002C6B2B"/>
    <w:rsid w:val="002D6CB1"/>
    <w:rsid w:val="002D7AD5"/>
    <w:rsid w:val="0030065D"/>
    <w:rsid w:val="00301223"/>
    <w:rsid w:val="0033241D"/>
    <w:rsid w:val="003362FF"/>
    <w:rsid w:val="00354D22"/>
    <w:rsid w:val="003713A7"/>
    <w:rsid w:val="00385D46"/>
    <w:rsid w:val="003A4EDC"/>
    <w:rsid w:val="003B20AE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4E3BA9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8F6334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83053"/>
    <w:rsid w:val="00992EBE"/>
    <w:rsid w:val="009C11BF"/>
    <w:rsid w:val="009C6BC3"/>
    <w:rsid w:val="009F5A17"/>
    <w:rsid w:val="00A068E2"/>
    <w:rsid w:val="00A232F5"/>
    <w:rsid w:val="00A35F0D"/>
    <w:rsid w:val="00A41013"/>
    <w:rsid w:val="00A41976"/>
    <w:rsid w:val="00A43035"/>
    <w:rsid w:val="00A6494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97BCB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40D47"/>
    <w:rsid w:val="00E70C8A"/>
    <w:rsid w:val="00E71CFF"/>
    <w:rsid w:val="00E8146B"/>
    <w:rsid w:val="00EC489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985B-F089-4DF7-BC0B-677F7D6D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11283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2019-06-18T10:30:00Z</cp:lastPrinted>
  <dcterms:created xsi:type="dcterms:W3CDTF">2019-06-20T06:47:00Z</dcterms:created>
  <dcterms:modified xsi:type="dcterms:W3CDTF">2019-06-20T06:47:00Z</dcterms:modified>
</cp:coreProperties>
</file>