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CC678" w14:textId="77777777" w:rsidR="006731B9" w:rsidRDefault="006731B9" w:rsidP="006731B9">
      <w:pPr>
        <w:pStyle w:val="Nzev"/>
        <w:jc w:val="left"/>
        <w:rPr>
          <w:sz w:val="32"/>
        </w:rPr>
      </w:pPr>
    </w:p>
    <w:p w14:paraId="5896926E" w14:textId="77777777" w:rsidR="006731B9" w:rsidRDefault="006731B9" w:rsidP="006731B9">
      <w:pPr>
        <w:pStyle w:val="Nzev"/>
      </w:pPr>
      <w:r>
        <w:rPr>
          <w:sz w:val="32"/>
        </w:rPr>
        <w:t>Smlouva o poskytování servisních služeb</w:t>
      </w:r>
    </w:p>
    <w:p w14:paraId="237C5F94" w14:textId="77777777" w:rsidR="006731B9" w:rsidRDefault="006731B9" w:rsidP="006731B9">
      <w:pPr>
        <w:jc w:val="center"/>
        <w:rPr>
          <w:sz w:val="40"/>
        </w:rPr>
      </w:pPr>
    </w:p>
    <w:p w14:paraId="756B6D88" w14:textId="77777777" w:rsidR="006731B9" w:rsidRDefault="006731B9" w:rsidP="006731B9">
      <w:pPr>
        <w:jc w:val="both"/>
      </w:pPr>
      <w:r>
        <w:t xml:space="preserve">Uzavřená mezi: </w:t>
      </w:r>
    </w:p>
    <w:p w14:paraId="3555E029" w14:textId="77777777" w:rsidR="006731B9" w:rsidRDefault="006731B9" w:rsidP="006731B9">
      <w:pPr>
        <w:jc w:val="both"/>
      </w:pPr>
    </w:p>
    <w:p w14:paraId="3A855225" w14:textId="77777777" w:rsidR="006731B9" w:rsidRDefault="006731B9" w:rsidP="006731B9">
      <w:pPr>
        <w:jc w:val="both"/>
      </w:pPr>
      <w:r>
        <w:rPr>
          <w:b/>
        </w:rPr>
        <w:t xml:space="preserve">Společností:               </w:t>
      </w:r>
      <w:r w:rsidR="008307C5">
        <w:rPr>
          <w:b/>
        </w:rPr>
        <w:tab/>
      </w:r>
      <w:r>
        <w:rPr>
          <w:b/>
        </w:rPr>
        <w:t>RAŠINO a.s.</w:t>
      </w:r>
    </w:p>
    <w:p w14:paraId="27AD39B3" w14:textId="252485FA" w:rsidR="006731B9" w:rsidRDefault="006731B9" w:rsidP="006731B9">
      <w:pPr>
        <w:jc w:val="both"/>
      </w:pPr>
      <w:r>
        <w:t>Sídlem:</w:t>
      </w:r>
      <w:r>
        <w:tab/>
      </w:r>
      <w:r>
        <w:tab/>
        <w:t xml:space="preserve">        </w:t>
      </w:r>
      <w:r w:rsidR="008307C5">
        <w:tab/>
      </w:r>
      <w:r w:rsidR="00074BEF" w:rsidRPr="00074BEF">
        <w:t>Jihlavská 656/2, Bohunice, 625 00 Brno</w:t>
      </w:r>
    </w:p>
    <w:p w14:paraId="3B8B3CDA" w14:textId="30EF39C4" w:rsidR="006731B9" w:rsidRDefault="006731B9" w:rsidP="006731B9">
      <w:pPr>
        <w:jc w:val="both"/>
      </w:pPr>
      <w:r>
        <w:t xml:space="preserve">Zast.:                           </w:t>
      </w:r>
      <w:r w:rsidR="008307C5">
        <w:tab/>
      </w:r>
      <w:r w:rsidR="00164410">
        <w:t>xxxxxxxxxxxxxxxxx</w:t>
      </w:r>
      <w:r>
        <w:t>m, členem představenstva</w:t>
      </w:r>
    </w:p>
    <w:p w14:paraId="67AA5335" w14:textId="4BA785FB" w:rsidR="00B34EF8" w:rsidRDefault="00B34EF8" w:rsidP="006731B9">
      <w:pPr>
        <w:jc w:val="both"/>
      </w:pPr>
      <w:r>
        <w:tab/>
      </w:r>
      <w:r>
        <w:tab/>
        <w:t xml:space="preserve">        </w:t>
      </w:r>
      <w:r w:rsidR="008307C5">
        <w:tab/>
      </w:r>
      <w:r w:rsidR="00164410">
        <w:t>xxxxxxxxxxxxxxxxxxxx</w:t>
      </w:r>
      <w:r>
        <w:t>, členem představenstva</w:t>
      </w:r>
    </w:p>
    <w:p w14:paraId="0C46F432" w14:textId="77777777" w:rsidR="006731B9" w:rsidRDefault="006731B9" w:rsidP="006731B9">
      <w:pPr>
        <w:jc w:val="both"/>
      </w:pPr>
      <w:r>
        <w:t>IČ:</w:t>
      </w:r>
      <w:r>
        <w:tab/>
      </w:r>
      <w:r>
        <w:tab/>
        <w:t xml:space="preserve">        </w:t>
      </w:r>
      <w:r w:rsidR="008307C5">
        <w:tab/>
      </w:r>
      <w:r>
        <w:t>27752747</w:t>
      </w:r>
    </w:p>
    <w:p w14:paraId="1912D0C6" w14:textId="77777777" w:rsidR="006731B9" w:rsidRDefault="006731B9" w:rsidP="006731B9">
      <w:pPr>
        <w:jc w:val="both"/>
      </w:pPr>
      <w:r>
        <w:t>DIČ:</w:t>
      </w:r>
      <w:r>
        <w:tab/>
      </w:r>
      <w:r>
        <w:tab/>
        <w:t xml:space="preserve">        </w:t>
      </w:r>
      <w:r w:rsidR="008307C5">
        <w:tab/>
      </w:r>
      <w:r>
        <w:t>CZ27752747</w:t>
      </w:r>
    </w:p>
    <w:p w14:paraId="01DFEEA9" w14:textId="77777777" w:rsidR="006731B9" w:rsidRDefault="006731B9" w:rsidP="006731B9">
      <w:pPr>
        <w:jc w:val="both"/>
      </w:pPr>
      <w:r>
        <w:t>Zapsaná v OR vedeném Krajským soudem v Brně,oddíl B, vložka 5103</w:t>
      </w:r>
    </w:p>
    <w:p w14:paraId="06D37BC0" w14:textId="77777777" w:rsidR="006731B9" w:rsidRDefault="006731B9" w:rsidP="006731B9">
      <w:pPr>
        <w:jc w:val="both"/>
      </w:pPr>
    </w:p>
    <w:p w14:paraId="7A3F2A9F" w14:textId="77777777" w:rsidR="006731B9" w:rsidRDefault="006731B9" w:rsidP="006731B9">
      <w:pPr>
        <w:jc w:val="both"/>
      </w:pPr>
      <w:r>
        <w:rPr>
          <w:b/>
        </w:rPr>
        <w:t>dále jen „dodavatel“</w:t>
      </w:r>
    </w:p>
    <w:p w14:paraId="64531D98" w14:textId="77777777" w:rsidR="006731B9" w:rsidRDefault="006731B9" w:rsidP="006731B9">
      <w:pPr>
        <w:jc w:val="both"/>
      </w:pPr>
      <w:r>
        <w:t>a</w:t>
      </w:r>
    </w:p>
    <w:p w14:paraId="63A34D46" w14:textId="77777777" w:rsidR="006731B9" w:rsidRDefault="006731B9" w:rsidP="006731B9">
      <w:pPr>
        <w:jc w:val="both"/>
      </w:pPr>
    </w:p>
    <w:p w14:paraId="0AD85657" w14:textId="77777777" w:rsidR="006731B9" w:rsidRDefault="006731B9" w:rsidP="006731B9">
      <w:pPr>
        <w:jc w:val="both"/>
      </w:pPr>
      <w:r>
        <w:rPr>
          <w:b/>
        </w:rPr>
        <w:t xml:space="preserve">Společností:                 </w:t>
      </w:r>
      <w:r>
        <w:rPr>
          <w:b/>
          <w:bCs/>
        </w:rPr>
        <w:t xml:space="preserve">  </w:t>
      </w:r>
      <w:r w:rsidR="007D4A35">
        <w:rPr>
          <w:b/>
          <w:bCs/>
        </w:rPr>
        <w:tab/>
      </w:r>
      <w:r w:rsidR="007A3AAF">
        <w:rPr>
          <w:b/>
          <w:bCs/>
        </w:rPr>
        <w:t>Centrum pro regionální rozvoj České republiky</w:t>
      </w:r>
    </w:p>
    <w:p w14:paraId="28750E44" w14:textId="77777777" w:rsidR="006731B9" w:rsidRDefault="006731B9" w:rsidP="006731B9">
      <w:pPr>
        <w:jc w:val="both"/>
      </w:pPr>
      <w:r>
        <w:t xml:space="preserve">Sídlem:               </w:t>
      </w:r>
      <w:r>
        <w:tab/>
        <w:t xml:space="preserve">            </w:t>
      </w:r>
      <w:r w:rsidR="00BF67D8">
        <w:tab/>
      </w:r>
      <w:r w:rsidR="00A9581C">
        <w:t xml:space="preserve">U Nákladového nádraží 3144/4, 13000 Praha </w:t>
      </w:r>
      <w:r w:rsidR="00A9581C">
        <w:tab/>
      </w:r>
    </w:p>
    <w:p w14:paraId="2DB10532" w14:textId="54D5E94E" w:rsidR="008307C5" w:rsidRDefault="008307C5" w:rsidP="006731B9">
      <w:pPr>
        <w:jc w:val="both"/>
      </w:pPr>
      <w:r>
        <w:t>Zast.:</w:t>
      </w:r>
      <w:r w:rsidR="007D4A35">
        <w:tab/>
      </w:r>
      <w:r w:rsidR="007D4A35">
        <w:tab/>
      </w:r>
      <w:r w:rsidR="007D4A35">
        <w:tab/>
      </w:r>
      <w:r w:rsidR="00164410">
        <w:t>xxxxxxxxxxxxxxxxxx</w:t>
      </w:r>
      <w:r w:rsidR="000B6ECF">
        <w:t>, generálním ředitelem</w:t>
      </w:r>
    </w:p>
    <w:p w14:paraId="7B21155E" w14:textId="77777777" w:rsidR="006731B9" w:rsidRDefault="006731B9" w:rsidP="006731B9">
      <w:pPr>
        <w:jc w:val="both"/>
      </w:pPr>
      <w:r>
        <w:t xml:space="preserve">IČ:                       </w:t>
      </w:r>
      <w:r w:rsidR="007D4A35">
        <w:tab/>
      </w:r>
      <w:r>
        <w:t xml:space="preserve">        </w:t>
      </w:r>
      <w:r w:rsidR="00A9581C">
        <w:tab/>
        <w:t>04095316</w:t>
      </w:r>
    </w:p>
    <w:p w14:paraId="3F3DBEEB" w14:textId="77777777" w:rsidR="008307C5" w:rsidRPr="007D4A35" w:rsidRDefault="006731B9" w:rsidP="006731B9">
      <w:pPr>
        <w:pStyle w:val="Nadpis1"/>
        <w:numPr>
          <w:ilvl w:val="0"/>
          <w:numId w:val="1"/>
        </w:numPr>
        <w:rPr>
          <w:sz w:val="20"/>
        </w:rPr>
      </w:pPr>
      <w:r>
        <w:rPr>
          <w:sz w:val="20"/>
        </w:rPr>
        <w:t>DI</w:t>
      </w:r>
      <w:r w:rsidR="007C33B9">
        <w:rPr>
          <w:sz w:val="20"/>
        </w:rPr>
        <w:t>Č</w:t>
      </w:r>
      <w:r>
        <w:rPr>
          <w:sz w:val="20"/>
        </w:rPr>
        <w:t xml:space="preserve">: </w:t>
      </w:r>
      <w:r w:rsidR="007D4A35">
        <w:rPr>
          <w:sz w:val="20"/>
        </w:rPr>
        <w:tab/>
      </w:r>
      <w:r w:rsidR="007D4A35">
        <w:rPr>
          <w:sz w:val="20"/>
        </w:rPr>
        <w:tab/>
      </w:r>
      <w:r w:rsidR="007D4A35">
        <w:rPr>
          <w:sz w:val="20"/>
        </w:rPr>
        <w:tab/>
      </w:r>
      <w:r w:rsidR="00A9581C">
        <w:rPr>
          <w:sz w:val="20"/>
        </w:rPr>
        <w:t>není plátce DPH</w:t>
      </w:r>
    </w:p>
    <w:p w14:paraId="3ED21C4E" w14:textId="053490A8" w:rsidR="006731B9" w:rsidRPr="007D4A35" w:rsidRDefault="008307C5" w:rsidP="006731B9">
      <w:pPr>
        <w:pStyle w:val="Nadpis1"/>
        <w:numPr>
          <w:ilvl w:val="0"/>
          <w:numId w:val="1"/>
        </w:numPr>
        <w:rPr>
          <w:sz w:val="20"/>
        </w:rPr>
      </w:pPr>
      <w:r>
        <w:rPr>
          <w:sz w:val="20"/>
        </w:rPr>
        <w:t>Zapsaná v</w:t>
      </w:r>
      <w:r w:rsidR="007D4A35">
        <w:rPr>
          <w:sz w:val="20"/>
        </w:rPr>
        <w:t xml:space="preserve"> OR </w:t>
      </w:r>
      <w:r w:rsidR="007D4A35" w:rsidRPr="007D4A35">
        <w:rPr>
          <w:sz w:val="20"/>
        </w:rPr>
        <w:t>vedeném</w:t>
      </w:r>
      <w:r w:rsidR="006731B9">
        <w:rPr>
          <w:sz w:val="20"/>
        </w:rPr>
        <w:tab/>
      </w:r>
      <w:r w:rsidR="00A9581C">
        <w:rPr>
          <w:sz w:val="20"/>
        </w:rPr>
        <w:t>Příspěvková organiz</w:t>
      </w:r>
      <w:r w:rsidR="00074BEF">
        <w:rPr>
          <w:sz w:val="20"/>
        </w:rPr>
        <w:t>a</w:t>
      </w:r>
      <w:r w:rsidR="00A9581C">
        <w:rPr>
          <w:sz w:val="20"/>
        </w:rPr>
        <w:t>ce</w:t>
      </w:r>
      <w:r w:rsidR="006731B9">
        <w:rPr>
          <w:sz w:val="20"/>
        </w:rPr>
        <w:tab/>
      </w:r>
    </w:p>
    <w:p w14:paraId="1D94BB7F" w14:textId="77777777" w:rsidR="006731B9" w:rsidRDefault="006731B9" w:rsidP="006731B9">
      <w:pPr>
        <w:jc w:val="both"/>
        <w:rPr>
          <w:b/>
        </w:rPr>
      </w:pPr>
      <w:r>
        <w:t xml:space="preserve"> </w:t>
      </w:r>
    </w:p>
    <w:p w14:paraId="6DE9C4D6" w14:textId="77777777" w:rsidR="006731B9" w:rsidRDefault="006731B9" w:rsidP="006731B9">
      <w:pPr>
        <w:jc w:val="both"/>
        <w:rPr>
          <w:b/>
          <w:sz w:val="24"/>
        </w:rPr>
      </w:pPr>
      <w:r>
        <w:rPr>
          <w:b/>
        </w:rPr>
        <w:t>dále jen „odběratel“.</w:t>
      </w:r>
    </w:p>
    <w:p w14:paraId="3C312D72" w14:textId="77777777" w:rsidR="006731B9" w:rsidRDefault="006731B9" w:rsidP="006731B9">
      <w:pPr>
        <w:jc w:val="center"/>
        <w:rPr>
          <w:sz w:val="24"/>
        </w:rPr>
      </w:pPr>
      <w:r>
        <w:rPr>
          <w:b/>
          <w:sz w:val="24"/>
        </w:rPr>
        <w:t>A.</w:t>
      </w:r>
    </w:p>
    <w:p w14:paraId="45A930E0" w14:textId="77777777" w:rsidR="006731B9" w:rsidRDefault="006731B9" w:rsidP="006731B9">
      <w:pPr>
        <w:jc w:val="both"/>
        <w:rPr>
          <w:sz w:val="24"/>
        </w:rPr>
      </w:pPr>
    </w:p>
    <w:p w14:paraId="06C4DFA3" w14:textId="77777777" w:rsidR="006731B9" w:rsidRDefault="006731B9" w:rsidP="006731B9">
      <w:pPr>
        <w:pStyle w:val="Nadpis2"/>
        <w:numPr>
          <w:ilvl w:val="1"/>
          <w:numId w:val="1"/>
        </w:numPr>
      </w:pPr>
      <w:r>
        <w:rPr>
          <w:sz w:val="24"/>
        </w:rPr>
        <w:t>Předmět smlouvy</w:t>
      </w:r>
    </w:p>
    <w:p w14:paraId="49C43706" w14:textId="77777777" w:rsidR="006731B9" w:rsidRDefault="006731B9" w:rsidP="006731B9">
      <w:pPr>
        <w:jc w:val="both"/>
      </w:pPr>
    </w:p>
    <w:p w14:paraId="4833F7A3" w14:textId="6E869E00" w:rsidR="006731B9" w:rsidRDefault="006731B9" w:rsidP="00164410">
      <w:pPr>
        <w:numPr>
          <w:ilvl w:val="0"/>
          <w:numId w:val="2"/>
        </w:numPr>
        <w:jc w:val="both"/>
      </w:pPr>
      <w:r>
        <w:t xml:space="preserve">Dodavatel se touto smlouvou zavazuje provádět </w:t>
      </w:r>
      <w:r w:rsidR="00074BEF" w:rsidRPr="00074BEF">
        <w:t>oprav</w:t>
      </w:r>
      <w:r w:rsidR="00074BEF">
        <w:t>u</w:t>
      </w:r>
      <w:r w:rsidR="00074BEF" w:rsidRPr="00074BEF">
        <w:t xml:space="preserve"> a údržb</w:t>
      </w:r>
      <w:r w:rsidR="00074BEF">
        <w:t>u</w:t>
      </w:r>
      <w:r w:rsidR="00074BEF" w:rsidRPr="00074BEF">
        <w:t xml:space="preserve"> vozidel ve vlastnictví nebo v užívání </w:t>
      </w:r>
      <w:r w:rsidR="00074BEF">
        <w:t xml:space="preserve">odběratele, a to zejména </w:t>
      </w:r>
      <w:r>
        <w:t xml:space="preserve">servisní prohlídky, údržbu, mechanické, karosářské a lakýrnické opravy včetně souvisejících služeb, kterými mohou být například odtah (v </w:t>
      </w:r>
      <w:r w:rsidRPr="009C3981">
        <w:t>rámci území ČR) a uskladnění vozidel, spolupráce s pojišťovnou při likvidaci pojistné události, zapůjčení náhradního vozidla po dobu opravy</w:t>
      </w:r>
      <w:r w:rsidR="00074BEF" w:rsidRPr="009C3981">
        <w:t>, pneuservis, měření emisí a provedení STK</w:t>
      </w:r>
      <w:r w:rsidRPr="009C3981">
        <w:t xml:space="preserve"> apod., a to na základě jednotlivých ústních</w:t>
      </w:r>
      <w:r w:rsidR="001A13FA" w:rsidRPr="009C3981">
        <w:t xml:space="preserve"> (osobně, telefonicky)</w:t>
      </w:r>
      <w:r w:rsidRPr="009C3981">
        <w:t xml:space="preserve"> nebo písemných objednávek odběratele </w:t>
      </w:r>
      <w:r w:rsidR="00074BEF" w:rsidRPr="009C3981">
        <w:t>emailem.</w:t>
      </w:r>
      <w:r w:rsidRPr="009C3981">
        <w:t>) vystavených odběratelem</w:t>
      </w:r>
      <w:r w:rsidR="00074BEF" w:rsidRPr="009C3981">
        <w:t xml:space="preserve">, zpravidla </w:t>
      </w:r>
      <w:r w:rsidRPr="009C3981">
        <w:t>po předchozí telefonické domluvě se zástupci dodavatele.</w:t>
      </w:r>
      <w:r w:rsidR="00030887" w:rsidRPr="009C3981">
        <w:t xml:space="preserve"> </w:t>
      </w:r>
      <w:r w:rsidR="001A13FA" w:rsidRPr="009C3981">
        <w:t xml:space="preserve">V případě ústní objednávky je dodavatel povinen odběrateli bezprostředně potvrdit přijetí objednávky. V případě </w:t>
      </w:r>
      <w:r w:rsidR="00260BE8">
        <w:t>emailové</w:t>
      </w:r>
      <w:r w:rsidR="001A13FA" w:rsidRPr="009C3981">
        <w:t xml:space="preserve"> objednávky je d</w:t>
      </w:r>
      <w:r w:rsidR="00030887" w:rsidRPr="009C3981">
        <w:t xml:space="preserve">odavatel povinen nejpozději do konce druhého pracovního dne po obdržení objednávky potvrdit přijetí </w:t>
      </w:r>
      <w:r w:rsidR="00260BE8">
        <w:t>této objednávky emailem.</w:t>
      </w:r>
      <w:r w:rsidR="00030887">
        <w:t xml:space="preserve">. </w:t>
      </w:r>
    </w:p>
    <w:p w14:paraId="0CB00A60" w14:textId="77777777" w:rsidR="006731B9" w:rsidRDefault="006731B9" w:rsidP="006731B9">
      <w:pPr>
        <w:numPr>
          <w:ilvl w:val="0"/>
          <w:numId w:val="2"/>
        </w:numPr>
        <w:jc w:val="both"/>
      </w:pPr>
      <w:r>
        <w:t>Odběratel se touto smlouvou zavazuje zaplatit dodavateli za provedené servisní a související služby výše specifikované dohodnutou cenu díla.</w:t>
      </w:r>
    </w:p>
    <w:p w14:paraId="588AB667" w14:textId="77777777" w:rsidR="006731B9" w:rsidRDefault="006731B9" w:rsidP="006731B9">
      <w:pPr>
        <w:jc w:val="both"/>
      </w:pPr>
    </w:p>
    <w:p w14:paraId="5C8469BA" w14:textId="77777777" w:rsidR="006731B9" w:rsidRDefault="006731B9" w:rsidP="006731B9">
      <w:pPr>
        <w:numPr>
          <w:ilvl w:val="0"/>
          <w:numId w:val="2"/>
        </w:numPr>
        <w:jc w:val="both"/>
        <w:rPr>
          <w:b/>
          <w:sz w:val="24"/>
        </w:rPr>
      </w:pPr>
      <w:r>
        <w:t>Podmínky smlouvy se vztahují na všechny případné provozovny dodavatele.</w:t>
      </w:r>
    </w:p>
    <w:p w14:paraId="5ED8FC61" w14:textId="77777777" w:rsidR="006731B9" w:rsidRDefault="006731B9" w:rsidP="006731B9">
      <w:pPr>
        <w:jc w:val="center"/>
        <w:rPr>
          <w:b/>
          <w:sz w:val="24"/>
        </w:rPr>
      </w:pPr>
    </w:p>
    <w:p w14:paraId="45570016" w14:textId="77777777" w:rsidR="006731B9" w:rsidRDefault="006731B9" w:rsidP="006731B9">
      <w:pPr>
        <w:jc w:val="center"/>
        <w:rPr>
          <w:b/>
          <w:sz w:val="24"/>
        </w:rPr>
      </w:pPr>
      <w:r>
        <w:rPr>
          <w:b/>
          <w:sz w:val="24"/>
        </w:rPr>
        <w:t>B.</w:t>
      </w:r>
    </w:p>
    <w:p w14:paraId="35AB2695" w14:textId="77777777" w:rsidR="006731B9" w:rsidRDefault="006731B9" w:rsidP="006731B9">
      <w:pPr>
        <w:jc w:val="center"/>
        <w:rPr>
          <w:b/>
          <w:sz w:val="24"/>
        </w:rPr>
      </w:pPr>
      <w:r>
        <w:rPr>
          <w:b/>
          <w:sz w:val="24"/>
        </w:rPr>
        <w:t>Plnění dodavatele</w:t>
      </w:r>
    </w:p>
    <w:p w14:paraId="01F3ECC3" w14:textId="77777777" w:rsidR="006731B9" w:rsidRDefault="006731B9" w:rsidP="006731B9">
      <w:pPr>
        <w:jc w:val="center"/>
      </w:pPr>
      <w:r>
        <w:rPr>
          <w:b/>
          <w:sz w:val="24"/>
        </w:rPr>
        <w:t>I.</w:t>
      </w:r>
    </w:p>
    <w:p w14:paraId="05CEA506" w14:textId="77777777" w:rsidR="006731B9" w:rsidRDefault="006731B9" w:rsidP="006731B9">
      <w:pPr>
        <w:pStyle w:val="Nadpis3"/>
        <w:numPr>
          <w:ilvl w:val="2"/>
          <w:numId w:val="1"/>
        </w:numPr>
      </w:pPr>
      <w:r>
        <w:t>Opravy a údržba vozidel</w:t>
      </w:r>
    </w:p>
    <w:p w14:paraId="639D82CA" w14:textId="77777777" w:rsidR="006731B9" w:rsidRDefault="006731B9" w:rsidP="006731B9">
      <w:pPr>
        <w:jc w:val="both"/>
        <w:rPr>
          <w:b/>
          <w:sz w:val="24"/>
        </w:rPr>
      </w:pPr>
    </w:p>
    <w:p w14:paraId="2CAF6547" w14:textId="77777777" w:rsidR="006731B9" w:rsidRDefault="006731B9" w:rsidP="006731B9">
      <w:pPr>
        <w:numPr>
          <w:ilvl w:val="0"/>
          <w:numId w:val="3"/>
        </w:numPr>
        <w:jc w:val="both"/>
      </w:pPr>
      <w:r>
        <w:t>Veškeré opravy a úkony v rámci předepsané údržby budou prováděny v souladu s technologickými postupy výrobce za dodržování nejvyšších kvalitativních standardů a výhradně při využití originálních nebo schválených náhradních dílů.</w:t>
      </w:r>
    </w:p>
    <w:p w14:paraId="5FCD208B" w14:textId="77777777" w:rsidR="006731B9" w:rsidRDefault="006731B9" w:rsidP="006731B9">
      <w:pPr>
        <w:jc w:val="both"/>
      </w:pPr>
    </w:p>
    <w:p w14:paraId="5B6666D6" w14:textId="77777777" w:rsidR="006731B9" w:rsidRDefault="006731B9" w:rsidP="006731B9">
      <w:pPr>
        <w:numPr>
          <w:ilvl w:val="0"/>
          <w:numId w:val="3"/>
        </w:numPr>
        <w:jc w:val="both"/>
      </w:pPr>
      <w:r>
        <w:lastRenderedPageBreak/>
        <w:t>Při opravách a údržbě budou využity veškeré možnosti vedoucí ke snížení nákladů na servisní práce doporučené nebo schválené výrobcem, případně dovozcem vozidla. Jedná se například o stanovení optimálního plánu servisních prohlídek s ohledem na roční kilometrový výkon vozidla, používání doporučeného motorového oleje, který odpovídá provozním podmínkám, využívání výměnných dílů při mechanických opravách, optimální volba cenové úrovně dílů podléhajících rychlému opotřebení, např. třecích segmentů brzd, zodpovědné stanovení technologických postupů oprav karoserie a laku atp.</w:t>
      </w:r>
    </w:p>
    <w:p w14:paraId="028400A1" w14:textId="77777777" w:rsidR="006731B9" w:rsidRDefault="006731B9" w:rsidP="006731B9">
      <w:pPr>
        <w:jc w:val="both"/>
      </w:pPr>
    </w:p>
    <w:p w14:paraId="1D18CEA6" w14:textId="77777777" w:rsidR="006731B9" w:rsidRPr="009C3981" w:rsidRDefault="006731B9" w:rsidP="006731B9">
      <w:pPr>
        <w:numPr>
          <w:ilvl w:val="0"/>
          <w:numId w:val="3"/>
        </w:numPr>
        <w:jc w:val="both"/>
        <w:rPr>
          <w:sz w:val="24"/>
        </w:rPr>
      </w:pPr>
      <w:r>
        <w:t>Při případném sporu dodavatele s uživatelem, zejména v případě opakované opravy vozidla, nebo při nárokování nestandardního rozsahu služeb ze strany uživatele, především pokud jde o služby poskytované uživateli bezplatně, projedná dodavatel bezodkladně nastalou situaci s odběratelem s cílem najít optimální řešení, které zohlední konkrétní podmínky případu.</w:t>
      </w:r>
    </w:p>
    <w:p w14:paraId="5BBC6596" w14:textId="77777777" w:rsidR="002A6099" w:rsidRDefault="002A6099" w:rsidP="00164410">
      <w:pPr>
        <w:pStyle w:val="Odstavecseseznamem"/>
        <w:rPr>
          <w:sz w:val="24"/>
        </w:rPr>
      </w:pPr>
    </w:p>
    <w:p w14:paraId="65920D92" w14:textId="77777777" w:rsidR="002A6099" w:rsidRDefault="002A6099" w:rsidP="006731B9">
      <w:pPr>
        <w:numPr>
          <w:ilvl w:val="0"/>
          <w:numId w:val="3"/>
        </w:numPr>
        <w:jc w:val="both"/>
        <w:rPr>
          <w:sz w:val="24"/>
        </w:rPr>
      </w:pPr>
      <w:r>
        <w:t>Reklamace budou vyřizovány dle příslušných ustanovení občanského zákoníku. Není-li ve smlouvě stanoveno jinak, dodavatel poskytuje na provedenou práci záruku 6 měsíců a na materiál spojený s opravou 24 měsíců.</w:t>
      </w:r>
    </w:p>
    <w:p w14:paraId="2F1F9154" w14:textId="77777777" w:rsidR="006731B9" w:rsidRDefault="006731B9" w:rsidP="006731B9">
      <w:pPr>
        <w:jc w:val="both"/>
        <w:rPr>
          <w:sz w:val="24"/>
        </w:rPr>
      </w:pPr>
    </w:p>
    <w:p w14:paraId="6916FD95" w14:textId="77777777" w:rsidR="006731B9" w:rsidRDefault="006731B9" w:rsidP="006731B9">
      <w:pPr>
        <w:jc w:val="center"/>
        <w:rPr>
          <w:b/>
          <w:sz w:val="24"/>
        </w:rPr>
      </w:pPr>
      <w:r>
        <w:rPr>
          <w:b/>
          <w:sz w:val="24"/>
        </w:rPr>
        <w:t>II.</w:t>
      </w:r>
    </w:p>
    <w:p w14:paraId="320B3491" w14:textId="77777777" w:rsidR="006731B9" w:rsidRDefault="006731B9" w:rsidP="006731B9">
      <w:pPr>
        <w:jc w:val="center"/>
      </w:pPr>
      <w:r>
        <w:rPr>
          <w:b/>
          <w:sz w:val="24"/>
        </w:rPr>
        <w:t>Fakturace služeb</w:t>
      </w:r>
    </w:p>
    <w:p w14:paraId="72EC66AE" w14:textId="77777777" w:rsidR="006731B9" w:rsidRDefault="006731B9" w:rsidP="006731B9">
      <w:pPr>
        <w:jc w:val="both"/>
      </w:pPr>
    </w:p>
    <w:p w14:paraId="722C1067" w14:textId="77777777" w:rsidR="006731B9" w:rsidRDefault="006731B9" w:rsidP="006731B9">
      <w:pPr>
        <w:numPr>
          <w:ilvl w:val="0"/>
          <w:numId w:val="4"/>
        </w:numPr>
        <w:jc w:val="both"/>
      </w:pPr>
      <w:r>
        <w:t>Faktury budou vystavovány a zasílány k proplacení výhradně odběrateli.</w:t>
      </w:r>
    </w:p>
    <w:p w14:paraId="1F7E2E8A" w14:textId="77777777" w:rsidR="006731B9" w:rsidRDefault="006731B9" w:rsidP="006731B9">
      <w:pPr>
        <w:jc w:val="both"/>
      </w:pPr>
    </w:p>
    <w:p w14:paraId="46CC25FF" w14:textId="77777777" w:rsidR="006731B9" w:rsidRDefault="006731B9" w:rsidP="006731B9">
      <w:pPr>
        <w:numPr>
          <w:ilvl w:val="0"/>
          <w:numId w:val="4"/>
        </w:numPr>
        <w:jc w:val="both"/>
      </w:pPr>
      <w:r>
        <w:t>Daňový doklad – faktura musí obsahovat náležitosti běžného daňového dokladu dle platných právních předpisů.</w:t>
      </w:r>
      <w:r>
        <w:rPr>
          <w:color w:val="000000"/>
        </w:rPr>
        <w:t xml:space="preserve"> V případě, že faktura nebude mít odpovídající náležitosti, je odběratel oprávněn zaslat ji zpět k doplnění, aniž se tak dostane k prodlení. Lhůta splatnosti počíná běžet znovu od opětovného zaslání náležitě doplněného či opraveného dokladu.</w:t>
      </w:r>
    </w:p>
    <w:p w14:paraId="20DA7484" w14:textId="77777777" w:rsidR="006731B9" w:rsidRDefault="006731B9" w:rsidP="006731B9">
      <w:pPr>
        <w:jc w:val="both"/>
      </w:pPr>
    </w:p>
    <w:p w14:paraId="77B4AD5D" w14:textId="77777777" w:rsidR="006731B9" w:rsidRDefault="006731B9" w:rsidP="006731B9">
      <w:pPr>
        <w:numPr>
          <w:ilvl w:val="0"/>
          <w:numId w:val="4"/>
        </w:numPr>
        <w:jc w:val="both"/>
      </w:pPr>
      <w:r>
        <w:t>V případě prodlení odběratele se zaplacením faktury</w:t>
      </w:r>
      <w:r w:rsidR="002A6099">
        <w:t xml:space="preserve"> delším než 10 dnů,</w:t>
      </w:r>
      <w:r>
        <w:t xml:space="preserve"> je odběratel povinen zaplatit dodavateli smluvní pokutu ve výši 0,</w:t>
      </w:r>
      <w:r w:rsidR="000F5C92">
        <w:t>0</w:t>
      </w:r>
      <w:r>
        <w:t>5% z dlužné částky za každý den prodlení.</w:t>
      </w:r>
    </w:p>
    <w:p w14:paraId="696BB893" w14:textId="77777777" w:rsidR="006731B9" w:rsidRDefault="006731B9" w:rsidP="006731B9">
      <w:pPr>
        <w:jc w:val="both"/>
      </w:pPr>
    </w:p>
    <w:p w14:paraId="6494DFE7" w14:textId="77777777" w:rsidR="006731B9" w:rsidRDefault="006731B9" w:rsidP="006731B9">
      <w:pPr>
        <w:numPr>
          <w:ilvl w:val="0"/>
          <w:numId w:val="4"/>
        </w:numPr>
        <w:jc w:val="both"/>
      </w:pPr>
      <w:r>
        <w:t>Cena dílů nezbytných pro opravu/údržbu bude fakturována podle ceníku vydaného výrobcem/dovozcem pro Českou republiku a platného k datu vystavení faktury. V případě více než jednoho ceníku bude účtován finančně výhodný ceník.</w:t>
      </w:r>
    </w:p>
    <w:p w14:paraId="3E5E8E77" w14:textId="77777777" w:rsidR="006731B9" w:rsidRDefault="006731B9" w:rsidP="006731B9">
      <w:pPr>
        <w:jc w:val="both"/>
      </w:pPr>
    </w:p>
    <w:p w14:paraId="4C8C3423" w14:textId="666B29FD" w:rsidR="006731B9" w:rsidRDefault="006731B9" w:rsidP="006731B9">
      <w:pPr>
        <w:numPr>
          <w:ilvl w:val="0"/>
          <w:numId w:val="4"/>
        </w:numPr>
        <w:jc w:val="both"/>
      </w:pPr>
      <w:r>
        <w:t xml:space="preserve">Čas potřebný k provedení opravy/údržby bude fakturován </w:t>
      </w:r>
      <w:r w:rsidR="00074BEF">
        <w:t xml:space="preserve">podle skutečně stráveného času na opravě/údržbě, s tím, že nesmí přesáhnout </w:t>
      </w:r>
      <w:r>
        <w:t>časov</w:t>
      </w:r>
      <w:r w:rsidR="00074BEF">
        <w:t>é</w:t>
      </w:r>
      <w:r>
        <w:t xml:space="preserve"> norm</w:t>
      </w:r>
      <w:r w:rsidR="00074BEF">
        <w:t>y</w:t>
      </w:r>
      <w:r>
        <w:t xml:space="preserve"> stanoven</w:t>
      </w:r>
      <w:r w:rsidR="002A6099">
        <w:t xml:space="preserve">é </w:t>
      </w:r>
      <w:r>
        <w:t>výrobcem</w:t>
      </w:r>
      <w:r w:rsidR="002A6099">
        <w:t xml:space="preserve">. </w:t>
      </w:r>
      <w:r>
        <w:t xml:space="preserve"> </w:t>
      </w:r>
      <w:r w:rsidR="002A6099" w:rsidRPr="002A6099">
        <w:t>Cena prací a služeb je uvedena v příloze č. 1 této smlouvy</w:t>
      </w:r>
      <w:r>
        <w:t>.</w:t>
      </w:r>
    </w:p>
    <w:p w14:paraId="39B8F270" w14:textId="77777777" w:rsidR="006731B9" w:rsidRDefault="006731B9" w:rsidP="006731B9">
      <w:pPr>
        <w:jc w:val="both"/>
      </w:pPr>
    </w:p>
    <w:p w14:paraId="073996B8" w14:textId="77777777" w:rsidR="006731B9" w:rsidRDefault="006731B9" w:rsidP="006731B9">
      <w:pPr>
        <w:numPr>
          <w:ilvl w:val="0"/>
          <w:numId w:val="4"/>
        </w:numPr>
        <w:jc w:val="both"/>
      </w:pPr>
      <w:r>
        <w:t xml:space="preserve">Závady, na jejichž odstranění se vztahuje záruka na vozidlo nebo díl nebudou odběrateli fakturovány (ani z části) </w:t>
      </w:r>
    </w:p>
    <w:p w14:paraId="4757D720" w14:textId="77777777" w:rsidR="006731B9" w:rsidRDefault="006731B9" w:rsidP="006731B9">
      <w:pPr>
        <w:jc w:val="both"/>
      </w:pPr>
    </w:p>
    <w:p w14:paraId="0FE4CF01" w14:textId="77777777" w:rsidR="006731B9" w:rsidRDefault="006731B9" w:rsidP="006731B9">
      <w:pPr>
        <w:numPr>
          <w:ilvl w:val="0"/>
          <w:numId w:val="4"/>
        </w:numPr>
        <w:jc w:val="both"/>
      </w:pPr>
      <w:r>
        <w:t>Při pojistných událostech bude při škodách nad 20.000,-Kč využíváno možnosti platby formou krycího dopisu.</w:t>
      </w:r>
    </w:p>
    <w:p w14:paraId="57E60DD0" w14:textId="77777777" w:rsidR="006731B9" w:rsidRDefault="006731B9" w:rsidP="006731B9">
      <w:pPr>
        <w:jc w:val="both"/>
      </w:pPr>
    </w:p>
    <w:p w14:paraId="2FACC419" w14:textId="77777777" w:rsidR="006731B9" w:rsidRDefault="006731B9" w:rsidP="006731B9">
      <w:pPr>
        <w:numPr>
          <w:ilvl w:val="0"/>
          <w:numId w:val="4"/>
        </w:numPr>
        <w:jc w:val="both"/>
      </w:pPr>
      <w:r>
        <w:t>Pokud je na vozidle současně provedena kromě opravy v rámci pojistné události i jiná, např. mechanická oprava nebo servisní prohlídka je nezbytné vystavit dvě faktury.</w:t>
      </w:r>
    </w:p>
    <w:p w14:paraId="11EBBD44" w14:textId="77777777" w:rsidR="006731B9" w:rsidRDefault="006731B9" w:rsidP="006731B9">
      <w:pPr>
        <w:jc w:val="both"/>
      </w:pPr>
    </w:p>
    <w:p w14:paraId="1BC88670" w14:textId="77777777" w:rsidR="006731B9" w:rsidRDefault="006731B9" w:rsidP="006731B9">
      <w:pPr>
        <w:numPr>
          <w:ilvl w:val="0"/>
          <w:numId w:val="4"/>
        </w:numPr>
        <w:jc w:val="both"/>
        <w:rPr>
          <w:b/>
          <w:sz w:val="24"/>
        </w:rPr>
      </w:pPr>
      <w:r>
        <w:t>Dodavatel se zavazuje informovat odběratele o všech skutečnostech, majících vliv na cenu nebo rozsah poskytovaných služeb s 60 denním předstihem, s výjimkou případů, kdy k takové situaci dojde zjevně mimo kontrolu dodavatele, např. zvýšení cen dílů dovozcem v návaznosti na kurzové pohyby příslušných měn.</w:t>
      </w:r>
    </w:p>
    <w:p w14:paraId="76DA3B05" w14:textId="77777777" w:rsidR="006731B9" w:rsidRDefault="006731B9" w:rsidP="006731B9">
      <w:pPr>
        <w:rPr>
          <w:b/>
          <w:sz w:val="24"/>
        </w:rPr>
      </w:pPr>
    </w:p>
    <w:p w14:paraId="2D1721D5" w14:textId="77777777" w:rsidR="006731B9" w:rsidRDefault="006731B9" w:rsidP="006731B9">
      <w:pPr>
        <w:jc w:val="center"/>
        <w:rPr>
          <w:b/>
          <w:sz w:val="24"/>
        </w:rPr>
      </w:pPr>
    </w:p>
    <w:p w14:paraId="6B79BB52" w14:textId="77777777" w:rsidR="006731B9" w:rsidRDefault="006731B9" w:rsidP="006731B9">
      <w:pPr>
        <w:jc w:val="center"/>
        <w:rPr>
          <w:b/>
          <w:sz w:val="24"/>
        </w:rPr>
      </w:pPr>
      <w:r>
        <w:rPr>
          <w:b/>
          <w:sz w:val="24"/>
        </w:rPr>
        <w:t>III.</w:t>
      </w:r>
    </w:p>
    <w:p w14:paraId="38143BEA" w14:textId="77777777" w:rsidR="006731B9" w:rsidRDefault="006731B9" w:rsidP="006731B9">
      <w:pPr>
        <w:jc w:val="center"/>
        <w:rPr>
          <w:b/>
          <w:sz w:val="24"/>
        </w:rPr>
      </w:pPr>
      <w:r>
        <w:rPr>
          <w:b/>
          <w:sz w:val="24"/>
        </w:rPr>
        <w:t>Slevy / Bonusy</w:t>
      </w:r>
    </w:p>
    <w:p w14:paraId="7B4B550C" w14:textId="77777777" w:rsidR="006731B9" w:rsidRDefault="006731B9" w:rsidP="006731B9">
      <w:pPr>
        <w:jc w:val="both"/>
        <w:rPr>
          <w:b/>
          <w:sz w:val="24"/>
        </w:rPr>
      </w:pPr>
    </w:p>
    <w:p w14:paraId="140AB3C9" w14:textId="77777777" w:rsidR="006731B9" w:rsidRDefault="006731B9" w:rsidP="006731B9">
      <w:pPr>
        <w:pStyle w:val="Zkladntext"/>
        <w:rPr>
          <w:sz w:val="20"/>
        </w:rPr>
      </w:pPr>
      <w:r>
        <w:rPr>
          <w:sz w:val="20"/>
        </w:rPr>
        <w:t xml:space="preserve">Dodavatel poskytne na základě této smlouvy odběrateli slevy v následujících režimech: </w:t>
      </w:r>
    </w:p>
    <w:p w14:paraId="799FD466" w14:textId="77777777" w:rsidR="006731B9" w:rsidRDefault="006731B9" w:rsidP="006731B9">
      <w:pPr>
        <w:pStyle w:val="Zkladntext"/>
        <w:rPr>
          <w:sz w:val="20"/>
        </w:rPr>
      </w:pPr>
    </w:p>
    <w:p w14:paraId="03A4379B" w14:textId="77777777" w:rsidR="006731B9" w:rsidRDefault="006731B9" w:rsidP="006731B9">
      <w:pPr>
        <w:pStyle w:val="Zkladntext"/>
        <w:rPr>
          <w:sz w:val="20"/>
        </w:rPr>
      </w:pPr>
      <w:r>
        <w:rPr>
          <w:sz w:val="20"/>
        </w:rPr>
        <w:t xml:space="preserve">materiál: sleva ve výši  </w:t>
      </w:r>
      <w:r w:rsidR="00A9581C">
        <w:rPr>
          <w:sz w:val="20"/>
        </w:rPr>
        <w:t>3</w:t>
      </w:r>
      <w:r>
        <w:rPr>
          <w:sz w:val="20"/>
        </w:rPr>
        <w:t>.% z ceny materiálu</w:t>
      </w:r>
    </w:p>
    <w:p w14:paraId="4DF5F42C" w14:textId="77777777" w:rsidR="006731B9" w:rsidRDefault="006731B9" w:rsidP="006731B9">
      <w:pPr>
        <w:pStyle w:val="Zkladntext"/>
        <w:rPr>
          <w:sz w:val="20"/>
        </w:rPr>
      </w:pPr>
      <w:r>
        <w:rPr>
          <w:sz w:val="20"/>
        </w:rPr>
        <w:lastRenderedPageBreak/>
        <w:t xml:space="preserve">práce     : sleva ve výši  </w:t>
      </w:r>
      <w:r w:rsidR="00A9581C">
        <w:rPr>
          <w:sz w:val="20"/>
        </w:rPr>
        <w:t xml:space="preserve">3 </w:t>
      </w:r>
      <w:r>
        <w:rPr>
          <w:sz w:val="20"/>
        </w:rPr>
        <w:t>% z ceny prací</w:t>
      </w:r>
    </w:p>
    <w:p w14:paraId="6FA52508" w14:textId="77777777" w:rsidR="009A3994" w:rsidRDefault="009A3994" w:rsidP="009A3994">
      <w:pPr>
        <w:pStyle w:val="Zkladntext"/>
        <w:rPr>
          <w:sz w:val="20"/>
        </w:rPr>
      </w:pPr>
      <w:r>
        <w:rPr>
          <w:sz w:val="20"/>
        </w:rPr>
        <w:t>na opravy hrazené pojišťovnou nebudou slevy poskytnuty.</w:t>
      </w:r>
    </w:p>
    <w:p w14:paraId="2D8A9713" w14:textId="77777777" w:rsidR="006731B9" w:rsidRDefault="006731B9" w:rsidP="006731B9">
      <w:pPr>
        <w:pStyle w:val="Zkladntext"/>
        <w:rPr>
          <w:sz w:val="20"/>
        </w:rPr>
      </w:pPr>
    </w:p>
    <w:p w14:paraId="38D26E6C" w14:textId="77777777" w:rsidR="006731B9" w:rsidRDefault="006731B9" w:rsidP="006731B9">
      <w:pPr>
        <w:jc w:val="both"/>
        <w:rPr>
          <w:sz w:val="24"/>
        </w:rPr>
      </w:pPr>
    </w:p>
    <w:p w14:paraId="7BE2F9C0" w14:textId="77777777" w:rsidR="006731B9" w:rsidRDefault="006731B9" w:rsidP="006731B9">
      <w:pPr>
        <w:pStyle w:val="Nadpis2"/>
        <w:numPr>
          <w:ilvl w:val="1"/>
          <w:numId w:val="1"/>
        </w:numPr>
        <w:rPr>
          <w:sz w:val="24"/>
        </w:rPr>
      </w:pPr>
      <w:r>
        <w:rPr>
          <w:sz w:val="24"/>
        </w:rPr>
        <w:t>C</w:t>
      </w:r>
    </w:p>
    <w:p w14:paraId="4D9436C1" w14:textId="77777777" w:rsidR="006731B9" w:rsidRDefault="006731B9" w:rsidP="006731B9">
      <w:pPr>
        <w:jc w:val="center"/>
      </w:pPr>
      <w:r>
        <w:rPr>
          <w:b/>
          <w:sz w:val="24"/>
        </w:rPr>
        <w:t>Plnění odběratele</w:t>
      </w:r>
    </w:p>
    <w:p w14:paraId="4A057BA1" w14:textId="77777777" w:rsidR="006731B9" w:rsidRDefault="006731B9" w:rsidP="006731B9">
      <w:pPr>
        <w:jc w:val="both"/>
      </w:pPr>
    </w:p>
    <w:p w14:paraId="4F64B072" w14:textId="77777777" w:rsidR="006731B9" w:rsidRDefault="006731B9" w:rsidP="006731B9">
      <w:pPr>
        <w:numPr>
          <w:ilvl w:val="0"/>
          <w:numId w:val="5"/>
        </w:numPr>
        <w:jc w:val="both"/>
      </w:pPr>
      <w:r>
        <w:t xml:space="preserve"> Odběratel má povinnost uhradit faktury vystavené dodavatelem v 1</w:t>
      </w:r>
      <w:r w:rsidR="000B6ECF">
        <w:t>4</w:t>
      </w:r>
      <w:r>
        <w:t>. denní lhůtě splatnosti.</w:t>
      </w:r>
      <w:r w:rsidR="000B6ECF">
        <w:t xml:space="preserve"> Lhůta splatnosti počíná běžet datem doručení faktury odběrateli. </w:t>
      </w:r>
    </w:p>
    <w:p w14:paraId="64D1E0E6" w14:textId="77777777" w:rsidR="006731B9" w:rsidRDefault="006731B9" w:rsidP="006731B9">
      <w:pPr>
        <w:numPr>
          <w:ilvl w:val="0"/>
          <w:numId w:val="5"/>
        </w:numPr>
        <w:jc w:val="both"/>
      </w:pPr>
      <w:r>
        <w:t>V případě, že faktura obsahuje položky, vyžadující další objasnění, bude odběratel kontaktovat dodavatele nejpozději do tří pracovních dnů od přijetí faktury s cílem vyjasnit sporné položky a minimalizovat případné zdržení úhrady předmětné faktury.</w:t>
      </w:r>
    </w:p>
    <w:p w14:paraId="62ADCF70" w14:textId="77777777" w:rsidR="006731B9" w:rsidRDefault="006731B9" w:rsidP="006731B9">
      <w:pPr>
        <w:jc w:val="both"/>
      </w:pPr>
    </w:p>
    <w:p w14:paraId="12F13BE3" w14:textId="77777777" w:rsidR="006731B9" w:rsidRDefault="006731B9" w:rsidP="006731B9">
      <w:pPr>
        <w:numPr>
          <w:ilvl w:val="0"/>
          <w:numId w:val="5"/>
        </w:numPr>
        <w:jc w:val="both"/>
      </w:pPr>
      <w:r>
        <w:t>Odběratel zajistí, aby dodavatel měl neustále k dispozici aktuální seznam pracovníků, kteří jsou oprávněni projednávat a schvalovat postupy oprav včetně zvýšení ceny oprav nad stanovený limit, povolovat zapůjčení náhradního vozidla na náklady odběratele atp.</w:t>
      </w:r>
    </w:p>
    <w:p w14:paraId="4B93201F" w14:textId="77777777" w:rsidR="006731B9" w:rsidRDefault="006731B9" w:rsidP="006731B9">
      <w:pPr>
        <w:jc w:val="both"/>
      </w:pPr>
    </w:p>
    <w:p w14:paraId="664428FD" w14:textId="77777777" w:rsidR="006731B9" w:rsidRDefault="006731B9" w:rsidP="006731B9">
      <w:pPr>
        <w:numPr>
          <w:ilvl w:val="0"/>
          <w:numId w:val="5"/>
        </w:numPr>
        <w:jc w:val="both"/>
        <w:rPr>
          <w:sz w:val="24"/>
        </w:rPr>
      </w:pPr>
      <w:r>
        <w:t>V případě potřeby poskytnout dodavateli maximální součinnost s ohledem na uspokojení oprávněných požadavků uživatele.</w:t>
      </w:r>
    </w:p>
    <w:p w14:paraId="5FE5690B" w14:textId="77777777" w:rsidR="006731B9" w:rsidRDefault="006731B9" w:rsidP="006731B9">
      <w:pPr>
        <w:jc w:val="both"/>
        <w:rPr>
          <w:sz w:val="24"/>
        </w:rPr>
      </w:pPr>
    </w:p>
    <w:p w14:paraId="7EFBC3DA" w14:textId="77777777" w:rsidR="006731B9" w:rsidRDefault="006731B9" w:rsidP="006731B9">
      <w:pPr>
        <w:pStyle w:val="Nadpis2"/>
        <w:numPr>
          <w:ilvl w:val="1"/>
          <w:numId w:val="1"/>
        </w:numPr>
        <w:rPr>
          <w:sz w:val="24"/>
        </w:rPr>
      </w:pPr>
      <w:r>
        <w:rPr>
          <w:sz w:val="24"/>
        </w:rPr>
        <w:t>D</w:t>
      </w:r>
    </w:p>
    <w:p w14:paraId="1B9581E0" w14:textId="77777777" w:rsidR="006731B9" w:rsidRDefault="006731B9" w:rsidP="006731B9">
      <w:pPr>
        <w:jc w:val="center"/>
        <w:rPr>
          <w:b/>
          <w:sz w:val="24"/>
        </w:rPr>
      </w:pPr>
    </w:p>
    <w:p w14:paraId="51A435A2" w14:textId="77777777" w:rsidR="006731B9" w:rsidRDefault="006731B9" w:rsidP="006731B9">
      <w:pPr>
        <w:jc w:val="center"/>
        <w:rPr>
          <w:b/>
          <w:sz w:val="24"/>
        </w:rPr>
      </w:pPr>
      <w:r>
        <w:rPr>
          <w:b/>
          <w:sz w:val="24"/>
        </w:rPr>
        <w:t>Závěrečná ustanovení</w:t>
      </w:r>
    </w:p>
    <w:p w14:paraId="23AA57BA" w14:textId="77777777" w:rsidR="006731B9" w:rsidRDefault="006731B9" w:rsidP="006731B9">
      <w:pPr>
        <w:jc w:val="center"/>
        <w:rPr>
          <w:b/>
          <w:sz w:val="24"/>
        </w:rPr>
      </w:pPr>
    </w:p>
    <w:p w14:paraId="58F4462C" w14:textId="545740E1" w:rsidR="006731B9" w:rsidRDefault="006731B9">
      <w:pPr>
        <w:numPr>
          <w:ilvl w:val="0"/>
          <w:numId w:val="6"/>
        </w:numPr>
        <w:jc w:val="both"/>
      </w:pPr>
      <w:r>
        <w:t xml:space="preserve">Tato smlouva je vyhotovena ve </w:t>
      </w:r>
      <w:r w:rsidR="00260BE8">
        <w:t>třech</w:t>
      </w:r>
      <w:r>
        <w:t xml:space="preserve"> stejnopisech, </w:t>
      </w:r>
      <w:r w:rsidR="00260BE8">
        <w:t xml:space="preserve">z nichž dodavatel obdrží jedno vyhotovení a odběratel dvě vyhotovení. </w:t>
      </w:r>
    </w:p>
    <w:p w14:paraId="2E34EA64" w14:textId="77777777" w:rsidR="006731B9" w:rsidRDefault="006731B9" w:rsidP="006731B9">
      <w:pPr>
        <w:jc w:val="both"/>
      </w:pPr>
    </w:p>
    <w:p w14:paraId="3F10C117" w14:textId="77777777" w:rsidR="002A6099" w:rsidRDefault="002A6099" w:rsidP="006731B9">
      <w:pPr>
        <w:numPr>
          <w:ilvl w:val="0"/>
          <w:numId w:val="6"/>
        </w:numPr>
        <w:jc w:val="both"/>
      </w:pPr>
      <w:r w:rsidRPr="002A6099">
        <w:t xml:space="preserve">Dodavatel v průběhu plnění smlouvy i po jejím zániku nesmí neoprávněně zpracovávat ani jinak nakládat s jakýmikoliv osobními údaji fyzických osob, </w:t>
      </w:r>
      <w:r w:rsidRPr="002A6099">
        <w:rPr>
          <w:bCs/>
          <w:iCs/>
        </w:rPr>
        <w:t xml:space="preserve">které </w:t>
      </w:r>
      <w:r w:rsidRPr="002A6099">
        <w:rPr>
          <w:iCs/>
        </w:rPr>
        <w:t xml:space="preserve">získá při uzavírání a plnění této smlouvy. </w:t>
      </w:r>
      <w:r w:rsidRPr="002A6099">
        <w:t>Dodavatel se zavazuje, že bude dodržovat veškeré povinnosti plynoucí ze zákona č. 101/2000 Sb., z nařízení Evropského parlamentu a Rady (EU) 2016/679.</w:t>
      </w:r>
      <w:r w:rsidRPr="002A6099">
        <w:rPr>
          <w:iCs/>
        </w:rPr>
        <w:t xml:space="preserve"> Poruší-li dodavatel tuto povinnost je povinen zaplatit odběrateli </w:t>
      </w:r>
      <w:r>
        <w:rPr>
          <w:iCs/>
        </w:rPr>
        <w:t>tím způsobenou škodu či jinou újmu</w:t>
      </w:r>
      <w:r>
        <w:rPr>
          <w:iCs/>
        </w:rPr>
        <w:t>.</w:t>
      </w:r>
    </w:p>
    <w:p w14:paraId="00CC6321" w14:textId="77777777" w:rsidR="002A6099" w:rsidRDefault="002A6099" w:rsidP="00164410">
      <w:pPr>
        <w:pStyle w:val="Odstavecseseznamem"/>
      </w:pPr>
    </w:p>
    <w:p w14:paraId="3C039F50" w14:textId="3D269B4E" w:rsidR="001A13FA" w:rsidRDefault="001A13FA" w:rsidP="006731B9">
      <w:pPr>
        <w:numPr>
          <w:ilvl w:val="0"/>
          <w:numId w:val="6"/>
        </w:numPr>
        <w:jc w:val="both"/>
      </w:pPr>
      <w:r w:rsidRPr="001A13FA">
        <w:t>Tato smlouva</w:t>
      </w:r>
      <w:r w:rsidRPr="001A13FA">
        <w:t xml:space="preserve"> se uzavírá do vyčerpání finančního limitu ve výši </w:t>
      </w:r>
      <w:r>
        <w:rPr>
          <w:b/>
        </w:rPr>
        <w:t>200</w:t>
      </w:r>
      <w:r w:rsidRPr="001A13FA">
        <w:rPr>
          <w:b/>
        </w:rPr>
        <w:t>.000 Kč bez DPH</w:t>
      </w:r>
      <w:r w:rsidRPr="001A13FA">
        <w:t xml:space="preserve"> (tj. do doby, kdy součet částek fakturovaných podle této smlouvy dosáhne částky ve výši </w:t>
      </w:r>
      <w:r>
        <w:t>200</w:t>
      </w:r>
      <w:r w:rsidRPr="001A13FA">
        <w:t xml:space="preserve">.000 Kč bez DPH), nejdéle však na dobu </w:t>
      </w:r>
      <w:r w:rsidRPr="00164410">
        <w:t>do 31. 12. 20</w:t>
      </w:r>
      <w:r w:rsidR="00260BE8" w:rsidRPr="00164410">
        <w:t>21</w:t>
      </w:r>
      <w:r w:rsidRPr="00164410">
        <w:t>, a to bez ohledu na případné</w:t>
      </w:r>
      <w:r w:rsidRPr="001A13FA">
        <w:t xml:space="preserve"> nevyčerpání finančního limitu ve výši </w:t>
      </w:r>
      <w:r>
        <w:t>200</w:t>
      </w:r>
      <w:r w:rsidRPr="001A13FA">
        <w:t>.000 Kč bez DPH</w:t>
      </w:r>
      <w:r>
        <w:t>.</w:t>
      </w:r>
    </w:p>
    <w:p w14:paraId="72038DFD" w14:textId="77777777" w:rsidR="001A13FA" w:rsidRDefault="001A13FA" w:rsidP="009C3981">
      <w:pPr>
        <w:pStyle w:val="Odstavecseseznamem"/>
      </w:pPr>
    </w:p>
    <w:p w14:paraId="0D6B049F" w14:textId="3F35B0A9" w:rsidR="006731B9" w:rsidRDefault="001A13FA" w:rsidP="009C3981">
      <w:pPr>
        <w:numPr>
          <w:ilvl w:val="0"/>
          <w:numId w:val="6"/>
        </w:numPr>
        <w:jc w:val="both"/>
      </w:pPr>
      <w:r w:rsidRPr="001A13FA">
        <w:t xml:space="preserve">Oba účastníci jsou oprávněni písemně ukončit smlouvu vzájemnou dohodou nebo vypovědět smlouvu, a to i bez uvedení důvodu. Výpovědní doba činí </w:t>
      </w:r>
      <w:r>
        <w:t>2</w:t>
      </w:r>
      <w:r w:rsidRPr="001A13FA">
        <w:t xml:space="preserve"> měsíc</w:t>
      </w:r>
      <w:r>
        <w:t>e</w:t>
      </w:r>
      <w:r w:rsidRPr="001A13FA">
        <w:t xml:space="preserve"> a počíná běžet prvním dnem kalendářního měsíce následujícího po měsíci, v němž byla výpověď doručena druhé smluvní straně a končí posledním dnem příslušného kalendářního měsíce</w:t>
      </w:r>
      <w:r>
        <w:t xml:space="preserve">. </w:t>
      </w:r>
      <w:r w:rsidR="006731B9">
        <w:t>Tím není dotčeno právo obou smluvních stran  ve smyslu §2002 a násl. občanského zákoníku na odstoupení od smlouvy, zejména v případě, kdy dojde k závažnému porušení smlouvy, které by mohlo vést k poškození zájmů nebo dobrého jména druhé strany, případně by jí mohlo způsobit ekonomické ztráty.</w:t>
      </w:r>
    </w:p>
    <w:p w14:paraId="5D9CF5D7" w14:textId="77777777" w:rsidR="006731B9" w:rsidRDefault="006731B9" w:rsidP="006731B9">
      <w:pPr>
        <w:jc w:val="both"/>
      </w:pPr>
    </w:p>
    <w:p w14:paraId="69902E24" w14:textId="77777777" w:rsidR="006731B9" w:rsidRDefault="006731B9" w:rsidP="006731B9">
      <w:pPr>
        <w:numPr>
          <w:ilvl w:val="0"/>
          <w:numId w:val="6"/>
        </w:numPr>
        <w:jc w:val="both"/>
      </w:pPr>
      <w:r>
        <w:t>Práva a povinnosti vyplývající z této smlouvy přecházejí na právní nástupce stran. V případě takových změn se obě strany zavazují neprodleně písemně informovat jedna druhou.</w:t>
      </w:r>
      <w:r w:rsidR="004E0CB5">
        <w:t xml:space="preserve"> </w:t>
      </w:r>
    </w:p>
    <w:p w14:paraId="5B4710A4" w14:textId="77777777" w:rsidR="006731B9" w:rsidRDefault="006731B9" w:rsidP="006731B9">
      <w:pPr>
        <w:jc w:val="both"/>
      </w:pPr>
    </w:p>
    <w:p w14:paraId="50563D31" w14:textId="77777777" w:rsidR="006731B9" w:rsidRDefault="006731B9" w:rsidP="006731B9">
      <w:pPr>
        <w:numPr>
          <w:ilvl w:val="0"/>
          <w:numId w:val="6"/>
        </w:numPr>
        <w:jc w:val="both"/>
      </w:pPr>
      <w:r>
        <w:t>Změny a dodatky k této smlouvě lze učinit pouze písemnou formou.</w:t>
      </w:r>
    </w:p>
    <w:p w14:paraId="177663EF" w14:textId="77777777" w:rsidR="006731B9" w:rsidRDefault="006731B9" w:rsidP="006731B9">
      <w:pPr>
        <w:jc w:val="both"/>
      </w:pPr>
    </w:p>
    <w:p w14:paraId="33E48737" w14:textId="77777777" w:rsidR="006731B9" w:rsidRDefault="006731B9" w:rsidP="006731B9">
      <w:pPr>
        <w:numPr>
          <w:ilvl w:val="0"/>
          <w:numId w:val="6"/>
        </w:numPr>
        <w:jc w:val="both"/>
      </w:pPr>
      <w:r>
        <w:t>Pokud některé ustanovení této smlouvy bude umožňovat dvojí výklad, bude nejednoznačným nebo neúčinným, zavazují se obě smluvní strany takové ustanovení nahradit bez průtahů takovým ustanovením, které bude co nejlépe odpovídat poslání a duchu smlouvy. Ostatní ustanovení tím zůstávají nedotčena.</w:t>
      </w:r>
    </w:p>
    <w:p w14:paraId="61241614" w14:textId="77777777" w:rsidR="006731B9" w:rsidRDefault="006731B9" w:rsidP="006731B9">
      <w:pPr>
        <w:jc w:val="both"/>
      </w:pPr>
    </w:p>
    <w:p w14:paraId="517EB73B" w14:textId="09C7100D" w:rsidR="006731B9" w:rsidRDefault="00074BEF" w:rsidP="006731B9">
      <w:pPr>
        <w:numPr>
          <w:ilvl w:val="0"/>
          <w:numId w:val="6"/>
        </w:numPr>
        <w:jc w:val="both"/>
      </w:pPr>
      <w:r w:rsidRPr="00074BEF">
        <w:t>Smluvní s</w:t>
      </w:r>
      <w:r>
        <w:t>trany berou na vědomí, že tato s</w:t>
      </w:r>
      <w:r w:rsidRPr="00074BEF">
        <w:t xml:space="preserve">mlouva ke své účinnosti vyžaduje uveřejnění v registru smluv podle zákona č. 340/2015 Sb., o zvláštních podmínkách účinnosti některých smluv, uveřejňování těchto smluv a o registru smluv (zákon o registru smluv) a s tímto uveřejněním souhlasí. Tato </w:t>
      </w:r>
      <w:r>
        <w:t>s</w:t>
      </w:r>
      <w:r w:rsidRPr="00074BEF">
        <w:t>mlouva nabývá platnosti dnem podpisu poslední smluvní strany a účinnosti dnem uveřejnění v registru smluv podle zákona o registru smluv</w:t>
      </w:r>
      <w:r w:rsidR="006731B9">
        <w:t>.</w:t>
      </w:r>
    </w:p>
    <w:p w14:paraId="0548356B" w14:textId="77777777" w:rsidR="00030887" w:rsidRDefault="00030887" w:rsidP="009C3981">
      <w:pPr>
        <w:ind w:left="360"/>
        <w:jc w:val="both"/>
      </w:pPr>
    </w:p>
    <w:p w14:paraId="3E35FB53" w14:textId="506F5709" w:rsidR="00030887" w:rsidRDefault="00030887" w:rsidP="006731B9">
      <w:pPr>
        <w:numPr>
          <w:ilvl w:val="0"/>
          <w:numId w:val="6"/>
        </w:numPr>
        <w:jc w:val="both"/>
      </w:pPr>
      <w:commentRangeStart w:id="0"/>
      <w:r>
        <w:t xml:space="preserve">Smluvní strany dále </w:t>
      </w:r>
      <w:r w:rsidRPr="00030887">
        <w:t xml:space="preserve">berou na vědomí, že </w:t>
      </w:r>
      <w:r>
        <w:t xml:space="preserve">pokud předmět plnění dílčí smlouvy o poskytnutí služeb přesáhne peněžní částku ve výši 50.000,- Kč bez DPH, tak </w:t>
      </w:r>
      <w:r w:rsidRPr="00030887">
        <w:t xml:space="preserve">ke své účinnosti vyžaduje </w:t>
      </w:r>
      <w:r>
        <w:t xml:space="preserve">taková dílčí smlouva </w:t>
      </w:r>
      <w:r w:rsidRPr="00030887">
        <w:t>uveřejnění v registru smluv podle zákona č. 340/2015 Sb., o zvláštních podmínkách účinnosti některých smluv, uveřejňování těchto smluv a o registru smluv (zákon o registru smluv)</w:t>
      </w:r>
      <w:r>
        <w:t xml:space="preserve">, s tím, že </w:t>
      </w:r>
      <w:r w:rsidRPr="00030887">
        <w:t xml:space="preserve">s tímto uveřejněním </w:t>
      </w:r>
      <w:r>
        <w:t xml:space="preserve">takové dílčí smlouvy </w:t>
      </w:r>
      <w:r w:rsidRPr="00030887">
        <w:t xml:space="preserve">souhlasí. </w:t>
      </w:r>
      <w:commentRangeEnd w:id="0"/>
      <w:r w:rsidR="00260BE8">
        <w:rPr>
          <w:rStyle w:val="Odkaznakoment"/>
        </w:rPr>
        <w:commentReference w:id="0"/>
      </w:r>
    </w:p>
    <w:p w14:paraId="37F7747F" w14:textId="548DF911" w:rsidR="006731B9" w:rsidRDefault="006731B9" w:rsidP="006731B9">
      <w:pPr>
        <w:jc w:val="both"/>
      </w:pPr>
    </w:p>
    <w:p w14:paraId="2B3D01B5" w14:textId="77777777" w:rsidR="006731B9" w:rsidRDefault="006731B9" w:rsidP="006731B9">
      <w:pPr>
        <w:numPr>
          <w:ilvl w:val="0"/>
          <w:numId w:val="6"/>
        </w:numPr>
        <w:jc w:val="both"/>
      </w:pPr>
      <w:r>
        <w:t>Účastníci této smlouvy shodně prohlašují, že tuto smlouvu uzavřeli na základě pravé a svobodné vůle, na důkaz čehož připojují své podpisy.</w:t>
      </w:r>
    </w:p>
    <w:p w14:paraId="5E7740DD" w14:textId="77777777" w:rsidR="006731B9" w:rsidRDefault="006731B9" w:rsidP="006731B9">
      <w:pPr>
        <w:jc w:val="both"/>
      </w:pPr>
    </w:p>
    <w:p w14:paraId="20003C66" w14:textId="77777777" w:rsidR="006731B9" w:rsidRDefault="006731B9" w:rsidP="006731B9">
      <w:pPr>
        <w:numPr>
          <w:ilvl w:val="0"/>
          <w:numId w:val="6"/>
        </w:numPr>
        <w:jc w:val="both"/>
      </w:pPr>
      <w:r>
        <w:t>Nedílnou součást této smlouvy tvoří následující přílohy:</w:t>
      </w:r>
    </w:p>
    <w:p w14:paraId="4419CDED" w14:textId="77777777" w:rsidR="006731B9" w:rsidRDefault="006731B9" w:rsidP="006731B9">
      <w:pPr>
        <w:jc w:val="both"/>
      </w:pPr>
    </w:p>
    <w:p w14:paraId="2CFDD1C5" w14:textId="77777777" w:rsidR="006731B9" w:rsidRDefault="006731B9" w:rsidP="006731B9">
      <w:pPr>
        <w:jc w:val="both"/>
      </w:pPr>
    </w:p>
    <w:p w14:paraId="20652FC9" w14:textId="77777777" w:rsidR="006731B9" w:rsidRDefault="006731B9" w:rsidP="006731B9">
      <w:pPr>
        <w:jc w:val="both"/>
        <w:rPr>
          <w:b/>
        </w:rPr>
      </w:pPr>
      <w:r>
        <w:rPr>
          <w:b/>
        </w:rPr>
        <w:t>Příloha č. 1</w:t>
      </w:r>
      <w:r>
        <w:tab/>
        <w:t>Hodinové sazby, ceník půjčovného</w:t>
      </w:r>
    </w:p>
    <w:p w14:paraId="64E6F4DB" w14:textId="77777777" w:rsidR="006731B9" w:rsidRDefault="006731B9" w:rsidP="006731B9">
      <w:pPr>
        <w:jc w:val="both"/>
      </w:pPr>
      <w:r>
        <w:rPr>
          <w:b/>
        </w:rPr>
        <w:t>Příloha č. 2</w:t>
      </w:r>
      <w:r>
        <w:rPr>
          <w:b/>
        </w:rPr>
        <w:tab/>
      </w:r>
      <w:r>
        <w:t>Seznam pracovníků dodavatele pověřených k jednání s odběratelem a naopak</w:t>
      </w:r>
    </w:p>
    <w:p w14:paraId="0B4C504D" w14:textId="77777777" w:rsidR="006731B9" w:rsidRDefault="006731B9" w:rsidP="006731B9">
      <w:pPr>
        <w:jc w:val="both"/>
      </w:pPr>
    </w:p>
    <w:p w14:paraId="09B14C2E" w14:textId="77777777" w:rsidR="00B34EF8" w:rsidRDefault="00B34EF8" w:rsidP="006731B9">
      <w:pPr>
        <w:jc w:val="both"/>
      </w:pPr>
    </w:p>
    <w:p w14:paraId="71C428A5" w14:textId="0222901E" w:rsidR="006731B9" w:rsidRDefault="006731B9" w:rsidP="006731B9">
      <w:pPr>
        <w:jc w:val="both"/>
        <w:rPr>
          <w:sz w:val="24"/>
        </w:rPr>
      </w:pPr>
      <w:r>
        <w:t xml:space="preserve">V Brně, dne   </w:t>
      </w:r>
      <w:r w:rsidR="00260BE8">
        <w:tab/>
      </w:r>
      <w:r w:rsidR="00260BE8">
        <w:tab/>
      </w:r>
      <w:r w:rsidR="00260BE8">
        <w:tab/>
      </w:r>
      <w:r w:rsidR="00260BE8">
        <w:tab/>
      </w:r>
      <w:r w:rsidR="00260BE8">
        <w:tab/>
        <w:t xml:space="preserve">V Praze, dne </w:t>
      </w:r>
    </w:p>
    <w:p w14:paraId="0D583B07" w14:textId="77777777" w:rsidR="00B34EF8" w:rsidRDefault="00B34EF8" w:rsidP="006731B9">
      <w:pPr>
        <w:jc w:val="both"/>
        <w:rPr>
          <w:sz w:val="24"/>
        </w:rPr>
      </w:pPr>
    </w:p>
    <w:p w14:paraId="0CDD4367" w14:textId="77777777" w:rsidR="00B34EF8" w:rsidRDefault="00B34EF8" w:rsidP="006731B9">
      <w:pPr>
        <w:jc w:val="both"/>
        <w:rPr>
          <w:sz w:val="24"/>
        </w:rPr>
      </w:pPr>
    </w:p>
    <w:p w14:paraId="1F6F8150" w14:textId="77777777" w:rsidR="006731B9" w:rsidRDefault="00B34EF8" w:rsidP="006731B9">
      <w:pPr>
        <w:jc w:val="both"/>
        <w:rPr>
          <w:sz w:val="24"/>
        </w:rPr>
      </w:pPr>
      <w:r>
        <w:rPr>
          <w:sz w:val="24"/>
        </w:rPr>
        <w:t>………………………</w:t>
      </w:r>
    </w:p>
    <w:p w14:paraId="13C0AB10" w14:textId="77777777" w:rsidR="006731B9" w:rsidRDefault="006731B9" w:rsidP="006731B9">
      <w:pPr>
        <w:jc w:val="both"/>
        <w:rPr>
          <w:sz w:val="24"/>
        </w:rPr>
      </w:pPr>
    </w:p>
    <w:p w14:paraId="616F45D9" w14:textId="77777777" w:rsidR="006731B9" w:rsidRDefault="006731B9" w:rsidP="006731B9">
      <w:pPr>
        <w:jc w:val="both"/>
      </w:pPr>
    </w:p>
    <w:p w14:paraId="04D78927" w14:textId="77777777" w:rsidR="008307C5" w:rsidRDefault="006731B9" w:rsidP="006731B9">
      <w:r>
        <w:t>…………………………..</w:t>
      </w:r>
      <w:r>
        <w:tab/>
        <w:t xml:space="preserve">                                                    …………………………….</w:t>
      </w:r>
    </w:p>
    <w:p w14:paraId="5BB53F2F" w14:textId="77777777" w:rsidR="00515C34" w:rsidRDefault="006731B9">
      <w:r>
        <w:t xml:space="preserve">          dodavatel                                                                                       odběratel</w:t>
      </w:r>
    </w:p>
    <w:p w14:paraId="02FF7783" w14:textId="77777777" w:rsidR="00260BE8" w:rsidRDefault="00260BE8"/>
    <w:p w14:paraId="5A2C7A81" w14:textId="77777777" w:rsidR="00164410" w:rsidRPr="00164410" w:rsidRDefault="00164410"/>
    <w:p w14:paraId="6A4A95C7" w14:textId="77777777" w:rsidR="00164410" w:rsidRPr="00164410" w:rsidRDefault="00164410" w:rsidP="00164410">
      <w:r w:rsidRPr="00164410">
        <w:t>Příloha č. 1</w:t>
      </w:r>
    </w:p>
    <w:p w14:paraId="4A60E94E" w14:textId="77777777" w:rsidR="00164410" w:rsidRPr="00164410" w:rsidRDefault="00164410" w:rsidP="00164410">
      <w:r w:rsidRPr="00164410">
        <w:tab/>
      </w:r>
      <w:r w:rsidRPr="00164410">
        <w:tab/>
      </w:r>
      <w:r w:rsidRPr="00164410">
        <w:tab/>
      </w:r>
    </w:p>
    <w:p w14:paraId="02E33267" w14:textId="77777777" w:rsidR="00164410" w:rsidRPr="00164410" w:rsidRDefault="00164410" w:rsidP="00164410">
      <w:pPr>
        <w:rPr>
          <w:sz w:val="32"/>
          <w:szCs w:val="32"/>
        </w:rPr>
      </w:pPr>
    </w:p>
    <w:p w14:paraId="61113D75" w14:textId="77777777" w:rsidR="00164410" w:rsidRPr="00164410" w:rsidRDefault="00164410" w:rsidP="00164410">
      <w:pPr>
        <w:jc w:val="center"/>
        <w:rPr>
          <w:sz w:val="18"/>
          <w:szCs w:val="18"/>
        </w:rPr>
      </w:pPr>
      <w:r w:rsidRPr="00164410">
        <w:rPr>
          <w:sz w:val="18"/>
          <w:szCs w:val="18"/>
        </w:rPr>
        <w:t>HODINOVÉ SAZBY SERVISNÍCH PRACÍ</w:t>
      </w:r>
    </w:p>
    <w:p w14:paraId="6D6F9981" w14:textId="77777777" w:rsidR="00164410" w:rsidRPr="00164410" w:rsidRDefault="00164410" w:rsidP="00164410">
      <w:pPr>
        <w:rPr>
          <w:sz w:val="18"/>
          <w:szCs w:val="18"/>
        </w:rPr>
      </w:pPr>
    </w:p>
    <w:p w14:paraId="6D60DF33" w14:textId="77777777" w:rsidR="00164410" w:rsidRPr="00164410" w:rsidRDefault="00164410" w:rsidP="00164410">
      <w:pPr>
        <w:rPr>
          <w:sz w:val="18"/>
          <w:szCs w:val="18"/>
        </w:rPr>
      </w:pPr>
      <w:r w:rsidRPr="00164410">
        <w:rPr>
          <w:sz w:val="18"/>
          <w:szCs w:val="18"/>
        </w:rPr>
        <w:t xml:space="preserve">(Kč bez DPH / Kč včetně DPH) </w:t>
      </w:r>
    </w:p>
    <w:p w14:paraId="385F92C0" w14:textId="77777777" w:rsidR="00164410" w:rsidRPr="00164410" w:rsidRDefault="00164410" w:rsidP="00164410">
      <w:pPr>
        <w:rPr>
          <w:sz w:val="18"/>
          <w:szCs w:val="18"/>
        </w:rPr>
      </w:pPr>
    </w:p>
    <w:p w14:paraId="458DA6E4" w14:textId="77777777" w:rsidR="00164410" w:rsidRPr="00164410" w:rsidRDefault="00164410" w:rsidP="00164410">
      <w:pPr>
        <w:rPr>
          <w:sz w:val="18"/>
          <w:szCs w:val="18"/>
        </w:rPr>
      </w:pPr>
    </w:p>
    <w:p w14:paraId="66485C2E" w14:textId="77777777" w:rsidR="00164410" w:rsidRPr="00164410" w:rsidRDefault="00164410" w:rsidP="00164410">
      <w:pPr>
        <w:rPr>
          <w:sz w:val="18"/>
          <w:szCs w:val="18"/>
        </w:rPr>
      </w:pPr>
      <w:r w:rsidRPr="00164410">
        <w:rPr>
          <w:sz w:val="18"/>
          <w:szCs w:val="18"/>
        </w:rPr>
        <w:t>Mechanické práce:</w:t>
      </w:r>
      <w:r w:rsidRPr="00164410">
        <w:rPr>
          <w:sz w:val="18"/>
          <w:szCs w:val="18"/>
        </w:rPr>
        <w:tab/>
        <w:t>osobní vozy </w:t>
      </w:r>
      <w:r w:rsidRPr="00164410">
        <w:rPr>
          <w:sz w:val="18"/>
          <w:szCs w:val="18"/>
        </w:rPr>
        <w:tab/>
        <w:t xml:space="preserve">850,-  / 1029,-  </w:t>
      </w:r>
    </w:p>
    <w:p w14:paraId="01054B5F" w14:textId="77777777" w:rsidR="00164410" w:rsidRPr="00164410" w:rsidRDefault="00164410" w:rsidP="00164410">
      <w:pPr>
        <w:rPr>
          <w:sz w:val="18"/>
          <w:szCs w:val="18"/>
        </w:rPr>
      </w:pPr>
      <w:r w:rsidRPr="00164410">
        <w:rPr>
          <w:sz w:val="18"/>
          <w:szCs w:val="18"/>
        </w:rPr>
        <w:t>                                      </w:t>
      </w:r>
      <w:r w:rsidRPr="00164410">
        <w:rPr>
          <w:sz w:val="18"/>
          <w:szCs w:val="18"/>
        </w:rPr>
        <w:tab/>
        <w:t xml:space="preserve">užitkové vozy  1100,- /  1331,-  </w:t>
      </w:r>
      <w:bookmarkStart w:id="1" w:name="_GoBack"/>
      <w:bookmarkEnd w:id="1"/>
    </w:p>
    <w:p w14:paraId="43293C40" w14:textId="77777777" w:rsidR="00164410" w:rsidRPr="00164410" w:rsidRDefault="00164410" w:rsidP="00164410">
      <w:pPr>
        <w:rPr>
          <w:sz w:val="18"/>
          <w:szCs w:val="18"/>
        </w:rPr>
      </w:pPr>
    </w:p>
    <w:p w14:paraId="1FF93AB2" w14:textId="77777777" w:rsidR="00164410" w:rsidRPr="00164410" w:rsidRDefault="00164410" w:rsidP="00164410">
      <w:pPr>
        <w:rPr>
          <w:sz w:val="18"/>
          <w:szCs w:val="18"/>
        </w:rPr>
      </w:pPr>
    </w:p>
    <w:p w14:paraId="374D7CA1" w14:textId="77777777" w:rsidR="00164410" w:rsidRPr="00164410" w:rsidRDefault="00164410" w:rsidP="00164410">
      <w:pPr>
        <w:rPr>
          <w:sz w:val="18"/>
          <w:szCs w:val="18"/>
        </w:rPr>
      </w:pPr>
    </w:p>
    <w:p w14:paraId="32B30EA5" w14:textId="77777777" w:rsidR="00164410" w:rsidRPr="00164410" w:rsidRDefault="00164410" w:rsidP="00164410">
      <w:pPr>
        <w:rPr>
          <w:sz w:val="18"/>
          <w:szCs w:val="18"/>
        </w:rPr>
      </w:pPr>
      <w:r w:rsidRPr="00164410">
        <w:rPr>
          <w:sz w:val="18"/>
          <w:szCs w:val="18"/>
        </w:rPr>
        <w:t>Karosářské opravy:  (osobní i užitkové vozy)</w:t>
      </w:r>
    </w:p>
    <w:p w14:paraId="1A45A7D6" w14:textId="77777777" w:rsidR="00164410" w:rsidRPr="00164410" w:rsidRDefault="00164410" w:rsidP="00164410">
      <w:pPr>
        <w:rPr>
          <w:sz w:val="18"/>
          <w:szCs w:val="18"/>
        </w:rPr>
      </w:pPr>
    </w:p>
    <w:p w14:paraId="7D4472B0" w14:textId="77777777" w:rsidR="00164410" w:rsidRPr="00164410" w:rsidRDefault="00164410" w:rsidP="00164410">
      <w:pPr>
        <w:ind w:left="1416" w:firstLine="708"/>
        <w:rPr>
          <w:sz w:val="18"/>
          <w:szCs w:val="18"/>
        </w:rPr>
      </w:pPr>
      <w:r w:rsidRPr="00164410">
        <w:rPr>
          <w:sz w:val="18"/>
          <w:szCs w:val="18"/>
        </w:rPr>
        <w:t>Klempířské a karosářské práce    890,-  / 1077,-</w:t>
      </w:r>
    </w:p>
    <w:p w14:paraId="45F0C1BF" w14:textId="77777777" w:rsidR="00164410" w:rsidRPr="00164410" w:rsidRDefault="00164410" w:rsidP="00164410">
      <w:pPr>
        <w:ind w:left="1416" w:firstLine="708"/>
        <w:rPr>
          <w:sz w:val="18"/>
          <w:szCs w:val="18"/>
        </w:rPr>
      </w:pPr>
      <w:r w:rsidRPr="00164410">
        <w:rPr>
          <w:sz w:val="18"/>
          <w:szCs w:val="18"/>
        </w:rPr>
        <w:t>Lakýrnické práce                             990,-  / 1198,-</w:t>
      </w:r>
    </w:p>
    <w:p w14:paraId="4045A74F" w14:textId="77777777" w:rsidR="00164410" w:rsidRPr="00164410" w:rsidRDefault="00164410" w:rsidP="00164410">
      <w:pPr>
        <w:rPr>
          <w:sz w:val="18"/>
          <w:szCs w:val="18"/>
        </w:rPr>
      </w:pPr>
    </w:p>
    <w:p w14:paraId="4B306341" w14:textId="77777777" w:rsidR="00164410" w:rsidRPr="00164410" w:rsidRDefault="00164410" w:rsidP="00164410">
      <w:pPr>
        <w:rPr>
          <w:sz w:val="18"/>
          <w:szCs w:val="18"/>
        </w:rPr>
      </w:pPr>
    </w:p>
    <w:p w14:paraId="1A5CA17D" w14:textId="77777777" w:rsidR="00164410" w:rsidRPr="00164410" w:rsidRDefault="00164410" w:rsidP="00164410">
      <w:pPr>
        <w:rPr>
          <w:sz w:val="18"/>
          <w:szCs w:val="18"/>
        </w:rPr>
      </w:pPr>
    </w:p>
    <w:p w14:paraId="6EABE8F6" w14:textId="77777777" w:rsidR="00164410" w:rsidRPr="00164410" w:rsidRDefault="00164410" w:rsidP="00164410">
      <w:pPr>
        <w:rPr>
          <w:sz w:val="18"/>
          <w:szCs w:val="18"/>
        </w:rPr>
      </w:pPr>
    </w:p>
    <w:p w14:paraId="54151A2E" w14:textId="77777777" w:rsidR="00164410" w:rsidRPr="00164410" w:rsidRDefault="00164410" w:rsidP="00164410">
      <w:pPr>
        <w:rPr>
          <w:sz w:val="18"/>
          <w:szCs w:val="18"/>
        </w:rPr>
      </w:pPr>
    </w:p>
    <w:p w14:paraId="489A3771" w14:textId="77777777" w:rsidR="00164410" w:rsidRPr="00164410" w:rsidRDefault="00164410" w:rsidP="00164410">
      <w:pPr>
        <w:jc w:val="center"/>
        <w:rPr>
          <w:sz w:val="18"/>
          <w:szCs w:val="18"/>
        </w:rPr>
      </w:pPr>
      <w:r w:rsidRPr="00164410">
        <w:rPr>
          <w:sz w:val="18"/>
          <w:szCs w:val="18"/>
        </w:rPr>
        <w:t>CENA ZA ZAPŮJČENÍ NÁHRADNÍHO VOZIDLA</w:t>
      </w:r>
    </w:p>
    <w:p w14:paraId="5F4DD6FF" w14:textId="77777777" w:rsidR="00164410" w:rsidRPr="00164410" w:rsidRDefault="00164410" w:rsidP="00164410">
      <w:pPr>
        <w:rPr>
          <w:sz w:val="18"/>
          <w:szCs w:val="18"/>
        </w:rPr>
      </w:pPr>
    </w:p>
    <w:p w14:paraId="483DD286" w14:textId="77777777" w:rsidR="00164410" w:rsidRPr="00164410" w:rsidRDefault="00164410" w:rsidP="00164410">
      <w:pPr>
        <w:rPr>
          <w:sz w:val="18"/>
          <w:szCs w:val="18"/>
        </w:rPr>
      </w:pPr>
      <w:r w:rsidRPr="00164410">
        <w:rPr>
          <w:sz w:val="18"/>
          <w:szCs w:val="18"/>
        </w:rPr>
        <w:t>Cena za každý započatý den, v ceně limit 100 km / den</w:t>
      </w:r>
    </w:p>
    <w:p w14:paraId="06C22903" w14:textId="77777777" w:rsidR="00164410" w:rsidRPr="00164410" w:rsidRDefault="00164410" w:rsidP="00164410">
      <w:pPr>
        <w:rPr>
          <w:sz w:val="18"/>
          <w:szCs w:val="18"/>
        </w:rPr>
      </w:pPr>
    </w:p>
    <w:p w14:paraId="61AC12C2" w14:textId="77777777" w:rsidR="00164410" w:rsidRPr="00164410" w:rsidRDefault="00164410" w:rsidP="00164410">
      <w:pPr>
        <w:rPr>
          <w:sz w:val="18"/>
          <w:szCs w:val="18"/>
        </w:rPr>
      </w:pPr>
      <w:r w:rsidRPr="00164410">
        <w:rPr>
          <w:sz w:val="18"/>
          <w:szCs w:val="18"/>
        </w:rPr>
        <w:t xml:space="preserve">Ceny bez / včetně DPH, </w:t>
      </w:r>
    </w:p>
    <w:p w14:paraId="21587EEF" w14:textId="77777777" w:rsidR="00164410" w:rsidRPr="00164410" w:rsidRDefault="00164410" w:rsidP="00164410">
      <w:pPr>
        <w:rPr>
          <w:color w:val="FF0000"/>
          <w:sz w:val="18"/>
          <w:szCs w:val="18"/>
        </w:rPr>
      </w:pPr>
    </w:p>
    <w:p w14:paraId="5B0A6439" w14:textId="77777777" w:rsidR="00164410" w:rsidRPr="00164410" w:rsidRDefault="00164410" w:rsidP="00164410">
      <w:pPr>
        <w:rPr>
          <w:sz w:val="18"/>
          <w:szCs w:val="18"/>
        </w:rPr>
      </w:pPr>
    </w:p>
    <w:p w14:paraId="38B3D0E6" w14:textId="77777777" w:rsidR="00164410" w:rsidRPr="00164410" w:rsidRDefault="00164410" w:rsidP="00164410">
      <w:pPr>
        <w:rPr>
          <w:sz w:val="18"/>
          <w:szCs w:val="18"/>
        </w:rPr>
      </w:pPr>
      <w:r w:rsidRPr="00164410">
        <w:rPr>
          <w:sz w:val="18"/>
          <w:szCs w:val="18"/>
        </w:rPr>
        <w:tab/>
      </w:r>
      <w:r w:rsidRPr="00164410">
        <w:rPr>
          <w:sz w:val="18"/>
          <w:szCs w:val="18"/>
        </w:rPr>
        <w:tab/>
        <w:t xml:space="preserve">Fiesta                                590,-  / 714,-          </w:t>
      </w:r>
      <w:r w:rsidRPr="00164410">
        <w:rPr>
          <w:sz w:val="18"/>
          <w:szCs w:val="18"/>
        </w:rPr>
        <w:tab/>
        <w:t>km nad limit  1,- / 1,20</w:t>
      </w:r>
    </w:p>
    <w:p w14:paraId="6561DA80" w14:textId="77777777" w:rsidR="00164410" w:rsidRPr="00164410" w:rsidRDefault="00164410" w:rsidP="00164410">
      <w:pPr>
        <w:rPr>
          <w:sz w:val="18"/>
          <w:szCs w:val="18"/>
        </w:rPr>
      </w:pPr>
      <w:r w:rsidRPr="00164410">
        <w:rPr>
          <w:sz w:val="18"/>
          <w:szCs w:val="18"/>
        </w:rPr>
        <w:t xml:space="preserve">           </w:t>
      </w:r>
    </w:p>
    <w:p w14:paraId="76083D42" w14:textId="77777777" w:rsidR="00164410" w:rsidRPr="00164410" w:rsidRDefault="00164410" w:rsidP="00164410">
      <w:pPr>
        <w:rPr>
          <w:sz w:val="18"/>
          <w:szCs w:val="18"/>
        </w:rPr>
      </w:pPr>
      <w:r w:rsidRPr="00164410">
        <w:rPr>
          <w:sz w:val="18"/>
          <w:szCs w:val="18"/>
        </w:rPr>
        <w:t xml:space="preserve">                  </w:t>
      </w:r>
      <w:r w:rsidRPr="00164410">
        <w:rPr>
          <w:sz w:val="18"/>
          <w:szCs w:val="18"/>
        </w:rPr>
        <w:tab/>
        <w:t xml:space="preserve">Focus, C-Max                 </w:t>
      </w:r>
      <w:r w:rsidRPr="00164410">
        <w:rPr>
          <w:sz w:val="18"/>
          <w:szCs w:val="18"/>
        </w:rPr>
        <w:tab/>
        <w:t xml:space="preserve">750,- / 908,-            </w:t>
      </w:r>
      <w:r w:rsidRPr="00164410">
        <w:rPr>
          <w:sz w:val="18"/>
          <w:szCs w:val="18"/>
        </w:rPr>
        <w:tab/>
        <w:t xml:space="preserve">km nad limit  1,- / 1,20  </w:t>
      </w:r>
    </w:p>
    <w:p w14:paraId="3523083C" w14:textId="77777777" w:rsidR="00164410" w:rsidRPr="00164410" w:rsidRDefault="00164410" w:rsidP="00164410">
      <w:pPr>
        <w:rPr>
          <w:sz w:val="18"/>
          <w:szCs w:val="18"/>
        </w:rPr>
      </w:pPr>
      <w:r w:rsidRPr="00164410">
        <w:rPr>
          <w:sz w:val="18"/>
          <w:szCs w:val="18"/>
        </w:rPr>
        <w:t xml:space="preserve">        </w:t>
      </w:r>
    </w:p>
    <w:p w14:paraId="1BFFB7FF" w14:textId="77777777" w:rsidR="00164410" w:rsidRPr="00164410" w:rsidRDefault="00164410" w:rsidP="00164410">
      <w:pPr>
        <w:rPr>
          <w:sz w:val="18"/>
          <w:szCs w:val="18"/>
        </w:rPr>
      </w:pPr>
      <w:r w:rsidRPr="00164410">
        <w:rPr>
          <w:sz w:val="18"/>
          <w:szCs w:val="18"/>
        </w:rPr>
        <w:t xml:space="preserve">                 </w:t>
      </w:r>
      <w:r w:rsidRPr="00164410">
        <w:rPr>
          <w:sz w:val="18"/>
          <w:szCs w:val="18"/>
        </w:rPr>
        <w:tab/>
        <w:t xml:space="preserve">Mondeo                         </w:t>
      </w:r>
      <w:r w:rsidRPr="00164410">
        <w:rPr>
          <w:sz w:val="18"/>
          <w:szCs w:val="18"/>
        </w:rPr>
        <w:tab/>
        <w:t>1500,- / 1800,-</w:t>
      </w:r>
      <w:r w:rsidRPr="00164410">
        <w:rPr>
          <w:sz w:val="18"/>
          <w:szCs w:val="18"/>
        </w:rPr>
        <w:tab/>
      </w:r>
      <w:r w:rsidRPr="00164410">
        <w:rPr>
          <w:sz w:val="18"/>
          <w:szCs w:val="18"/>
        </w:rPr>
        <w:tab/>
        <w:t>km nad limit  2,- / 2,40</w:t>
      </w:r>
    </w:p>
    <w:p w14:paraId="3C426F14" w14:textId="77777777" w:rsidR="00164410" w:rsidRPr="00164410" w:rsidRDefault="00164410" w:rsidP="00164410">
      <w:pPr>
        <w:rPr>
          <w:sz w:val="18"/>
          <w:szCs w:val="18"/>
        </w:rPr>
      </w:pPr>
    </w:p>
    <w:p w14:paraId="5BAC2A01" w14:textId="77777777" w:rsidR="00164410" w:rsidRPr="00164410" w:rsidRDefault="00164410" w:rsidP="00164410">
      <w:pPr>
        <w:rPr>
          <w:sz w:val="18"/>
          <w:szCs w:val="18"/>
        </w:rPr>
      </w:pPr>
      <w:r w:rsidRPr="00164410">
        <w:rPr>
          <w:sz w:val="18"/>
          <w:szCs w:val="18"/>
        </w:rPr>
        <w:t xml:space="preserve">                  </w:t>
      </w:r>
      <w:r w:rsidRPr="00164410">
        <w:rPr>
          <w:sz w:val="18"/>
          <w:szCs w:val="18"/>
        </w:rPr>
        <w:tab/>
        <w:t>Transit  VAN                    1650,- / 1997,-</w:t>
      </w:r>
      <w:r w:rsidRPr="00164410">
        <w:rPr>
          <w:sz w:val="18"/>
          <w:szCs w:val="18"/>
        </w:rPr>
        <w:tab/>
      </w:r>
      <w:r w:rsidRPr="00164410">
        <w:rPr>
          <w:sz w:val="18"/>
          <w:szCs w:val="18"/>
        </w:rPr>
        <w:tab/>
        <w:t>km nad limit  2,- / 2,40</w:t>
      </w:r>
    </w:p>
    <w:p w14:paraId="76D45D19" w14:textId="77777777" w:rsidR="00164410" w:rsidRPr="00164410" w:rsidRDefault="00164410" w:rsidP="00164410">
      <w:pPr>
        <w:rPr>
          <w:sz w:val="18"/>
          <w:szCs w:val="18"/>
        </w:rPr>
      </w:pPr>
    </w:p>
    <w:p w14:paraId="4C048822" w14:textId="77777777" w:rsidR="00164410" w:rsidRPr="00164410" w:rsidRDefault="00164410" w:rsidP="00164410">
      <w:pPr>
        <w:rPr>
          <w:sz w:val="18"/>
          <w:szCs w:val="18"/>
        </w:rPr>
      </w:pPr>
    </w:p>
    <w:p w14:paraId="64E76A86" w14:textId="77777777" w:rsidR="00164410" w:rsidRPr="00164410" w:rsidRDefault="00164410" w:rsidP="00164410">
      <w:pPr>
        <w:rPr>
          <w:sz w:val="18"/>
          <w:szCs w:val="18"/>
        </w:rPr>
      </w:pPr>
      <w:r w:rsidRPr="00164410">
        <w:rPr>
          <w:sz w:val="18"/>
          <w:szCs w:val="18"/>
        </w:rPr>
        <w:t>Spotřebované PHM hradí odběratel</w:t>
      </w:r>
    </w:p>
    <w:p w14:paraId="1CEE7F48" w14:textId="77777777" w:rsidR="00164410" w:rsidRPr="00164410" w:rsidRDefault="00164410" w:rsidP="00164410">
      <w:pPr>
        <w:rPr>
          <w:b/>
          <w:sz w:val="18"/>
          <w:szCs w:val="18"/>
        </w:rPr>
      </w:pPr>
    </w:p>
    <w:p w14:paraId="0495B684" w14:textId="77777777" w:rsidR="00164410" w:rsidRPr="00164410" w:rsidRDefault="00164410" w:rsidP="00164410">
      <w:pPr>
        <w:rPr>
          <w:b/>
          <w:sz w:val="18"/>
          <w:szCs w:val="18"/>
        </w:rPr>
      </w:pPr>
    </w:p>
    <w:p w14:paraId="7E8792C2" w14:textId="77777777" w:rsidR="00164410" w:rsidRPr="006135AC" w:rsidRDefault="00164410" w:rsidP="00164410">
      <w:pPr>
        <w:rPr>
          <w:b/>
          <w:color w:val="FF0000"/>
        </w:rPr>
      </w:pPr>
    </w:p>
    <w:p w14:paraId="32160E25" w14:textId="77777777" w:rsidR="00164410" w:rsidRDefault="00164410" w:rsidP="00164410"/>
    <w:p w14:paraId="77649F92" w14:textId="77777777" w:rsidR="00164410" w:rsidRDefault="00164410"/>
    <w:sectPr w:rsidR="001644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lušičková Zdeňka" w:date="2019-04-24T11:39:00Z" w:initials="HZ">
    <w:p w14:paraId="40D42AE4" w14:textId="52EE9C60" w:rsidR="00260BE8" w:rsidRDefault="00260BE8">
      <w:pPr>
        <w:pStyle w:val="Textkomente"/>
      </w:pPr>
      <w:r>
        <w:rPr>
          <w:rStyle w:val="Odkaznakoment"/>
        </w:rPr>
        <w:annotationRef/>
      </w:r>
      <w:r>
        <w:t xml:space="preserve">??? je to nutné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42A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sz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sz w:val="24"/>
      </w:rPr>
    </w:lvl>
  </w:abstractNum>
  <w:abstractNum w:abstractNumId="4" w15:restartNumberingAfterBreak="0">
    <w:nsid w:val="00000005"/>
    <w:multiLevelType w:val="singleLevel"/>
    <w:tmpl w:val="EF007A80"/>
    <w:name w:val="WW8Num5"/>
    <w:lvl w:ilvl="0">
      <w:start w:val="1"/>
      <w:numFmt w:val="decimal"/>
      <w:lvlText w:val="%1)"/>
      <w:lvlJc w:val="left"/>
      <w:pPr>
        <w:tabs>
          <w:tab w:val="num" w:pos="360"/>
        </w:tabs>
        <w:ind w:left="360" w:hanging="360"/>
      </w:pPr>
      <w:rPr>
        <w:b w:val="0"/>
        <w:color w:val="000000"/>
        <w:sz w:val="24"/>
      </w:rPr>
    </w:lvl>
  </w:abstractNum>
  <w:abstractNum w:abstractNumId="5" w15:restartNumberingAfterBreak="0">
    <w:nsid w:val="00000006"/>
    <w:multiLevelType w:val="singleLevel"/>
    <w:tmpl w:val="01DCB0B0"/>
    <w:name w:val="WW8Num6"/>
    <w:lvl w:ilvl="0">
      <w:start w:val="1"/>
      <w:numFmt w:val="decimal"/>
      <w:pStyle w:val="Nadpis3"/>
      <w:lvlText w:val="%1)"/>
      <w:lvlJc w:val="left"/>
      <w:pPr>
        <w:tabs>
          <w:tab w:val="num" w:pos="360"/>
        </w:tabs>
        <w:ind w:left="360" w:hanging="360"/>
      </w:pPr>
      <w:rPr>
        <w:b w:val="0"/>
        <w:sz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
    <w:lvlOverride w:ilvl="0">
      <w:startOverride w:val="1"/>
    </w:lvlOverride>
  </w:num>
  <w:num w:numId="4">
    <w:abstractNumId w:val="4"/>
    <w:lvlOverride w:ilvl="0">
      <w:startOverride w:val="1"/>
    </w:lvlOverride>
  </w:num>
  <w:num w:numId="5">
    <w:abstractNumId w:val="3"/>
    <w:lvlOverride w:ilvl="0">
      <w:startOverride w:val="1"/>
    </w:lvlOverride>
  </w:num>
  <w:num w:numId="6">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lušičková Zdeňka">
    <w15:presenceInfo w15:providerId="AD" w15:userId="S-1-5-21-682003330-1788223648-725345543-19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B9"/>
    <w:rsid w:val="00030887"/>
    <w:rsid w:val="00074BEF"/>
    <w:rsid w:val="000B6ECF"/>
    <w:rsid w:val="000F5C92"/>
    <w:rsid w:val="00164410"/>
    <w:rsid w:val="001A13FA"/>
    <w:rsid w:val="00260BE8"/>
    <w:rsid w:val="002A6099"/>
    <w:rsid w:val="004E0CB5"/>
    <w:rsid w:val="00515C34"/>
    <w:rsid w:val="006731B9"/>
    <w:rsid w:val="007A3AAF"/>
    <w:rsid w:val="007C33B9"/>
    <w:rsid w:val="007D4A35"/>
    <w:rsid w:val="008307C5"/>
    <w:rsid w:val="0096038E"/>
    <w:rsid w:val="009A3994"/>
    <w:rsid w:val="009C3981"/>
    <w:rsid w:val="00A9581C"/>
    <w:rsid w:val="00B34EF8"/>
    <w:rsid w:val="00BF67D8"/>
    <w:rsid w:val="00C60015"/>
    <w:rsid w:val="00E00E90"/>
    <w:rsid w:val="00EE5DEF"/>
    <w:rsid w:val="00FC192E"/>
    <w:rsid w:val="00FF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2BD26-730E-4797-BB69-C3FBA864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31B9"/>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6731B9"/>
    <w:pPr>
      <w:keepNext/>
      <w:tabs>
        <w:tab w:val="num" w:pos="360"/>
      </w:tabs>
      <w:ind w:left="360" w:hanging="360"/>
      <w:jc w:val="both"/>
      <w:outlineLvl w:val="0"/>
    </w:pPr>
    <w:rPr>
      <w:sz w:val="24"/>
    </w:rPr>
  </w:style>
  <w:style w:type="paragraph" w:styleId="Nadpis2">
    <w:name w:val="heading 2"/>
    <w:basedOn w:val="Normln"/>
    <w:next w:val="Normln"/>
    <w:link w:val="Nadpis2Char"/>
    <w:semiHidden/>
    <w:unhideWhenUsed/>
    <w:qFormat/>
    <w:rsid w:val="006731B9"/>
    <w:pPr>
      <w:keepNext/>
      <w:numPr>
        <w:ilvl w:val="1"/>
        <w:numId w:val="2"/>
      </w:numPr>
      <w:jc w:val="center"/>
      <w:outlineLvl w:val="1"/>
    </w:pPr>
    <w:rPr>
      <w:b/>
      <w:sz w:val="28"/>
    </w:rPr>
  </w:style>
  <w:style w:type="paragraph" w:styleId="Nadpis3">
    <w:name w:val="heading 3"/>
    <w:basedOn w:val="Normln"/>
    <w:next w:val="Normln"/>
    <w:link w:val="Nadpis3Char"/>
    <w:semiHidden/>
    <w:unhideWhenUsed/>
    <w:qFormat/>
    <w:rsid w:val="006731B9"/>
    <w:pPr>
      <w:keepNext/>
      <w:numPr>
        <w:ilvl w:val="2"/>
        <w:numId w:val="2"/>
      </w:numPr>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31B9"/>
    <w:rPr>
      <w:rFonts w:ascii="Times New Roman" w:eastAsia="Times New Roman" w:hAnsi="Times New Roman" w:cs="Times New Roman"/>
      <w:sz w:val="24"/>
      <w:szCs w:val="20"/>
      <w:lang w:eastAsia="ar-SA"/>
    </w:rPr>
  </w:style>
  <w:style w:type="character" w:customStyle="1" w:styleId="Nadpis2Char">
    <w:name w:val="Nadpis 2 Char"/>
    <w:basedOn w:val="Standardnpsmoodstavce"/>
    <w:link w:val="Nadpis2"/>
    <w:semiHidden/>
    <w:rsid w:val="006731B9"/>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semiHidden/>
    <w:rsid w:val="006731B9"/>
    <w:rPr>
      <w:rFonts w:ascii="Times New Roman" w:eastAsia="Times New Roman" w:hAnsi="Times New Roman" w:cs="Times New Roman"/>
      <w:b/>
      <w:sz w:val="24"/>
      <w:szCs w:val="20"/>
      <w:lang w:eastAsia="ar-SA"/>
    </w:rPr>
  </w:style>
  <w:style w:type="paragraph" w:styleId="Nzev">
    <w:name w:val="Title"/>
    <w:basedOn w:val="Normln"/>
    <w:next w:val="Podtitul"/>
    <w:link w:val="NzevChar"/>
    <w:qFormat/>
    <w:rsid w:val="006731B9"/>
    <w:pPr>
      <w:jc w:val="center"/>
    </w:pPr>
    <w:rPr>
      <w:b/>
      <w:sz w:val="40"/>
    </w:rPr>
  </w:style>
  <w:style w:type="character" w:customStyle="1" w:styleId="NzevChar">
    <w:name w:val="Název Char"/>
    <w:basedOn w:val="Standardnpsmoodstavce"/>
    <w:link w:val="Nzev"/>
    <w:rsid w:val="006731B9"/>
    <w:rPr>
      <w:rFonts w:ascii="Times New Roman" w:eastAsia="Times New Roman" w:hAnsi="Times New Roman" w:cs="Times New Roman"/>
      <w:b/>
      <w:sz w:val="40"/>
      <w:szCs w:val="20"/>
      <w:lang w:eastAsia="ar-SA"/>
    </w:rPr>
  </w:style>
  <w:style w:type="paragraph" w:styleId="Zkladntext">
    <w:name w:val="Body Text"/>
    <w:basedOn w:val="Normln"/>
    <w:link w:val="ZkladntextChar"/>
    <w:semiHidden/>
    <w:unhideWhenUsed/>
    <w:rsid w:val="006731B9"/>
    <w:pPr>
      <w:jc w:val="both"/>
    </w:pPr>
    <w:rPr>
      <w:sz w:val="24"/>
    </w:rPr>
  </w:style>
  <w:style w:type="character" w:customStyle="1" w:styleId="ZkladntextChar">
    <w:name w:val="Základní text Char"/>
    <w:basedOn w:val="Standardnpsmoodstavce"/>
    <w:link w:val="Zkladntext"/>
    <w:semiHidden/>
    <w:rsid w:val="006731B9"/>
    <w:rPr>
      <w:rFonts w:ascii="Times New Roman" w:eastAsia="Times New Roman" w:hAnsi="Times New Roman" w:cs="Times New Roman"/>
      <w:sz w:val="24"/>
      <w:szCs w:val="20"/>
      <w:lang w:eastAsia="ar-SA"/>
    </w:rPr>
  </w:style>
  <w:style w:type="paragraph" w:styleId="Podtitul">
    <w:name w:val="Subtitle"/>
    <w:basedOn w:val="Normln"/>
    <w:next w:val="Normln"/>
    <w:link w:val="PodtitulChar"/>
    <w:uiPriority w:val="11"/>
    <w:qFormat/>
    <w:rsid w:val="006731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6731B9"/>
    <w:rPr>
      <w:rFonts w:eastAsiaTheme="minorEastAsia"/>
      <w:color w:val="5A5A5A" w:themeColor="text1" w:themeTint="A5"/>
      <w:spacing w:val="15"/>
      <w:lang w:eastAsia="ar-SA"/>
    </w:rPr>
  </w:style>
  <w:style w:type="paragraph" w:styleId="Odstavecseseznamem">
    <w:name w:val="List Paragraph"/>
    <w:basedOn w:val="Normln"/>
    <w:uiPriority w:val="34"/>
    <w:qFormat/>
    <w:rsid w:val="002A6099"/>
    <w:pPr>
      <w:ind w:left="720"/>
      <w:contextualSpacing/>
    </w:pPr>
  </w:style>
  <w:style w:type="paragraph" w:styleId="Textbubliny">
    <w:name w:val="Balloon Text"/>
    <w:basedOn w:val="Normln"/>
    <w:link w:val="TextbublinyChar"/>
    <w:uiPriority w:val="99"/>
    <w:semiHidden/>
    <w:unhideWhenUsed/>
    <w:rsid w:val="0096038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038E"/>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260BE8"/>
    <w:rPr>
      <w:sz w:val="16"/>
      <w:szCs w:val="16"/>
    </w:rPr>
  </w:style>
  <w:style w:type="paragraph" w:styleId="Textkomente">
    <w:name w:val="annotation text"/>
    <w:basedOn w:val="Normln"/>
    <w:link w:val="TextkomenteChar"/>
    <w:uiPriority w:val="99"/>
    <w:semiHidden/>
    <w:unhideWhenUsed/>
    <w:rsid w:val="00260BE8"/>
  </w:style>
  <w:style w:type="character" w:customStyle="1" w:styleId="TextkomenteChar">
    <w:name w:val="Text komentáře Char"/>
    <w:basedOn w:val="Standardnpsmoodstavce"/>
    <w:link w:val="Textkomente"/>
    <w:uiPriority w:val="99"/>
    <w:semiHidden/>
    <w:rsid w:val="00260BE8"/>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260BE8"/>
    <w:rPr>
      <w:b/>
      <w:bCs/>
    </w:rPr>
  </w:style>
  <w:style w:type="character" w:customStyle="1" w:styleId="PedmtkomenteChar">
    <w:name w:val="Předmět komentáře Char"/>
    <w:basedOn w:val="TextkomenteChar"/>
    <w:link w:val="Pedmtkomente"/>
    <w:uiPriority w:val="99"/>
    <w:semiHidden/>
    <w:rsid w:val="00260BE8"/>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06717">
      <w:bodyDiv w:val="1"/>
      <w:marLeft w:val="0"/>
      <w:marRight w:val="0"/>
      <w:marTop w:val="0"/>
      <w:marBottom w:val="0"/>
      <w:divBdr>
        <w:top w:val="none" w:sz="0" w:space="0" w:color="auto"/>
        <w:left w:val="none" w:sz="0" w:space="0" w:color="auto"/>
        <w:bottom w:val="none" w:sz="0" w:space="0" w:color="auto"/>
        <w:right w:val="none" w:sz="0" w:space="0" w:color="auto"/>
      </w:divBdr>
    </w:div>
    <w:div w:id="17568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F5869-C99C-4D0C-9565-4B680B45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9100</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žanda</dc:creator>
  <cp:lastModifiedBy>Hlušičková Zdeňka</cp:lastModifiedBy>
  <cp:revision>2</cp:revision>
  <dcterms:created xsi:type="dcterms:W3CDTF">2019-07-01T05:47:00Z</dcterms:created>
  <dcterms:modified xsi:type="dcterms:W3CDTF">2019-07-01T05:47:00Z</dcterms:modified>
</cp:coreProperties>
</file>