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30" w:rsidRDefault="005520E1" w:rsidP="005520E1">
      <w:pPr>
        <w:pStyle w:val="Podtitul"/>
        <w:spacing w:before="120" w:after="120"/>
        <w:jc w:val="right"/>
        <w:rPr>
          <w:rFonts w:ascii="Times New Roman" w:hAnsi="Times New Roman" w:cs="Times New Roman"/>
          <w:sz w:val="22"/>
          <w:szCs w:val="22"/>
        </w:rPr>
      </w:pPr>
      <w:r>
        <w:rPr>
          <w:rFonts w:ascii="Times New Roman" w:hAnsi="Times New Roman" w:cs="Times New Roman"/>
          <w:sz w:val="22"/>
          <w:szCs w:val="22"/>
        </w:rPr>
        <w:t>Číslo smlouvy: 07/00069221/2019</w:t>
      </w:r>
    </w:p>
    <w:p w:rsidR="005520E1" w:rsidRDefault="005520E1" w:rsidP="009D20C3">
      <w:pPr>
        <w:pStyle w:val="Podtitul"/>
        <w:spacing w:before="120" w:after="120"/>
        <w:rPr>
          <w:rFonts w:ascii="Times New Roman" w:hAnsi="Times New Roman" w:cs="Times New Roman"/>
          <w:caps/>
          <w:sz w:val="22"/>
          <w:szCs w:val="22"/>
        </w:rPr>
      </w:pPr>
    </w:p>
    <w:p w:rsidR="008B1C17" w:rsidRPr="009516DA" w:rsidRDefault="00B57935" w:rsidP="009D20C3">
      <w:pPr>
        <w:pStyle w:val="Podtitul"/>
        <w:spacing w:before="120" w:after="120"/>
        <w:rPr>
          <w:rFonts w:ascii="Times New Roman" w:hAnsi="Times New Roman" w:cs="Times New Roman"/>
          <w:caps/>
          <w:sz w:val="22"/>
          <w:szCs w:val="22"/>
        </w:rPr>
      </w:pPr>
      <w:r w:rsidRPr="009516DA">
        <w:rPr>
          <w:rFonts w:ascii="Times New Roman" w:hAnsi="Times New Roman" w:cs="Times New Roman"/>
          <w:caps/>
          <w:sz w:val="22"/>
          <w:szCs w:val="22"/>
        </w:rPr>
        <w:t xml:space="preserve">Rámcová </w:t>
      </w:r>
      <w:r w:rsidR="008B1C17" w:rsidRPr="009516DA">
        <w:rPr>
          <w:rFonts w:ascii="Times New Roman" w:hAnsi="Times New Roman" w:cs="Times New Roman"/>
          <w:caps/>
          <w:sz w:val="22"/>
          <w:szCs w:val="22"/>
        </w:rPr>
        <w:t>smlouva</w:t>
      </w:r>
    </w:p>
    <w:p w:rsidR="008B1C17" w:rsidRPr="009516DA" w:rsidRDefault="008B1C17" w:rsidP="008B1C17">
      <w:pPr>
        <w:rPr>
          <w:rFonts w:ascii="Times New Roman" w:hAnsi="Times New Roman" w:cs="Times New Roman"/>
          <w:b/>
          <w:bCs/>
          <w:iCs/>
        </w:rPr>
      </w:pPr>
    </w:p>
    <w:p w:rsidR="008B1C17" w:rsidRPr="009516DA" w:rsidRDefault="008B1C17" w:rsidP="008B1C17">
      <w:pPr>
        <w:jc w:val="both"/>
        <w:rPr>
          <w:rFonts w:ascii="Times New Roman" w:hAnsi="Times New Roman" w:cs="Times New Roman"/>
          <w:bCs/>
          <w:iCs/>
        </w:rPr>
      </w:pPr>
      <w:r w:rsidRPr="009516DA">
        <w:rPr>
          <w:rFonts w:ascii="Times New Roman" w:hAnsi="Times New Roman" w:cs="Times New Roman"/>
          <w:bCs/>
          <w:iCs/>
        </w:rPr>
        <w:t>Dnešního dne uzavřely smluvní strany:</w:t>
      </w:r>
    </w:p>
    <w:tbl>
      <w:tblPr>
        <w:tblW w:w="9889" w:type="dxa"/>
        <w:tblLook w:val="00A0" w:firstRow="1" w:lastRow="0" w:firstColumn="1" w:lastColumn="0" w:noHBand="0" w:noVBand="0"/>
      </w:tblPr>
      <w:tblGrid>
        <w:gridCol w:w="1668"/>
        <w:gridCol w:w="2082"/>
        <w:gridCol w:w="6139"/>
      </w:tblGrid>
      <w:tr w:rsidR="008B1C17" w:rsidRPr="009516DA" w:rsidTr="00F54918">
        <w:tc>
          <w:tcPr>
            <w:tcW w:w="1668" w:type="dxa"/>
            <w:vMerge w:val="restart"/>
          </w:tcPr>
          <w:p w:rsidR="008B1C17" w:rsidRPr="009516DA" w:rsidRDefault="00B57935" w:rsidP="00B57935">
            <w:pPr>
              <w:pStyle w:val="AKFZFnormln"/>
              <w:spacing w:after="0"/>
              <w:ind w:left="-110"/>
              <w:rPr>
                <w:rFonts w:ascii="Times New Roman" w:hAnsi="Times New Roman" w:cs="Times New Roman"/>
                <w:b/>
              </w:rPr>
            </w:pPr>
            <w:r w:rsidRPr="009516DA">
              <w:rPr>
                <w:rFonts w:ascii="Times New Roman" w:hAnsi="Times New Roman" w:cs="Times New Roman"/>
                <w:b/>
              </w:rPr>
              <w:t>Objednatel</w:t>
            </w:r>
            <w:r w:rsidR="008B1C17" w:rsidRPr="009516DA">
              <w:rPr>
                <w:rFonts w:ascii="Times New Roman" w:hAnsi="Times New Roman" w:cs="Times New Roman"/>
                <w:b/>
              </w:rPr>
              <w:t>:</w:t>
            </w:r>
          </w:p>
        </w:tc>
        <w:tc>
          <w:tcPr>
            <w:tcW w:w="8221" w:type="dxa"/>
            <w:gridSpan w:val="2"/>
          </w:tcPr>
          <w:p w:rsidR="008B1C17" w:rsidRPr="009516DA" w:rsidRDefault="00405809" w:rsidP="00F54918">
            <w:pPr>
              <w:pStyle w:val="AKFZFnormln"/>
              <w:spacing w:after="0"/>
              <w:rPr>
                <w:rFonts w:ascii="Times New Roman" w:hAnsi="Times New Roman" w:cs="Times New Roman"/>
                <w:b/>
              </w:rPr>
            </w:pPr>
            <w:r>
              <w:rPr>
                <w:rFonts w:ascii="Times New Roman" w:hAnsi="Times New Roman" w:cs="Times New Roman"/>
                <w:b/>
              </w:rPr>
              <w:t>Česká zahradnická akademie Mělník – střední škola a vyšší odborná škola,</w:t>
            </w:r>
            <w:r w:rsidR="00542964">
              <w:rPr>
                <w:rFonts w:ascii="Times New Roman" w:hAnsi="Times New Roman" w:cs="Times New Roman"/>
                <w:b/>
              </w:rPr>
              <w:t xml:space="preserve"> </w:t>
            </w:r>
            <w:r>
              <w:rPr>
                <w:rFonts w:ascii="Times New Roman" w:hAnsi="Times New Roman" w:cs="Times New Roman"/>
                <w:b/>
              </w:rPr>
              <w:t>p.o.</w:t>
            </w:r>
          </w:p>
        </w:tc>
      </w:tr>
      <w:tr w:rsidR="008B1C17" w:rsidRPr="009516DA" w:rsidTr="00F54918">
        <w:tc>
          <w:tcPr>
            <w:tcW w:w="1668" w:type="dxa"/>
            <w:vMerge/>
          </w:tcPr>
          <w:p w:rsidR="008B1C17" w:rsidRPr="009516DA" w:rsidRDefault="008B1C17" w:rsidP="00F54918">
            <w:pPr>
              <w:pStyle w:val="AKFZFnormln"/>
              <w:spacing w:after="0"/>
              <w:rPr>
                <w:rFonts w:ascii="Times New Roman" w:hAnsi="Times New Roman" w:cs="Times New Roman"/>
                <w:b/>
                <w:bCs/>
                <w:color w:val="000000"/>
              </w:rPr>
            </w:pPr>
          </w:p>
        </w:tc>
        <w:tc>
          <w:tcPr>
            <w:tcW w:w="2082" w:type="dxa"/>
          </w:tcPr>
          <w:p w:rsidR="008B1C17" w:rsidRPr="009516DA" w:rsidRDefault="008B1C17" w:rsidP="00F54918">
            <w:pPr>
              <w:pStyle w:val="AKFZFnormln"/>
              <w:spacing w:after="0"/>
              <w:rPr>
                <w:rFonts w:ascii="Times New Roman" w:hAnsi="Times New Roman" w:cs="Times New Roman"/>
              </w:rPr>
            </w:pPr>
            <w:r w:rsidRPr="009516DA">
              <w:rPr>
                <w:rFonts w:ascii="Times New Roman" w:hAnsi="Times New Roman" w:cs="Times New Roman"/>
              </w:rPr>
              <w:t>se sídlem:</w:t>
            </w:r>
          </w:p>
        </w:tc>
        <w:tc>
          <w:tcPr>
            <w:tcW w:w="6139" w:type="dxa"/>
          </w:tcPr>
          <w:p w:rsidR="008B1C17" w:rsidRPr="009516DA" w:rsidRDefault="00405809" w:rsidP="00B57935">
            <w:pPr>
              <w:pStyle w:val="AKFZFnormln"/>
              <w:spacing w:after="0"/>
              <w:rPr>
                <w:rFonts w:ascii="Times New Roman" w:hAnsi="Times New Roman" w:cs="Times New Roman"/>
              </w:rPr>
            </w:pPr>
            <w:r>
              <w:rPr>
                <w:rFonts w:ascii="Times New Roman" w:hAnsi="Times New Roman" w:cs="Times New Roman"/>
                <w:bCs/>
              </w:rPr>
              <w:t>Sady Na Polabí 411, 276 01 Mělník</w:t>
            </w:r>
          </w:p>
        </w:tc>
      </w:tr>
      <w:tr w:rsidR="008B1C17" w:rsidRPr="009516DA" w:rsidTr="00F54918">
        <w:tc>
          <w:tcPr>
            <w:tcW w:w="1668" w:type="dxa"/>
            <w:vMerge/>
          </w:tcPr>
          <w:p w:rsidR="008B1C17" w:rsidRPr="009516DA" w:rsidRDefault="008B1C17" w:rsidP="00F54918">
            <w:pPr>
              <w:pStyle w:val="AKFZFnormln"/>
              <w:spacing w:after="0"/>
              <w:rPr>
                <w:rFonts w:ascii="Times New Roman" w:hAnsi="Times New Roman" w:cs="Times New Roman"/>
                <w:b/>
                <w:bCs/>
                <w:color w:val="000000"/>
              </w:rPr>
            </w:pPr>
          </w:p>
        </w:tc>
        <w:tc>
          <w:tcPr>
            <w:tcW w:w="2082" w:type="dxa"/>
          </w:tcPr>
          <w:p w:rsidR="008B1C17" w:rsidRPr="009516DA" w:rsidRDefault="008B1C17" w:rsidP="00F54918">
            <w:pPr>
              <w:pStyle w:val="AKFZFnormln"/>
              <w:spacing w:after="0"/>
              <w:rPr>
                <w:rFonts w:ascii="Times New Roman" w:hAnsi="Times New Roman" w:cs="Times New Roman"/>
              </w:rPr>
            </w:pPr>
            <w:r w:rsidRPr="009516DA">
              <w:rPr>
                <w:rFonts w:ascii="Times New Roman" w:hAnsi="Times New Roman" w:cs="Times New Roman"/>
              </w:rPr>
              <w:t>IČ:</w:t>
            </w:r>
          </w:p>
        </w:tc>
        <w:tc>
          <w:tcPr>
            <w:tcW w:w="6139" w:type="dxa"/>
          </w:tcPr>
          <w:p w:rsidR="008B1C17" w:rsidRPr="009516DA" w:rsidRDefault="00405809" w:rsidP="00F54918">
            <w:pPr>
              <w:pStyle w:val="AKFZFnormln"/>
              <w:spacing w:after="0"/>
              <w:rPr>
                <w:rFonts w:ascii="Times New Roman" w:hAnsi="Times New Roman" w:cs="Times New Roman"/>
              </w:rPr>
            </w:pPr>
            <w:r>
              <w:rPr>
                <w:rFonts w:ascii="Times New Roman" w:hAnsi="Times New Roman" w:cs="Times New Roman"/>
              </w:rPr>
              <w:t>00069221</w:t>
            </w:r>
          </w:p>
        </w:tc>
      </w:tr>
      <w:tr w:rsidR="008B1C17" w:rsidRPr="009516DA" w:rsidTr="00F54918">
        <w:tc>
          <w:tcPr>
            <w:tcW w:w="1668" w:type="dxa"/>
            <w:vMerge/>
          </w:tcPr>
          <w:p w:rsidR="008B1C17" w:rsidRPr="009516DA" w:rsidRDefault="008B1C17" w:rsidP="00F54918">
            <w:pPr>
              <w:pStyle w:val="AKFZFnormln"/>
              <w:spacing w:after="0"/>
              <w:rPr>
                <w:rFonts w:ascii="Times New Roman" w:hAnsi="Times New Roman" w:cs="Times New Roman"/>
                <w:b/>
                <w:bCs/>
                <w:color w:val="000000"/>
              </w:rPr>
            </w:pPr>
          </w:p>
        </w:tc>
        <w:tc>
          <w:tcPr>
            <w:tcW w:w="2082" w:type="dxa"/>
          </w:tcPr>
          <w:p w:rsidR="008B1C17" w:rsidRPr="009516DA" w:rsidRDefault="008B1C17" w:rsidP="00F54918">
            <w:pPr>
              <w:pStyle w:val="AKFZFnormln"/>
              <w:spacing w:after="0"/>
              <w:rPr>
                <w:rFonts w:ascii="Times New Roman" w:hAnsi="Times New Roman" w:cs="Times New Roman"/>
              </w:rPr>
            </w:pPr>
            <w:r w:rsidRPr="009516DA">
              <w:rPr>
                <w:rFonts w:ascii="Times New Roman" w:hAnsi="Times New Roman" w:cs="Times New Roman"/>
              </w:rPr>
              <w:t>DIČ:</w:t>
            </w:r>
          </w:p>
        </w:tc>
        <w:tc>
          <w:tcPr>
            <w:tcW w:w="6139" w:type="dxa"/>
          </w:tcPr>
          <w:p w:rsidR="008B1C17" w:rsidRPr="009516DA" w:rsidRDefault="008B1C17" w:rsidP="00515DD2">
            <w:pPr>
              <w:pStyle w:val="AKFZFnormln"/>
              <w:spacing w:after="0"/>
              <w:rPr>
                <w:rFonts w:ascii="Times New Roman" w:hAnsi="Times New Roman" w:cs="Times New Roman"/>
              </w:rPr>
            </w:pPr>
            <w:r w:rsidRPr="009516DA">
              <w:rPr>
                <w:rFonts w:ascii="Times New Roman" w:hAnsi="Times New Roman" w:cs="Times New Roman"/>
              </w:rPr>
              <w:t>CZ</w:t>
            </w:r>
            <w:r w:rsidR="00405809">
              <w:rPr>
                <w:rFonts w:ascii="Times New Roman" w:hAnsi="Times New Roman" w:cs="Times New Roman"/>
              </w:rPr>
              <w:t>00069221</w:t>
            </w:r>
          </w:p>
        </w:tc>
      </w:tr>
      <w:tr w:rsidR="008B1C17" w:rsidRPr="009516DA" w:rsidTr="00E7572E">
        <w:trPr>
          <w:trHeight w:val="510"/>
        </w:trPr>
        <w:tc>
          <w:tcPr>
            <w:tcW w:w="1668" w:type="dxa"/>
            <w:vMerge/>
          </w:tcPr>
          <w:p w:rsidR="008B1C17" w:rsidRPr="009516DA" w:rsidRDefault="008B1C17" w:rsidP="00F54918">
            <w:pPr>
              <w:pStyle w:val="AKFZFnormln"/>
              <w:spacing w:after="0"/>
              <w:rPr>
                <w:rFonts w:ascii="Times New Roman" w:hAnsi="Times New Roman" w:cs="Times New Roman"/>
                <w:b/>
                <w:bCs/>
                <w:color w:val="000000"/>
              </w:rPr>
            </w:pPr>
          </w:p>
        </w:tc>
        <w:tc>
          <w:tcPr>
            <w:tcW w:w="2082" w:type="dxa"/>
          </w:tcPr>
          <w:p w:rsidR="008B1C17" w:rsidRPr="009516DA" w:rsidRDefault="008B1C17" w:rsidP="00F54918">
            <w:pPr>
              <w:pStyle w:val="AKFZFnormln"/>
              <w:spacing w:after="0"/>
              <w:rPr>
                <w:rFonts w:ascii="Times New Roman" w:hAnsi="Times New Roman" w:cs="Times New Roman"/>
              </w:rPr>
            </w:pPr>
            <w:r w:rsidRPr="009516DA">
              <w:rPr>
                <w:rFonts w:ascii="Times New Roman" w:hAnsi="Times New Roman" w:cs="Times New Roman"/>
              </w:rPr>
              <w:t>bankovní spojení:</w:t>
            </w:r>
          </w:p>
        </w:tc>
        <w:tc>
          <w:tcPr>
            <w:tcW w:w="6139" w:type="dxa"/>
          </w:tcPr>
          <w:p w:rsidR="008B1C17" w:rsidRPr="009516DA" w:rsidRDefault="008B1C17" w:rsidP="00F54918">
            <w:pPr>
              <w:pStyle w:val="AKFZFnormln"/>
              <w:spacing w:after="0"/>
              <w:rPr>
                <w:rFonts w:ascii="Times New Roman" w:hAnsi="Times New Roman" w:cs="Times New Roman"/>
              </w:rPr>
            </w:pPr>
          </w:p>
        </w:tc>
      </w:tr>
      <w:tr w:rsidR="008B1C17" w:rsidRPr="009516DA" w:rsidTr="00F54918">
        <w:tc>
          <w:tcPr>
            <w:tcW w:w="1668" w:type="dxa"/>
            <w:vMerge/>
          </w:tcPr>
          <w:p w:rsidR="008B1C17" w:rsidRPr="009516DA" w:rsidRDefault="008B1C17" w:rsidP="00F54918">
            <w:pPr>
              <w:pStyle w:val="AKFZFnormln"/>
              <w:spacing w:after="0"/>
              <w:rPr>
                <w:rFonts w:ascii="Times New Roman" w:hAnsi="Times New Roman" w:cs="Times New Roman"/>
                <w:b/>
                <w:bCs/>
                <w:color w:val="000000"/>
              </w:rPr>
            </w:pPr>
          </w:p>
        </w:tc>
        <w:tc>
          <w:tcPr>
            <w:tcW w:w="2082" w:type="dxa"/>
          </w:tcPr>
          <w:p w:rsidR="008B1C17" w:rsidRPr="009516DA" w:rsidRDefault="008B1C17" w:rsidP="00F54918">
            <w:pPr>
              <w:pStyle w:val="AKFZFnormln"/>
              <w:spacing w:after="0"/>
              <w:rPr>
                <w:rFonts w:ascii="Times New Roman" w:hAnsi="Times New Roman" w:cs="Times New Roman"/>
              </w:rPr>
            </w:pPr>
            <w:r w:rsidRPr="009516DA">
              <w:rPr>
                <w:rFonts w:ascii="Times New Roman" w:hAnsi="Times New Roman" w:cs="Times New Roman"/>
              </w:rPr>
              <w:t>číslo účtu:</w:t>
            </w:r>
          </w:p>
        </w:tc>
        <w:tc>
          <w:tcPr>
            <w:tcW w:w="6139" w:type="dxa"/>
          </w:tcPr>
          <w:p w:rsidR="008B1C17" w:rsidRPr="009516DA" w:rsidRDefault="008B1C17" w:rsidP="005520E1">
            <w:pPr>
              <w:pStyle w:val="AKFZFnormln"/>
              <w:spacing w:after="0"/>
              <w:rPr>
                <w:rFonts w:ascii="Times New Roman" w:hAnsi="Times New Roman" w:cs="Times New Roman"/>
                <w:highlight w:val="green"/>
              </w:rPr>
            </w:pPr>
          </w:p>
        </w:tc>
      </w:tr>
      <w:tr w:rsidR="008B1C17" w:rsidRPr="009516DA" w:rsidTr="00F54918">
        <w:tc>
          <w:tcPr>
            <w:tcW w:w="1668" w:type="dxa"/>
            <w:vMerge/>
          </w:tcPr>
          <w:p w:rsidR="008B1C17" w:rsidRPr="009516DA" w:rsidRDefault="008B1C17" w:rsidP="00F54918">
            <w:pPr>
              <w:pStyle w:val="AKFZFnormln"/>
              <w:spacing w:after="0"/>
              <w:rPr>
                <w:rFonts w:ascii="Times New Roman" w:hAnsi="Times New Roman" w:cs="Times New Roman"/>
                <w:b/>
                <w:bCs/>
                <w:color w:val="000000"/>
              </w:rPr>
            </w:pPr>
          </w:p>
        </w:tc>
        <w:tc>
          <w:tcPr>
            <w:tcW w:w="2082" w:type="dxa"/>
          </w:tcPr>
          <w:p w:rsidR="008B1C17" w:rsidRPr="009516DA" w:rsidRDefault="008B1C17" w:rsidP="00F54918">
            <w:pPr>
              <w:pStyle w:val="AKFZFnormln"/>
              <w:spacing w:after="0"/>
              <w:rPr>
                <w:rFonts w:ascii="Times New Roman" w:hAnsi="Times New Roman" w:cs="Times New Roman"/>
              </w:rPr>
            </w:pPr>
            <w:r w:rsidRPr="009516DA">
              <w:rPr>
                <w:rFonts w:ascii="Times New Roman" w:hAnsi="Times New Roman" w:cs="Times New Roman"/>
              </w:rPr>
              <w:t>zastoupený:</w:t>
            </w:r>
          </w:p>
        </w:tc>
        <w:tc>
          <w:tcPr>
            <w:tcW w:w="6139" w:type="dxa"/>
          </w:tcPr>
          <w:p w:rsidR="008B1C17" w:rsidRPr="009516DA" w:rsidRDefault="005520E1" w:rsidP="00F54918">
            <w:pPr>
              <w:pStyle w:val="AKFZFnormln"/>
              <w:spacing w:after="0"/>
              <w:rPr>
                <w:rFonts w:ascii="Times New Roman" w:hAnsi="Times New Roman" w:cs="Times New Roman"/>
                <w:highlight w:val="yellow"/>
              </w:rPr>
            </w:pPr>
            <w:r w:rsidRPr="005520E1">
              <w:rPr>
                <w:rFonts w:ascii="Times New Roman" w:hAnsi="Times New Roman" w:cs="Times New Roman"/>
              </w:rPr>
              <w:t>Ing. Annou Richterovou</w:t>
            </w:r>
            <w:r>
              <w:rPr>
                <w:rFonts w:ascii="Times New Roman" w:hAnsi="Times New Roman" w:cs="Times New Roman"/>
              </w:rPr>
              <w:t>, ředitelkou školy</w:t>
            </w:r>
          </w:p>
        </w:tc>
      </w:tr>
      <w:tr w:rsidR="008B1C17" w:rsidRPr="009516DA" w:rsidTr="00F54918">
        <w:tc>
          <w:tcPr>
            <w:tcW w:w="1668" w:type="dxa"/>
            <w:vMerge/>
          </w:tcPr>
          <w:p w:rsidR="008B1C17" w:rsidRPr="009516DA" w:rsidRDefault="008B1C17" w:rsidP="00F54918">
            <w:pPr>
              <w:pStyle w:val="AKFZFnormln"/>
              <w:spacing w:after="0"/>
              <w:rPr>
                <w:rFonts w:ascii="Times New Roman" w:hAnsi="Times New Roman" w:cs="Times New Roman"/>
                <w:b/>
                <w:bCs/>
                <w:color w:val="000000"/>
              </w:rPr>
            </w:pPr>
          </w:p>
        </w:tc>
        <w:tc>
          <w:tcPr>
            <w:tcW w:w="8221" w:type="dxa"/>
            <w:gridSpan w:val="2"/>
          </w:tcPr>
          <w:p w:rsidR="008B1C17" w:rsidRPr="009516DA" w:rsidRDefault="008B1C17" w:rsidP="00515DD2">
            <w:pPr>
              <w:pStyle w:val="AKFZFnormln"/>
              <w:spacing w:after="0"/>
              <w:rPr>
                <w:rFonts w:ascii="Times New Roman" w:hAnsi="Times New Roman" w:cs="Times New Roman"/>
              </w:rPr>
            </w:pPr>
            <w:r w:rsidRPr="009516DA">
              <w:rPr>
                <w:rFonts w:ascii="Times New Roman" w:hAnsi="Times New Roman" w:cs="Times New Roman"/>
              </w:rPr>
              <w:t>(dále jen „</w:t>
            </w:r>
            <w:r w:rsidR="00515DD2" w:rsidRPr="009516DA">
              <w:rPr>
                <w:rFonts w:ascii="Times New Roman" w:hAnsi="Times New Roman" w:cs="Times New Roman"/>
                <w:b/>
              </w:rPr>
              <w:t>Objednatel</w:t>
            </w:r>
            <w:r w:rsidRPr="009516DA">
              <w:rPr>
                <w:rFonts w:ascii="Times New Roman" w:hAnsi="Times New Roman" w:cs="Times New Roman"/>
              </w:rPr>
              <w:t>“)</w:t>
            </w:r>
          </w:p>
        </w:tc>
      </w:tr>
    </w:tbl>
    <w:p w:rsidR="008B1C17" w:rsidRPr="009516DA" w:rsidRDefault="008B1C17" w:rsidP="008B1C17">
      <w:pPr>
        <w:pStyle w:val="AKFZFnormln"/>
        <w:rPr>
          <w:rFonts w:ascii="Times New Roman" w:hAnsi="Times New Roman" w:cs="Times New Roman"/>
        </w:rPr>
      </w:pPr>
      <w:r w:rsidRPr="009516DA">
        <w:rPr>
          <w:rFonts w:ascii="Times New Roman" w:hAnsi="Times New Roman" w:cs="Times New Roman"/>
        </w:rPr>
        <w:t>a</w:t>
      </w:r>
    </w:p>
    <w:tbl>
      <w:tblPr>
        <w:tblW w:w="9889" w:type="dxa"/>
        <w:tblLook w:val="00A0" w:firstRow="1" w:lastRow="0" w:firstColumn="1" w:lastColumn="0" w:noHBand="0" w:noVBand="0"/>
      </w:tblPr>
      <w:tblGrid>
        <w:gridCol w:w="1647"/>
        <w:gridCol w:w="2043"/>
        <w:gridCol w:w="6199"/>
      </w:tblGrid>
      <w:tr w:rsidR="008B1C17" w:rsidRPr="009516DA" w:rsidTr="00F54918">
        <w:tc>
          <w:tcPr>
            <w:tcW w:w="1647" w:type="dxa"/>
            <w:vMerge w:val="restart"/>
          </w:tcPr>
          <w:p w:rsidR="008B1C17" w:rsidRPr="009516DA" w:rsidRDefault="00515DD2" w:rsidP="00B57935">
            <w:pPr>
              <w:pStyle w:val="AKFZFnormln"/>
              <w:spacing w:after="0"/>
              <w:ind w:left="-110"/>
              <w:rPr>
                <w:rFonts w:ascii="Times New Roman" w:hAnsi="Times New Roman" w:cs="Times New Roman"/>
                <w:b/>
              </w:rPr>
            </w:pPr>
            <w:r w:rsidRPr="009516DA">
              <w:rPr>
                <w:rFonts w:ascii="Times New Roman" w:hAnsi="Times New Roman" w:cs="Times New Roman"/>
                <w:b/>
              </w:rPr>
              <w:t>Dodavatel</w:t>
            </w:r>
            <w:r w:rsidR="008B1C17" w:rsidRPr="009516DA">
              <w:rPr>
                <w:rFonts w:ascii="Times New Roman" w:hAnsi="Times New Roman" w:cs="Times New Roman"/>
                <w:b/>
              </w:rPr>
              <w:t>:</w:t>
            </w:r>
          </w:p>
        </w:tc>
        <w:tc>
          <w:tcPr>
            <w:tcW w:w="8242" w:type="dxa"/>
            <w:gridSpan w:val="2"/>
          </w:tcPr>
          <w:p w:rsidR="008B1C17" w:rsidRPr="009516DA" w:rsidRDefault="008B1C17" w:rsidP="00F54918">
            <w:pPr>
              <w:pStyle w:val="AKFZFnormln"/>
              <w:spacing w:after="0"/>
              <w:rPr>
                <w:rFonts w:ascii="Times New Roman" w:hAnsi="Times New Roman" w:cs="Times New Roman"/>
                <w:b/>
              </w:rPr>
            </w:pPr>
          </w:p>
        </w:tc>
      </w:tr>
      <w:tr w:rsidR="008B1C17" w:rsidRPr="009516DA" w:rsidTr="00F54918">
        <w:tc>
          <w:tcPr>
            <w:tcW w:w="1647" w:type="dxa"/>
            <w:vMerge/>
          </w:tcPr>
          <w:p w:rsidR="008B1C17" w:rsidRPr="009516DA" w:rsidRDefault="008B1C17" w:rsidP="00F54918">
            <w:pPr>
              <w:pStyle w:val="AKFZFnormln"/>
              <w:spacing w:after="0"/>
              <w:rPr>
                <w:rFonts w:ascii="Times New Roman" w:hAnsi="Times New Roman" w:cs="Times New Roman"/>
                <w:b/>
                <w:bCs/>
                <w:color w:val="000000"/>
              </w:rPr>
            </w:pPr>
          </w:p>
        </w:tc>
        <w:tc>
          <w:tcPr>
            <w:tcW w:w="2043" w:type="dxa"/>
          </w:tcPr>
          <w:p w:rsidR="008B1C17" w:rsidRPr="009516DA" w:rsidRDefault="008B1C17" w:rsidP="00F54918">
            <w:pPr>
              <w:pStyle w:val="AKFZFnormln"/>
              <w:spacing w:after="0"/>
              <w:rPr>
                <w:rFonts w:ascii="Times New Roman" w:hAnsi="Times New Roman" w:cs="Times New Roman"/>
              </w:rPr>
            </w:pPr>
            <w:r w:rsidRPr="009516DA">
              <w:rPr>
                <w:rFonts w:ascii="Times New Roman" w:hAnsi="Times New Roman" w:cs="Times New Roman"/>
              </w:rPr>
              <w:t>se sídlem:</w:t>
            </w:r>
          </w:p>
        </w:tc>
        <w:tc>
          <w:tcPr>
            <w:tcW w:w="6199" w:type="dxa"/>
          </w:tcPr>
          <w:p w:rsidR="008B1C17" w:rsidRPr="009516DA" w:rsidRDefault="005520E1" w:rsidP="00F54918">
            <w:pPr>
              <w:pStyle w:val="AKFZFnormln"/>
              <w:spacing w:after="0"/>
              <w:rPr>
                <w:rFonts w:ascii="Times New Roman" w:hAnsi="Times New Roman" w:cs="Times New Roman"/>
              </w:rPr>
            </w:pPr>
            <w:r>
              <w:rPr>
                <w:rFonts w:ascii="Times New Roman" w:hAnsi="Times New Roman" w:cs="Times New Roman"/>
              </w:rPr>
              <w:t>B. Němcové 289, Neratovice 277 11</w:t>
            </w:r>
          </w:p>
        </w:tc>
      </w:tr>
      <w:tr w:rsidR="008B1C17" w:rsidRPr="009516DA" w:rsidTr="00F54918">
        <w:tc>
          <w:tcPr>
            <w:tcW w:w="1647" w:type="dxa"/>
            <w:vMerge/>
          </w:tcPr>
          <w:p w:rsidR="008B1C17" w:rsidRPr="009516DA" w:rsidRDefault="008B1C17" w:rsidP="00F54918">
            <w:pPr>
              <w:pStyle w:val="AKFZFnormln"/>
              <w:spacing w:after="0"/>
              <w:rPr>
                <w:rFonts w:ascii="Times New Roman" w:hAnsi="Times New Roman" w:cs="Times New Roman"/>
                <w:b/>
                <w:bCs/>
                <w:color w:val="000000"/>
              </w:rPr>
            </w:pPr>
          </w:p>
        </w:tc>
        <w:tc>
          <w:tcPr>
            <w:tcW w:w="2043" w:type="dxa"/>
          </w:tcPr>
          <w:p w:rsidR="008B1C17" w:rsidRPr="009516DA" w:rsidRDefault="008B1C17" w:rsidP="00F54918">
            <w:pPr>
              <w:pStyle w:val="AKFZFnormln"/>
              <w:spacing w:after="0"/>
              <w:rPr>
                <w:rFonts w:ascii="Times New Roman" w:hAnsi="Times New Roman" w:cs="Times New Roman"/>
              </w:rPr>
            </w:pPr>
            <w:r w:rsidRPr="009516DA">
              <w:rPr>
                <w:rFonts w:ascii="Times New Roman" w:hAnsi="Times New Roman" w:cs="Times New Roman"/>
              </w:rPr>
              <w:t>IČ:</w:t>
            </w:r>
          </w:p>
        </w:tc>
        <w:tc>
          <w:tcPr>
            <w:tcW w:w="6199" w:type="dxa"/>
          </w:tcPr>
          <w:p w:rsidR="008B1C17" w:rsidRPr="009516DA" w:rsidRDefault="005520E1" w:rsidP="00F54918">
            <w:pPr>
              <w:pStyle w:val="AKFZFnormln"/>
              <w:spacing w:after="0"/>
              <w:rPr>
                <w:rFonts w:ascii="Times New Roman" w:hAnsi="Times New Roman" w:cs="Times New Roman"/>
              </w:rPr>
            </w:pPr>
            <w:r>
              <w:rPr>
                <w:rFonts w:ascii="Times New Roman" w:hAnsi="Times New Roman" w:cs="Times New Roman"/>
              </w:rPr>
              <w:t>26165015</w:t>
            </w:r>
          </w:p>
        </w:tc>
      </w:tr>
      <w:tr w:rsidR="008B1C17" w:rsidRPr="009516DA" w:rsidTr="00F54918">
        <w:tc>
          <w:tcPr>
            <w:tcW w:w="1647" w:type="dxa"/>
            <w:vMerge/>
          </w:tcPr>
          <w:p w:rsidR="008B1C17" w:rsidRPr="009516DA" w:rsidRDefault="008B1C17" w:rsidP="00F54918">
            <w:pPr>
              <w:pStyle w:val="AKFZFnormln"/>
              <w:spacing w:after="0"/>
              <w:rPr>
                <w:rFonts w:ascii="Times New Roman" w:hAnsi="Times New Roman" w:cs="Times New Roman"/>
                <w:b/>
                <w:bCs/>
                <w:color w:val="000000"/>
              </w:rPr>
            </w:pPr>
          </w:p>
        </w:tc>
        <w:tc>
          <w:tcPr>
            <w:tcW w:w="2043" w:type="dxa"/>
          </w:tcPr>
          <w:p w:rsidR="008B1C17" w:rsidRPr="009516DA" w:rsidRDefault="008B1C17" w:rsidP="00F54918">
            <w:pPr>
              <w:pStyle w:val="AKFZFnormln"/>
              <w:spacing w:after="0"/>
              <w:rPr>
                <w:rFonts w:ascii="Times New Roman" w:hAnsi="Times New Roman" w:cs="Times New Roman"/>
              </w:rPr>
            </w:pPr>
            <w:r w:rsidRPr="009516DA">
              <w:rPr>
                <w:rFonts w:ascii="Times New Roman" w:hAnsi="Times New Roman" w:cs="Times New Roman"/>
              </w:rPr>
              <w:t>DIČ:</w:t>
            </w:r>
          </w:p>
        </w:tc>
        <w:tc>
          <w:tcPr>
            <w:tcW w:w="6199" w:type="dxa"/>
          </w:tcPr>
          <w:p w:rsidR="008B1C17" w:rsidRPr="009516DA" w:rsidRDefault="005520E1" w:rsidP="00F54918">
            <w:pPr>
              <w:pStyle w:val="AKFZFnormln"/>
              <w:spacing w:after="0"/>
              <w:rPr>
                <w:rFonts w:ascii="Times New Roman" w:hAnsi="Times New Roman" w:cs="Times New Roman"/>
              </w:rPr>
            </w:pPr>
            <w:r>
              <w:rPr>
                <w:rFonts w:ascii="Times New Roman" w:hAnsi="Times New Roman" w:cs="Times New Roman"/>
              </w:rPr>
              <w:t>CZ 26165015</w:t>
            </w:r>
          </w:p>
        </w:tc>
      </w:tr>
      <w:tr w:rsidR="008B1C17" w:rsidRPr="009516DA" w:rsidTr="00F54918">
        <w:tc>
          <w:tcPr>
            <w:tcW w:w="1647" w:type="dxa"/>
            <w:vMerge/>
          </w:tcPr>
          <w:p w:rsidR="008B1C17" w:rsidRPr="009516DA" w:rsidRDefault="008B1C17" w:rsidP="00F54918">
            <w:pPr>
              <w:pStyle w:val="AKFZFnormln"/>
              <w:spacing w:after="0"/>
              <w:rPr>
                <w:rFonts w:ascii="Times New Roman" w:hAnsi="Times New Roman" w:cs="Times New Roman"/>
                <w:b/>
                <w:bCs/>
                <w:color w:val="000000"/>
              </w:rPr>
            </w:pPr>
          </w:p>
        </w:tc>
        <w:tc>
          <w:tcPr>
            <w:tcW w:w="8242" w:type="dxa"/>
            <w:gridSpan w:val="2"/>
          </w:tcPr>
          <w:p w:rsidR="008B1C17" w:rsidRPr="009516DA" w:rsidRDefault="008B1C17" w:rsidP="005520E1">
            <w:pPr>
              <w:pStyle w:val="AKFZFnormln"/>
              <w:spacing w:after="0"/>
              <w:rPr>
                <w:rFonts w:ascii="Times New Roman" w:hAnsi="Times New Roman" w:cs="Times New Roman"/>
              </w:rPr>
            </w:pPr>
            <w:r w:rsidRPr="009516DA">
              <w:rPr>
                <w:rFonts w:ascii="Times New Roman" w:hAnsi="Times New Roman" w:cs="Times New Roman"/>
              </w:rPr>
              <w:t xml:space="preserve">zapsaný v obchodním rejstříku vedeném u </w:t>
            </w:r>
            <w:r w:rsidR="005520E1">
              <w:rPr>
                <w:rFonts w:ascii="Times New Roman" w:hAnsi="Times New Roman" w:cs="Times New Roman"/>
              </w:rPr>
              <w:t>Městského soudu v Praze, oddíl C, vložka 76079</w:t>
            </w:r>
          </w:p>
        </w:tc>
      </w:tr>
      <w:tr w:rsidR="00FA3769" w:rsidRPr="009516DA" w:rsidTr="00F54918">
        <w:tc>
          <w:tcPr>
            <w:tcW w:w="1647" w:type="dxa"/>
            <w:vMerge/>
          </w:tcPr>
          <w:p w:rsidR="00FA3769" w:rsidRPr="009516DA" w:rsidRDefault="00FA3769" w:rsidP="00F54918">
            <w:pPr>
              <w:pStyle w:val="AKFZFnormln"/>
              <w:spacing w:after="0"/>
              <w:rPr>
                <w:rFonts w:ascii="Times New Roman" w:hAnsi="Times New Roman" w:cs="Times New Roman"/>
                <w:b/>
                <w:bCs/>
                <w:color w:val="000000"/>
              </w:rPr>
            </w:pPr>
          </w:p>
        </w:tc>
        <w:tc>
          <w:tcPr>
            <w:tcW w:w="2043" w:type="dxa"/>
          </w:tcPr>
          <w:p w:rsidR="00FA3769" w:rsidRPr="009516DA" w:rsidRDefault="00FA3769" w:rsidP="00DD1646">
            <w:pPr>
              <w:pStyle w:val="AKFZFnormln"/>
              <w:spacing w:after="0"/>
              <w:rPr>
                <w:rFonts w:ascii="Times New Roman" w:hAnsi="Times New Roman" w:cs="Times New Roman"/>
              </w:rPr>
            </w:pPr>
            <w:r w:rsidRPr="009516DA">
              <w:rPr>
                <w:rFonts w:ascii="Times New Roman" w:hAnsi="Times New Roman" w:cs="Times New Roman"/>
              </w:rPr>
              <w:t>bankovní spojení</w:t>
            </w:r>
          </w:p>
        </w:tc>
        <w:tc>
          <w:tcPr>
            <w:tcW w:w="6199" w:type="dxa"/>
          </w:tcPr>
          <w:p w:rsidR="00FA3769" w:rsidRPr="009516DA" w:rsidRDefault="00FA3769" w:rsidP="00F54918">
            <w:pPr>
              <w:pStyle w:val="AKFZFnormln"/>
              <w:spacing w:after="0"/>
              <w:rPr>
                <w:rFonts w:ascii="Times New Roman" w:hAnsi="Times New Roman" w:cs="Times New Roman"/>
              </w:rPr>
            </w:pPr>
          </w:p>
        </w:tc>
      </w:tr>
      <w:tr w:rsidR="00FA3769" w:rsidRPr="009516DA" w:rsidTr="00F54918">
        <w:tc>
          <w:tcPr>
            <w:tcW w:w="1647" w:type="dxa"/>
            <w:vMerge/>
          </w:tcPr>
          <w:p w:rsidR="00FA3769" w:rsidRPr="009516DA" w:rsidRDefault="00FA3769" w:rsidP="00F54918">
            <w:pPr>
              <w:pStyle w:val="AKFZFnormln"/>
              <w:spacing w:after="0"/>
              <w:rPr>
                <w:rFonts w:ascii="Times New Roman" w:hAnsi="Times New Roman" w:cs="Times New Roman"/>
                <w:b/>
                <w:bCs/>
                <w:color w:val="000000"/>
              </w:rPr>
            </w:pPr>
          </w:p>
        </w:tc>
        <w:tc>
          <w:tcPr>
            <w:tcW w:w="2043" w:type="dxa"/>
          </w:tcPr>
          <w:p w:rsidR="00FA3769" w:rsidRPr="009516DA" w:rsidRDefault="00FA3769" w:rsidP="00F54918">
            <w:pPr>
              <w:pStyle w:val="AKFZFnormln"/>
              <w:spacing w:after="0"/>
              <w:rPr>
                <w:rFonts w:ascii="Times New Roman" w:hAnsi="Times New Roman" w:cs="Times New Roman"/>
              </w:rPr>
            </w:pPr>
            <w:r w:rsidRPr="009516DA">
              <w:rPr>
                <w:rFonts w:ascii="Times New Roman" w:hAnsi="Times New Roman" w:cs="Times New Roman"/>
              </w:rPr>
              <w:t>číslo účtu:</w:t>
            </w:r>
          </w:p>
        </w:tc>
        <w:tc>
          <w:tcPr>
            <w:tcW w:w="6199" w:type="dxa"/>
          </w:tcPr>
          <w:p w:rsidR="00FA3769" w:rsidRPr="009516DA" w:rsidRDefault="00FA3769" w:rsidP="00F54918">
            <w:pPr>
              <w:pStyle w:val="AKFZFnormln"/>
              <w:spacing w:after="0"/>
              <w:rPr>
                <w:rFonts w:ascii="Times New Roman" w:hAnsi="Times New Roman" w:cs="Times New Roman"/>
              </w:rPr>
            </w:pPr>
          </w:p>
        </w:tc>
      </w:tr>
      <w:tr w:rsidR="00FA3769" w:rsidRPr="009516DA" w:rsidTr="00F54918">
        <w:tc>
          <w:tcPr>
            <w:tcW w:w="1647" w:type="dxa"/>
            <w:vMerge/>
          </w:tcPr>
          <w:p w:rsidR="00FA3769" w:rsidRPr="009516DA" w:rsidRDefault="00FA3769" w:rsidP="00F54918">
            <w:pPr>
              <w:pStyle w:val="AKFZFnormln"/>
              <w:spacing w:after="0"/>
              <w:rPr>
                <w:rFonts w:ascii="Times New Roman" w:hAnsi="Times New Roman" w:cs="Times New Roman"/>
                <w:b/>
                <w:bCs/>
                <w:color w:val="000000"/>
              </w:rPr>
            </w:pPr>
          </w:p>
        </w:tc>
        <w:tc>
          <w:tcPr>
            <w:tcW w:w="2043" w:type="dxa"/>
          </w:tcPr>
          <w:p w:rsidR="00FA3769" w:rsidRPr="009516DA" w:rsidRDefault="00FA3769" w:rsidP="00F54918">
            <w:pPr>
              <w:pStyle w:val="AKFZFnormln"/>
              <w:spacing w:after="0"/>
              <w:rPr>
                <w:rFonts w:ascii="Times New Roman" w:hAnsi="Times New Roman" w:cs="Times New Roman"/>
              </w:rPr>
            </w:pPr>
            <w:r w:rsidRPr="009516DA">
              <w:rPr>
                <w:rFonts w:ascii="Times New Roman" w:hAnsi="Times New Roman" w:cs="Times New Roman"/>
              </w:rPr>
              <w:t>zastoupený:</w:t>
            </w:r>
          </w:p>
        </w:tc>
        <w:tc>
          <w:tcPr>
            <w:tcW w:w="6199" w:type="dxa"/>
          </w:tcPr>
          <w:p w:rsidR="00FA3769" w:rsidRPr="009516DA" w:rsidRDefault="005520E1" w:rsidP="00F54918">
            <w:pPr>
              <w:pStyle w:val="AKFZFnormln"/>
              <w:spacing w:after="0"/>
              <w:rPr>
                <w:rFonts w:ascii="Times New Roman" w:hAnsi="Times New Roman" w:cs="Times New Roman"/>
              </w:rPr>
            </w:pPr>
            <w:r>
              <w:rPr>
                <w:rFonts w:ascii="Times New Roman" w:hAnsi="Times New Roman" w:cs="Times New Roman"/>
              </w:rPr>
              <w:t>Ing. Rudolfem Libým, jednatelem společnosti</w:t>
            </w:r>
          </w:p>
        </w:tc>
      </w:tr>
      <w:tr w:rsidR="00FA3769" w:rsidRPr="009516DA" w:rsidTr="00F54918">
        <w:tc>
          <w:tcPr>
            <w:tcW w:w="1647" w:type="dxa"/>
            <w:vMerge/>
          </w:tcPr>
          <w:p w:rsidR="00FA3769" w:rsidRPr="009516DA" w:rsidRDefault="00FA3769" w:rsidP="00F54918">
            <w:pPr>
              <w:pStyle w:val="AKFZFnormln"/>
              <w:spacing w:after="0"/>
              <w:rPr>
                <w:rFonts w:ascii="Times New Roman" w:hAnsi="Times New Roman" w:cs="Times New Roman"/>
                <w:b/>
                <w:bCs/>
                <w:color w:val="000000"/>
              </w:rPr>
            </w:pPr>
          </w:p>
        </w:tc>
        <w:tc>
          <w:tcPr>
            <w:tcW w:w="8242" w:type="dxa"/>
            <w:gridSpan w:val="2"/>
          </w:tcPr>
          <w:p w:rsidR="00FA3769" w:rsidRPr="009516DA" w:rsidRDefault="00FA3769" w:rsidP="00407605">
            <w:pPr>
              <w:pStyle w:val="AKFZFnormln"/>
              <w:spacing w:after="0"/>
              <w:rPr>
                <w:rFonts w:ascii="Times New Roman" w:hAnsi="Times New Roman" w:cs="Times New Roman"/>
              </w:rPr>
            </w:pPr>
            <w:r w:rsidRPr="009516DA">
              <w:rPr>
                <w:rFonts w:ascii="Times New Roman" w:hAnsi="Times New Roman" w:cs="Times New Roman"/>
              </w:rPr>
              <w:t>(dále jen „</w:t>
            </w:r>
            <w:r w:rsidR="00407605" w:rsidRPr="009516DA">
              <w:rPr>
                <w:rFonts w:ascii="Times New Roman" w:hAnsi="Times New Roman" w:cs="Times New Roman"/>
                <w:b/>
              </w:rPr>
              <w:t>Dodavatel</w:t>
            </w:r>
            <w:r w:rsidRPr="009516DA">
              <w:rPr>
                <w:rFonts w:ascii="Times New Roman" w:hAnsi="Times New Roman" w:cs="Times New Roman"/>
              </w:rPr>
              <w:t>“)</w:t>
            </w:r>
          </w:p>
        </w:tc>
      </w:tr>
    </w:tbl>
    <w:p w:rsidR="008B1C17" w:rsidRPr="009516DA" w:rsidRDefault="008B1C17" w:rsidP="008B1C17">
      <w:pPr>
        <w:pStyle w:val="AKFZFnormln"/>
        <w:spacing w:before="120" w:after="120" w:line="240" w:lineRule="auto"/>
        <w:rPr>
          <w:rFonts w:ascii="Times New Roman" w:hAnsi="Times New Roman" w:cs="Times New Roman"/>
          <w:color w:val="000000"/>
        </w:rPr>
      </w:pPr>
    </w:p>
    <w:p w:rsidR="008B1C17" w:rsidRPr="009516DA" w:rsidRDefault="008B1C17" w:rsidP="008B1C17">
      <w:pPr>
        <w:spacing w:before="120" w:after="120" w:line="240" w:lineRule="auto"/>
        <w:jc w:val="both"/>
        <w:rPr>
          <w:rFonts w:ascii="Times New Roman" w:hAnsi="Times New Roman" w:cs="Times New Roman"/>
        </w:rPr>
      </w:pPr>
      <w:r w:rsidRPr="009516DA">
        <w:rPr>
          <w:rFonts w:ascii="Times New Roman" w:hAnsi="Times New Roman" w:cs="Times New Roman"/>
        </w:rPr>
        <w:t xml:space="preserve">v souladu s ustanovením § </w:t>
      </w:r>
      <w:r w:rsidR="00515DD2" w:rsidRPr="009516DA">
        <w:rPr>
          <w:rFonts w:ascii="Times New Roman" w:hAnsi="Times New Roman" w:cs="Times New Roman"/>
        </w:rPr>
        <w:t>1746 odst. 2</w:t>
      </w:r>
      <w:r w:rsidRPr="009516DA">
        <w:rPr>
          <w:rFonts w:ascii="Times New Roman" w:hAnsi="Times New Roman" w:cs="Times New Roman"/>
        </w:rPr>
        <w:t xml:space="preserve"> zákona č. 89/2012 Sb., občanský zákoník (dále jen „</w:t>
      </w:r>
      <w:r w:rsidRPr="009516DA">
        <w:rPr>
          <w:rFonts w:ascii="Times New Roman" w:hAnsi="Times New Roman" w:cs="Times New Roman"/>
          <w:b/>
        </w:rPr>
        <w:t>občanský zákoník</w:t>
      </w:r>
      <w:r w:rsidRPr="009516DA">
        <w:rPr>
          <w:rFonts w:ascii="Times New Roman" w:hAnsi="Times New Roman" w:cs="Times New Roman"/>
        </w:rPr>
        <w:t>“), tuto</w:t>
      </w:r>
    </w:p>
    <w:p w:rsidR="008B1C17" w:rsidRPr="009516DA" w:rsidRDefault="008B1C17" w:rsidP="008B1C17">
      <w:pPr>
        <w:spacing w:before="120" w:after="120" w:line="240" w:lineRule="auto"/>
        <w:jc w:val="both"/>
        <w:rPr>
          <w:rFonts w:ascii="Times New Roman" w:hAnsi="Times New Roman" w:cs="Times New Roman"/>
        </w:rPr>
      </w:pPr>
    </w:p>
    <w:p w:rsidR="008B1C17" w:rsidRPr="009516DA" w:rsidRDefault="00515DD2" w:rsidP="008B1C17">
      <w:pPr>
        <w:spacing w:before="120" w:after="120" w:line="240" w:lineRule="auto"/>
        <w:jc w:val="center"/>
        <w:rPr>
          <w:rFonts w:ascii="Times New Roman" w:hAnsi="Times New Roman" w:cs="Times New Roman"/>
          <w:b/>
          <w:caps/>
        </w:rPr>
      </w:pPr>
      <w:r w:rsidRPr="009516DA">
        <w:rPr>
          <w:rFonts w:ascii="Times New Roman" w:hAnsi="Times New Roman" w:cs="Times New Roman"/>
          <w:b/>
          <w:caps/>
        </w:rPr>
        <w:t>Rámcovou</w:t>
      </w:r>
      <w:r w:rsidR="008B1C17" w:rsidRPr="009516DA">
        <w:rPr>
          <w:rFonts w:ascii="Times New Roman" w:hAnsi="Times New Roman" w:cs="Times New Roman"/>
          <w:b/>
          <w:caps/>
        </w:rPr>
        <w:t xml:space="preserve"> SMLOUVu</w:t>
      </w:r>
    </w:p>
    <w:p w:rsidR="008B1C17" w:rsidRPr="009516DA" w:rsidRDefault="008B1C17" w:rsidP="008B1C17">
      <w:pPr>
        <w:spacing w:before="120" w:after="120" w:line="240" w:lineRule="auto"/>
        <w:jc w:val="center"/>
        <w:rPr>
          <w:rFonts w:ascii="Times New Roman" w:hAnsi="Times New Roman" w:cs="Times New Roman"/>
        </w:rPr>
      </w:pPr>
      <w:r w:rsidRPr="009516DA">
        <w:rPr>
          <w:rFonts w:ascii="Times New Roman" w:hAnsi="Times New Roman" w:cs="Times New Roman"/>
        </w:rPr>
        <w:t>(dále jen „</w:t>
      </w:r>
      <w:r w:rsidRPr="009516DA">
        <w:rPr>
          <w:rFonts w:ascii="Times New Roman" w:hAnsi="Times New Roman" w:cs="Times New Roman"/>
          <w:b/>
        </w:rPr>
        <w:t>Smlouva</w:t>
      </w:r>
      <w:r w:rsidRPr="009516DA">
        <w:rPr>
          <w:rFonts w:ascii="Times New Roman" w:hAnsi="Times New Roman" w:cs="Times New Roman"/>
        </w:rPr>
        <w:t>“)</w:t>
      </w:r>
    </w:p>
    <w:p w:rsidR="008B1C17" w:rsidRPr="009516DA" w:rsidRDefault="008B1C17" w:rsidP="008B1C17">
      <w:pPr>
        <w:spacing w:before="120" w:after="120" w:line="240" w:lineRule="auto"/>
        <w:jc w:val="center"/>
        <w:rPr>
          <w:rFonts w:ascii="Times New Roman" w:hAnsi="Times New Roman" w:cs="Times New Roman"/>
          <w:sz w:val="18"/>
          <w:szCs w:val="18"/>
        </w:rPr>
      </w:pPr>
    </w:p>
    <w:p w:rsidR="008B1C17" w:rsidRPr="009516DA" w:rsidRDefault="008B1C17" w:rsidP="008B1C17">
      <w:pPr>
        <w:spacing w:before="120" w:after="120" w:line="288" w:lineRule="auto"/>
        <w:jc w:val="both"/>
        <w:rPr>
          <w:rFonts w:ascii="Times New Roman" w:hAnsi="Times New Roman" w:cs="Times New Roman"/>
          <w:b/>
        </w:rPr>
      </w:pPr>
      <w:r w:rsidRPr="009516DA">
        <w:rPr>
          <w:rFonts w:ascii="Times New Roman" w:hAnsi="Times New Roman" w:cs="Times New Roman"/>
          <w:b/>
        </w:rPr>
        <w:t>VZHLEDEM K TOMU, ŽE</w:t>
      </w:r>
    </w:p>
    <w:p w:rsidR="008B1C17" w:rsidRPr="00405809" w:rsidRDefault="00515DD2" w:rsidP="00405809">
      <w:pPr>
        <w:pStyle w:val="AKFZFPreambule"/>
        <w:rPr>
          <w:rFonts w:ascii="Times New Roman" w:hAnsi="Times New Roman" w:cs="Times New Roman"/>
        </w:rPr>
      </w:pPr>
      <w:bookmarkStart w:id="0" w:name="_Ref187663140"/>
      <w:r w:rsidRPr="00405809">
        <w:rPr>
          <w:rFonts w:ascii="Times New Roman" w:hAnsi="Times New Roman" w:cs="Times New Roman"/>
        </w:rPr>
        <w:t>Objednatel</w:t>
      </w:r>
      <w:r w:rsidR="00405809" w:rsidRPr="00405809">
        <w:rPr>
          <w:rFonts w:ascii="Times New Roman" w:hAnsi="Times New Roman" w:cs="Times New Roman"/>
        </w:rPr>
        <w:t xml:space="preserve"> provedl </w:t>
      </w:r>
      <w:r w:rsidR="00405809">
        <w:rPr>
          <w:rFonts w:ascii="Times New Roman" w:hAnsi="Times New Roman" w:cs="Times New Roman"/>
        </w:rPr>
        <w:t>zadávací řízení</w:t>
      </w:r>
      <w:r w:rsidR="007041F2">
        <w:rPr>
          <w:rFonts w:ascii="Times New Roman" w:hAnsi="Times New Roman" w:cs="Times New Roman"/>
        </w:rPr>
        <w:t xml:space="preserve">,  mimo režim zákona č. 134/2016Sb., o zadávání veřejných zakázek,  </w:t>
      </w:r>
      <w:r w:rsidR="00405809">
        <w:rPr>
          <w:rFonts w:ascii="Times New Roman" w:hAnsi="Times New Roman" w:cs="Times New Roman"/>
        </w:rPr>
        <w:t xml:space="preserve"> </w:t>
      </w:r>
      <w:r w:rsidR="008B1C17" w:rsidRPr="00405809">
        <w:rPr>
          <w:rFonts w:ascii="Times New Roman" w:hAnsi="Times New Roman" w:cs="Times New Roman"/>
        </w:rPr>
        <w:t xml:space="preserve">na </w:t>
      </w:r>
      <w:r w:rsidR="00405809" w:rsidRPr="00405809">
        <w:rPr>
          <w:rFonts w:ascii="Times New Roman" w:hAnsi="Times New Roman" w:cs="Times New Roman"/>
        </w:rPr>
        <w:t xml:space="preserve">zakázku malého rozsahu s názvem </w:t>
      </w:r>
      <w:r w:rsidR="00405809">
        <w:rPr>
          <w:rFonts w:ascii="Times New Roman" w:eastAsiaTheme="minorHAnsi" w:hAnsi="Times New Roman" w:cs="Times New Roman"/>
          <w:bCs/>
        </w:rPr>
        <w:t>„</w:t>
      </w:r>
      <w:r w:rsidR="00405809" w:rsidRPr="00405809">
        <w:rPr>
          <w:rFonts w:ascii="Times New Roman" w:eastAsiaTheme="minorHAnsi" w:hAnsi="Times New Roman" w:cs="Times New Roman"/>
          <w:b/>
          <w:bCs/>
        </w:rPr>
        <w:t>Servisní, montážní a revizní práce v oboru elektro</w:t>
      </w:r>
      <w:r w:rsidR="004B53C0" w:rsidRPr="00405809">
        <w:rPr>
          <w:rFonts w:ascii="Times New Roman" w:hAnsi="Times New Roman" w:cs="Times New Roman"/>
        </w:rPr>
        <w:t xml:space="preserve">“ </w:t>
      </w:r>
      <w:r w:rsidR="008B1C17" w:rsidRPr="00405809">
        <w:rPr>
          <w:rFonts w:ascii="Times New Roman" w:hAnsi="Times New Roman" w:cs="Times New Roman"/>
        </w:rPr>
        <w:t>(dále jen „</w:t>
      </w:r>
      <w:r w:rsidR="008B1C17" w:rsidRPr="00405809">
        <w:rPr>
          <w:rFonts w:ascii="Times New Roman" w:hAnsi="Times New Roman" w:cs="Times New Roman"/>
          <w:b/>
        </w:rPr>
        <w:t>Veřejná zakázka</w:t>
      </w:r>
      <w:r w:rsidR="008B1C17" w:rsidRPr="00405809">
        <w:rPr>
          <w:rFonts w:ascii="Times New Roman" w:hAnsi="Times New Roman" w:cs="Times New Roman"/>
        </w:rPr>
        <w:t>“);</w:t>
      </w:r>
    </w:p>
    <w:p w:rsidR="008B1C17" w:rsidRPr="009516DA" w:rsidRDefault="00515DD2" w:rsidP="008B1C17">
      <w:pPr>
        <w:numPr>
          <w:ilvl w:val="0"/>
          <w:numId w:val="1"/>
        </w:numPr>
        <w:spacing w:before="120" w:after="120" w:line="288" w:lineRule="auto"/>
        <w:jc w:val="both"/>
        <w:rPr>
          <w:rFonts w:ascii="Times New Roman" w:hAnsi="Times New Roman" w:cs="Times New Roman"/>
        </w:rPr>
      </w:pPr>
      <w:r w:rsidRPr="009516DA">
        <w:rPr>
          <w:rFonts w:ascii="Times New Roman" w:hAnsi="Times New Roman" w:cs="Times New Roman"/>
          <w:bCs/>
        </w:rPr>
        <w:t>Dodavatel</w:t>
      </w:r>
      <w:r w:rsidR="008B1C17" w:rsidRPr="009516DA">
        <w:rPr>
          <w:rFonts w:ascii="Times New Roman" w:hAnsi="Times New Roman" w:cs="Times New Roman"/>
          <w:bCs/>
        </w:rPr>
        <w:t xml:space="preserve"> podal závaznou nabídku na Veřejnou zakázku</w:t>
      </w:r>
      <w:r w:rsidR="00405809">
        <w:rPr>
          <w:rFonts w:ascii="Times New Roman" w:hAnsi="Times New Roman" w:cs="Times New Roman"/>
          <w:bCs/>
        </w:rPr>
        <w:t xml:space="preserve"> malého rozsahu</w:t>
      </w:r>
      <w:r w:rsidR="008B1C17" w:rsidRPr="009516DA">
        <w:rPr>
          <w:rFonts w:ascii="Times New Roman" w:hAnsi="Times New Roman" w:cs="Times New Roman"/>
          <w:bCs/>
        </w:rPr>
        <w:t xml:space="preserve"> a tato byla </w:t>
      </w:r>
      <w:r w:rsidRPr="009516DA">
        <w:rPr>
          <w:rFonts w:ascii="Times New Roman" w:hAnsi="Times New Roman" w:cs="Times New Roman"/>
          <w:bCs/>
        </w:rPr>
        <w:t>Objednatelem</w:t>
      </w:r>
      <w:r w:rsidR="008B1C17" w:rsidRPr="009516DA">
        <w:rPr>
          <w:rFonts w:ascii="Times New Roman" w:hAnsi="Times New Roman" w:cs="Times New Roman"/>
          <w:bCs/>
        </w:rPr>
        <w:t xml:space="preserve"> vybrána jako nejvhodnější;</w:t>
      </w:r>
    </w:p>
    <w:p w:rsidR="008B1C17" w:rsidRPr="009516DA" w:rsidRDefault="00515DD2" w:rsidP="008B1C17">
      <w:pPr>
        <w:numPr>
          <w:ilvl w:val="0"/>
          <w:numId w:val="1"/>
        </w:numPr>
        <w:spacing w:before="120" w:after="120" w:line="288" w:lineRule="auto"/>
        <w:jc w:val="both"/>
        <w:rPr>
          <w:rFonts w:ascii="Times New Roman" w:hAnsi="Times New Roman" w:cs="Times New Roman"/>
          <w:bCs/>
        </w:rPr>
      </w:pPr>
      <w:r w:rsidRPr="009516DA">
        <w:rPr>
          <w:rFonts w:ascii="Times New Roman" w:hAnsi="Times New Roman" w:cs="Times New Roman"/>
          <w:bCs/>
        </w:rPr>
        <w:t xml:space="preserve">Dodavatel </w:t>
      </w:r>
      <w:r w:rsidR="008B1C17" w:rsidRPr="009516DA">
        <w:rPr>
          <w:rFonts w:ascii="Times New Roman" w:hAnsi="Times New Roman" w:cs="Times New Roman"/>
          <w:bCs/>
        </w:rPr>
        <w:t>je podnikatelem, který je schopen řádně splnit předmět Veřejné zakázky, k čemuž má příslušná oprávnění;</w:t>
      </w:r>
      <w:r w:rsidRPr="009516DA">
        <w:rPr>
          <w:rFonts w:ascii="Times New Roman" w:hAnsi="Times New Roman" w:cs="Times New Roman"/>
          <w:bCs/>
        </w:rPr>
        <w:t xml:space="preserve"> a</w:t>
      </w:r>
    </w:p>
    <w:p w:rsidR="008B1C17" w:rsidRPr="009516DA" w:rsidRDefault="008B1C17" w:rsidP="008B1C17">
      <w:pPr>
        <w:pStyle w:val="AKFZpreambule"/>
        <w:numPr>
          <w:ilvl w:val="0"/>
          <w:numId w:val="1"/>
        </w:numPr>
        <w:spacing w:before="120" w:after="120"/>
        <w:rPr>
          <w:rFonts w:ascii="Times New Roman" w:hAnsi="Times New Roman" w:cs="Times New Roman"/>
        </w:rPr>
      </w:pPr>
      <w:r w:rsidRPr="009516DA">
        <w:rPr>
          <w:rFonts w:ascii="Times New Roman" w:hAnsi="Times New Roman" w:cs="Times New Roman"/>
        </w:rPr>
        <w:lastRenderedPageBreak/>
        <w:t>smluvní strany mají zájem upravit svá práva a povinnosti tak, aby</w:t>
      </w:r>
      <w:r w:rsidR="00515DD2" w:rsidRPr="009516DA">
        <w:rPr>
          <w:rFonts w:ascii="Times New Roman" w:hAnsi="Times New Roman" w:cs="Times New Roman"/>
        </w:rPr>
        <w:t xml:space="preserve"> měl Objednatel zajištěno poskytování plnění od </w:t>
      </w:r>
      <w:r w:rsidR="00217E2A">
        <w:rPr>
          <w:rFonts w:ascii="Times New Roman" w:hAnsi="Times New Roman" w:cs="Times New Roman"/>
        </w:rPr>
        <w:t>Dodavatele</w:t>
      </w:r>
      <w:r w:rsidR="00515DD2" w:rsidRPr="009516DA">
        <w:rPr>
          <w:rFonts w:ascii="Times New Roman" w:hAnsi="Times New Roman" w:cs="Times New Roman"/>
        </w:rPr>
        <w:t xml:space="preserve"> v požadované kvalitě a rozsahu</w:t>
      </w:r>
      <w:r w:rsidRPr="009516DA">
        <w:rPr>
          <w:rFonts w:ascii="Times New Roman" w:hAnsi="Times New Roman" w:cs="Times New Roman"/>
        </w:rPr>
        <w:t>;</w:t>
      </w:r>
    </w:p>
    <w:bookmarkEnd w:id="0"/>
    <w:p w:rsidR="008B1C17" w:rsidRPr="009516DA" w:rsidRDefault="008B1C17" w:rsidP="008B1C17">
      <w:pPr>
        <w:spacing w:before="120" w:after="120" w:line="288" w:lineRule="auto"/>
        <w:jc w:val="both"/>
        <w:rPr>
          <w:rFonts w:ascii="Times New Roman" w:hAnsi="Times New Roman" w:cs="Times New Roman"/>
        </w:rPr>
      </w:pPr>
      <w:r w:rsidRPr="009516DA">
        <w:rPr>
          <w:rFonts w:ascii="Times New Roman" w:hAnsi="Times New Roman" w:cs="Times New Roman"/>
        </w:rPr>
        <w:t>se smluvní strany, vědomy si svých závazků v této Smlouvě obsažených a s úmyslem být touto Smlouvou vázány, dohodly na následujícím znění Smlouvy:</w:t>
      </w:r>
    </w:p>
    <w:p w:rsidR="008B1C17" w:rsidRPr="009516DA" w:rsidRDefault="008B1C17" w:rsidP="008B1C17">
      <w:pPr>
        <w:spacing w:before="120" w:after="120" w:line="288" w:lineRule="auto"/>
        <w:jc w:val="both"/>
        <w:rPr>
          <w:rFonts w:ascii="Times New Roman" w:hAnsi="Times New Roman" w:cs="Times New Roman"/>
        </w:rPr>
      </w:pPr>
    </w:p>
    <w:p w:rsidR="00D6579D" w:rsidRPr="009516DA" w:rsidRDefault="00D6579D" w:rsidP="00D6579D">
      <w:pPr>
        <w:pStyle w:val="lneksmlouvynadpis"/>
        <w:numPr>
          <w:ilvl w:val="0"/>
          <w:numId w:val="2"/>
        </w:numPr>
        <w:tabs>
          <w:tab w:val="num" w:pos="680"/>
        </w:tabs>
        <w:ind w:left="680" w:hanging="680"/>
        <w:rPr>
          <w:rFonts w:ascii="Times New Roman" w:hAnsi="Times New Roman" w:cs="Times New Roman"/>
        </w:rPr>
      </w:pPr>
      <w:bookmarkStart w:id="1" w:name="_Ref402860434"/>
      <w:bookmarkStart w:id="2" w:name="_Ref402867283"/>
      <w:bookmarkStart w:id="3" w:name="_Ref408922573"/>
      <w:bookmarkStart w:id="4" w:name="_Ref447808265"/>
      <w:r w:rsidRPr="009516DA">
        <w:rPr>
          <w:rFonts w:ascii="Times New Roman" w:hAnsi="Times New Roman" w:cs="Times New Roman"/>
        </w:rPr>
        <w:t>Předmět smlouvy</w:t>
      </w:r>
      <w:bookmarkEnd w:id="1"/>
    </w:p>
    <w:p w:rsidR="00D6579D" w:rsidRPr="009516DA" w:rsidRDefault="00D6579D" w:rsidP="00D6579D">
      <w:pPr>
        <w:pStyle w:val="lneksmlouvy"/>
        <w:numPr>
          <w:ilvl w:val="1"/>
          <w:numId w:val="2"/>
        </w:numPr>
        <w:tabs>
          <w:tab w:val="num" w:pos="680"/>
        </w:tabs>
        <w:ind w:left="680" w:hanging="680"/>
        <w:rPr>
          <w:rFonts w:ascii="Times New Roman" w:hAnsi="Times New Roman" w:cs="Times New Roman"/>
        </w:rPr>
      </w:pPr>
      <w:bookmarkStart w:id="5" w:name="_Toc314329643"/>
      <w:bookmarkStart w:id="6" w:name="_Ref314664884"/>
      <w:bookmarkStart w:id="7" w:name="_Toc314762894"/>
      <w:bookmarkStart w:id="8" w:name="_Toc314787897"/>
      <w:bookmarkStart w:id="9" w:name="_Toc170655685"/>
      <w:r w:rsidRPr="009516DA">
        <w:rPr>
          <w:rFonts w:ascii="Times New Roman" w:hAnsi="Times New Roman" w:cs="Times New Roman"/>
        </w:rPr>
        <w:t xml:space="preserve">Předmětem této Smlouvy je stanovení podmínek, za nichž budou mezi Objednatelem a Dodavatelem uzavírány prováděcí smlouvy </w:t>
      </w:r>
      <w:r w:rsidR="00405809">
        <w:rPr>
          <w:rFonts w:ascii="Times New Roman" w:hAnsi="Times New Roman" w:cs="Times New Roman"/>
        </w:rPr>
        <w:t xml:space="preserve">nebo objednávky </w:t>
      </w:r>
      <w:r w:rsidRPr="009516DA">
        <w:rPr>
          <w:rFonts w:ascii="Times New Roman" w:hAnsi="Times New Roman" w:cs="Times New Roman"/>
        </w:rPr>
        <w:t>o dodávce konkrétního plnění (dále jen „</w:t>
      </w:r>
      <w:r w:rsidRPr="009516DA">
        <w:rPr>
          <w:rFonts w:ascii="Times New Roman" w:hAnsi="Times New Roman" w:cs="Times New Roman"/>
          <w:b/>
        </w:rPr>
        <w:t>Prováděcí smlouva</w:t>
      </w:r>
      <w:r w:rsidRPr="009516DA">
        <w:rPr>
          <w:rFonts w:ascii="Times New Roman" w:hAnsi="Times New Roman" w:cs="Times New Roman"/>
        </w:rPr>
        <w:t>“).</w:t>
      </w:r>
    </w:p>
    <w:p w:rsidR="00D6579D" w:rsidRPr="009516DA" w:rsidRDefault="00D6579D" w:rsidP="00D6579D">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Na základě Prováděcích smluv bude Dodavatel Objednateli poskytovat</w:t>
      </w:r>
    </w:p>
    <w:p w:rsidR="00F42E0C" w:rsidRDefault="00F42E0C" w:rsidP="00D6579D">
      <w:pPr>
        <w:pStyle w:val="lneksmlouvy"/>
        <w:numPr>
          <w:ilvl w:val="2"/>
          <w:numId w:val="2"/>
        </w:numPr>
        <w:ind w:left="1418" w:hanging="698"/>
        <w:rPr>
          <w:rFonts w:ascii="Times New Roman" w:hAnsi="Times New Roman" w:cs="Times New Roman"/>
        </w:rPr>
      </w:pPr>
      <w:r>
        <w:rPr>
          <w:rFonts w:ascii="Times New Roman" w:hAnsi="Times New Roman" w:cs="Times New Roman"/>
        </w:rPr>
        <w:t>Revize pevné instalace</w:t>
      </w:r>
    </w:p>
    <w:p w:rsidR="00F42E0C" w:rsidRDefault="00F42E0C" w:rsidP="00D6579D">
      <w:pPr>
        <w:pStyle w:val="lneksmlouvy"/>
        <w:numPr>
          <w:ilvl w:val="2"/>
          <w:numId w:val="2"/>
        </w:numPr>
        <w:ind w:left="1418" w:hanging="698"/>
        <w:rPr>
          <w:rFonts w:ascii="Times New Roman" w:hAnsi="Times New Roman" w:cs="Times New Roman"/>
        </w:rPr>
      </w:pPr>
      <w:r>
        <w:rPr>
          <w:rFonts w:ascii="Times New Roman" w:hAnsi="Times New Roman" w:cs="Times New Roman"/>
        </w:rPr>
        <w:t>Revize hromosvodů a umístění</w:t>
      </w:r>
    </w:p>
    <w:p w:rsidR="00F42E0C" w:rsidRDefault="00F42E0C" w:rsidP="00D6579D">
      <w:pPr>
        <w:pStyle w:val="lneksmlouvy"/>
        <w:numPr>
          <w:ilvl w:val="2"/>
          <w:numId w:val="2"/>
        </w:numPr>
        <w:ind w:left="1418" w:hanging="698"/>
        <w:rPr>
          <w:rFonts w:ascii="Times New Roman" w:hAnsi="Times New Roman" w:cs="Times New Roman"/>
        </w:rPr>
      </w:pPr>
      <w:r>
        <w:rPr>
          <w:rFonts w:ascii="Times New Roman" w:hAnsi="Times New Roman" w:cs="Times New Roman"/>
        </w:rPr>
        <w:t>Revize spotřebičů</w:t>
      </w:r>
    </w:p>
    <w:p w:rsidR="00405809" w:rsidRDefault="00F42E0C" w:rsidP="00F42E0C">
      <w:pPr>
        <w:pStyle w:val="lneksmlouvy"/>
        <w:numPr>
          <w:ilvl w:val="2"/>
          <w:numId w:val="2"/>
        </w:numPr>
        <w:ind w:left="1418" w:hanging="698"/>
        <w:rPr>
          <w:rFonts w:ascii="Times New Roman" w:hAnsi="Times New Roman" w:cs="Times New Roman"/>
        </w:rPr>
      </w:pPr>
      <w:r>
        <w:rPr>
          <w:rFonts w:ascii="Times New Roman" w:hAnsi="Times New Roman" w:cs="Times New Roman"/>
        </w:rPr>
        <w:t>D</w:t>
      </w:r>
      <w:r w:rsidR="00D6579D" w:rsidRPr="00F42E0C">
        <w:rPr>
          <w:rFonts w:ascii="Times New Roman" w:hAnsi="Times New Roman" w:cs="Times New Roman"/>
        </w:rPr>
        <w:t xml:space="preserve">odávky </w:t>
      </w:r>
      <w:r w:rsidR="00405809" w:rsidRPr="00F42E0C">
        <w:rPr>
          <w:rFonts w:ascii="Times New Roman" w:hAnsi="Times New Roman" w:cs="Times New Roman"/>
        </w:rPr>
        <w:t xml:space="preserve">a montáže elektrozařízení </w:t>
      </w:r>
    </w:p>
    <w:p w:rsidR="00F42E0C" w:rsidRPr="00F42E0C" w:rsidRDefault="00F42E0C" w:rsidP="00F42E0C">
      <w:pPr>
        <w:pStyle w:val="lneksmlouvy"/>
        <w:numPr>
          <w:ilvl w:val="2"/>
          <w:numId w:val="2"/>
        </w:numPr>
        <w:ind w:left="1418" w:hanging="698"/>
        <w:rPr>
          <w:rFonts w:ascii="Times New Roman" w:hAnsi="Times New Roman" w:cs="Times New Roman"/>
        </w:rPr>
      </w:pPr>
      <w:r>
        <w:rPr>
          <w:rFonts w:ascii="Times New Roman" w:hAnsi="Times New Roman" w:cs="Times New Roman"/>
        </w:rPr>
        <w:t>Provádění havarijních zásahů</w:t>
      </w:r>
    </w:p>
    <w:p w:rsidR="00D6579D" w:rsidRPr="00405809" w:rsidRDefault="00F42E0C" w:rsidP="00D6579D">
      <w:pPr>
        <w:pStyle w:val="lneksmlouvy"/>
        <w:numPr>
          <w:ilvl w:val="2"/>
          <w:numId w:val="2"/>
        </w:numPr>
        <w:ind w:left="1418" w:hanging="698"/>
        <w:rPr>
          <w:rFonts w:ascii="Times New Roman" w:hAnsi="Times New Roman" w:cs="Times New Roman"/>
        </w:rPr>
      </w:pPr>
      <w:r>
        <w:rPr>
          <w:rFonts w:ascii="Times New Roman" w:hAnsi="Times New Roman" w:cs="Times New Roman"/>
        </w:rPr>
        <w:t>Pohotovostní servis</w:t>
      </w:r>
    </w:p>
    <w:p w:rsidR="00D6579D" w:rsidRPr="00F42E0C" w:rsidRDefault="00D6579D" w:rsidP="00F42E0C">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Detailní specifikace jednotlivých Plnění</w:t>
      </w:r>
      <w:r w:rsidR="00542964">
        <w:rPr>
          <w:rFonts w:ascii="Times New Roman" w:hAnsi="Times New Roman" w:cs="Times New Roman"/>
        </w:rPr>
        <w:t xml:space="preserve"> je uvedena v příloze</w:t>
      </w:r>
      <w:r w:rsidR="007041F2">
        <w:rPr>
          <w:rFonts w:ascii="Times New Roman" w:hAnsi="Times New Roman" w:cs="Times New Roman"/>
        </w:rPr>
        <w:t xml:space="preserve"> č. 1 </w:t>
      </w:r>
      <w:r w:rsidRPr="009516DA">
        <w:rPr>
          <w:rFonts w:ascii="Times New Roman" w:hAnsi="Times New Roman" w:cs="Times New Roman"/>
        </w:rPr>
        <w:t xml:space="preserve">této Smlouvy. </w:t>
      </w:r>
    </w:p>
    <w:p w:rsidR="00D6579D" w:rsidRPr="009516DA" w:rsidRDefault="00D6579D" w:rsidP="00D6579D">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Objednatel se zavazuje řádně dodané Plnění převzít a zaplatit Dodavateli cenu ve výši stanovené v této Smlouvě.</w:t>
      </w:r>
    </w:p>
    <w:p w:rsidR="00D6579D" w:rsidRPr="009516DA" w:rsidRDefault="00D6579D" w:rsidP="00D6579D">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Objednatel není povinen na základě této Smlouvy od Dodavatele jakékoliv Plnění odebrat a je oprávněn využívat současně i jiných Dodavatelů.</w:t>
      </w:r>
    </w:p>
    <w:p w:rsidR="00D6579D" w:rsidRPr="009516DA" w:rsidRDefault="00D6579D" w:rsidP="00D6579D">
      <w:pPr>
        <w:pStyle w:val="lneksmlouvynadpis"/>
        <w:numPr>
          <w:ilvl w:val="0"/>
          <w:numId w:val="2"/>
        </w:numPr>
        <w:tabs>
          <w:tab w:val="num" w:pos="680"/>
        </w:tabs>
        <w:ind w:left="680" w:hanging="680"/>
        <w:rPr>
          <w:rFonts w:ascii="Times New Roman" w:hAnsi="Times New Roman" w:cs="Times New Roman"/>
        </w:rPr>
      </w:pPr>
      <w:r w:rsidRPr="009516DA">
        <w:rPr>
          <w:rFonts w:ascii="Times New Roman" w:hAnsi="Times New Roman" w:cs="Times New Roman"/>
        </w:rPr>
        <w:t>Prováděcí smlouvy</w:t>
      </w:r>
    </w:p>
    <w:p w:rsidR="00D6579D" w:rsidRPr="009516DA" w:rsidRDefault="00D6579D" w:rsidP="00D6579D">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 xml:space="preserve">Prováděcí smlouvy budou uzavírány </w:t>
      </w:r>
      <w:r w:rsidR="007041F2">
        <w:rPr>
          <w:rFonts w:ascii="Times New Roman" w:hAnsi="Times New Roman" w:cs="Times New Roman"/>
        </w:rPr>
        <w:t xml:space="preserve">na </w:t>
      </w:r>
      <w:r w:rsidRPr="009516DA">
        <w:rPr>
          <w:rFonts w:ascii="Times New Roman" w:hAnsi="Times New Roman" w:cs="Times New Roman"/>
        </w:rPr>
        <w:t>základě písemné výzvy Objednatele k poskytnutí plnění (objednávky), jež je návrhem na uzavření Prováděcí smlouvy, adresované Dodavateli.</w:t>
      </w:r>
    </w:p>
    <w:p w:rsidR="00D6579D" w:rsidRPr="009516DA" w:rsidRDefault="00D6579D" w:rsidP="00D6579D">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 xml:space="preserve">Písemná výzva Objednatele k poskytnutí plnění bude zaslána prostřednictvím e-mailu kontaktní osobě Dodavatele dle článku </w:t>
      </w:r>
      <w:r w:rsidR="00D93B26">
        <w:fldChar w:fldCharType="begin"/>
      </w:r>
      <w:r w:rsidR="00D93B26">
        <w:instrText xml:space="preserve"> REF _Ref447866248 \r \h  \* MERGEFORMAT </w:instrText>
      </w:r>
      <w:r w:rsidR="00D93B26">
        <w:fldChar w:fldCharType="separate"/>
      </w:r>
      <w:r w:rsidR="00DD46AE" w:rsidRPr="00DD46AE">
        <w:rPr>
          <w:rFonts w:ascii="Times New Roman" w:hAnsi="Times New Roman" w:cs="Times New Roman"/>
        </w:rPr>
        <w:t>15</w:t>
      </w:r>
      <w:r w:rsidR="00D93B26">
        <w:fldChar w:fldCharType="end"/>
      </w:r>
      <w:r w:rsidRPr="009516DA">
        <w:rPr>
          <w:rFonts w:ascii="Times New Roman" w:hAnsi="Times New Roman" w:cs="Times New Roman"/>
        </w:rPr>
        <w:t xml:space="preserve"> této Smlouvy a bude obsahovat alespoň následující údaje:</w:t>
      </w:r>
    </w:p>
    <w:p w:rsidR="00D6579D" w:rsidRPr="009516DA" w:rsidRDefault="00D6579D" w:rsidP="00D6579D">
      <w:pPr>
        <w:numPr>
          <w:ilvl w:val="2"/>
          <w:numId w:val="2"/>
        </w:numPr>
        <w:spacing w:before="120" w:after="120" w:line="288" w:lineRule="auto"/>
        <w:ind w:left="1701" w:hanging="981"/>
        <w:jc w:val="both"/>
        <w:rPr>
          <w:rFonts w:ascii="Times New Roman" w:hAnsi="Times New Roman" w:cs="Times New Roman"/>
        </w:rPr>
      </w:pPr>
      <w:r w:rsidRPr="009516DA">
        <w:rPr>
          <w:rFonts w:ascii="Times New Roman" w:hAnsi="Times New Roman" w:cs="Times New Roman"/>
        </w:rPr>
        <w:t>číslo výzvy;</w:t>
      </w:r>
    </w:p>
    <w:p w:rsidR="00D6579D" w:rsidRPr="009516DA" w:rsidRDefault="00D6579D" w:rsidP="00D6579D">
      <w:pPr>
        <w:numPr>
          <w:ilvl w:val="2"/>
          <w:numId w:val="2"/>
        </w:numPr>
        <w:spacing w:before="120" w:after="120" w:line="288" w:lineRule="auto"/>
        <w:ind w:left="1701" w:hanging="981"/>
        <w:jc w:val="both"/>
        <w:rPr>
          <w:rFonts w:ascii="Times New Roman" w:hAnsi="Times New Roman" w:cs="Times New Roman"/>
        </w:rPr>
      </w:pPr>
      <w:r w:rsidRPr="009516DA">
        <w:rPr>
          <w:rFonts w:ascii="Times New Roman" w:hAnsi="Times New Roman" w:cs="Times New Roman"/>
        </w:rPr>
        <w:t>označení této Smlouvy;</w:t>
      </w:r>
    </w:p>
    <w:p w:rsidR="00D6579D" w:rsidRPr="009516DA" w:rsidRDefault="00D6579D" w:rsidP="00D6579D">
      <w:pPr>
        <w:numPr>
          <w:ilvl w:val="2"/>
          <w:numId w:val="2"/>
        </w:numPr>
        <w:spacing w:before="120" w:after="120" w:line="288" w:lineRule="auto"/>
        <w:ind w:left="1701" w:hanging="981"/>
        <w:jc w:val="both"/>
        <w:rPr>
          <w:rFonts w:ascii="Times New Roman" w:hAnsi="Times New Roman" w:cs="Times New Roman"/>
        </w:rPr>
      </w:pPr>
      <w:r w:rsidRPr="009516DA">
        <w:rPr>
          <w:rFonts w:ascii="Times New Roman" w:hAnsi="Times New Roman" w:cs="Times New Roman"/>
        </w:rPr>
        <w:t>identifikační údaje Objednatele;</w:t>
      </w:r>
    </w:p>
    <w:p w:rsidR="00D6579D" w:rsidRPr="009516DA" w:rsidRDefault="00D6579D" w:rsidP="00D6579D">
      <w:pPr>
        <w:numPr>
          <w:ilvl w:val="2"/>
          <w:numId w:val="2"/>
        </w:numPr>
        <w:spacing w:before="120" w:after="120" w:line="288" w:lineRule="auto"/>
        <w:ind w:left="1701" w:hanging="981"/>
        <w:jc w:val="both"/>
        <w:rPr>
          <w:rFonts w:ascii="Times New Roman" w:hAnsi="Times New Roman" w:cs="Times New Roman"/>
        </w:rPr>
      </w:pPr>
      <w:r w:rsidRPr="009516DA">
        <w:rPr>
          <w:rFonts w:ascii="Times New Roman" w:hAnsi="Times New Roman" w:cs="Times New Roman"/>
        </w:rPr>
        <w:t>identifikační údaje vyzvaného Dodavatele;</w:t>
      </w:r>
    </w:p>
    <w:p w:rsidR="00D6579D" w:rsidRPr="009516DA" w:rsidRDefault="00D6579D" w:rsidP="00D6579D">
      <w:pPr>
        <w:numPr>
          <w:ilvl w:val="2"/>
          <w:numId w:val="2"/>
        </w:numPr>
        <w:spacing w:before="120" w:after="120" w:line="288" w:lineRule="auto"/>
        <w:ind w:left="1701" w:hanging="981"/>
        <w:jc w:val="both"/>
        <w:rPr>
          <w:rFonts w:ascii="Times New Roman" w:hAnsi="Times New Roman" w:cs="Times New Roman"/>
        </w:rPr>
      </w:pPr>
      <w:r w:rsidRPr="009516DA">
        <w:rPr>
          <w:rFonts w:ascii="Times New Roman" w:hAnsi="Times New Roman" w:cs="Times New Roman"/>
        </w:rPr>
        <w:t>druh, popis, množství/rozsah požadovaného Plnění; a</w:t>
      </w:r>
    </w:p>
    <w:p w:rsidR="00D6579D" w:rsidRPr="009516DA" w:rsidRDefault="00D6579D" w:rsidP="00D6579D">
      <w:pPr>
        <w:numPr>
          <w:ilvl w:val="2"/>
          <w:numId w:val="2"/>
        </w:numPr>
        <w:spacing w:before="120" w:after="120" w:line="288" w:lineRule="auto"/>
        <w:ind w:left="1701" w:hanging="981"/>
        <w:jc w:val="both"/>
        <w:rPr>
          <w:rFonts w:ascii="Times New Roman" w:hAnsi="Times New Roman" w:cs="Times New Roman"/>
        </w:rPr>
      </w:pPr>
      <w:r w:rsidRPr="009516DA">
        <w:rPr>
          <w:rFonts w:ascii="Times New Roman" w:hAnsi="Times New Roman" w:cs="Times New Roman"/>
        </w:rPr>
        <w:t>místo plnění.</w:t>
      </w:r>
    </w:p>
    <w:p w:rsidR="00D6579D" w:rsidRPr="009516DA" w:rsidRDefault="00D6579D" w:rsidP="00D6579D">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 xml:space="preserve">Dodavatel potvrdí bezvýhradné přijetí výzvy k poskytnutí plnění </w:t>
      </w:r>
      <w:r w:rsidRPr="00026F75">
        <w:rPr>
          <w:rFonts w:ascii="Times New Roman" w:hAnsi="Times New Roman" w:cs="Times New Roman"/>
        </w:rPr>
        <w:t xml:space="preserve">do tří (3) pracovních dnů od jejího doručení, a to formou e-mailu zaslaného kontaktní osobě Objednatele dle článku </w:t>
      </w:r>
      <w:r w:rsidR="00D93B26">
        <w:fldChar w:fldCharType="begin"/>
      </w:r>
      <w:r w:rsidR="00D93B26">
        <w:instrText xml:space="preserve"> REF _Ref447866248 \r \h  \* MERGEFORMAT </w:instrText>
      </w:r>
      <w:r w:rsidR="00D93B26">
        <w:fldChar w:fldCharType="separate"/>
      </w:r>
      <w:r w:rsidR="00DD46AE" w:rsidRPr="00DD46AE">
        <w:rPr>
          <w:rFonts w:ascii="Times New Roman" w:hAnsi="Times New Roman" w:cs="Times New Roman"/>
        </w:rPr>
        <w:t>15</w:t>
      </w:r>
      <w:r w:rsidR="00D93B26">
        <w:fldChar w:fldCharType="end"/>
      </w:r>
      <w:r w:rsidRPr="009516DA">
        <w:rPr>
          <w:rFonts w:ascii="Times New Roman" w:hAnsi="Times New Roman" w:cs="Times New Roman"/>
        </w:rPr>
        <w:t xml:space="preserve"> této Smlouvy. Dodavatel je oprávněn výzvu k poskytnutí plnění odmítnout pouze v případě, že mu </w:t>
      </w:r>
      <w:r w:rsidRPr="009516DA">
        <w:rPr>
          <w:rFonts w:ascii="Times New Roman" w:hAnsi="Times New Roman" w:cs="Times New Roman"/>
        </w:rPr>
        <w:lastRenderedPageBreak/>
        <w:t>v jejím splnění brání platné a účinné právní předpisy nebo okolnosti, které v době uzavření této Smlouvy nebylo možné předvídat, a které nespočívají v osobě Dodavatele, a to pouze ve lhůtě k přijetí výzvy. Pokud ve lhůtě k přijetí výzvy nebude Objednateli doručeno odmítnutí její akceptace, má se za to, že Dodavatel výzvu akceptoval.</w:t>
      </w:r>
    </w:p>
    <w:p w:rsidR="00D6579D" w:rsidRPr="009516DA" w:rsidRDefault="00D6579D" w:rsidP="00D6579D">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Akceptací výzvy k poskytnutí plnění Dodavatelem (tj. doručením akceptace Objednateli nebo marným uplynutím lhůty pro odmítnutí výzvy) je uzavřena Prováděcí smlouva, jejíž obsah je určen akceptovanou výzvou k poskytnutí plnění a touto Smlouvou.</w:t>
      </w:r>
    </w:p>
    <w:p w:rsidR="00D6579D" w:rsidRPr="009516DA" w:rsidRDefault="00D6579D" w:rsidP="00D6579D">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Závazky z Prováděcí smlouvy zanikají řádným a včasným splněním nebo z důvodů uvedených v této Smlouvě či právních předpisech. Zánik závazků z Prováděcí smlouvy nemá vliv na platnost závazků z této Smlouvy a ostatních Prováděcích smluv.</w:t>
      </w:r>
    </w:p>
    <w:p w:rsidR="00F42E0C" w:rsidRDefault="00D6579D" w:rsidP="00F42E0C">
      <w:pPr>
        <w:pStyle w:val="lneksmlouvynadpis"/>
        <w:numPr>
          <w:ilvl w:val="0"/>
          <w:numId w:val="2"/>
        </w:numPr>
        <w:tabs>
          <w:tab w:val="num" w:pos="680"/>
        </w:tabs>
        <w:ind w:left="680" w:hanging="680"/>
        <w:rPr>
          <w:rFonts w:ascii="Times New Roman" w:hAnsi="Times New Roman" w:cs="Times New Roman"/>
        </w:rPr>
      </w:pPr>
      <w:r w:rsidRPr="009516DA">
        <w:rPr>
          <w:rFonts w:ascii="Times New Roman" w:hAnsi="Times New Roman" w:cs="Times New Roman"/>
        </w:rPr>
        <w:t>MÍSTO PLNĚNÍ</w:t>
      </w:r>
    </w:p>
    <w:p w:rsidR="00F42E0C" w:rsidRPr="00F42E0C" w:rsidRDefault="005232F9" w:rsidP="00F42E0C">
      <w:pPr>
        <w:pStyle w:val="lneksmlouvy"/>
        <w:numPr>
          <w:ilvl w:val="1"/>
          <w:numId w:val="2"/>
        </w:numPr>
        <w:tabs>
          <w:tab w:val="num" w:pos="680"/>
        </w:tabs>
        <w:ind w:left="680" w:hanging="680"/>
        <w:rPr>
          <w:rFonts w:ascii="Times New Roman" w:hAnsi="Times New Roman" w:cs="Times New Roman"/>
        </w:rPr>
      </w:pPr>
      <w:r>
        <w:rPr>
          <w:rFonts w:ascii="Times New Roman" w:hAnsi="Times New Roman" w:cs="Times New Roman"/>
        </w:rPr>
        <w:t>Místem plnění jsou objekty, které má Objednatel ve své správě.</w:t>
      </w:r>
    </w:p>
    <w:p w:rsidR="005520E1" w:rsidRPr="005520E1" w:rsidRDefault="00D6579D" w:rsidP="005520E1">
      <w:pPr>
        <w:pStyle w:val="lneksmlouvynadpis"/>
        <w:numPr>
          <w:ilvl w:val="0"/>
          <w:numId w:val="2"/>
        </w:numPr>
        <w:tabs>
          <w:tab w:val="num" w:pos="680"/>
        </w:tabs>
        <w:ind w:left="680" w:hanging="680"/>
        <w:rPr>
          <w:rFonts w:ascii="Times New Roman" w:hAnsi="Times New Roman" w:cs="Times New Roman"/>
        </w:rPr>
      </w:pPr>
      <w:bookmarkStart w:id="10" w:name="_Ref447819943"/>
      <w:r w:rsidRPr="009516DA">
        <w:rPr>
          <w:rFonts w:ascii="Times New Roman" w:hAnsi="Times New Roman" w:cs="Times New Roman"/>
        </w:rPr>
        <w:t>Cena a PLATEBNÍ PODMÍNKY</w:t>
      </w:r>
      <w:bookmarkEnd w:id="10"/>
    </w:p>
    <w:p w:rsidR="005232F9" w:rsidRDefault="00D6579D" w:rsidP="00D6579D">
      <w:pPr>
        <w:pStyle w:val="lneksmlouvy"/>
        <w:numPr>
          <w:ilvl w:val="1"/>
          <w:numId w:val="2"/>
        </w:numPr>
        <w:tabs>
          <w:tab w:val="num" w:pos="680"/>
        </w:tabs>
        <w:ind w:left="680" w:hanging="680"/>
        <w:rPr>
          <w:rFonts w:ascii="Times New Roman" w:hAnsi="Times New Roman" w:cs="Times New Roman"/>
        </w:rPr>
      </w:pPr>
      <w:r w:rsidRPr="005232F9">
        <w:rPr>
          <w:rFonts w:ascii="Times New Roman" w:hAnsi="Times New Roman" w:cs="Times New Roman"/>
        </w:rPr>
        <w:t>Cena jednotlivých Plnění je uvedena v </w:t>
      </w:r>
      <w:r w:rsidR="007041F2">
        <w:rPr>
          <w:rFonts w:ascii="Times New Roman" w:hAnsi="Times New Roman" w:cs="Times New Roman"/>
        </w:rPr>
        <w:t>ceníku, který tvoří přílohu č. 1</w:t>
      </w:r>
      <w:r w:rsidRPr="005232F9">
        <w:rPr>
          <w:rFonts w:ascii="Times New Roman" w:hAnsi="Times New Roman" w:cs="Times New Roman"/>
        </w:rPr>
        <w:t xml:space="preserve"> této Smlouvy. </w:t>
      </w:r>
    </w:p>
    <w:p w:rsidR="005520E1" w:rsidRDefault="005520E1" w:rsidP="00D6579D">
      <w:pPr>
        <w:pStyle w:val="lneksmlouvy"/>
        <w:numPr>
          <w:ilvl w:val="1"/>
          <w:numId w:val="2"/>
        </w:numPr>
        <w:tabs>
          <w:tab w:val="num" w:pos="680"/>
        </w:tabs>
        <w:ind w:left="680" w:hanging="680"/>
        <w:rPr>
          <w:rFonts w:ascii="Times New Roman" w:hAnsi="Times New Roman" w:cs="Times New Roman"/>
        </w:rPr>
      </w:pPr>
      <w:r>
        <w:rPr>
          <w:rFonts w:ascii="Times New Roman" w:hAnsi="Times New Roman" w:cs="Times New Roman"/>
        </w:rPr>
        <w:t xml:space="preserve">Finanční limit této s rámcové </w:t>
      </w:r>
      <w:r w:rsidR="006628D0">
        <w:rPr>
          <w:rFonts w:ascii="Times New Roman" w:hAnsi="Times New Roman" w:cs="Times New Roman"/>
        </w:rPr>
        <w:t>s</w:t>
      </w:r>
      <w:r>
        <w:rPr>
          <w:rFonts w:ascii="Times New Roman" w:hAnsi="Times New Roman" w:cs="Times New Roman"/>
        </w:rPr>
        <w:t xml:space="preserve">mlouvy je stanoven na maximální částku 1 999 999 Kč bez DPH. </w:t>
      </w:r>
    </w:p>
    <w:p w:rsidR="00D6579D" w:rsidRPr="005232F9" w:rsidRDefault="00D6579D" w:rsidP="00D6579D">
      <w:pPr>
        <w:pStyle w:val="lneksmlouvy"/>
        <w:numPr>
          <w:ilvl w:val="1"/>
          <w:numId w:val="2"/>
        </w:numPr>
        <w:tabs>
          <w:tab w:val="num" w:pos="680"/>
        </w:tabs>
        <w:ind w:left="680" w:hanging="680"/>
        <w:rPr>
          <w:rFonts w:ascii="Times New Roman" w:hAnsi="Times New Roman" w:cs="Times New Roman"/>
        </w:rPr>
      </w:pPr>
      <w:r w:rsidRPr="005232F9">
        <w:rPr>
          <w:rFonts w:ascii="Times New Roman" w:hAnsi="Times New Roman" w:cs="Times New Roman"/>
        </w:rPr>
        <w:t>Při výpočtu výše ceny se bude vycházet ze skutečného rozsahu Plnění poskytnutého Dodavatelem Objednateli na základě Prováděcích smluv.</w:t>
      </w:r>
    </w:p>
    <w:p w:rsidR="00D6579D" w:rsidRPr="009516DA" w:rsidRDefault="00D6579D" w:rsidP="00D6579D">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 xml:space="preserve">Cena bude účtována fakturou – daňovým dokladem, </w:t>
      </w:r>
      <w:r w:rsidR="00CE3AAA">
        <w:rPr>
          <w:rFonts w:ascii="Times New Roman" w:hAnsi="Times New Roman" w:cs="Times New Roman"/>
        </w:rPr>
        <w:t>který je Dodavatel oprávněn vystavit</w:t>
      </w:r>
      <w:r w:rsidRPr="009516DA">
        <w:rPr>
          <w:rFonts w:ascii="Times New Roman" w:hAnsi="Times New Roman" w:cs="Times New Roman"/>
        </w:rPr>
        <w:t xml:space="preserve"> nejdříve po řádném předání celého Plnění objednaného na základě příslušné Prováděcí smlouvy.</w:t>
      </w:r>
    </w:p>
    <w:p w:rsidR="005232F9" w:rsidRDefault="00D6579D" w:rsidP="00D6579D">
      <w:pPr>
        <w:pStyle w:val="lneksmlouvy"/>
        <w:numPr>
          <w:ilvl w:val="1"/>
          <w:numId w:val="2"/>
        </w:numPr>
        <w:tabs>
          <w:tab w:val="num" w:pos="680"/>
        </w:tabs>
        <w:ind w:left="680" w:hanging="680"/>
        <w:rPr>
          <w:rFonts w:ascii="Times New Roman" w:hAnsi="Times New Roman" w:cs="Times New Roman"/>
        </w:rPr>
      </w:pPr>
      <w:r w:rsidRPr="005232F9">
        <w:rPr>
          <w:rFonts w:ascii="Times New Roman" w:hAnsi="Times New Roman" w:cs="Times New Roman"/>
        </w:rPr>
        <w:t xml:space="preserve">Daňový doklad musí obsahovat náležitosti stanovené v zákoně č. 235/2004 Sb., o dani z přidané hodnoty, ve znění pozdějších předpisů, a dále označení této Smlouvy a příslušné Prováděcí smlouvy. </w:t>
      </w:r>
    </w:p>
    <w:p w:rsidR="00D6579D" w:rsidRPr="005232F9" w:rsidRDefault="00CE3AAA" w:rsidP="00D6579D">
      <w:pPr>
        <w:pStyle w:val="lneksmlouvy"/>
        <w:numPr>
          <w:ilvl w:val="1"/>
          <w:numId w:val="2"/>
        </w:numPr>
        <w:tabs>
          <w:tab w:val="num" w:pos="680"/>
        </w:tabs>
        <w:ind w:left="680" w:hanging="680"/>
        <w:rPr>
          <w:rFonts w:ascii="Times New Roman" w:hAnsi="Times New Roman" w:cs="Times New Roman"/>
        </w:rPr>
      </w:pPr>
      <w:r w:rsidRPr="005232F9">
        <w:rPr>
          <w:rFonts w:ascii="Times New Roman" w:hAnsi="Times New Roman" w:cs="Times New Roman"/>
        </w:rPr>
        <w:t xml:space="preserve">Pokud daňový doklad nebude obsahovat některou z předepsaných náležitostí nebo bude obsahovat nesprávné údaje </w:t>
      </w:r>
      <w:r w:rsidR="00D6579D" w:rsidRPr="005232F9">
        <w:rPr>
          <w:rFonts w:ascii="Times New Roman" w:hAnsi="Times New Roman" w:cs="Times New Roman"/>
        </w:rPr>
        <w:t xml:space="preserve">má Objednatel právo daňový doklad ve lhůtě jeho splatnosti vrátit Dodavateli k přepracování a doplnění. </w:t>
      </w:r>
      <w:r w:rsidRPr="005232F9">
        <w:rPr>
          <w:rFonts w:ascii="Times New Roman" w:hAnsi="Times New Roman" w:cs="Times New Roman"/>
        </w:rPr>
        <w:t>Lhůta splatnosti v takovémto případě počíná běžet znovu až od doručení bezvadného daňového dokladu</w:t>
      </w:r>
      <w:r w:rsidR="00D6579D" w:rsidRPr="005232F9">
        <w:rPr>
          <w:rFonts w:ascii="Times New Roman" w:hAnsi="Times New Roman" w:cs="Times New Roman"/>
        </w:rPr>
        <w:t>.</w:t>
      </w:r>
    </w:p>
    <w:p w:rsidR="00D6579D" w:rsidRPr="009516DA" w:rsidRDefault="00D6579D" w:rsidP="00D6579D">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 xml:space="preserve">Splatnost daňového </w:t>
      </w:r>
      <w:r w:rsidRPr="00236B72">
        <w:rPr>
          <w:rFonts w:ascii="Times New Roman" w:hAnsi="Times New Roman" w:cs="Times New Roman"/>
        </w:rPr>
        <w:t>dokladu je třicet (30) dnů od jeho doručení</w:t>
      </w:r>
      <w:r w:rsidRPr="009516DA">
        <w:rPr>
          <w:rFonts w:ascii="Times New Roman" w:hAnsi="Times New Roman" w:cs="Times New Roman"/>
        </w:rPr>
        <w:t xml:space="preserve"> Objednateli, a to převodem na účet Dodavatele, uvedený v záhlaví této Smlouvy.</w:t>
      </w:r>
    </w:p>
    <w:p w:rsidR="00D6579D" w:rsidRPr="009516DA" w:rsidRDefault="00D6579D" w:rsidP="00D6579D">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Daňový doklad se považuje za uhrazený dnem, kdy byla odpovídající částka odepsána z účtu Objednatele.</w:t>
      </w:r>
    </w:p>
    <w:p w:rsidR="00D6579D" w:rsidRPr="009516DA" w:rsidRDefault="00D6579D" w:rsidP="00D6579D">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Objednatel bude hradit přijaté faktury pouze na zveřejněné bankovní účty. V případě, že Dodavatel nebude mít daný účet zveřejněný, zaplatí Objednatel pouze základ daně a výši DPH uhradí až po zveřejnění příslušného účtu v registru plátců a identifikovaných osob.</w:t>
      </w:r>
    </w:p>
    <w:p w:rsidR="00D6579D" w:rsidRDefault="00D6579D" w:rsidP="00D6579D">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Stane-li se Dodavatel nespolehlivým plátcem ve smyslu zákona č. 235/2004 Sb., o dani z přidané hodnoty, ve znění pozdějších předpisů, zaplatí Objednatel pouze základ daně. Příslušná výše DPH bude uhrazena až po písemném doložení Dodavatele o její úhradě příslušnému správci daně.</w:t>
      </w:r>
    </w:p>
    <w:p w:rsidR="005520E1" w:rsidRDefault="005520E1" w:rsidP="005520E1">
      <w:pPr>
        <w:pStyle w:val="lneksmlouvy"/>
        <w:ind w:left="360"/>
        <w:rPr>
          <w:rFonts w:ascii="Times New Roman" w:hAnsi="Times New Roman" w:cs="Times New Roman"/>
        </w:rPr>
      </w:pPr>
    </w:p>
    <w:p w:rsidR="005520E1" w:rsidRPr="009516DA" w:rsidRDefault="005520E1" w:rsidP="005520E1">
      <w:pPr>
        <w:pStyle w:val="lneksmlouvy"/>
        <w:ind w:left="360"/>
        <w:rPr>
          <w:rFonts w:ascii="Times New Roman" w:hAnsi="Times New Roman" w:cs="Times New Roman"/>
        </w:rPr>
      </w:pPr>
    </w:p>
    <w:bookmarkEnd w:id="5"/>
    <w:bookmarkEnd w:id="6"/>
    <w:bookmarkEnd w:id="7"/>
    <w:bookmarkEnd w:id="8"/>
    <w:bookmarkEnd w:id="9"/>
    <w:p w:rsidR="00D6579D" w:rsidRPr="009516DA" w:rsidRDefault="00D6579D" w:rsidP="00D6579D">
      <w:pPr>
        <w:pStyle w:val="lneksmlouvynadpis"/>
        <w:numPr>
          <w:ilvl w:val="0"/>
          <w:numId w:val="2"/>
        </w:numPr>
        <w:tabs>
          <w:tab w:val="num" w:pos="680"/>
        </w:tabs>
        <w:ind w:left="680" w:hanging="680"/>
        <w:rPr>
          <w:rFonts w:ascii="Times New Roman" w:hAnsi="Times New Roman" w:cs="Times New Roman"/>
        </w:rPr>
      </w:pPr>
      <w:r w:rsidRPr="009516DA">
        <w:rPr>
          <w:rFonts w:ascii="Times New Roman" w:hAnsi="Times New Roman" w:cs="Times New Roman"/>
        </w:rPr>
        <w:t>Práva a povinnosti smluvních stran</w:t>
      </w:r>
    </w:p>
    <w:p w:rsidR="00D6579D" w:rsidRPr="009516DA" w:rsidRDefault="00D6579D" w:rsidP="00D6579D">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Dodavatel je povinen při plnění této Smlouvy a Prováděcích smluv postupovat s veškerou odbornou péčí, dle pokynů Objednatele a v jeho zájmu tak, aby byl možné ř</w:t>
      </w:r>
      <w:r w:rsidR="005232F9">
        <w:rPr>
          <w:rFonts w:ascii="Times New Roman" w:hAnsi="Times New Roman" w:cs="Times New Roman"/>
        </w:rPr>
        <w:t>ádně poskytnout Plnění ve stanovené lhůtě.</w:t>
      </w:r>
    </w:p>
    <w:p w:rsidR="00D6579D" w:rsidRPr="005232F9" w:rsidRDefault="00D6579D" w:rsidP="00D6579D">
      <w:pPr>
        <w:pStyle w:val="lneksmlouvy"/>
        <w:numPr>
          <w:ilvl w:val="1"/>
          <w:numId w:val="2"/>
        </w:numPr>
        <w:tabs>
          <w:tab w:val="num" w:pos="680"/>
        </w:tabs>
        <w:ind w:left="680" w:hanging="680"/>
        <w:rPr>
          <w:rFonts w:ascii="Times New Roman" w:hAnsi="Times New Roman" w:cs="Times New Roman"/>
        </w:rPr>
      </w:pPr>
      <w:r w:rsidRPr="005232F9">
        <w:rPr>
          <w:rFonts w:ascii="Times New Roman" w:hAnsi="Times New Roman" w:cs="Times New Roman"/>
        </w:rPr>
        <w:t>Objednatel je oprávněn kontrolovat plnění závazků vyplývajících z této Smlouvy Dodavatelem. Zjistí-li Objednatel, že Dodavatel porušuje svou povinnost, může požadovat, aby Dodavatel provedl nápravu. Jestliže tak Dodavatel neučiní v Objednatelem stanovené dodatečné přiměřené lhůtě, jedná se o podstatné porušení Smlouvy a příslušné Prováděcí smlouvy ve smyslu § 2002 občanského zákoníku.</w:t>
      </w:r>
    </w:p>
    <w:p w:rsidR="00D6579D" w:rsidRDefault="00D6579D" w:rsidP="00D6579D">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Veškeré odborné práce musí vykonávat pracovníci Objednatele nebo jeho subdodavatelů mající příslušnou odbornou způsobilost. Doklad o odborné způsobilosti pracovníků je Dodavatel povinen na požádání Objednateli předložit.</w:t>
      </w:r>
    </w:p>
    <w:p w:rsidR="005232F9" w:rsidRDefault="00D6579D" w:rsidP="00D6579D">
      <w:pPr>
        <w:pStyle w:val="lneksmlouvy"/>
        <w:numPr>
          <w:ilvl w:val="1"/>
          <w:numId w:val="2"/>
        </w:numPr>
        <w:tabs>
          <w:tab w:val="num" w:pos="680"/>
        </w:tabs>
        <w:ind w:left="680" w:hanging="680"/>
        <w:rPr>
          <w:rFonts w:ascii="Times New Roman" w:hAnsi="Times New Roman" w:cs="Times New Roman"/>
        </w:rPr>
      </w:pPr>
      <w:r w:rsidRPr="005232F9">
        <w:rPr>
          <w:rFonts w:ascii="Times New Roman" w:hAnsi="Times New Roman" w:cs="Times New Roman"/>
        </w:rPr>
        <w:t xml:space="preserve">Dodavatel je povinen odvézt a zlikvidovat veškerý odpad, zejména obaly a materiály použité při montáži a instalaci, v souladu s příslušnými ustanoveními zákona č. 185/2001 Sb., o odpadech a o změně některých dalších zákonů, ve znění pozdějších předpisů, a dalšími právními předpisy. </w:t>
      </w:r>
    </w:p>
    <w:p w:rsidR="00D6579D" w:rsidRPr="005232F9" w:rsidRDefault="00D6579D" w:rsidP="00D6579D">
      <w:pPr>
        <w:pStyle w:val="lneksmlouvy"/>
        <w:numPr>
          <w:ilvl w:val="1"/>
          <w:numId w:val="2"/>
        </w:numPr>
        <w:tabs>
          <w:tab w:val="num" w:pos="680"/>
        </w:tabs>
        <w:ind w:left="680" w:hanging="680"/>
        <w:rPr>
          <w:rFonts w:ascii="Times New Roman" w:hAnsi="Times New Roman" w:cs="Times New Roman"/>
        </w:rPr>
      </w:pPr>
      <w:r w:rsidRPr="005232F9">
        <w:rPr>
          <w:rFonts w:ascii="Times New Roman" w:hAnsi="Times New Roman" w:cs="Times New Roman"/>
        </w:rPr>
        <w:t>Doklady o likvidaci odpadů je Dodavatel povinen na požádání předložit Objednateli. Dodavatel je povinen zachovávat mlčenlivost o všech údajích, které jsou obsaženy v projektových, technických a realizačních podkladech, nebo o jiných skutečnostech, se kterými přišel při plnění této Smlouvy nebo Prováděcích smluv do styku a údajích tvořících obchodní tajemství Objednatele ve smyslu občanského zákoníku, ledaže by takové tajemství bylo prolomeno obecně závazným právním předpisem a/nebo pravomocným či vykonatelným rozhodnutím správního orgánu či soudu.</w:t>
      </w:r>
    </w:p>
    <w:p w:rsidR="00D6579D" w:rsidRPr="009516DA" w:rsidRDefault="00D6579D" w:rsidP="00D6579D">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Zjistí-li některá ze smluvních stran překážku při plnění předmětu této Smlouvy nebo Prováděcí smlouvy, která znemožňuje řádné plnění dle této Smlouvy nebo Prováděcí smlouvy, oznámí to neprodleně druhé smluvní straně. Smluvní strany se následně dohodnou na způsobu odstranění této překážky. Nedohodnou-li se smluvní strany na způsobu odstranění překážky v přiměřené lhůtě ode dne oznámení, je Objednatel oprávněn od Smlouvy nebo Prováděcí smlouvy odstoupit.</w:t>
      </w:r>
    </w:p>
    <w:p w:rsidR="00D6579D" w:rsidRPr="009516DA" w:rsidRDefault="00D6579D" w:rsidP="00D6579D">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Objednatel je povinen předat Dodavateli včas úplné, pravdivé a přehledné informace, jež jsou nezbytně nutné k plnění této Smlouvy a Prováděcích smluv, pokud z jejich povahy nevyplývá, že je má zajistit Dodavatel v rámci plnění.</w:t>
      </w:r>
    </w:p>
    <w:p w:rsidR="006628D0" w:rsidRDefault="00D6579D" w:rsidP="006628D0">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Objednatel je povinen vytvořit řádné podmínky pro plnění této Smlouvy Dodavatelem a poskytovat mu včas veškerou součinnost nezbytnou k plnění předmětu Smlouvy a Prováděcích smluv.</w:t>
      </w:r>
    </w:p>
    <w:p w:rsidR="006628D0" w:rsidRDefault="006628D0" w:rsidP="006628D0">
      <w:pPr>
        <w:pStyle w:val="lneksmlouvy"/>
        <w:rPr>
          <w:rFonts w:ascii="Times New Roman" w:hAnsi="Times New Roman" w:cs="Times New Roman"/>
        </w:rPr>
      </w:pPr>
    </w:p>
    <w:p w:rsidR="006628D0" w:rsidRDefault="006628D0" w:rsidP="006628D0">
      <w:pPr>
        <w:pStyle w:val="lneksmlouvy"/>
        <w:rPr>
          <w:rFonts w:ascii="Times New Roman" w:hAnsi="Times New Roman" w:cs="Times New Roman"/>
        </w:rPr>
      </w:pPr>
    </w:p>
    <w:p w:rsidR="006628D0" w:rsidRDefault="006628D0" w:rsidP="006628D0">
      <w:pPr>
        <w:pStyle w:val="lneksmlouvy"/>
        <w:rPr>
          <w:rFonts w:ascii="Times New Roman" w:hAnsi="Times New Roman" w:cs="Times New Roman"/>
        </w:rPr>
      </w:pPr>
    </w:p>
    <w:p w:rsidR="006628D0" w:rsidRPr="006628D0" w:rsidRDefault="006628D0" w:rsidP="006628D0">
      <w:pPr>
        <w:pStyle w:val="lneksmlouvy"/>
        <w:rPr>
          <w:rFonts w:ascii="Times New Roman" w:hAnsi="Times New Roman" w:cs="Times New Roman"/>
        </w:rPr>
      </w:pPr>
    </w:p>
    <w:p w:rsidR="004801EA" w:rsidRPr="009516DA" w:rsidRDefault="004801EA" w:rsidP="004801EA">
      <w:pPr>
        <w:pStyle w:val="lneksmlouvynadpis"/>
        <w:numPr>
          <w:ilvl w:val="0"/>
          <w:numId w:val="2"/>
        </w:numPr>
        <w:tabs>
          <w:tab w:val="num" w:pos="680"/>
        </w:tabs>
        <w:ind w:left="680" w:hanging="680"/>
        <w:rPr>
          <w:rFonts w:ascii="Times New Roman" w:hAnsi="Times New Roman" w:cs="Times New Roman"/>
        </w:rPr>
      </w:pPr>
      <w:bookmarkStart w:id="11" w:name="_Ref409523022"/>
      <w:bookmarkEnd w:id="2"/>
      <w:bookmarkEnd w:id="3"/>
      <w:bookmarkEnd w:id="4"/>
      <w:r w:rsidRPr="009516DA">
        <w:rPr>
          <w:rFonts w:ascii="Times New Roman" w:hAnsi="Times New Roman" w:cs="Times New Roman"/>
        </w:rPr>
        <w:lastRenderedPageBreak/>
        <w:t>Odpovědnost za vady</w:t>
      </w:r>
      <w:bookmarkEnd w:id="11"/>
    </w:p>
    <w:p w:rsidR="004801EA" w:rsidRPr="009516DA" w:rsidRDefault="0055610F" w:rsidP="004801EA">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Dodavatel</w:t>
      </w:r>
      <w:r w:rsidR="004801EA" w:rsidRPr="009516DA">
        <w:rPr>
          <w:rFonts w:ascii="Times New Roman" w:hAnsi="Times New Roman" w:cs="Times New Roman"/>
        </w:rPr>
        <w:t xml:space="preserve"> odpovídá za vady, které </w:t>
      </w:r>
      <w:r w:rsidRPr="009516DA">
        <w:rPr>
          <w:rFonts w:ascii="Times New Roman" w:hAnsi="Times New Roman" w:cs="Times New Roman"/>
        </w:rPr>
        <w:t>má</w:t>
      </w:r>
      <w:r w:rsidR="004801EA" w:rsidRPr="009516DA">
        <w:rPr>
          <w:rFonts w:ascii="Times New Roman" w:hAnsi="Times New Roman" w:cs="Times New Roman"/>
        </w:rPr>
        <w:t xml:space="preserve"> </w:t>
      </w:r>
      <w:r w:rsidRPr="009516DA">
        <w:rPr>
          <w:rFonts w:ascii="Times New Roman" w:hAnsi="Times New Roman" w:cs="Times New Roman"/>
        </w:rPr>
        <w:t>Plnění</w:t>
      </w:r>
      <w:r w:rsidR="004801EA" w:rsidRPr="009516DA">
        <w:rPr>
          <w:rFonts w:ascii="Times New Roman" w:hAnsi="Times New Roman" w:cs="Times New Roman"/>
        </w:rPr>
        <w:t xml:space="preserve"> v době jeho předání </w:t>
      </w:r>
      <w:r w:rsidRPr="009516DA">
        <w:rPr>
          <w:rFonts w:ascii="Times New Roman" w:hAnsi="Times New Roman" w:cs="Times New Roman"/>
        </w:rPr>
        <w:t xml:space="preserve">Objednateli </w:t>
      </w:r>
      <w:r w:rsidR="004801EA" w:rsidRPr="009516DA">
        <w:rPr>
          <w:rFonts w:ascii="Times New Roman" w:hAnsi="Times New Roman" w:cs="Times New Roman"/>
        </w:rPr>
        <w:t>a dále za vady</w:t>
      </w:r>
      <w:r w:rsidR="005232F9">
        <w:rPr>
          <w:rFonts w:ascii="Times New Roman" w:hAnsi="Times New Roman" w:cs="Times New Roman"/>
        </w:rPr>
        <w:t>,</w:t>
      </w:r>
      <w:r w:rsidR="004801EA" w:rsidRPr="009516DA">
        <w:rPr>
          <w:rFonts w:ascii="Times New Roman" w:hAnsi="Times New Roman" w:cs="Times New Roman"/>
        </w:rPr>
        <w:t xml:space="preserve"> které vzniknou v záruční době. </w:t>
      </w:r>
    </w:p>
    <w:p w:rsidR="004801EA" w:rsidRPr="009516DA" w:rsidRDefault="002B0535" w:rsidP="004801EA">
      <w:pPr>
        <w:pStyle w:val="lneksmlouvy"/>
        <w:numPr>
          <w:ilvl w:val="1"/>
          <w:numId w:val="2"/>
        </w:numPr>
        <w:ind w:left="680" w:hanging="680"/>
        <w:rPr>
          <w:rFonts w:ascii="Times New Roman" w:hAnsi="Times New Roman" w:cs="Times New Roman"/>
        </w:rPr>
      </w:pPr>
      <w:r w:rsidRPr="009516DA">
        <w:rPr>
          <w:rFonts w:ascii="Times New Roman" w:hAnsi="Times New Roman" w:cs="Times New Roman"/>
        </w:rPr>
        <w:t>Dodavatel</w:t>
      </w:r>
      <w:r w:rsidR="005232F9">
        <w:rPr>
          <w:rFonts w:ascii="Times New Roman" w:hAnsi="Times New Roman" w:cs="Times New Roman"/>
        </w:rPr>
        <w:t xml:space="preserve"> poskytuje záruku za jakost</w:t>
      </w:r>
      <w:r w:rsidR="004801EA" w:rsidRPr="009516DA">
        <w:rPr>
          <w:rFonts w:ascii="Times New Roman" w:hAnsi="Times New Roman" w:cs="Times New Roman"/>
        </w:rPr>
        <w:t xml:space="preserve">, </w:t>
      </w:r>
      <w:r w:rsidR="005232F9">
        <w:rPr>
          <w:rFonts w:ascii="Times New Roman" w:hAnsi="Times New Roman" w:cs="Times New Roman"/>
        </w:rPr>
        <w:t xml:space="preserve"> </w:t>
      </w:r>
      <w:r w:rsidR="004801EA" w:rsidRPr="009516DA">
        <w:rPr>
          <w:rFonts w:ascii="Times New Roman" w:hAnsi="Times New Roman" w:cs="Times New Roman"/>
        </w:rPr>
        <w:t xml:space="preserve">jejímž obsahem je odpovědnost </w:t>
      </w:r>
      <w:r w:rsidRPr="009516DA">
        <w:rPr>
          <w:rFonts w:ascii="Times New Roman" w:hAnsi="Times New Roman" w:cs="Times New Roman"/>
        </w:rPr>
        <w:t>Dodavatele</w:t>
      </w:r>
      <w:r w:rsidR="004801EA" w:rsidRPr="009516DA">
        <w:rPr>
          <w:rFonts w:ascii="Times New Roman" w:hAnsi="Times New Roman" w:cs="Times New Roman"/>
        </w:rPr>
        <w:t xml:space="preserve"> za plnou funkčnost  v z</w:t>
      </w:r>
      <w:r w:rsidR="005232F9">
        <w:rPr>
          <w:rFonts w:ascii="Times New Roman" w:hAnsi="Times New Roman" w:cs="Times New Roman"/>
        </w:rPr>
        <w:t xml:space="preserve">áruční době, za vady vzniklé </w:t>
      </w:r>
      <w:r w:rsidR="004801EA" w:rsidRPr="009516DA">
        <w:rPr>
          <w:rFonts w:ascii="Times New Roman" w:hAnsi="Times New Roman" w:cs="Times New Roman"/>
        </w:rPr>
        <w:t>v záruční době a jeho odpovědnost za to, že bude po celou záruční dobu splňovat technické parametry dle této Smlouvy.</w:t>
      </w:r>
    </w:p>
    <w:p w:rsidR="004801EA" w:rsidRPr="009516DA" w:rsidRDefault="004801EA" w:rsidP="004801EA">
      <w:pPr>
        <w:pStyle w:val="lneksmlouvy"/>
        <w:numPr>
          <w:ilvl w:val="1"/>
          <w:numId w:val="2"/>
        </w:numPr>
        <w:ind w:left="680" w:hanging="680"/>
        <w:rPr>
          <w:rFonts w:ascii="Times New Roman" w:hAnsi="Times New Roman" w:cs="Times New Roman"/>
        </w:rPr>
      </w:pPr>
      <w:r w:rsidRPr="009516DA">
        <w:rPr>
          <w:rFonts w:ascii="Times New Roman" w:hAnsi="Times New Roman" w:cs="Times New Roman"/>
        </w:rPr>
        <w:t xml:space="preserve">Záruční doba </w:t>
      </w:r>
      <w:r w:rsidR="005232F9">
        <w:rPr>
          <w:rFonts w:ascii="Times New Roman" w:hAnsi="Times New Roman" w:cs="Times New Roman"/>
        </w:rPr>
        <w:t>trvá dvaceti čtyř (36</w:t>
      </w:r>
      <w:r w:rsidRPr="007F4236">
        <w:rPr>
          <w:rFonts w:ascii="Times New Roman" w:hAnsi="Times New Roman" w:cs="Times New Roman"/>
        </w:rPr>
        <w:t>) měsíců ode</w:t>
      </w:r>
      <w:r w:rsidR="005232F9">
        <w:rPr>
          <w:rFonts w:ascii="Times New Roman" w:hAnsi="Times New Roman" w:cs="Times New Roman"/>
        </w:rPr>
        <w:t xml:space="preserve"> dne předání</w:t>
      </w:r>
      <w:r w:rsidR="002B0535" w:rsidRPr="009516DA">
        <w:rPr>
          <w:rFonts w:ascii="Times New Roman" w:hAnsi="Times New Roman" w:cs="Times New Roman"/>
        </w:rPr>
        <w:t xml:space="preserve"> Objednateli</w:t>
      </w:r>
      <w:r w:rsidRPr="009516DA">
        <w:rPr>
          <w:rFonts w:ascii="Times New Roman" w:hAnsi="Times New Roman" w:cs="Times New Roman"/>
        </w:rPr>
        <w:t xml:space="preserve">. </w:t>
      </w:r>
    </w:p>
    <w:p w:rsidR="00CE40C3" w:rsidRPr="009516DA" w:rsidRDefault="00BF751B" w:rsidP="00CE40C3">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 xml:space="preserve">Objednatel </w:t>
      </w:r>
      <w:r w:rsidR="004801EA" w:rsidRPr="009516DA">
        <w:rPr>
          <w:rFonts w:ascii="Times New Roman" w:hAnsi="Times New Roman" w:cs="Times New Roman"/>
        </w:rPr>
        <w:t xml:space="preserve">je povinen oznámit </w:t>
      </w:r>
      <w:r w:rsidRPr="009516DA">
        <w:rPr>
          <w:rFonts w:ascii="Times New Roman" w:hAnsi="Times New Roman" w:cs="Times New Roman"/>
        </w:rPr>
        <w:t xml:space="preserve">Dodavateli </w:t>
      </w:r>
      <w:r w:rsidR="005232F9">
        <w:rPr>
          <w:rFonts w:ascii="Times New Roman" w:hAnsi="Times New Roman" w:cs="Times New Roman"/>
        </w:rPr>
        <w:t>vadu</w:t>
      </w:r>
      <w:r w:rsidR="00CE40C3" w:rsidRPr="009516DA">
        <w:rPr>
          <w:rFonts w:ascii="Times New Roman" w:hAnsi="Times New Roman" w:cs="Times New Roman"/>
        </w:rPr>
        <w:t xml:space="preserve"> </w:t>
      </w:r>
      <w:r w:rsidR="004801EA" w:rsidRPr="009516DA">
        <w:rPr>
          <w:rFonts w:ascii="Times New Roman" w:hAnsi="Times New Roman" w:cs="Times New Roman"/>
        </w:rPr>
        <w:t xml:space="preserve">písemně bez zbytečného odkladu poté, co ji zjistil, nejpozději však v záruční době. I vada, jejíž oznámení </w:t>
      </w:r>
      <w:r w:rsidRPr="009516DA">
        <w:rPr>
          <w:rFonts w:ascii="Times New Roman" w:hAnsi="Times New Roman" w:cs="Times New Roman"/>
        </w:rPr>
        <w:t>Objednatel</w:t>
      </w:r>
      <w:r w:rsidR="004801EA" w:rsidRPr="009516DA">
        <w:rPr>
          <w:rFonts w:ascii="Times New Roman" w:hAnsi="Times New Roman" w:cs="Times New Roman"/>
        </w:rPr>
        <w:t xml:space="preserve"> odeslal </w:t>
      </w:r>
      <w:r w:rsidRPr="009516DA">
        <w:rPr>
          <w:rFonts w:ascii="Times New Roman" w:hAnsi="Times New Roman" w:cs="Times New Roman"/>
        </w:rPr>
        <w:t>Dodavateli</w:t>
      </w:r>
      <w:r w:rsidR="004801EA" w:rsidRPr="009516DA">
        <w:rPr>
          <w:rFonts w:ascii="Times New Roman" w:hAnsi="Times New Roman" w:cs="Times New Roman"/>
        </w:rPr>
        <w:t xml:space="preserve"> v poslední den záruční lhůty, se považuje za včas uplatněnou. Zjevné vady je </w:t>
      </w:r>
      <w:r w:rsidRPr="009516DA">
        <w:rPr>
          <w:rFonts w:ascii="Times New Roman" w:hAnsi="Times New Roman" w:cs="Times New Roman"/>
        </w:rPr>
        <w:t>Objednatel</w:t>
      </w:r>
      <w:r w:rsidR="004801EA" w:rsidRPr="009516DA">
        <w:rPr>
          <w:rFonts w:ascii="Times New Roman" w:hAnsi="Times New Roman" w:cs="Times New Roman"/>
        </w:rPr>
        <w:t xml:space="preserve"> oprávněn uplatnit ještě v</w:t>
      </w:r>
      <w:r w:rsidR="005232F9">
        <w:rPr>
          <w:rFonts w:ascii="Times New Roman" w:hAnsi="Times New Roman" w:cs="Times New Roman"/>
        </w:rPr>
        <w:t>e lhůtě 30 dnů ode dne převzetí</w:t>
      </w:r>
      <w:r w:rsidR="004801EA" w:rsidRPr="009516DA">
        <w:rPr>
          <w:rFonts w:ascii="Times New Roman" w:hAnsi="Times New Roman" w:cs="Times New Roman"/>
        </w:rPr>
        <w:t>.</w:t>
      </w:r>
      <w:r w:rsidR="00CE40C3" w:rsidRPr="009516DA">
        <w:rPr>
          <w:rFonts w:ascii="Times New Roman" w:hAnsi="Times New Roman" w:cs="Times New Roman"/>
        </w:rPr>
        <w:t xml:space="preserve"> Jedná-li se o vadu bránící v užívání či </w:t>
      </w:r>
      <w:r w:rsidR="00542964">
        <w:rPr>
          <w:rFonts w:ascii="Times New Roman" w:hAnsi="Times New Roman" w:cs="Times New Roman"/>
        </w:rPr>
        <w:t>provozu</w:t>
      </w:r>
      <w:r w:rsidR="00CE40C3" w:rsidRPr="009516DA">
        <w:rPr>
          <w:rFonts w:ascii="Times New Roman" w:hAnsi="Times New Roman" w:cs="Times New Roman"/>
        </w:rPr>
        <w:t xml:space="preserve">, je Objednatel oprávněn k jejímu oznámení telefonicky na telefonní číslo kontaktní osoby Dodavatele uvedení v článku </w:t>
      </w:r>
      <w:r w:rsidR="00D93B26">
        <w:fldChar w:fldCharType="begin"/>
      </w:r>
      <w:r w:rsidR="00D93B26">
        <w:instrText xml:space="preserve"> REF _Ref447866248 \r \h  \* MERGEFORMAT </w:instrText>
      </w:r>
      <w:r w:rsidR="00D93B26">
        <w:fldChar w:fldCharType="separate"/>
      </w:r>
      <w:r w:rsidR="00DD46AE" w:rsidRPr="00DD46AE">
        <w:rPr>
          <w:rFonts w:ascii="Times New Roman" w:hAnsi="Times New Roman" w:cs="Times New Roman"/>
        </w:rPr>
        <w:t>15</w:t>
      </w:r>
      <w:r w:rsidR="00D93B26">
        <w:fldChar w:fldCharType="end"/>
      </w:r>
      <w:r w:rsidR="00CE40C3" w:rsidRPr="009516DA">
        <w:rPr>
          <w:rFonts w:ascii="Times New Roman" w:hAnsi="Times New Roman" w:cs="Times New Roman"/>
        </w:rPr>
        <w:t xml:space="preserve"> této Smlouvy. Oznámení vady bude následně potvrzeno písemnou formou.</w:t>
      </w:r>
    </w:p>
    <w:p w:rsidR="00BF751B" w:rsidRPr="009516DA" w:rsidRDefault="005232F9" w:rsidP="00EB0A13">
      <w:pPr>
        <w:pStyle w:val="lneksmlouvy"/>
        <w:numPr>
          <w:ilvl w:val="1"/>
          <w:numId w:val="2"/>
        </w:numPr>
        <w:tabs>
          <w:tab w:val="num" w:pos="680"/>
        </w:tabs>
        <w:ind w:left="680" w:hanging="680"/>
        <w:rPr>
          <w:rFonts w:ascii="Times New Roman" w:hAnsi="Times New Roman" w:cs="Times New Roman"/>
        </w:rPr>
      </w:pPr>
      <w:r>
        <w:rPr>
          <w:rFonts w:ascii="Times New Roman" w:hAnsi="Times New Roman" w:cs="Times New Roman"/>
        </w:rPr>
        <w:t>Zjevné i skryté vady</w:t>
      </w:r>
      <w:r w:rsidR="00EB0A13" w:rsidRPr="009516DA">
        <w:rPr>
          <w:rFonts w:ascii="Times New Roman" w:hAnsi="Times New Roman" w:cs="Times New Roman"/>
        </w:rPr>
        <w:t xml:space="preserve"> je Objednatel povinen oznámit Dodavateli </w:t>
      </w:r>
      <w:r w:rsidR="00CE40C3" w:rsidRPr="009516DA">
        <w:rPr>
          <w:rFonts w:ascii="Times New Roman" w:hAnsi="Times New Roman" w:cs="Times New Roman"/>
        </w:rPr>
        <w:t xml:space="preserve">písemně bez zbytečného odkladu </w:t>
      </w:r>
      <w:r>
        <w:rPr>
          <w:rFonts w:ascii="Times New Roman" w:hAnsi="Times New Roman" w:cs="Times New Roman"/>
        </w:rPr>
        <w:t>poté, co je zjistil.</w:t>
      </w:r>
    </w:p>
    <w:p w:rsidR="004801EA" w:rsidRPr="009516DA" w:rsidRDefault="004801EA" w:rsidP="004801EA">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 xml:space="preserve">Je-li vadné plnění podstatným porušením </w:t>
      </w:r>
      <w:r w:rsidR="003C167B" w:rsidRPr="009516DA">
        <w:rPr>
          <w:rFonts w:ascii="Times New Roman" w:hAnsi="Times New Roman" w:cs="Times New Roman"/>
        </w:rPr>
        <w:t>s</w:t>
      </w:r>
      <w:r w:rsidRPr="009516DA">
        <w:rPr>
          <w:rFonts w:ascii="Times New Roman" w:hAnsi="Times New Roman" w:cs="Times New Roman"/>
        </w:rPr>
        <w:t xml:space="preserve">mlouvy, má </w:t>
      </w:r>
      <w:r w:rsidR="003C167B" w:rsidRPr="009516DA">
        <w:rPr>
          <w:rFonts w:ascii="Times New Roman" w:hAnsi="Times New Roman" w:cs="Times New Roman"/>
        </w:rPr>
        <w:t>Objednatel</w:t>
      </w:r>
      <w:r w:rsidRPr="009516DA">
        <w:rPr>
          <w:rFonts w:ascii="Times New Roman" w:hAnsi="Times New Roman" w:cs="Times New Roman"/>
        </w:rPr>
        <w:t xml:space="preserve"> z odpovědnosti za vady a z odpovědnosti ze záruky dle vlastní volby právo:</w:t>
      </w:r>
    </w:p>
    <w:p w:rsidR="004801EA" w:rsidRPr="009516DA" w:rsidRDefault="004801EA" w:rsidP="00D450E0">
      <w:pPr>
        <w:numPr>
          <w:ilvl w:val="2"/>
          <w:numId w:val="2"/>
        </w:numPr>
        <w:spacing w:before="120" w:after="120" w:line="288" w:lineRule="auto"/>
        <w:ind w:left="1701" w:hanging="981"/>
        <w:jc w:val="both"/>
        <w:rPr>
          <w:rFonts w:ascii="Times New Roman" w:hAnsi="Times New Roman" w:cs="Times New Roman"/>
        </w:rPr>
      </w:pPr>
      <w:r w:rsidRPr="009516DA">
        <w:rPr>
          <w:rFonts w:ascii="Times New Roman" w:hAnsi="Times New Roman" w:cs="Times New Roman"/>
        </w:rPr>
        <w:t>na slevu z ceny;</w:t>
      </w:r>
    </w:p>
    <w:p w:rsidR="004801EA" w:rsidRPr="009516DA" w:rsidRDefault="004801EA" w:rsidP="00D450E0">
      <w:pPr>
        <w:numPr>
          <w:ilvl w:val="2"/>
          <w:numId w:val="2"/>
        </w:numPr>
        <w:spacing w:before="120" w:after="120" w:line="288" w:lineRule="auto"/>
        <w:ind w:left="1701" w:hanging="981"/>
        <w:jc w:val="both"/>
        <w:rPr>
          <w:rFonts w:ascii="Times New Roman" w:hAnsi="Times New Roman" w:cs="Times New Roman"/>
        </w:rPr>
      </w:pPr>
      <w:r w:rsidRPr="009516DA">
        <w:rPr>
          <w:rFonts w:ascii="Times New Roman" w:hAnsi="Times New Roman" w:cs="Times New Roman"/>
        </w:rPr>
        <w:t>n</w:t>
      </w:r>
      <w:r w:rsidR="003C167B" w:rsidRPr="009516DA">
        <w:rPr>
          <w:rFonts w:ascii="Times New Roman" w:hAnsi="Times New Roman" w:cs="Times New Roman"/>
        </w:rPr>
        <w:t>a odstranění vady; nebo</w:t>
      </w:r>
    </w:p>
    <w:p w:rsidR="004801EA" w:rsidRPr="009516DA" w:rsidRDefault="004801EA" w:rsidP="00D450E0">
      <w:pPr>
        <w:numPr>
          <w:ilvl w:val="2"/>
          <w:numId w:val="2"/>
        </w:numPr>
        <w:spacing w:before="120" w:after="120" w:line="288" w:lineRule="auto"/>
        <w:ind w:left="1701" w:hanging="981"/>
        <w:jc w:val="both"/>
        <w:rPr>
          <w:rFonts w:ascii="Times New Roman" w:hAnsi="Times New Roman" w:cs="Times New Roman"/>
        </w:rPr>
      </w:pPr>
      <w:r w:rsidRPr="009516DA">
        <w:rPr>
          <w:rFonts w:ascii="Times New Roman" w:hAnsi="Times New Roman" w:cs="Times New Roman"/>
        </w:rPr>
        <w:t xml:space="preserve">od </w:t>
      </w:r>
      <w:r w:rsidR="003C167B" w:rsidRPr="009516DA">
        <w:rPr>
          <w:rFonts w:ascii="Times New Roman" w:hAnsi="Times New Roman" w:cs="Times New Roman"/>
        </w:rPr>
        <w:t>příslušné Prováděcí smlouvy</w:t>
      </w:r>
      <w:r w:rsidRPr="009516DA">
        <w:rPr>
          <w:rFonts w:ascii="Times New Roman" w:hAnsi="Times New Roman" w:cs="Times New Roman"/>
        </w:rPr>
        <w:t xml:space="preserve"> odstoupit.</w:t>
      </w:r>
    </w:p>
    <w:p w:rsidR="004801EA" w:rsidRPr="009516DA" w:rsidRDefault="004801EA" w:rsidP="004801EA">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 xml:space="preserve">Je-li vadné plnění nepodstatným porušením </w:t>
      </w:r>
      <w:r w:rsidR="003C167B" w:rsidRPr="009516DA">
        <w:rPr>
          <w:rFonts w:ascii="Times New Roman" w:hAnsi="Times New Roman" w:cs="Times New Roman"/>
        </w:rPr>
        <w:t>s</w:t>
      </w:r>
      <w:r w:rsidRPr="009516DA">
        <w:rPr>
          <w:rFonts w:ascii="Times New Roman" w:hAnsi="Times New Roman" w:cs="Times New Roman"/>
        </w:rPr>
        <w:t xml:space="preserve">mlouvy, má </w:t>
      </w:r>
      <w:r w:rsidR="003C167B" w:rsidRPr="009516DA">
        <w:rPr>
          <w:rFonts w:ascii="Times New Roman" w:hAnsi="Times New Roman" w:cs="Times New Roman"/>
        </w:rPr>
        <w:t xml:space="preserve">Objednatel </w:t>
      </w:r>
      <w:r w:rsidRPr="009516DA">
        <w:rPr>
          <w:rFonts w:ascii="Times New Roman" w:hAnsi="Times New Roman" w:cs="Times New Roman"/>
        </w:rPr>
        <w:t>z odpovědnosti za vady a z odpovědnosti ze záruky dle vlastní volby právo:</w:t>
      </w:r>
    </w:p>
    <w:p w:rsidR="004801EA" w:rsidRPr="009516DA" w:rsidRDefault="004801EA" w:rsidP="00D450E0">
      <w:pPr>
        <w:numPr>
          <w:ilvl w:val="2"/>
          <w:numId w:val="2"/>
        </w:numPr>
        <w:spacing w:before="120" w:after="120" w:line="288" w:lineRule="auto"/>
        <w:ind w:left="1701" w:hanging="981"/>
        <w:jc w:val="both"/>
        <w:rPr>
          <w:rFonts w:ascii="Times New Roman" w:hAnsi="Times New Roman" w:cs="Times New Roman"/>
        </w:rPr>
      </w:pPr>
      <w:r w:rsidRPr="009516DA">
        <w:rPr>
          <w:rFonts w:ascii="Times New Roman" w:hAnsi="Times New Roman" w:cs="Times New Roman"/>
        </w:rPr>
        <w:t>na slevu z ceny; nebo</w:t>
      </w:r>
    </w:p>
    <w:p w:rsidR="004801EA" w:rsidRPr="009516DA" w:rsidRDefault="004801EA" w:rsidP="00D450E0">
      <w:pPr>
        <w:numPr>
          <w:ilvl w:val="2"/>
          <w:numId w:val="2"/>
        </w:numPr>
        <w:spacing w:before="120" w:after="120" w:line="288" w:lineRule="auto"/>
        <w:ind w:left="1701" w:hanging="981"/>
        <w:jc w:val="both"/>
        <w:rPr>
          <w:rFonts w:ascii="Times New Roman" w:hAnsi="Times New Roman" w:cs="Times New Roman"/>
        </w:rPr>
      </w:pPr>
      <w:r w:rsidRPr="009516DA">
        <w:rPr>
          <w:rFonts w:ascii="Times New Roman" w:hAnsi="Times New Roman" w:cs="Times New Roman"/>
        </w:rPr>
        <w:t>na odstranění vady.</w:t>
      </w:r>
    </w:p>
    <w:p w:rsidR="004801EA" w:rsidRPr="009516DA" w:rsidRDefault="004801EA" w:rsidP="004801EA">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 xml:space="preserve">Volbu nároku musí učinit </w:t>
      </w:r>
      <w:r w:rsidR="00EA5E87" w:rsidRPr="009516DA">
        <w:rPr>
          <w:rFonts w:ascii="Times New Roman" w:hAnsi="Times New Roman" w:cs="Times New Roman"/>
        </w:rPr>
        <w:t>Objednatel</w:t>
      </w:r>
      <w:r w:rsidRPr="009516DA">
        <w:rPr>
          <w:rFonts w:ascii="Times New Roman" w:hAnsi="Times New Roman" w:cs="Times New Roman"/>
        </w:rPr>
        <w:t xml:space="preserve"> v oznámení vady nebo bez zbytečného odkladu poté. Nezvolí-li </w:t>
      </w:r>
      <w:r w:rsidR="00EA5E87" w:rsidRPr="009516DA">
        <w:rPr>
          <w:rFonts w:ascii="Times New Roman" w:hAnsi="Times New Roman" w:cs="Times New Roman"/>
        </w:rPr>
        <w:t xml:space="preserve">Objednatel </w:t>
      </w:r>
      <w:r w:rsidRPr="009516DA">
        <w:rPr>
          <w:rFonts w:ascii="Times New Roman" w:hAnsi="Times New Roman" w:cs="Times New Roman"/>
        </w:rPr>
        <w:t>svůj nárok ve lhůtě dle předchozí věty, má nároky jako při nep</w:t>
      </w:r>
      <w:r w:rsidR="00EA5E87" w:rsidRPr="009516DA">
        <w:rPr>
          <w:rFonts w:ascii="Times New Roman" w:hAnsi="Times New Roman" w:cs="Times New Roman"/>
        </w:rPr>
        <w:t>odstatném porušení s</w:t>
      </w:r>
      <w:r w:rsidRPr="009516DA">
        <w:rPr>
          <w:rFonts w:ascii="Times New Roman" w:hAnsi="Times New Roman" w:cs="Times New Roman"/>
        </w:rPr>
        <w:t xml:space="preserve">mlouvy, přičemž volbu nároku má právo provést </w:t>
      </w:r>
      <w:r w:rsidR="00EA5E87" w:rsidRPr="009516DA">
        <w:rPr>
          <w:rFonts w:ascii="Times New Roman" w:hAnsi="Times New Roman" w:cs="Times New Roman"/>
        </w:rPr>
        <w:t>Dodavatel</w:t>
      </w:r>
      <w:r w:rsidRPr="009516DA">
        <w:rPr>
          <w:rFonts w:ascii="Times New Roman" w:hAnsi="Times New Roman" w:cs="Times New Roman"/>
        </w:rPr>
        <w:t xml:space="preserve"> ve svém vyjádření k oznámení vady. </w:t>
      </w:r>
    </w:p>
    <w:p w:rsidR="004801EA" w:rsidRPr="009516DA" w:rsidRDefault="004801EA" w:rsidP="004801EA">
      <w:pPr>
        <w:pStyle w:val="lneksmlouvy"/>
        <w:numPr>
          <w:ilvl w:val="1"/>
          <w:numId w:val="2"/>
        </w:numPr>
        <w:tabs>
          <w:tab w:val="num" w:pos="680"/>
        </w:tabs>
        <w:ind w:left="680" w:hanging="680"/>
        <w:rPr>
          <w:rFonts w:ascii="Times New Roman" w:hAnsi="Times New Roman" w:cs="Times New Roman"/>
        </w:rPr>
      </w:pPr>
      <w:bookmarkStart w:id="12" w:name="_Ref398113702"/>
      <w:r w:rsidRPr="009516DA">
        <w:rPr>
          <w:rFonts w:ascii="Times New Roman" w:hAnsi="Times New Roman" w:cs="Times New Roman"/>
        </w:rPr>
        <w:t xml:space="preserve">Neodstoupí-li </w:t>
      </w:r>
      <w:r w:rsidR="00EA5E87" w:rsidRPr="009516DA">
        <w:rPr>
          <w:rFonts w:ascii="Times New Roman" w:hAnsi="Times New Roman" w:cs="Times New Roman"/>
        </w:rPr>
        <w:t xml:space="preserve">Objednatel </w:t>
      </w:r>
      <w:r w:rsidRPr="009516DA">
        <w:rPr>
          <w:rFonts w:ascii="Times New Roman" w:hAnsi="Times New Roman" w:cs="Times New Roman"/>
        </w:rPr>
        <w:t xml:space="preserve">od </w:t>
      </w:r>
      <w:r w:rsidR="00EA5E87" w:rsidRPr="009516DA">
        <w:rPr>
          <w:rFonts w:ascii="Times New Roman" w:hAnsi="Times New Roman" w:cs="Times New Roman"/>
        </w:rPr>
        <w:t>příslušné Prováděcí smlouvy</w:t>
      </w:r>
      <w:r w:rsidRPr="009516DA">
        <w:rPr>
          <w:rFonts w:ascii="Times New Roman" w:hAnsi="Times New Roman" w:cs="Times New Roman"/>
        </w:rPr>
        <w:t xml:space="preserve">, vyhodnotí </w:t>
      </w:r>
      <w:bookmarkStart w:id="13" w:name="_Ref398072376"/>
      <w:r w:rsidR="00EA5E87" w:rsidRPr="009516DA">
        <w:rPr>
          <w:rFonts w:ascii="Times New Roman" w:hAnsi="Times New Roman" w:cs="Times New Roman"/>
        </w:rPr>
        <w:t>Dodavatel</w:t>
      </w:r>
      <w:r w:rsidRPr="009516DA">
        <w:rPr>
          <w:rFonts w:ascii="Times New Roman" w:hAnsi="Times New Roman" w:cs="Times New Roman"/>
        </w:rPr>
        <w:t xml:space="preserve"> oznámenou vadu a v přiměřené lhůtě, maximálně vša</w:t>
      </w:r>
      <w:r w:rsidRPr="005520E1">
        <w:rPr>
          <w:rFonts w:ascii="Times New Roman" w:hAnsi="Times New Roman" w:cs="Times New Roman"/>
        </w:rPr>
        <w:t xml:space="preserve">k </w:t>
      </w:r>
      <w:r w:rsidR="00767AF9" w:rsidRPr="005520E1">
        <w:rPr>
          <w:rFonts w:ascii="Times New Roman" w:hAnsi="Times New Roman" w:cs="Times New Roman"/>
        </w:rPr>
        <w:t>dvou</w:t>
      </w:r>
      <w:r w:rsidRPr="005520E1">
        <w:rPr>
          <w:rFonts w:ascii="Times New Roman" w:hAnsi="Times New Roman" w:cs="Times New Roman"/>
        </w:rPr>
        <w:t xml:space="preserve"> (</w:t>
      </w:r>
      <w:r w:rsidR="00767AF9" w:rsidRPr="005520E1">
        <w:rPr>
          <w:rFonts w:ascii="Times New Roman" w:hAnsi="Times New Roman" w:cs="Times New Roman"/>
        </w:rPr>
        <w:t>2</w:t>
      </w:r>
      <w:r w:rsidRPr="005520E1">
        <w:rPr>
          <w:rFonts w:ascii="Times New Roman" w:hAnsi="Times New Roman" w:cs="Times New Roman"/>
        </w:rPr>
        <w:t>) pracovních dnů</w:t>
      </w:r>
      <w:r w:rsidRPr="009516DA">
        <w:rPr>
          <w:rFonts w:ascii="Times New Roman" w:hAnsi="Times New Roman" w:cs="Times New Roman"/>
        </w:rPr>
        <w:t xml:space="preserve">, </w:t>
      </w:r>
      <w:r w:rsidR="00EA5E87" w:rsidRPr="009516DA">
        <w:rPr>
          <w:rFonts w:ascii="Times New Roman" w:hAnsi="Times New Roman" w:cs="Times New Roman"/>
        </w:rPr>
        <w:t xml:space="preserve">Objednatele </w:t>
      </w:r>
      <w:r w:rsidRPr="009516DA">
        <w:rPr>
          <w:rFonts w:ascii="Times New Roman" w:hAnsi="Times New Roman" w:cs="Times New Roman"/>
        </w:rPr>
        <w:t xml:space="preserve">informuje, zda vadu uznává. Pokud tak </w:t>
      </w:r>
      <w:r w:rsidR="00EA5E87" w:rsidRPr="009516DA">
        <w:rPr>
          <w:rFonts w:ascii="Times New Roman" w:hAnsi="Times New Roman" w:cs="Times New Roman"/>
        </w:rPr>
        <w:t>Dodavatel</w:t>
      </w:r>
      <w:r w:rsidRPr="009516DA">
        <w:rPr>
          <w:rFonts w:ascii="Times New Roman" w:hAnsi="Times New Roman" w:cs="Times New Roman"/>
        </w:rPr>
        <w:t xml:space="preserve"> v uvedené lhůtě neučiní, má se za to, že vadu uznává.</w:t>
      </w:r>
    </w:p>
    <w:bookmarkEnd w:id="12"/>
    <w:bookmarkEnd w:id="13"/>
    <w:p w:rsidR="004801EA" w:rsidRPr="009516DA" w:rsidRDefault="004801EA" w:rsidP="00767AF9">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 xml:space="preserve">Uplatní-li </w:t>
      </w:r>
      <w:r w:rsidR="0037053D" w:rsidRPr="009516DA">
        <w:rPr>
          <w:rFonts w:ascii="Times New Roman" w:hAnsi="Times New Roman" w:cs="Times New Roman"/>
        </w:rPr>
        <w:t xml:space="preserve">Objednatel </w:t>
      </w:r>
      <w:r w:rsidRPr="009516DA">
        <w:rPr>
          <w:rFonts w:ascii="Times New Roman" w:hAnsi="Times New Roman" w:cs="Times New Roman"/>
        </w:rPr>
        <w:t xml:space="preserve">nárok na odstranění vady a je-li vada neodstranitelnou, vyrozumí </w:t>
      </w:r>
      <w:r w:rsidR="0037053D" w:rsidRPr="009516DA">
        <w:rPr>
          <w:rFonts w:ascii="Times New Roman" w:hAnsi="Times New Roman" w:cs="Times New Roman"/>
        </w:rPr>
        <w:t>Dodavatel</w:t>
      </w:r>
      <w:r w:rsidRPr="009516DA">
        <w:rPr>
          <w:rFonts w:ascii="Times New Roman" w:hAnsi="Times New Roman" w:cs="Times New Roman"/>
        </w:rPr>
        <w:t xml:space="preserve"> ve vyjádření k oznámené vadě </w:t>
      </w:r>
      <w:r w:rsidR="0037053D" w:rsidRPr="009516DA">
        <w:rPr>
          <w:rFonts w:ascii="Times New Roman" w:hAnsi="Times New Roman" w:cs="Times New Roman"/>
        </w:rPr>
        <w:t xml:space="preserve">Objednatele </w:t>
      </w:r>
      <w:r w:rsidRPr="009516DA">
        <w:rPr>
          <w:rFonts w:ascii="Times New Roman" w:hAnsi="Times New Roman" w:cs="Times New Roman"/>
        </w:rPr>
        <w:t xml:space="preserve">o této skutečnosti. </w:t>
      </w:r>
      <w:r w:rsidR="0037053D" w:rsidRPr="009516DA">
        <w:rPr>
          <w:rFonts w:ascii="Times New Roman" w:hAnsi="Times New Roman" w:cs="Times New Roman"/>
        </w:rPr>
        <w:t xml:space="preserve">Objednatel </w:t>
      </w:r>
      <w:r w:rsidRPr="009516DA">
        <w:rPr>
          <w:rFonts w:ascii="Times New Roman" w:hAnsi="Times New Roman" w:cs="Times New Roman"/>
        </w:rPr>
        <w:t>má v takovém případě právo od této Smlouvy odstoupit nebo požadovat slevu z kupní ceny, přičemž svůj nárok je povinen zvolit v dodatečné lhůtě deseti (10) dnů ode dne doručení vyjádření</w:t>
      </w:r>
      <w:r w:rsidR="0037053D" w:rsidRPr="009516DA">
        <w:rPr>
          <w:rFonts w:ascii="Times New Roman" w:hAnsi="Times New Roman" w:cs="Times New Roman"/>
        </w:rPr>
        <w:t xml:space="preserve"> Dodavatele</w:t>
      </w:r>
      <w:r w:rsidRPr="009516DA">
        <w:rPr>
          <w:rFonts w:ascii="Times New Roman" w:hAnsi="Times New Roman" w:cs="Times New Roman"/>
        </w:rPr>
        <w:t xml:space="preserve"> k oznámené vadě. Nezvolí-li </w:t>
      </w:r>
      <w:r w:rsidR="0037053D" w:rsidRPr="009516DA">
        <w:rPr>
          <w:rFonts w:ascii="Times New Roman" w:hAnsi="Times New Roman" w:cs="Times New Roman"/>
        </w:rPr>
        <w:t xml:space="preserve">Objednatel </w:t>
      </w:r>
      <w:r w:rsidRPr="009516DA">
        <w:rPr>
          <w:rFonts w:ascii="Times New Roman" w:hAnsi="Times New Roman" w:cs="Times New Roman"/>
        </w:rPr>
        <w:t xml:space="preserve">nárok v této lhůtě, poskytne </w:t>
      </w:r>
      <w:r w:rsidR="0037053D" w:rsidRPr="009516DA">
        <w:rPr>
          <w:rFonts w:ascii="Times New Roman" w:hAnsi="Times New Roman" w:cs="Times New Roman"/>
        </w:rPr>
        <w:t xml:space="preserve">Dodavatel Objednateli </w:t>
      </w:r>
      <w:r w:rsidRPr="009516DA">
        <w:rPr>
          <w:rFonts w:ascii="Times New Roman" w:hAnsi="Times New Roman" w:cs="Times New Roman"/>
        </w:rPr>
        <w:t>slevu z kupní ceny.</w:t>
      </w:r>
    </w:p>
    <w:p w:rsidR="004801EA" w:rsidRPr="009516DA" w:rsidRDefault="004801EA" w:rsidP="00767AF9">
      <w:pPr>
        <w:pStyle w:val="lneksmlouvy"/>
        <w:numPr>
          <w:ilvl w:val="1"/>
          <w:numId w:val="2"/>
        </w:numPr>
        <w:tabs>
          <w:tab w:val="num" w:pos="680"/>
        </w:tabs>
        <w:ind w:left="680" w:hanging="680"/>
        <w:rPr>
          <w:rFonts w:ascii="Times New Roman" w:hAnsi="Times New Roman" w:cs="Times New Roman"/>
        </w:rPr>
      </w:pPr>
      <w:bookmarkStart w:id="14" w:name="_Ref402867490"/>
      <w:r w:rsidRPr="009516DA">
        <w:rPr>
          <w:rFonts w:ascii="Times New Roman" w:hAnsi="Times New Roman" w:cs="Times New Roman"/>
        </w:rPr>
        <w:t xml:space="preserve">Je-li </w:t>
      </w:r>
      <w:r w:rsidR="000C1895" w:rsidRPr="009516DA">
        <w:rPr>
          <w:rFonts w:ascii="Times New Roman" w:hAnsi="Times New Roman" w:cs="Times New Roman"/>
        </w:rPr>
        <w:t xml:space="preserve">Dodavatel </w:t>
      </w:r>
      <w:r w:rsidRPr="009516DA">
        <w:rPr>
          <w:rFonts w:ascii="Times New Roman" w:hAnsi="Times New Roman" w:cs="Times New Roman"/>
        </w:rPr>
        <w:t>povinen vadu odstranit, je povinen</w:t>
      </w:r>
    </w:p>
    <w:p w:rsidR="004801EA" w:rsidRPr="009516DA" w:rsidRDefault="004801EA" w:rsidP="00676FCA">
      <w:pPr>
        <w:numPr>
          <w:ilvl w:val="2"/>
          <w:numId w:val="2"/>
        </w:numPr>
        <w:spacing w:before="120" w:after="120" w:line="288" w:lineRule="auto"/>
        <w:ind w:left="1701" w:hanging="992"/>
        <w:jc w:val="both"/>
        <w:rPr>
          <w:rFonts w:ascii="Times New Roman" w:hAnsi="Times New Roman" w:cs="Times New Roman"/>
        </w:rPr>
      </w:pPr>
      <w:r w:rsidRPr="009516DA">
        <w:rPr>
          <w:rFonts w:ascii="Times New Roman" w:hAnsi="Times New Roman" w:cs="Times New Roman"/>
        </w:rPr>
        <w:lastRenderedPageBreak/>
        <w:t xml:space="preserve">v případě odstranění vady dodáním nového </w:t>
      </w:r>
      <w:r w:rsidR="00E1159E" w:rsidRPr="009516DA">
        <w:rPr>
          <w:rFonts w:ascii="Times New Roman" w:hAnsi="Times New Roman" w:cs="Times New Roman"/>
        </w:rPr>
        <w:t>Plnění</w:t>
      </w:r>
      <w:r w:rsidRPr="009516DA">
        <w:rPr>
          <w:rFonts w:ascii="Times New Roman" w:hAnsi="Times New Roman" w:cs="Times New Roman"/>
        </w:rPr>
        <w:t xml:space="preserve"> dodat nov</w:t>
      </w:r>
      <w:r w:rsidR="00243441" w:rsidRPr="009516DA">
        <w:rPr>
          <w:rFonts w:ascii="Times New Roman" w:hAnsi="Times New Roman" w:cs="Times New Roman"/>
        </w:rPr>
        <w:t>é</w:t>
      </w:r>
      <w:r w:rsidRPr="009516DA">
        <w:rPr>
          <w:rFonts w:ascii="Times New Roman" w:hAnsi="Times New Roman" w:cs="Times New Roman"/>
        </w:rPr>
        <w:t xml:space="preserve"> </w:t>
      </w:r>
      <w:r w:rsidR="00E1159E" w:rsidRPr="009516DA">
        <w:rPr>
          <w:rFonts w:ascii="Times New Roman" w:hAnsi="Times New Roman" w:cs="Times New Roman"/>
        </w:rPr>
        <w:t xml:space="preserve">Plnění </w:t>
      </w:r>
      <w:r w:rsidRPr="009516DA">
        <w:rPr>
          <w:rFonts w:ascii="Times New Roman" w:hAnsi="Times New Roman" w:cs="Times New Roman"/>
        </w:rPr>
        <w:t xml:space="preserve">do místa plnění, nestanoví-li </w:t>
      </w:r>
      <w:r w:rsidR="00E1159E" w:rsidRPr="009516DA">
        <w:rPr>
          <w:rFonts w:ascii="Times New Roman" w:hAnsi="Times New Roman" w:cs="Times New Roman"/>
        </w:rPr>
        <w:t xml:space="preserve">Objednatel </w:t>
      </w:r>
      <w:r w:rsidRPr="009516DA">
        <w:rPr>
          <w:rFonts w:ascii="Times New Roman" w:hAnsi="Times New Roman" w:cs="Times New Roman"/>
        </w:rPr>
        <w:t>jinak;</w:t>
      </w:r>
    </w:p>
    <w:p w:rsidR="004801EA" w:rsidRPr="009516DA" w:rsidRDefault="004801EA" w:rsidP="00676FCA">
      <w:pPr>
        <w:numPr>
          <w:ilvl w:val="2"/>
          <w:numId w:val="2"/>
        </w:numPr>
        <w:spacing w:before="120" w:after="120" w:line="288" w:lineRule="auto"/>
        <w:ind w:left="1701" w:hanging="992"/>
        <w:jc w:val="both"/>
        <w:rPr>
          <w:rFonts w:ascii="Times New Roman" w:hAnsi="Times New Roman" w:cs="Times New Roman"/>
        </w:rPr>
      </w:pPr>
      <w:r w:rsidRPr="009516DA">
        <w:rPr>
          <w:rFonts w:ascii="Times New Roman" w:hAnsi="Times New Roman" w:cs="Times New Roman"/>
        </w:rPr>
        <w:t>v případě odstr</w:t>
      </w:r>
      <w:r w:rsidR="00243441" w:rsidRPr="009516DA">
        <w:rPr>
          <w:rFonts w:ascii="Times New Roman" w:hAnsi="Times New Roman" w:cs="Times New Roman"/>
        </w:rPr>
        <w:t>anění vady opravou převzít vadné</w:t>
      </w:r>
      <w:r w:rsidRPr="009516DA">
        <w:rPr>
          <w:rFonts w:ascii="Times New Roman" w:hAnsi="Times New Roman" w:cs="Times New Roman"/>
        </w:rPr>
        <w:t xml:space="preserve"> </w:t>
      </w:r>
      <w:r w:rsidR="00E1159E" w:rsidRPr="009516DA">
        <w:rPr>
          <w:rFonts w:ascii="Times New Roman" w:hAnsi="Times New Roman" w:cs="Times New Roman"/>
        </w:rPr>
        <w:t xml:space="preserve">Plnění </w:t>
      </w:r>
      <w:r w:rsidRPr="009516DA">
        <w:rPr>
          <w:rFonts w:ascii="Times New Roman" w:hAnsi="Times New Roman" w:cs="Times New Roman"/>
        </w:rPr>
        <w:t>v místě plnění a po provedení opravy v tomtéž místě</w:t>
      </w:r>
      <w:r w:rsidR="00243441" w:rsidRPr="009516DA">
        <w:rPr>
          <w:rFonts w:ascii="Times New Roman" w:hAnsi="Times New Roman" w:cs="Times New Roman"/>
        </w:rPr>
        <w:t xml:space="preserve"> bezvadné</w:t>
      </w:r>
      <w:r w:rsidRPr="009516DA">
        <w:rPr>
          <w:rFonts w:ascii="Times New Roman" w:hAnsi="Times New Roman" w:cs="Times New Roman"/>
        </w:rPr>
        <w:t xml:space="preserve"> </w:t>
      </w:r>
      <w:r w:rsidR="00E1159E" w:rsidRPr="009516DA">
        <w:rPr>
          <w:rFonts w:ascii="Times New Roman" w:hAnsi="Times New Roman" w:cs="Times New Roman"/>
        </w:rPr>
        <w:t xml:space="preserve">Plnění </w:t>
      </w:r>
      <w:r w:rsidRPr="009516DA">
        <w:rPr>
          <w:rFonts w:ascii="Times New Roman" w:hAnsi="Times New Roman" w:cs="Times New Roman"/>
        </w:rPr>
        <w:t>předat</w:t>
      </w:r>
      <w:r w:rsidR="00E1159E" w:rsidRPr="009516DA">
        <w:rPr>
          <w:rFonts w:ascii="Times New Roman" w:hAnsi="Times New Roman" w:cs="Times New Roman"/>
        </w:rPr>
        <w:t xml:space="preserve"> Objednateli</w:t>
      </w:r>
      <w:r w:rsidRPr="009516DA">
        <w:rPr>
          <w:rFonts w:ascii="Times New Roman" w:hAnsi="Times New Roman" w:cs="Times New Roman"/>
        </w:rPr>
        <w:t xml:space="preserve">, nestanoví-li </w:t>
      </w:r>
      <w:r w:rsidR="00E1159E" w:rsidRPr="009516DA">
        <w:rPr>
          <w:rFonts w:ascii="Times New Roman" w:hAnsi="Times New Roman" w:cs="Times New Roman"/>
        </w:rPr>
        <w:t xml:space="preserve">Objednatel </w:t>
      </w:r>
      <w:r w:rsidRPr="009516DA">
        <w:rPr>
          <w:rFonts w:ascii="Times New Roman" w:hAnsi="Times New Roman" w:cs="Times New Roman"/>
        </w:rPr>
        <w:t>jinak.</w:t>
      </w:r>
    </w:p>
    <w:bookmarkEnd w:id="14"/>
    <w:p w:rsidR="004801EA" w:rsidRPr="009516DA" w:rsidRDefault="004801EA" w:rsidP="00767AF9">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Za písemnou formu se pro účely tohoto článku Smlouvy výslovně považuje též forma elektronická (zejm. e-mail).</w:t>
      </w:r>
    </w:p>
    <w:p w:rsidR="004801EA" w:rsidRPr="009516DA" w:rsidRDefault="004801EA" w:rsidP="00767AF9">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 xml:space="preserve">Ustanovení této Smlouvy o odpovědnosti za vady se použije přednostně před úpravou občanského zákoníku. </w:t>
      </w:r>
    </w:p>
    <w:p w:rsidR="00AF2242" w:rsidRPr="009516DA" w:rsidRDefault="004801EA" w:rsidP="005232F9">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 xml:space="preserve">zprostředkovat </w:t>
      </w:r>
      <w:r w:rsidR="000048EA" w:rsidRPr="009516DA">
        <w:rPr>
          <w:rFonts w:ascii="Times New Roman" w:hAnsi="Times New Roman" w:cs="Times New Roman"/>
        </w:rPr>
        <w:t>Objednateli</w:t>
      </w:r>
      <w:r w:rsidRPr="009516DA">
        <w:rPr>
          <w:rFonts w:ascii="Times New Roman" w:hAnsi="Times New Roman" w:cs="Times New Roman"/>
        </w:rPr>
        <w:t xml:space="preserve"> nevýhradní, časově neomezené oprávnění k výkonu takového práva (licenci) </w:t>
      </w:r>
      <w:r w:rsidR="00615C77" w:rsidRPr="009516DA">
        <w:rPr>
          <w:rFonts w:ascii="Times New Roman" w:hAnsi="Times New Roman" w:cs="Times New Roman"/>
        </w:rPr>
        <w:t xml:space="preserve">ve smyslu ustanovení § 2358 a násl. občanského zákoníku </w:t>
      </w:r>
      <w:r w:rsidR="000048EA" w:rsidRPr="009516DA">
        <w:rPr>
          <w:rFonts w:ascii="Times New Roman" w:hAnsi="Times New Roman" w:cs="Times New Roman"/>
        </w:rPr>
        <w:t xml:space="preserve">a </w:t>
      </w:r>
      <w:r w:rsidRPr="009516DA">
        <w:rPr>
          <w:rFonts w:ascii="Times New Roman" w:hAnsi="Times New Roman" w:cs="Times New Roman"/>
        </w:rPr>
        <w:t>zákona č. 121/2000 Sb., o právu autorském, o právech souvisejících s právem autorským a o změně některých zákonů (autorský zákon), ve znění pozdějších předpisů</w:t>
      </w:r>
      <w:r w:rsidR="000048EA" w:rsidRPr="009516DA">
        <w:rPr>
          <w:rFonts w:ascii="Times New Roman" w:hAnsi="Times New Roman" w:cs="Times New Roman"/>
        </w:rPr>
        <w:t xml:space="preserve"> (dále jen „</w:t>
      </w:r>
      <w:r w:rsidR="000048EA" w:rsidRPr="009516DA">
        <w:rPr>
          <w:rFonts w:ascii="Times New Roman" w:hAnsi="Times New Roman" w:cs="Times New Roman"/>
          <w:b/>
        </w:rPr>
        <w:t>autorský zákon</w:t>
      </w:r>
      <w:r w:rsidR="000048EA" w:rsidRPr="009516DA">
        <w:rPr>
          <w:rFonts w:ascii="Times New Roman" w:hAnsi="Times New Roman" w:cs="Times New Roman"/>
        </w:rPr>
        <w:t>“)</w:t>
      </w:r>
      <w:r w:rsidRPr="009516DA">
        <w:rPr>
          <w:rFonts w:ascii="Times New Roman" w:hAnsi="Times New Roman" w:cs="Times New Roman"/>
        </w:rPr>
        <w:t xml:space="preserve">, a to </w:t>
      </w:r>
    </w:p>
    <w:p w:rsidR="008B1C17" w:rsidRPr="009516DA" w:rsidRDefault="008B1C17" w:rsidP="002D7590">
      <w:pPr>
        <w:pStyle w:val="lneksmlouvynadpis"/>
        <w:numPr>
          <w:ilvl w:val="0"/>
          <w:numId w:val="2"/>
        </w:numPr>
        <w:tabs>
          <w:tab w:val="num" w:pos="680"/>
        </w:tabs>
        <w:ind w:left="680" w:hanging="680"/>
        <w:rPr>
          <w:rFonts w:ascii="Times New Roman" w:hAnsi="Times New Roman" w:cs="Times New Roman"/>
        </w:rPr>
      </w:pPr>
      <w:r w:rsidRPr="009516DA">
        <w:rPr>
          <w:rFonts w:ascii="Times New Roman" w:hAnsi="Times New Roman" w:cs="Times New Roman"/>
        </w:rPr>
        <w:t>Sankce</w:t>
      </w:r>
    </w:p>
    <w:p w:rsidR="00EE5A02" w:rsidRPr="009516DA" w:rsidRDefault="00EE5A02" w:rsidP="00DA1071">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 xml:space="preserve">V případě porušení povinnosti </w:t>
      </w:r>
      <w:r w:rsidR="006F0DFA" w:rsidRPr="009516DA">
        <w:rPr>
          <w:rFonts w:ascii="Times New Roman" w:hAnsi="Times New Roman" w:cs="Times New Roman"/>
        </w:rPr>
        <w:t>Objednatele</w:t>
      </w:r>
      <w:r w:rsidRPr="009516DA">
        <w:rPr>
          <w:rFonts w:ascii="Times New Roman" w:hAnsi="Times New Roman" w:cs="Times New Roman"/>
        </w:rPr>
        <w:t xml:space="preserve"> zaplatit </w:t>
      </w:r>
      <w:r w:rsidR="00901AB5" w:rsidRPr="009516DA">
        <w:rPr>
          <w:rFonts w:ascii="Times New Roman" w:hAnsi="Times New Roman" w:cs="Times New Roman"/>
        </w:rPr>
        <w:t>jakékoli peněžité plnění dle této Smlouvy</w:t>
      </w:r>
      <w:r w:rsidRPr="009516DA">
        <w:rPr>
          <w:rFonts w:ascii="Times New Roman" w:hAnsi="Times New Roman" w:cs="Times New Roman"/>
        </w:rPr>
        <w:t xml:space="preserve"> </w:t>
      </w:r>
      <w:r w:rsidR="00901AB5" w:rsidRPr="009516DA">
        <w:rPr>
          <w:rFonts w:ascii="Times New Roman" w:hAnsi="Times New Roman" w:cs="Times New Roman"/>
        </w:rPr>
        <w:t xml:space="preserve">či jeho </w:t>
      </w:r>
      <w:r w:rsidR="00901AB5" w:rsidRPr="00040D35">
        <w:rPr>
          <w:rFonts w:ascii="Times New Roman" w:hAnsi="Times New Roman" w:cs="Times New Roman"/>
        </w:rPr>
        <w:t>část v termínu jeho</w:t>
      </w:r>
      <w:r w:rsidRPr="00040D35">
        <w:rPr>
          <w:rFonts w:ascii="Times New Roman" w:hAnsi="Times New Roman" w:cs="Times New Roman"/>
        </w:rPr>
        <w:t xml:space="preserve"> splatnosti, zavazuje se </w:t>
      </w:r>
      <w:r w:rsidR="00957F8C" w:rsidRPr="00040D35">
        <w:rPr>
          <w:rFonts w:ascii="Times New Roman" w:hAnsi="Times New Roman" w:cs="Times New Roman"/>
        </w:rPr>
        <w:t>Objednatel</w:t>
      </w:r>
      <w:r w:rsidRPr="00040D35">
        <w:rPr>
          <w:rFonts w:ascii="Times New Roman" w:hAnsi="Times New Roman" w:cs="Times New Roman"/>
        </w:rPr>
        <w:t xml:space="preserve"> zaplatit </w:t>
      </w:r>
      <w:r w:rsidR="00957F8C" w:rsidRPr="00040D35">
        <w:rPr>
          <w:rFonts w:ascii="Times New Roman" w:hAnsi="Times New Roman" w:cs="Times New Roman"/>
        </w:rPr>
        <w:t>Dodavateli</w:t>
      </w:r>
      <w:r w:rsidRPr="00040D35">
        <w:rPr>
          <w:rFonts w:ascii="Times New Roman" w:hAnsi="Times New Roman" w:cs="Times New Roman"/>
        </w:rPr>
        <w:t xml:space="preserve"> smluvní pokutu ve výši 0,05 % z dlužné</w:t>
      </w:r>
      <w:r w:rsidRPr="009516DA">
        <w:rPr>
          <w:rFonts w:ascii="Times New Roman" w:hAnsi="Times New Roman" w:cs="Times New Roman"/>
        </w:rPr>
        <w:t xml:space="preserve"> částky za každý den prodlení.</w:t>
      </w:r>
    </w:p>
    <w:p w:rsidR="00C753BE" w:rsidRPr="009516DA" w:rsidRDefault="00C753BE" w:rsidP="00DA1071">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 xml:space="preserve">V případě, že smluvní straně vznikne nárok na zaplacení smluvní pokuty, zašle na částku ve výši smluvní pokuty fakturu splňující náležitosti daňového dokladu podle platných právních předpisů druhé smluvní straně. Smluvní pokuta je splatná do </w:t>
      </w:r>
      <w:r w:rsidR="00CD5459" w:rsidRPr="009516DA">
        <w:rPr>
          <w:rFonts w:ascii="Times New Roman" w:hAnsi="Times New Roman" w:cs="Times New Roman"/>
        </w:rPr>
        <w:t>třiceti</w:t>
      </w:r>
      <w:r w:rsidRPr="009516DA">
        <w:rPr>
          <w:rFonts w:ascii="Times New Roman" w:hAnsi="Times New Roman" w:cs="Times New Roman"/>
        </w:rPr>
        <w:t xml:space="preserve"> (</w:t>
      </w:r>
      <w:r w:rsidR="00CD5459" w:rsidRPr="009516DA">
        <w:rPr>
          <w:rFonts w:ascii="Times New Roman" w:hAnsi="Times New Roman" w:cs="Times New Roman"/>
        </w:rPr>
        <w:t>30</w:t>
      </w:r>
      <w:r w:rsidRPr="009516DA">
        <w:rPr>
          <w:rFonts w:ascii="Times New Roman" w:hAnsi="Times New Roman" w:cs="Times New Roman"/>
        </w:rPr>
        <w:t xml:space="preserve">) dnů ode dne doručení faktury druhé smluvní straně. </w:t>
      </w:r>
    </w:p>
    <w:p w:rsidR="009060A6" w:rsidRPr="009516DA" w:rsidRDefault="009060A6" w:rsidP="00DA1071">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Zaplacení smluvní pokuty nemá vliv na povinnost kterékoli ze smluvních stran k náhradě škody ani vliv na nároky z odpovědnosti za vady.</w:t>
      </w:r>
    </w:p>
    <w:p w:rsidR="008B1C17" w:rsidRPr="009516DA" w:rsidRDefault="0040342E" w:rsidP="002D7590">
      <w:pPr>
        <w:pStyle w:val="lneksmlouvynadpis"/>
        <w:numPr>
          <w:ilvl w:val="0"/>
          <w:numId w:val="2"/>
        </w:numPr>
        <w:tabs>
          <w:tab w:val="num" w:pos="680"/>
        </w:tabs>
        <w:ind w:left="680" w:hanging="680"/>
        <w:rPr>
          <w:rFonts w:ascii="Times New Roman" w:hAnsi="Times New Roman" w:cs="Times New Roman"/>
        </w:rPr>
      </w:pPr>
      <w:r w:rsidRPr="009516DA">
        <w:rPr>
          <w:rFonts w:ascii="Times New Roman" w:hAnsi="Times New Roman" w:cs="Times New Roman"/>
        </w:rPr>
        <w:t xml:space="preserve">TRVÁNÍ A </w:t>
      </w:r>
      <w:r w:rsidR="008B1C17" w:rsidRPr="009516DA">
        <w:rPr>
          <w:rFonts w:ascii="Times New Roman" w:hAnsi="Times New Roman" w:cs="Times New Roman"/>
        </w:rPr>
        <w:t>UKONČENÍ ZÁVAZKŮ ZE SMLOUVY</w:t>
      </w:r>
    </w:p>
    <w:p w:rsidR="0040342E" w:rsidRPr="009516DA" w:rsidRDefault="0040342E" w:rsidP="0040342E">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 xml:space="preserve">Tato Smlouva byla sjednána na </w:t>
      </w:r>
      <w:r w:rsidR="007041F2">
        <w:rPr>
          <w:rFonts w:ascii="Times New Roman" w:hAnsi="Times New Roman" w:cs="Times New Roman"/>
        </w:rPr>
        <w:t>dobu určitou čtyř let nebo vyčerpáním finančního limitu.</w:t>
      </w:r>
      <w:r w:rsidRPr="009516DA">
        <w:rPr>
          <w:rFonts w:ascii="Times New Roman" w:hAnsi="Times New Roman" w:cs="Times New Roman"/>
        </w:rPr>
        <w:t xml:space="preserve"> </w:t>
      </w:r>
    </w:p>
    <w:p w:rsidR="008B1C17" w:rsidRPr="009516DA" w:rsidRDefault="0040342E" w:rsidP="00DA1071">
      <w:pPr>
        <w:pStyle w:val="lneksmlouvy"/>
        <w:numPr>
          <w:ilvl w:val="1"/>
          <w:numId w:val="2"/>
        </w:numPr>
        <w:tabs>
          <w:tab w:val="num" w:pos="680"/>
        </w:tabs>
        <w:ind w:left="680" w:hanging="680"/>
        <w:rPr>
          <w:rFonts w:ascii="Times New Roman" w:hAnsi="Times New Roman" w:cs="Times New Roman"/>
        </w:rPr>
      </w:pPr>
      <w:bookmarkStart w:id="15" w:name="_Ref447820754"/>
      <w:r w:rsidRPr="009516DA">
        <w:rPr>
          <w:rFonts w:ascii="Times New Roman" w:hAnsi="Times New Roman" w:cs="Times New Roman"/>
        </w:rPr>
        <w:t>Objednatel</w:t>
      </w:r>
      <w:r w:rsidR="008B1C17" w:rsidRPr="009516DA">
        <w:rPr>
          <w:rFonts w:ascii="Times New Roman" w:hAnsi="Times New Roman" w:cs="Times New Roman"/>
        </w:rPr>
        <w:t xml:space="preserve"> je oprávněn od této Smlouvy odstoupit:</w:t>
      </w:r>
      <w:bookmarkEnd w:id="15"/>
      <w:r w:rsidR="008B1C17" w:rsidRPr="009516DA">
        <w:rPr>
          <w:rFonts w:ascii="Times New Roman" w:hAnsi="Times New Roman" w:cs="Times New Roman"/>
        </w:rPr>
        <w:t xml:space="preserve"> </w:t>
      </w:r>
    </w:p>
    <w:p w:rsidR="007041F2" w:rsidRDefault="0048279A" w:rsidP="00D450E0">
      <w:pPr>
        <w:numPr>
          <w:ilvl w:val="2"/>
          <w:numId w:val="2"/>
        </w:numPr>
        <w:spacing w:before="120" w:after="120" w:line="288" w:lineRule="auto"/>
        <w:ind w:left="1701" w:hanging="992"/>
        <w:jc w:val="both"/>
        <w:rPr>
          <w:rFonts w:ascii="Times New Roman" w:hAnsi="Times New Roman" w:cs="Times New Roman"/>
        </w:rPr>
      </w:pPr>
      <w:r w:rsidRPr="007041F2">
        <w:rPr>
          <w:rFonts w:ascii="Times New Roman" w:hAnsi="Times New Roman" w:cs="Times New Roman"/>
        </w:rPr>
        <w:t xml:space="preserve">bude-li </w:t>
      </w:r>
      <w:r w:rsidR="0040342E" w:rsidRPr="007041F2">
        <w:rPr>
          <w:rFonts w:ascii="Times New Roman" w:hAnsi="Times New Roman" w:cs="Times New Roman"/>
        </w:rPr>
        <w:t>Dodavatel</w:t>
      </w:r>
      <w:r w:rsidRPr="007041F2">
        <w:rPr>
          <w:rFonts w:ascii="Times New Roman" w:hAnsi="Times New Roman" w:cs="Times New Roman"/>
        </w:rPr>
        <w:t xml:space="preserve"> v prodlení s dodáním </w:t>
      </w:r>
    </w:p>
    <w:p w:rsidR="008B1C17" w:rsidRPr="007041F2" w:rsidRDefault="008B1C17" w:rsidP="00D450E0">
      <w:pPr>
        <w:numPr>
          <w:ilvl w:val="2"/>
          <w:numId w:val="2"/>
        </w:numPr>
        <w:spacing w:before="120" w:after="120" w:line="288" w:lineRule="auto"/>
        <w:ind w:left="1701" w:hanging="992"/>
        <w:jc w:val="both"/>
        <w:rPr>
          <w:rFonts w:ascii="Times New Roman" w:hAnsi="Times New Roman" w:cs="Times New Roman"/>
        </w:rPr>
      </w:pPr>
      <w:r w:rsidRPr="007041F2">
        <w:rPr>
          <w:rFonts w:ascii="Times New Roman" w:hAnsi="Times New Roman" w:cs="Times New Roman"/>
        </w:rPr>
        <w:t xml:space="preserve">prohlásí-li </w:t>
      </w:r>
      <w:r w:rsidR="00407605" w:rsidRPr="007041F2">
        <w:rPr>
          <w:rFonts w:ascii="Times New Roman" w:hAnsi="Times New Roman" w:cs="Times New Roman"/>
        </w:rPr>
        <w:t>Dodavatel</w:t>
      </w:r>
      <w:r w:rsidRPr="007041F2">
        <w:rPr>
          <w:rFonts w:ascii="Times New Roman" w:hAnsi="Times New Roman" w:cs="Times New Roman"/>
        </w:rPr>
        <w:t>, že předmět Smlouvy</w:t>
      </w:r>
      <w:r w:rsidR="00E0332E" w:rsidRPr="007041F2">
        <w:rPr>
          <w:rFonts w:ascii="Times New Roman" w:hAnsi="Times New Roman" w:cs="Times New Roman"/>
        </w:rPr>
        <w:t xml:space="preserve"> nebo kterékoliv Prováděcí smlouvy</w:t>
      </w:r>
      <w:r w:rsidRPr="007041F2">
        <w:rPr>
          <w:rFonts w:ascii="Times New Roman" w:hAnsi="Times New Roman" w:cs="Times New Roman"/>
        </w:rPr>
        <w:t xml:space="preserve"> nesplní;</w:t>
      </w:r>
    </w:p>
    <w:p w:rsidR="009C3BFD" w:rsidRPr="009516DA" w:rsidRDefault="009C3BFD" w:rsidP="00901AB5">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 xml:space="preserve">Odstoupení od této Smlouvy nemá vliv na platnost Prováděcích smluv. Spolu s odstoupením od Smlouvy je však Objednatel oprávněn odstoupit i od </w:t>
      </w:r>
      <w:r w:rsidR="00683FFF">
        <w:rPr>
          <w:rFonts w:ascii="Times New Roman" w:hAnsi="Times New Roman" w:cs="Times New Roman"/>
        </w:rPr>
        <w:t>kterékoliv Prováděcí</w:t>
      </w:r>
      <w:r w:rsidRPr="009516DA">
        <w:rPr>
          <w:rFonts w:ascii="Times New Roman" w:hAnsi="Times New Roman" w:cs="Times New Roman"/>
        </w:rPr>
        <w:t xml:space="preserve"> sml</w:t>
      </w:r>
      <w:r w:rsidR="00683FFF">
        <w:rPr>
          <w:rFonts w:ascii="Times New Roman" w:hAnsi="Times New Roman" w:cs="Times New Roman"/>
        </w:rPr>
        <w:t>o</w:t>
      </w:r>
      <w:r w:rsidRPr="009516DA">
        <w:rPr>
          <w:rFonts w:ascii="Times New Roman" w:hAnsi="Times New Roman" w:cs="Times New Roman"/>
        </w:rPr>
        <w:t>uv</w:t>
      </w:r>
      <w:r w:rsidR="00683FFF">
        <w:rPr>
          <w:rFonts w:ascii="Times New Roman" w:hAnsi="Times New Roman" w:cs="Times New Roman"/>
        </w:rPr>
        <w:t>y</w:t>
      </w:r>
      <w:r w:rsidRPr="009516DA">
        <w:rPr>
          <w:rFonts w:ascii="Times New Roman" w:hAnsi="Times New Roman" w:cs="Times New Roman"/>
        </w:rPr>
        <w:t>.</w:t>
      </w:r>
    </w:p>
    <w:p w:rsidR="008B1C17" w:rsidRPr="009516DA" w:rsidRDefault="00901AB5" w:rsidP="00901AB5">
      <w:pPr>
        <w:pStyle w:val="lneksmlouvy"/>
        <w:numPr>
          <w:ilvl w:val="1"/>
          <w:numId w:val="2"/>
        </w:numPr>
        <w:tabs>
          <w:tab w:val="num" w:pos="680"/>
        </w:tabs>
        <w:ind w:left="680" w:hanging="680"/>
        <w:rPr>
          <w:rFonts w:ascii="Times New Roman" w:hAnsi="Times New Roman" w:cs="Times New Roman"/>
        </w:rPr>
      </w:pPr>
      <w:bookmarkStart w:id="16" w:name="_Ref447873421"/>
      <w:r w:rsidRPr="009516DA">
        <w:rPr>
          <w:rFonts w:ascii="Times New Roman" w:hAnsi="Times New Roman" w:cs="Times New Roman"/>
        </w:rPr>
        <w:t>Dodavatel</w:t>
      </w:r>
      <w:r w:rsidR="008B1C17" w:rsidRPr="009516DA">
        <w:rPr>
          <w:rFonts w:ascii="Times New Roman" w:hAnsi="Times New Roman" w:cs="Times New Roman"/>
        </w:rPr>
        <w:t xml:space="preserve"> je oprávněn od této Smlouvy odstoupit, pokud </w:t>
      </w:r>
      <w:r w:rsidRPr="009516DA">
        <w:rPr>
          <w:rFonts w:ascii="Times New Roman" w:hAnsi="Times New Roman" w:cs="Times New Roman"/>
        </w:rPr>
        <w:t>Objednatel</w:t>
      </w:r>
      <w:r w:rsidR="008B1C17" w:rsidRPr="009516DA">
        <w:rPr>
          <w:rFonts w:ascii="Times New Roman" w:hAnsi="Times New Roman" w:cs="Times New Roman"/>
        </w:rPr>
        <w:t xml:space="preserve"> bude v prodlení se splněním jakéhokoliv peněžitého dluhu dle této Smlouvy nebo jakékoliv povinnosti poskytovat součinnost </w:t>
      </w:r>
      <w:r w:rsidRPr="009516DA">
        <w:rPr>
          <w:rFonts w:ascii="Times New Roman" w:hAnsi="Times New Roman" w:cs="Times New Roman"/>
        </w:rPr>
        <w:t>Dodavateli</w:t>
      </w:r>
      <w:r w:rsidR="008B1C17" w:rsidRPr="009516DA">
        <w:rPr>
          <w:rFonts w:ascii="Times New Roman" w:hAnsi="Times New Roman" w:cs="Times New Roman"/>
        </w:rPr>
        <w:t xml:space="preserve"> po dobu delší než jeden (1) měsíc a daný dluh/povinnost nesplní ani v dodatečné lhůtě v délce jednoho (1) měsíce, kterou mu </w:t>
      </w:r>
      <w:r w:rsidRPr="009516DA">
        <w:rPr>
          <w:rFonts w:ascii="Times New Roman" w:hAnsi="Times New Roman" w:cs="Times New Roman"/>
        </w:rPr>
        <w:t>Dodavatel</w:t>
      </w:r>
      <w:r w:rsidR="008B1C17" w:rsidRPr="009516DA">
        <w:rPr>
          <w:rFonts w:ascii="Times New Roman" w:hAnsi="Times New Roman" w:cs="Times New Roman"/>
        </w:rPr>
        <w:t xml:space="preserve"> písemně poskytne po uplynutí doby dle prvé části tohoto ustanovení.</w:t>
      </w:r>
      <w:bookmarkEnd w:id="16"/>
      <w:r w:rsidR="008B1C17" w:rsidRPr="009516DA">
        <w:rPr>
          <w:rFonts w:ascii="Times New Roman" w:hAnsi="Times New Roman" w:cs="Times New Roman"/>
        </w:rPr>
        <w:t xml:space="preserve"> </w:t>
      </w:r>
    </w:p>
    <w:p w:rsidR="008B1C17" w:rsidRPr="009516DA" w:rsidRDefault="008B1C17" w:rsidP="00901AB5">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Dále jsou s</w:t>
      </w:r>
      <w:r w:rsidR="009C0322" w:rsidRPr="009516DA">
        <w:rPr>
          <w:rFonts w:ascii="Times New Roman" w:hAnsi="Times New Roman" w:cs="Times New Roman"/>
        </w:rPr>
        <w:t>mluvní strany oprávněny</w:t>
      </w:r>
      <w:r w:rsidRPr="009516DA">
        <w:rPr>
          <w:rFonts w:ascii="Times New Roman" w:hAnsi="Times New Roman" w:cs="Times New Roman"/>
        </w:rPr>
        <w:t xml:space="preserve"> odstoupit od Smlouvy v případě rozhodnutí o úpadku nebo zamítnutí insolvenčního návrhu pro nedostatek majetku druhé smluvní strany.</w:t>
      </w:r>
    </w:p>
    <w:p w:rsidR="008B1C17" w:rsidRPr="009516DA" w:rsidRDefault="008B1C17" w:rsidP="00901AB5">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lastRenderedPageBreak/>
        <w:t xml:space="preserve">Odstoupení od Smlouvy musí oprávněná smluvní strana spolu s důvodem odstoupení písemně oznámit povinné smluvní straně bez zbytečného odkladu poté, co se o důvodu dozvěděla. </w:t>
      </w:r>
    </w:p>
    <w:p w:rsidR="008B1C17" w:rsidRPr="009516DA" w:rsidRDefault="008B1C17" w:rsidP="00901AB5">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Smlouva se ruší doručením písemného oznámení o odstoupení druhé smluvní straně.</w:t>
      </w:r>
    </w:p>
    <w:p w:rsidR="008B1C17" w:rsidRPr="009516DA" w:rsidRDefault="008B1C17" w:rsidP="00901AB5">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Odstoupení od Smlouvy se nedotýká nároku na zaplacení smluvní pokuty a náhrady škody. Odstoupením od Smlouvy nezanikají práva a povinnosti smluvních stran z této Smlouvy, z jejichž obsahu či povahy plyne, že mají zavazovat smluvní strany i po zrušení této Smlouvy.</w:t>
      </w:r>
    </w:p>
    <w:p w:rsidR="008B1C17" w:rsidRDefault="008B1C17" w:rsidP="00901AB5">
      <w:pPr>
        <w:pStyle w:val="lneksmlouvy"/>
        <w:numPr>
          <w:ilvl w:val="1"/>
          <w:numId w:val="2"/>
        </w:numPr>
        <w:tabs>
          <w:tab w:val="num" w:pos="680"/>
        </w:tabs>
        <w:ind w:left="680" w:hanging="680"/>
        <w:rPr>
          <w:rFonts w:ascii="Times New Roman" w:hAnsi="Times New Roman" w:cs="Times New Roman"/>
        </w:rPr>
      </w:pPr>
      <w:bookmarkStart w:id="17" w:name="_Ref447820758"/>
      <w:r w:rsidRPr="009516DA">
        <w:rPr>
          <w:rFonts w:ascii="Times New Roman" w:hAnsi="Times New Roman" w:cs="Times New Roman"/>
        </w:rP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bookmarkEnd w:id="17"/>
    </w:p>
    <w:p w:rsidR="00542964" w:rsidRPr="009516DA" w:rsidRDefault="00542964" w:rsidP="00542964">
      <w:pPr>
        <w:pStyle w:val="lneksmlouvy"/>
        <w:ind w:left="360"/>
        <w:rPr>
          <w:rFonts w:ascii="Times New Roman" w:hAnsi="Times New Roman" w:cs="Times New Roman"/>
        </w:rPr>
      </w:pPr>
    </w:p>
    <w:p w:rsidR="00BD6F13" w:rsidRPr="009516DA" w:rsidRDefault="00BD6F13" w:rsidP="002D7590">
      <w:pPr>
        <w:pStyle w:val="lneksmlouvynadpis"/>
        <w:numPr>
          <w:ilvl w:val="0"/>
          <w:numId w:val="2"/>
        </w:numPr>
        <w:tabs>
          <w:tab w:val="num" w:pos="680"/>
        </w:tabs>
        <w:ind w:left="680" w:hanging="680"/>
        <w:rPr>
          <w:rFonts w:ascii="Times New Roman" w:hAnsi="Times New Roman" w:cs="Times New Roman"/>
        </w:rPr>
      </w:pPr>
      <w:bookmarkStart w:id="18" w:name="_Ref447866248"/>
      <w:r w:rsidRPr="009516DA">
        <w:rPr>
          <w:rFonts w:ascii="Times New Roman" w:hAnsi="Times New Roman" w:cs="Times New Roman"/>
        </w:rPr>
        <w:t>Kontaktní osoby smluvních stran</w:t>
      </w:r>
      <w:bookmarkEnd w:id="18"/>
    </w:p>
    <w:p w:rsidR="004667AE" w:rsidRPr="009516DA" w:rsidRDefault="004667AE" w:rsidP="009D316F">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 xml:space="preserve">Kontaktní osobou </w:t>
      </w:r>
      <w:r w:rsidR="009D316F" w:rsidRPr="009516DA">
        <w:rPr>
          <w:rFonts w:ascii="Times New Roman" w:hAnsi="Times New Roman" w:cs="Times New Roman"/>
        </w:rPr>
        <w:t>Objednatele</w:t>
      </w:r>
      <w:r w:rsidRPr="009516DA">
        <w:rPr>
          <w:rFonts w:ascii="Times New Roman" w:hAnsi="Times New Roman" w:cs="Times New Roman"/>
        </w:rPr>
        <w:t xml:space="preserve"> je:</w:t>
      </w:r>
    </w:p>
    <w:p w:rsidR="004667AE" w:rsidRPr="009516DA" w:rsidRDefault="005520E1" w:rsidP="009D316F">
      <w:pPr>
        <w:numPr>
          <w:ilvl w:val="2"/>
          <w:numId w:val="2"/>
        </w:numPr>
        <w:spacing w:before="120" w:after="120" w:line="288" w:lineRule="auto"/>
        <w:ind w:left="1701" w:hanging="992"/>
        <w:jc w:val="both"/>
        <w:rPr>
          <w:rFonts w:ascii="Times New Roman" w:hAnsi="Times New Roman" w:cs="Times New Roman"/>
        </w:rPr>
      </w:pPr>
      <w:r w:rsidRPr="005520E1">
        <w:rPr>
          <w:rFonts w:ascii="Times New Roman" w:hAnsi="Times New Roman" w:cs="Times New Roman"/>
        </w:rPr>
        <w:t>Josef Pokorný</w:t>
      </w:r>
      <w:r>
        <w:rPr>
          <w:rFonts w:ascii="Times New Roman" w:hAnsi="Times New Roman" w:cs="Times New Roman"/>
        </w:rPr>
        <w:t>, správce budov</w:t>
      </w:r>
      <w:r w:rsidR="004667AE" w:rsidRPr="005520E1">
        <w:rPr>
          <w:rFonts w:ascii="Times New Roman" w:hAnsi="Times New Roman" w:cs="Times New Roman"/>
        </w:rPr>
        <w:t>;</w:t>
      </w:r>
      <w:r w:rsidR="004667AE" w:rsidRPr="009516DA">
        <w:rPr>
          <w:rFonts w:ascii="Times New Roman" w:hAnsi="Times New Roman" w:cs="Times New Roman"/>
        </w:rPr>
        <w:t xml:space="preserve"> tel. </w:t>
      </w:r>
      <w:r>
        <w:rPr>
          <w:rFonts w:ascii="Times New Roman" w:hAnsi="Times New Roman" w:cs="Times New Roman"/>
        </w:rPr>
        <w:t>602 104 265</w:t>
      </w:r>
      <w:r w:rsidR="004667AE" w:rsidRPr="009516DA">
        <w:rPr>
          <w:rFonts w:ascii="Times New Roman" w:hAnsi="Times New Roman" w:cs="Times New Roman"/>
        </w:rPr>
        <w:t xml:space="preserve">, e-mail: </w:t>
      </w:r>
      <w:r>
        <w:rPr>
          <w:rFonts w:ascii="Times New Roman" w:hAnsi="Times New Roman" w:cs="Times New Roman"/>
        </w:rPr>
        <w:t>pokorny@zas-me.cz</w:t>
      </w:r>
    </w:p>
    <w:p w:rsidR="00BD6F13" w:rsidRPr="009516DA" w:rsidRDefault="00BD6F13" w:rsidP="009D316F">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 xml:space="preserve">Kontaktní osobou </w:t>
      </w:r>
      <w:r w:rsidR="009D316F" w:rsidRPr="009516DA">
        <w:rPr>
          <w:rFonts w:ascii="Times New Roman" w:hAnsi="Times New Roman" w:cs="Times New Roman"/>
        </w:rPr>
        <w:t>Dodavatele</w:t>
      </w:r>
      <w:r w:rsidRPr="009516DA">
        <w:rPr>
          <w:rFonts w:ascii="Times New Roman" w:hAnsi="Times New Roman" w:cs="Times New Roman"/>
        </w:rPr>
        <w:t xml:space="preserve"> je:</w:t>
      </w:r>
    </w:p>
    <w:p w:rsidR="00BD6F13" w:rsidRPr="009516DA" w:rsidRDefault="005520E1" w:rsidP="009D316F">
      <w:pPr>
        <w:numPr>
          <w:ilvl w:val="2"/>
          <w:numId w:val="2"/>
        </w:numPr>
        <w:spacing w:before="120" w:after="120" w:line="288" w:lineRule="auto"/>
        <w:ind w:left="1701" w:hanging="992"/>
        <w:jc w:val="both"/>
        <w:rPr>
          <w:rFonts w:ascii="Times New Roman" w:hAnsi="Times New Roman" w:cs="Times New Roman"/>
        </w:rPr>
      </w:pPr>
      <w:r>
        <w:rPr>
          <w:rFonts w:ascii="Times New Roman" w:hAnsi="Times New Roman" w:cs="Times New Roman"/>
        </w:rPr>
        <w:t>Ivo Dokoupil</w:t>
      </w:r>
      <w:r w:rsidR="00BD6F13" w:rsidRPr="009516DA">
        <w:rPr>
          <w:rFonts w:ascii="Times New Roman" w:hAnsi="Times New Roman" w:cs="Times New Roman"/>
        </w:rPr>
        <w:t xml:space="preserve">; tel. </w:t>
      </w:r>
      <w:r>
        <w:rPr>
          <w:rFonts w:ascii="Times New Roman" w:hAnsi="Times New Roman" w:cs="Times New Roman"/>
        </w:rPr>
        <w:t>777 030 144</w:t>
      </w:r>
      <w:r w:rsidR="00BD6F13" w:rsidRPr="009516DA">
        <w:rPr>
          <w:rFonts w:ascii="Times New Roman" w:hAnsi="Times New Roman" w:cs="Times New Roman"/>
        </w:rPr>
        <w:t xml:space="preserve">, e-mail: </w:t>
      </w:r>
      <w:r>
        <w:rPr>
          <w:rFonts w:ascii="Times New Roman" w:hAnsi="Times New Roman" w:cs="Times New Roman"/>
        </w:rPr>
        <w:t>dokoupil@revel.cz</w:t>
      </w:r>
      <w:r w:rsidR="00BD6F13" w:rsidRPr="009516DA">
        <w:rPr>
          <w:rFonts w:ascii="Times New Roman" w:hAnsi="Times New Roman" w:cs="Times New Roman"/>
        </w:rPr>
        <w:t>;</w:t>
      </w:r>
    </w:p>
    <w:p w:rsidR="00BD6F13" w:rsidRPr="009516DA" w:rsidRDefault="00BD6F13" w:rsidP="009D316F">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Kontaktní osoby smluvních stran jsou oprávněny vést vzájemnou komunikaci smluvních stran, zejména odesílat a přijímat sdělení na základě této Smlouvy. Kontaktní osoby nejsou oprávněny jakkoliv měnit či doplňovat obsah této Smlouvy.</w:t>
      </w:r>
    </w:p>
    <w:p w:rsidR="008B1C17" w:rsidRPr="009516DA" w:rsidRDefault="008B1C17" w:rsidP="002D7590">
      <w:pPr>
        <w:pStyle w:val="lneksmlouvynadpis"/>
        <w:numPr>
          <w:ilvl w:val="0"/>
          <w:numId w:val="2"/>
        </w:numPr>
        <w:tabs>
          <w:tab w:val="num" w:pos="680"/>
        </w:tabs>
        <w:ind w:left="680" w:hanging="680"/>
        <w:rPr>
          <w:rFonts w:ascii="Times New Roman" w:hAnsi="Times New Roman" w:cs="Times New Roman"/>
        </w:rPr>
      </w:pPr>
      <w:r w:rsidRPr="009516DA">
        <w:rPr>
          <w:rFonts w:ascii="Times New Roman" w:hAnsi="Times New Roman" w:cs="Times New Roman"/>
        </w:rPr>
        <w:t>Závěrečná ustanovení</w:t>
      </w:r>
    </w:p>
    <w:p w:rsidR="000D18A8" w:rsidRPr="009516DA" w:rsidRDefault="000D18A8" w:rsidP="00BA3A51">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Tato Smlouva nabývá platnosti a účinnosti dnem jejího podpisu oběma smluvními stranami.</w:t>
      </w:r>
    </w:p>
    <w:p w:rsidR="008B1C17" w:rsidRPr="009516DA" w:rsidRDefault="008B1C17" w:rsidP="00BA3A51">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Pokud v této Smlouvě není stanoveno jinak, řídí se právní vztahy z ní vyplývající obecně závaznými předpisy České republiky, zejména občanským zákoníkem.</w:t>
      </w:r>
    </w:p>
    <w:p w:rsidR="008B1C17" w:rsidRPr="009516DA" w:rsidRDefault="008B1C17" w:rsidP="00BA3A51">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 xml:space="preserve">Tuto Smlouvu lze měnit či doplňovat pouze po dohodě smluvních stran formou písemných a </w:t>
      </w:r>
      <w:r w:rsidR="00D127D3">
        <w:rPr>
          <w:rFonts w:ascii="Times New Roman" w:hAnsi="Times New Roman" w:cs="Times New Roman"/>
        </w:rPr>
        <w:t xml:space="preserve">postupně </w:t>
      </w:r>
      <w:r w:rsidRPr="009516DA">
        <w:rPr>
          <w:rFonts w:ascii="Times New Roman" w:hAnsi="Times New Roman" w:cs="Times New Roman"/>
        </w:rPr>
        <w:t xml:space="preserve">číslovaných dodatků. </w:t>
      </w:r>
    </w:p>
    <w:p w:rsidR="008B1C17" w:rsidRPr="009516DA" w:rsidRDefault="00BA3A51" w:rsidP="00BA3A51">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Dodavatel</w:t>
      </w:r>
      <w:r w:rsidR="008B1C17" w:rsidRPr="009516DA">
        <w:rPr>
          <w:rFonts w:ascii="Times New Roman" w:hAnsi="Times New Roman" w:cs="Times New Roman"/>
        </w:rPr>
        <w:t xml:space="preserve"> není oprávněn postoupit práva a povinnosti vzniklé z této Smlouvy</w:t>
      </w:r>
      <w:r w:rsidRPr="009516DA">
        <w:rPr>
          <w:rFonts w:ascii="Times New Roman" w:hAnsi="Times New Roman" w:cs="Times New Roman"/>
        </w:rPr>
        <w:t xml:space="preserve"> ani samotnou Smlouvu</w:t>
      </w:r>
      <w:r w:rsidR="008B1C17" w:rsidRPr="009516DA">
        <w:rPr>
          <w:rFonts w:ascii="Times New Roman" w:hAnsi="Times New Roman" w:cs="Times New Roman"/>
        </w:rPr>
        <w:t xml:space="preserve"> bez předchozího písemného souhlasu </w:t>
      </w:r>
      <w:r w:rsidRPr="009516DA">
        <w:rPr>
          <w:rFonts w:ascii="Times New Roman" w:hAnsi="Times New Roman" w:cs="Times New Roman"/>
        </w:rPr>
        <w:t>Objednatele</w:t>
      </w:r>
      <w:r w:rsidR="008B1C17" w:rsidRPr="009516DA">
        <w:rPr>
          <w:rFonts w:ascii="Times New Roman" w:hAnsi="Times New Roman" w:cs="Times New Roman"/>
        </w:rPr>
        <w:t>.</w:t>
      </w:r>
    </w:p>
    <w:p w:rsidR="007041F2" w:rsidRDefault="008B1C17" w:rsidP="00BA3A51">
      <w:pPr>
        <w:pStyle w:val="lneksmlouvy"/>
        <w:numPr>
          <w:ilvl w:val="1"/>
          <w:numId w:val="2"/>
        </w:numPr>
        <w:tabs>
          <w:tab w:val="num" w:pos="680"/>
        </w:tabs>
        <w:ind w:left="680" w:hanging="680"/>
        <w:rPr>
          <w:rFonts w:ascii="Times New Roman" w:hAnsi="Times New Roman" w:cs="Times New Roman"/>
        </w:rPr>
      </w:pPr>
      <w:r w:rsidRPr="007041F2">
        <w:rPr>
          <w:rFonts w:ascii="Times New Roman" w:hAnsi="Times New Roman" w:cs="Times New Roman"/>
        </w:rPr>
        <w:t xml:space="preserve">Smluvní strany souhlasí s uveřejněním této Smlouvy včetně všech jejích příloh, změn a dodatků, a dále výše skutečně uhrazené ceny dle této Smlouvy na profilu </w:t>
      </w:r>
      <w:r w:rsidR="009E511E" w:rsidRPr="007041F2">
        <w:rPr>
          <w:rFonts w:ascii="Times New Roman" w:hAnsi="Times New Roman" w:cs="Times New Roman"/>
        </w:rPr>
        <w:t>O</w:t>
      </w:r>
      <w:r w:rsidR="00714229" w:rsidRPr="007041F2">
        <w:rPr>
          <w:rFonts w:ascii="Times New Roman" w:hAnsi="Times New Roman" w:cs="Times New Roman"/>
        </w:rPr>
        <w:t>b</w:t>
      </w:r>
      <w:r w:rsidR="009E511E" w:rsidRPr="007041F2">
        <w:rPr>
          <w:rFonts w:ascii="Times New Roman" w:hAnsi="Times New Roman" w:cs="Times New Roman"/>
        </w:rPr>
        <w:t>jednatele</w:t>
      </w:r>
      <w:r w:rsidRPr="007041F2">
        <w:rPr>
          <w:rFonts w:ascii="Times New Roman" w:hAnsi="Times New Roman" w:cs="Times New Roman"/>
        </w:rPr>
        <w:t xml:space="preserve"> </w:t>
      </w:r>
      <w:r w:rsidR="007041F2">
        <w:rPr>
          <w:rFonts w:ascii="Times New Roman" w:hAnsi="Times New Roman" w:cs="Times New Roman"/>
        </w:rPr>
        <w:t>.</w:t>
      </w:r>
    </w:p>
    <w:p w:rsidR="007041F2" w:rsidRDefault="008B1C17" w:rsidP="00BA3A51">
      <w:pPr>
        <w:pStyle w:val="lneksmlouvy"/>
        <w:numPr>
          <w:ilvl w:val="1"/>
          <w:numId w:val="2"/>
        </w:numPr>
        <w:tabs>
          <w:tab w:val="num" w:pos="680"/>
        </w:tabs>
        <w:ind w:left="680" w:hanging="680"/>
        <w:rPr>
          <w:rFonts w:ascii="Times New Roman" w:hAnsi="Times New Roman" w:cs="Times New Roman"/>
        </w:rPr>
      </w:pPr>
      <w:r w:rsidRPr="007041F2">
        <w:rPr>
          <w:rFonts w:ascii="Times New Roman" w:hAnsi="Times New Roman" w:cs="Times New Roman"/>
        </w:rPr>
        <w:t xml:space="preserve">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w:t>
      </w:r>
    </w:p>
    <w:p w:rsidR="008B1C17" w:rsidRPr="007041F2" w:rsidRDefault="009E511E" w:rsidP="00BA3A51">
      <w:pPr>
        <w:pStyle w:val="lneksmlouvy"/>
        <w:numPr>
          <w:ilvl w:val="1"/>
          <w:numId w:val="2"/>
        </w:numPr>
        <w:tabs>
          <w:tab w:val="num" w:pos="680"/>
        </w:tabs>
        <w:ind w:left="680" w:hanging="680"/>
        <w:rPr>
          <w:rFonts w:ascii="Times New Roman" w:hAnsi="Times New Roman" w:cs="Times New Roman"/>
        </w:rPr>
      </w:pPr>
      <w:r w:rsidRPr="007041F2">
        <w:rPr>
          <w:rFonts w:ascii="Times New Roman" w:hAnsi="Times New Roman" w:cs="Times New Roman"/>
        </w:rPr>
        <w:t>Dodavatel</w:t>
      </w:r>
      <w:r w:rsidR="008B1C17" w:rsidRPr="007041F2">
        <w:rPr>
          <w:rFonts w:ascii="Times New Roman" w:hAnsi="Times New Roman" w:cs="Times New Roman"/>
        </w:rPr>
        <w:t xml:space="preserve"> přebírá podle § 1765 občanského zákoníku riziko změny okolností.</w:t>
      </w:r>
    </w:p>
    <w:p w:rsidR="008B1C17" w:rsidRPr="009516DA" w:rsidRDefault="008B1C17" w:rsidP="00BA3A51">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w:t>
      </w:r>
      <w:r w:rsidRPr="009516DA">
        <w:rPr>
          <w:rFonts w:ascii="Times New Roman" w:hAnsi="Times New Roman" w:cs="Times New Roman"/>
        </w:rPr>
        <w:lastRenderedPageBreak/>
        <w:t>této Smlouvy a nezakládá žádný závazek žádné ze smluvních stran, ledaže tato Smlouva stanoví jinak.</w:t>
      </w:r>
    </w:p>
    <w:p w:rsidR="008B1C17" w:rsidRPr="009516DA" w:rsidRDefault="008B1C17" w:rsidP="00BA3A51">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Smluvní strany jsou povinny vyrozumět druhou smluvní stranu bez zbytečného odkladu o skutečnostech, které by mohly mít vliv na obsah závazkového vztahu založeného Smlouvou.</w:t>
      </w:r>
    </w:p>
    <w:p w:rsidR="008B1C17" w:rsidRPr="009516DA" w:rsidRDefault="006628D0" w:rsidP="00BA3A51">
      <w:pPr>
        <w:pStyle w:val="lneksmlouvy"/>
        <w:numPr>
          <w:ilvl w:val="1"/>
          <w:numId w:val="2"/>
        </w:numPr>
        <w:tabs>
          <w:tab w:val="num" w:pos="680"/>
        </w:tabs>
        <w:ind w:left="680" w:hanging="680"/>
        <w:rPr>
          <w:rFonts w:ascii="Times New Roman" w:hAnsi="Times New Roman" w:cs="Times New Roman"/>
        </w:rPr>
      </w:pPr>
      <w:r>
        <w:rPr>
          <w:rFonts w:ascii="Times New Roman" w:hAnsi="Times New Roman" w:cs="Times New Roman"/>
        </w:rPr>
        <w:t>Tato Smlouva je vyhotovena ve 4</w:t>
      </w:r>
      <w:r w:rsidR="008B1C17" w:rsidRPr="009516DA">
        <w:rPr>
          <w:rFonts w:ascii="Times New Roman" w:hAnsi="Times New Roman" w:cs="Times New Roman"/>
        </w:rPr>
        <w:t xml:space="preserve"> stejnopisech s platností originálu, přičemž každá ze smluvních stran obdrží 2 stejnopisy.</w:t>
      </w:r>
    </w:p>
    <w:p w:rsidR="008B1C17" w:rsidRDefault="00C753BE" w:rsidP="00BA3A51">
      <w:pPr>
        <w:pStyle w:val="lneksmlouvy"/>
        <w:numPr>
          <w:ilvl w:val="1"/>
          <w:numId w:val="2"/>
        </w:numPr>
        <w:tabs>
          <w:tab w:val="num" w:pos="680"/>
        </w:tabs>
        <w:ind w:left="680" w:hanging="680"/>
        <w:rPr>
          <w:rFonts w:ascii="Times New Roman" w:hAnsi="Times New Roman" w:cs="Times New Roman"/>
        </w:rPr>
      </w:pPr>
      <w:r w:rsidRPr="009516DA">
        <w:rPr>
          <w:rFonts w:ascii="Times New Roman" w:hAnsi="Times New Roman" w:cs="Times New Roman"/>
        </w:rPr>
        <w:t>Nedílnou součást této S</w:t>
      </w:r>
      <w:r w:rsidR="008B1C17" w:rsidRPr="009516DA">
        <w:rPr>
          <w:rFonts w:ascii="Times New Roman" w:hAnsi="Times New Roman" w:cs="Times New Roman"/>
        </w:rPr>
        <w:t>mlouvy tvoří následující přílohy:</w:t>
      </w:r>
    </w:p>
    <w:p w:rsidR="006628D0" w:rsidRDefault="006628D0" w:rsidP="006628D0">
      <w:pPr>
        <w:pStyle w:val="lneksmlouvy"/>
        <w:rPr>
          <w:rFonts w:ascii="Times New Roman" w:hAnsi="Times New Roman" w:cs="Times New Roman"/>
        </w:rPr>
      </w:pPr>
    </w:p>
    <w:p w:rsidR="00542964" w:rsidRPr="009516DA" w:rsidRDefault="00542964" w:rsidP="006628D0">
      <w:pPr>
        <w:pStyle w:val="lneksmlouvy"/>
        <w:rPr>
          <w:rFonts w:ascii="Times New Roman" w:hAnsi="Times New Roman" w:cs="Times New Roman"/>
        </w:rPr>
      </w:pPr>
    </w:p>
    <w:tbl>
      <w:tblPr>
        <w:tblStyle w:val="Mkatabulky1"/>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051687" w:rsidRPr="009516DA" w:rsidTr="00F54918">
        <w:tc>
          <w:tcPr>
            <w:tcW w:w="1418" w:type="dxa"/>
          </w:tcPr>
          <w:p w:rsidR="00051687" w:rsidRPr="009516DA" w:rsidRDefault="00051687" w:rsidP="00051687">
            <w:pPr>
              <w:rPr>
                <w:rFonts w:ascii="Times New Roman" w:eastAsia="Calibri" w:hAnsi="Times New Roman" w:cs="Times New Roman"/>
              </w:rPr>
            </w:pPr>
          </w:p>
        </w:tc>
        <w:tc>
          <w:tcPr>
            <w:tcW w:w="7654" w:type="dxa"/>
          </w:tcPr>
          <w:p w:rsidR="00051687" w:rsidRPr="009516DA" w:rsidRDefault="00051687" w:rsidP="00051687">
            <w:pPr>
              <w:rPr>
                <w:rFonts w:ascii="Times New Roman" w:eastAsia="Calibri" w:hAnsi="Times New Roman" w:cs="Times New Roman"/>
              </w:rPr>
            </w:pPr>
          </w:p>
        </w:tc>
      </w:tr>
      <w:tr w:rsidR="00AA64ED" w:rsidRPr="009516DA" w:rsidTr="00F54918">
        <w:tc>
          <w:tcPr>
            <w:tcW w:w="1418" w:type="dxa"/>
          </w:tcPr>
          <w:p w:rsidR="00AA64ED" w:rsidRDefault="00AA64ED" w:rsidP="00051687">
            <w:pPr>
              <w:rPr>
                <w:rFonts w:ascii="Times New Roman" w:eastAsia="Calibri" w:hAnsi="Times New Roman" w:cs="Times New Roman"/>
              </w:rPr>
            </w:pPr>
          </w:p>
          <w:p w:rsidR="006628D0" w:rsidRDefault="006628D0" w:rsidP="00051687">
            <w:pPr>
              <w:rPr>
                <w:rFonts w:ascii="Times New Roman" w:eastAsia="Calibri" w:hAnsi="Times New Roman" w:cs="Times New Roman"/>
              </w:rPr>
            </w:pPr>
          </w:p>
          <w:p w:rsidR="006628D0" w:rsidRDefault="006628D0" w:rsidP="00051687">
            <w:pPr>
              <w:rPr>
                <w:rFonts w:ascii="Times New Roman" w:eastAsia="Calibri" w:hAnsi="Times New Roman" w:cs="Times New Roman"/>
              </w:rPr>
            </w:pPr>
          </w:p>
          <w:p w:rsidR="006628D0" w:rsidRDefault="006628D0" w:rsidP="00051687">
            <w:pPr>
              <w:rPr>
                <w:rFonts w:ascii="Times New Roman" w:eastAsia="Calibri" w:hAnsi="Times New Roman" w:cs="Times New Roman"/>
              </w:rPr>
            </w:pPr>
          </w:p>
          <w:p w:rsidR="006628D0" w:rsidRDefault="006628D0" w:rsidP="00051687">
            <w:pPr>
              <w:rPr>
                <w:rFonts w:ascii="Times New Roman" w:eastAsia="Calibri" w:hAnsi="Times New Roman" w:cs="Times New Roman"/>
              </w:rPr>
            </w:pPr>
          </w:p>
          <w:p w:rsidR="006628D0" w:rsidRDefault="006628D0" w:rsidP="00051687">
            <w:pPr>
              <w:rPr>
                <w:rFonts w:ascii="Times New Roman" w:eastAsia="Calibri" w:hAnsi="Times New Roman" w:cs="Times New Roman"/>
              </w:rPr>
            </w:pPr>
          </w:p>
          <w:p w:rsidR="006628D0" w:rsidRDefault="006628D0" w:rsidP="00051687">
            <w:pPr>
              <w:rPr>
                <w:rFonts w:ascii="Times New Roman" w:eastAsia="Calibri" w:hAnsi="Times New Roman" w:cs="Times New Roman"/>
              </w:rPr>
            </w:pPr>
          </w:p>
          <w:p w:rsidR="006628D0" w:rsidRDefault="006628D0" w:rsidP="00051687">
            <w:pPr>
              <w:rPr>
                <w:rFonts w:ascii="Times New Roman" w:eastAsia="Calibri" w:hAnsi="Times New Roman" w:cs="Times New Roman"/>
              </w:rPr>
            </w:pPr>
          </w:p>
          <w:p w:rsidR="006628D0" w:rsidRPr="009516DA" w:rsidRDefault="006628D0" w:rsidP="00051687">
            <w:pPr>
              <w:rPr>
                <w:rFonts w:ascii="Times New Roman" w:eastAsia="Calibri" w:hAnsi="Times New Roman" w:cs="Times New Roman"/>
              </w:rPr>
            </w:pPr>
          </w:p>
        </w:tc>
        <w:tc>
          <w:tcPr>
            <w:tcW w:w="7654" w:type="dxa"/>
          </w:tcPr>
          <w:p w:rsidR="00AA64ED" w:rsidRPr="009516DA" w:rsidRDefault="00AA64ED" w:rsidP="00051687">
            <w:pPr>
              <w:rPr>
                <w:rFonts w:ascii="Times New Roman" w:hAnsi="Times New Roman" w:cs="Times New Roman"/>
              </w:rPr>
            </w:pPr>
          </w:p>
        </w:tc>
      </w:tr>
      <w:tr w:rsidR="00051687" w:rsidRPr="009516DA" w:rsidTr="00F54918">
        <w:tc>
          <w:tcPr>
            <w:tcW w:w="1418" w:type="dxa"/>
          </w:tcPr>
          <w:p w:rsidR="00051687" w:rsidRPr="009516DA" w:rsidRDefault="00051687" w:rsidP="00051687">
            <w:pPr>
              <w:rPr>
                <w:rFonts w:ascii="Times New Roman" w:eastAsia="Calibri" w:hAnsi="Times New Roman" w:cs="Times New Roman"/>
              </w:rPr>
            </w:pPr>
          </w:p>
        </w:tc>
        <w:tc>
          <w:tcPr>
            <w:tcW w:w="7654" w:type="dxa"/>
          </w:tcPr>
          <w:p w:rsidR="00051687" w:rsidRPr="009516DA" w:rsidRDefault="00051687" w:rsidP="00051687">
            <w:pPr>
              <w:rPr>
                <w:rFonts w:ascii="Times New Roman" w:eastAsia="Calibri" w:hAnsi="Times New Roman" w:cs="Times New Roman"/>
              </w:rPr>
            </w:pPr>
          </w:p>
        </w:tc>
      </w:tr>
      <w:tr w:rsidR="00051687" w:rsidRPr="009516DA" w:rsidTr="00F54918">
        <w:tc>
          <w:tcPr>
            <w:tcW w:w="1418" w:type="dxa"/>
          </w:tcPr>
          <w:p w:rsidR="00051687" w:rsidRPr="009516DA" w:rsidRDefault="00051687" w:rsidP="00051687">
            <w:pPr>
              <w:rPr>
                <w:rFonts w:ascii="Times New Roman" w:eastAsia="Calibri" w:hAnsi="Times New Roman" w:cs="Times New Roman"/>
              </w:rPr>
            </w:pPr>
          </w:p>
        </w:tc>
        <w:tc>
          <w:tcPr>
            <w:tcW w:w="7654" w:type="dxa"/>
          </w:tcPr>
          <w:p w:rsidR="00051687" w:rsidRPr="009516DA" w:rsidRDefault="00051687" w:rsidP="00407605">
            <w:pPr>
              <w:rPr>
                <w:rFonts w:ascii="Times New Roman" w:hAnsi="Times New Roman" w:cs="Times New Roman"/>
              </w:rPr>
            </w:pPr>
          </w:p>
        </w:tc>
      </w:tr>
    </w:tbl>
    <w:p w:rsidR="008B1C17" w:rsidRPr="009516DA" w:rsidRDefault="008B1C17" w:rsidP="008B1C17">
      <w:pPr>
        <w:pStyle w:val="Zkladntext"/>
        <w:rPr>
          <w:rFonts w:ascii="Times New Roman" w:hAnsi="Times New Roman" w:cs="Times New Roman"/>
        </w:rPr>
      </w:pPr>
      <w:r w:rsidRPr="009516DA">
        <w:rPr>
          <w:rFonts w:ascii="Times New Roman" w:hAnsi="Times New Roman" w:cs="Times New Roman"/>
        </w:rPr>
        <w:t>NA DŮKAZ TOHO, že smluvní strany s obsahem této Smlouvy souhlasí, rozumí jí a zavazují se k jejímu plnění, připojují své podpisy a prohlašují, že tato Smlouva byla uzavřena podle jejich svobodné a vážné vůle.</w:t>
      </w:r>
    </w:p>
    <w:p w:rsidR="008B1C17" w:rsidRDefault="008B1C17" w:rsidP="008B1C17">
      <w:pPr>
        <w:rPr>
          <w:rFonts w:ascii="Times New Roman" w:hAnsi="Times New Roman" w:cs="Times New Roman"/>
          <w:b/>
        </w:rPr>
      </w:pPr>
    </w:p>
    <w:p w:rsidR="006628D0" w:rsidRDefault="006628D0" w:rsidP="008B1C17">
      <w:pPr>
        <w:rPr>
          <w:rFonts w:ascii="Times New Roman" w:hAnsi="Times New Roman" w:cs="Times New Roman"/>
          <w:b/>
        </w:rPr>
      </w:pPr>
    </w:p>
    <w:p w:rsidR="006628D0" w:rsidRPr="009516DA" w:rsidRDefault="006628D0" w:rsidP="008B1C17">
      <w:pPr>
        <w:rPr>
          <w:rFonts w:ascii="Times New Roman" w:hAnsi="Times New Roman" w:cs="Times New Roman"/>
          <w:b/>
        </w:rPr>
      </w:pPr>
    </w:p>
    <w:tbl>
      <w:tblPr>
        <w:tblW w:w="9428" w:type="dxa"/>
        <w:jc w:val="center"/>
        <w:tblLayout w:type="fixed"/>
        <w:tblLook w:val="01E0" w:firstRow="1" w:lastRow="1" w:firstColumn="1" w:lastColumn="1" w:noHBand="0" w:noVBand="0"/>
      </w:tblPr>
      <w:tblGrid>
        <w:gridCol w:w="4714"/>
        <w:gridCol w:w="4714"/>
      </w:tblGrid>
      <w:tr w:rsidR="008B1C17" w:rsidRPr="009516DA" w:rsidTr="003D0C30">
        <w:trPr>
          <w:jc w:val="center"/>
        </w:trPr>
        <w:tc>
          <w:tcPr>
            <w:tcW w:w="4714" w:type="dxa"/>
          </w:tcPr>
          <w:p w:rsidR="006628D0" w:rsidRDefault="006628D0" w:rsidP="00F54918">
            <w:pPr>
              <w:pStyle w:val="AKFZFpodpis"/>
              <w:rPr>
                <w:rFonts w:ascii="Times New Roman" w:hAnsi="Times New Roman" w:cs="Times New Roman"/>
                <w:b/>
              </w:rPr>
            </w:pPr>
          </w:p>
          <w:p w:rsidR="006628D0" w:rsidRDefault="006628D0" w:rsidP="00F54918">
            <w:pPr>
              <w:pStyle w:val="AKFZFpodpis"/>
              <w:rPr>
                <w:rFonts w:ascii="Times New Roman" w:hAnsi="Times New Roman" w:cs="Times New Roman"/>
                <w:b/>
              </w:rPr>
            </w:pPr>
          </w:p>
          <w:p w:rsidR="008B1C17" w:rsidRPr="009516DA" w:rsidRDefault="006B37DF" w:rsidP="00F54918">
            <w:pPr>
              <w:pStyle w:val="AKFZFpodpis"/>
              <w:rPr>
                <w:rFonts w:ascii="Times New Roman" w:hAnsi="Times New Roman" w:cs="Times New Roman"/>
                <w:b/>
              </w:rPr>
            </w:pPr>
            <w:r w:rsidRPr="009516DA">
              <w:rPr>
                <w:rFonts w:ascii="Times New Roman" w:hAnsi="Times New Roman" w:cs="Times New Roman"/>
                <w:b/>
              </w:rPr>
              <w:t xml:space="preserve">Za </w:t>
            </w:r>
            <w:r w:rsidR="003D0C30" w:rsidRPr="009516DA">
              <w:rPr>
                <w:rFonts w:ascii="Times New Roman" w:hAnsi="Times New Roman" w:cs="Times New Roman"/>
                <w:b/>
              </w:rPr>
              <w:t>Objednatele</w:t>
            </w:r>
          </w:p>
          <w:p w:rsidR="008B1C17" w:rsidRPr="009516DA" w:rsidRDefault="008B1C17" w:rsidP="00F54918">
            <w:pPr>
              <w:pStyle w:val="AKFZFpodpis"/>
              <w:rPr>
                <w:rFonts w:ascii="Times New Roman" w:hAnsi="Times New Roman" w:cs="Times New Roman"/>
                <w:b/>
              </w:rPr>
            </w:pPr>
          </w:p>
          <w:p w:rsidR="008B1C17" w:rsidRPr="009516DA" w:rsidRDefault="008B1C17" w:rsidP="00F54918">
            <w:pPr>
              <w:pStyle w:val="AKFZFpodpis"/>
              <w:rPr>
                <w:rFonts w:ascii="Times New Roman" w:hAnsi="Times New Roman" w:cs="Times New Roman"/>
                <w:b/>
              </w:rPr>
            </w:pPr>
            <w:r w:rsidRPr="009516DA">
              <w:rPr>
                <w:rFonts w:ascii="Times New Roman" w:hAnsi="Times New Roman" w:cs="Times New Roman"/>
              </w:rPr>
              <w:t>V</w:t>
            </w:r>
            <w:r w:rsidR="005520E1">
              <w:rPr>
                <w:rFonts w:ascii="Times New Roman" w:hAnsi="Times New Roman" w:cs="Times New Roman"/>
              </w:rPr>
              <w:t xml:space="preserve"> Mělníku </w:t>
            </w:r>
            <w:r w:rsidRPr="009516DA">
              <w:rPr>
                <w:rFonts w:ascii="Times New Roman" w:hAnsi="Times New Roman" w:cs="Times New Roman"/>
              </w:rPr>
              <w:t xml:space="preserve">dne </w:t>
            </w:r>
            <w:r w:rsidR="00E7572E">
              <w:rPr>
                <w:rFonts w:ascii="Times New Roman" w:hAnsi="Times New Roman" w:cs="Times New Roman"/>
              </w:rPr>
              <w:t>27. 6. 2119</w:t>
            </w:r>
          </w:p>
          <w:p w:rsidR="008B1C17" w:rsidRPr="009516DA" w:rsidRDefault="008B1C17" w:rsidP="00F54918">
            <w:pPr>
              <w:pStyle w:val="AKFZFpodpis"/>
              <w:rPr>
                <w:rFonts w:ascii="Times New Roman" w:hAnsi="Times New Roman" w:cs="Times New Roman"/>
                <w:b/>
              </w:rPr>
            </w:pPr>
          </w:p>
          <w:p w:rsidR="008B1C17" w:rsidRDefault="008B1C17" w:rsidP="00F54918">
            <w:pPr>
              <w:pStyle w:val="AKFZFpodpis"/>
              <w:rPr>
                <w:rFonts w:ascii="Times New Roman" w:hAnsi="Times New Roman" w:cs="Times New Roman"/>
                <w:b/>
              </w:rPr>
            </w:pPr>
          </w:p>
          <w:p w:rsidR="006628D0" w:rsidRDefault="006628D0" w:rsidP="00F54918">
            <w:pPr>
              <w:pStyle w:val="AKFZFpodpis"/>
              <w:rPr>
                <w:rFonts w:ascii="Times New Roman" w:hAnsi="Times New Roman" w:cs="Times New Roman"/>
                <w:b/>
              </w:rPr>
            </w:pPr>
          </w:p>
          <w:p w:rsidR="006628D0" w:rsidRDefault="006628D0" w:rsidP="00F54918">
            <w:pPr>
              <w:pStyle w:val="AKFZFpodpis"/>
              <w:rPr>
                <w:rFonts w:ascii="Times New Roman" w:hAnsi="Times New Roman" w:cs="Times New Roman"/>
                <w:b/>
              </w:rPr>
            </w:pPr>
          </w:p>
          <w:p w:rsidR="006628D0" w:rsidRDefault="006628D0" w:rsidP="00F54918">
            <w:pPr>
              <w:pStyle w:val="AKFZFpodpis"/>
              <w:rPr>
                <w:rFonts w:ascii="Times New Roman" w:hAnsi="Times New Roman" w:cs="Times New Roman"/>
                <w:b/>
              </w:rPr>
            </w:pPr>
          </w:p>
          <w:p w:rsidR="006628D0" w:rsidRPr="009516DA" w:rsidRDefault="006628D0" w:rsidP="00F54918">
            <w:pPr>
              <w:pStyle w:val="AKFZFpodpis"/>
              <w:rPr>
                <w:rFonts w:ascii="Times New Roman" w:hAnsi="Times New Roman" w:cs="Times New Roman"/>
                <w:b/>
              </w:rPr>
            </w:pPr>
          </w:p>
        </w:tc>
        <w:tc>
          <w:tcPr>
            <w:tcW w:w="4714" w:type="dxa"/>
          </w:tcPr>
          <w:p w:rsidR="006628D0" w:rsidRDefault="006628D0" w:rsidP="00F54918">
            <w:pPr>
              <w:pStyle w:val="AKFZFpodpis"/>
              <w:rPr>
                <w:rFonts w:ascii="Times New Roman" w:hAnsi="Times New Roman" w:cs="Times New Roman"/>
                <w:b/>
              </w:rPr>
            </w:pPr>
          </w:p>
          <w:p w:rsidR="006628D0" w:rsidRDefault="006628D0" w:rsidP="00F54918">
            <w:pPr>
              <w:pStyle w:val="AKFZFpodpis"/>
              <w:rPr>
                <w:rFonts w:ascii="Times New Roman" w:hAnsi="Times New Roman" w:cs="Times New Roman"/>
                <w:b/>
              </w:rPr>
            </w:pPr>
          </w:p>
          <w:p w:rsidR="008B1C17" w:rsidRPr="009516DA" w:rsidRDefault="006B37DF" w:rsidP="00F54918">
            <w:pPr>
              <w:pStyle w:val="AKFZFpodpis"/>
              <w:rPr>
                <w:rFonts w:ascii="Times New Roman" w:hAnsi="Times New Roman" w:cs="Times New Roman"/>
                <w:b/>
              </w:rPr>
            </w:pPr>
            <w:r w:rsidRPr="009516DA">
              <w:rPr>
                <w:rFonts w:ascii="Times New Roman" w:hAnsi="Times New Roman" w:cs="Times New Roman"/>
                <w:b/>
              </w:rPr>
              <w:t xml:space="preserve">Za </w:t>
            </w:r>
            <w:r w:rsidR="003D0C30" w:rsidRPr="009516DA">
              <w:rPr>
                <w:rFonts w:ascii="Times New Roman" w:hAnsi="Times New Roman" w:cs="Times New Roman"/>
                <w:b/>
              </w:rPr>
              <w:t>Dodavatele</w:t>
            </w:r>
          </w:p>
          <w:p w:rsidR="008B1C17" w:rsidRPr="009516DA" w:rsidRDefault="008B1C17" w:rsidP="00F54918">
            <w:pPr>
              <w:pStyle w:val="AKFZFpodpis"/>
              <w:rPr>
                <w:rFonts w:ascii="Times New Roman" w:hAnsi="Times New Roman" w:cs="Times New Roman"/>
              </w:rPr>
            </w:pPr>
          </w:p>
          <w:p w:rsidR="008B1C17" w:rsidRPr="009516DA" w:rsidRDefault="008B1C17" w:rsidP="00F54918">
            <w:pPr>
              <w:pStyle w:val="AKFZFpodpis"/>
              <w:rPr>
                <w:rFonts w:ascii="Times New Roman" w:hAnsi="Times New Roman" w:cs="Times New Roman"/>
              </w:rPr>
            </w:pPr>
            <w:r w:rsidRPr="009516DA">
              <w:rPr>
                <w:rFonts w:ascii="Times New Roman" w:hAnsi="Times New Roman" w:cs="Times New Roman"/>
              </w:rPr>
              <w:t>V</w:t>
            </w:r>
            <w:r w:rsidR="005520E1">
              <w:rPr>
                <w:rFonts w:ascii="Times New Roman" w:hAnsi="Times New Roman" w:cs="Times New Roman"/>
              </w:rPr>
              <w:t> </w:t>
            </w:r>
            <w:r w:rsidR="005520E1" w:rsidRPr="005520E1">
              <w:rPr>
                <w:rFonts w:ascii="Times New Roman" w:hAnsi="Times New Roman" w:cs="Times New Roman"/>
              </w:rPr>
              <w:t>Neratovicích</w:t>
            </w:r>
            <w:r w:rsidRPr="005520E1">
              <w:rPr>
                <w:rFonts w:ascii="Times New Roman" w:hAnsi="Times New Roman" w:cs="Times New Roman"/>
              </w:rPr>
              <w:t>,</w:t>
            </w:r>
            <w:r w:rsidRPr="009516DA">
              <w:rPr>
                <w:rFonts w:ascii="Times New Roman" w:hAnsi="Times New Roman" w:cs="Times New Roman"/>
              </w:rPr>
              <w:t xml:space="preserve"> dne </w:t>
            </w:r>
            <w:r w:rsidR="00E7572E">
              <w:rPr>
                <w:rFonts w:ascii="Times New Roman" w:hAnsi="Times New Roman" w:cs="Times New Roman"/>
              </w:rPr>
              <w:t xml:space="preserve"> 25.6. 2019</w:t>
            </w:r>
          </w:p>
          <w:p w:rsidR="008B1C17" w:rsidRPr="009516DA" w:rsidRDefault="008B1C17" w:rsidP="00F54918">
            <w:pPr>
              <w:pStyle w:val="AKFZFpodpis"/>
              <w:rPr>
                <w:rFonts w:ascii="Times New Roman" w:hAnsi="Times New Roman" w:cs="Times New Roman"/>
              </w:rPr>
            </w:pPr>
          </w:p>
          <w:p w:rsidR="008B1C17" w:rsidRPr="009516DA" w:rsidRDefault="008B1C17" w:rsidP="00F54918">
            <w:pPr>
              <w:pStyle w:val="AKFZFpodpis"/>
              <w:rPr>
                <w:rFonts w:ascii="Times New Roman" w:hAnsi="Times New Roman" w:cs="Times New Roman"/>
                <w:b/>
              </w:rPr>
            </w:pPr>
          </w:p>
        </w:tc>
      </w:tr>
      <w:tr w:rsidR="008B1C17" w:rsidRPr="009516DA" w:rsidTr="003D0C30">
        <w:trPr>
          <w:jc w:val="center"/>
        </w:trPr>
        <w:tc>
          <w:tcPr>
            <w:tcW w:w="4714" w:type="dxa"/>
          </w:tcPr>
          <w:p w:rsidR="008B1C17" w:rsidRPr="009516DA" w:rsidRDefault="008B1C17" w:rsidP="00F54918">
            <w:pPr>
              <w:pStyle w:val="AKFZFpodpis"/>
              <w:rPr>
                <w:rFonts w:ascii="Times New Roman" w:hAnsi="Times New Roman" w:cs="Times New Roman"/>
                <w:b/>
              </w:rPr>
            </w:pPr>
            <w:r w:rsidRPr="009516DA">
              <w:rPr>
                <w:rFonts w:ascii="Times New Roman" w:hAnsi="Times New Roman" w:cs="Times New Roman"/>
              </w:rPr>
              <w:t>_____</w:t>
            </w:r>
            <w:r w:rsidR="003D0C30" w:rsidRPr="009516DA">
              <w:rPr>
                <w:rFonts w:ascii="Times New Roman" w:hAnsi="Times New Roman" w:cs="Times New Roman"/>
              </w:rPr>
              <w:t>_______________________________</w:t>
            </w:r>
          </w:p>
          <w:p w:rsidR="008B1C17" w:rsidRPr="009516DA" w:rsidRDefault="005520E1" w:rsidP="005520E1">
            <w:pPr>
              <w:pStyle w:val="AKFZFpodpis"/>
              <w:rPr>
                <w:rFonts w:ascii="Times New Roman" w:hAnsi="Times New Roman" w:cs="Times New Roman"/>
                <w:b/>
              </w:rPr>
            </w:pPr>
            <w:r>
              <w:rPr>
                <w:rFonts w:ascii="Times New Roman" w:hAnsi="Times New Roman" w:cs="Times New Roman"/>
                <w:b/>
              </w:rPr>
              <w:t>Ing. Anna Richterová, ředitelka školy</w:t>
            </w:r>
          </w:p>
        </w:tc>
        <w:tc>
          <w:tcPr>
            <w:tcW w:w="4714" w:type="dxa"/>
          </w:tcPr>
          <w:p w:rsidR="00E7572E" w:rsidRPr="009516DA" w:rsidRDefault="008B1C17" w:rsidP="00F54918">
            <w:pPr>
              <w:pStyle w:val="AKFZFpodpis"/>
              <w:rPr>
                <w:rFonts w:ascii="Times New Roman" w:hAnsi="Times New Roman" w:cs="Times New Roman"/>
              </w:rPr>
            </w:pPr>
            <w:r w:rsidRPr="009516DA">
              <w:rPr>
                <w:rFonts w:ascii="Times New Roman" w:hAnsi="Times New Roman" w:cs="Times New Roman"/>
              </w:rPr>
              <w:t>_____</w:t>
            </w:r>
            <w:r w:rsidR="003D0C30" w:rsidRPr="009516DA">
              <w:rPr>
                <w:rFonts w:ascii="Times New Roman" w:hAnsi="Times New Roman" w:cs="Times New Roman"/>
              </w:rPr>
              <w:t>_______________________________</w:t>
            </w:r>
          </w:p>
          <w:p w:rsidR="008B1C17" w:rsidRPr="009516DA" w:rsidRDefault="005520E1" w:rsidP="005520E1">
            <w:pPr>
              <w:pStyle w:val="AKFZFpodpis"/>
              <w:rPr>
                <w:rFonts w:ascii="Times New Roman" w:hAnsi="Times New Roman" w:cs="Times New Roman"/>
                <w:b/>
              </w:rPr>
            </w:pPr>
            <w:r>
              <w:rPr>
                <w:rFonts w:ascii="Times New Roman" w:hAnsi="Times New Roman" w:cs="Times New Roman"/>
                <w:b/>
              </w:rPr>
              <w:t xml:space="preserve"> Ing. Rudolf Libý, jednatel společnosti</w:t>
            </w:r>
          </w:p>
        </w:tc>
      </w:tr>
    </w:tbl>
    <w:p w:rsidR="00542964" w:rsidRDefault="00542964" w:rsidP="00542964">
      <w:pPr>
        <w:pStyle w:val="Barevnseznamzvraznn11"/>
        <w:widowControl w:val="0"/>
        <w:spacing w:before="120" w:after="120" w:line="288" w:lineRule="auto"/>
        <w:ind w:left="0"/>
        <w:contextualSpacing w:val="0"/>
      </w:pPr>
    </w:p>
    <w:p w:rsidR="00E7572E" w:rsidRDefault="00E7572E" w:rsidP="00542964">
      <w:pPr>
        <w:pStyle w:val="Barevnseznamzvraznn11"/>
        <w:widowControl w:val="0"/>
        <w:spacing w:before="120" w:after="120" w:line="288" w:lineRule="auto"/>
        <w:ind w:left="0"/>
        <w:contextualSpacing w:val="0"/>
      </w:pPr>
    </w:p>
    <w:p w:rsidR="00E7572E" w:rsidRPr="009516DA" w:rsidRDefault="00E7572E" w:rsidP="00542964">
      <w:pPr>
        <w:pStyle w:val="Barevnseznamzvraznn11"/>
        <w:widowControl w:val="0"/>
        <w:spacing w:before="120" w:after="120" w:line="288" w:lineRule="auto"/>
        <w:ind w:left="0"/>
        <w:contextualSpacing w:val="0"/>
      </w:pPr>
      <w:bookmarkStart w:id="19" w:name="_GoBack"/>
      <w:bookmarkEnd w:id="19"/>
    </w:p>
    <w:sectPr w:rsidR="00E7572E" w:rsidRPr="009516DA" w:rsidSect="001774E8">
      <w:footerReference w:type="default" r:id="rId9"/>
      <w:pgSz w:w="11906" w:h="16838"/>
      <w:pgMar w:top="1417" w:right="1417" w:bottom="1417" w:left="1417"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1BF7A4" w15:done="0"/>
  <w15:commentEx w15:paraId="04F89876" w15:done="0"/>
  <w15:commentEx w15:paraId="4FFD8FB4" w15:done="0"/>
  <w15:commentEx w15:paraId="4D7EC6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DC" w:rsidRDefault="003E2EDC" w:rsidP="009C0322">
      <w:pPr>
        <w:spacing w:after="0" w:line="240" w:lineRule="auto"/>
      </w:pPr>
      <w:r>
        <w:separator/>
      </w:r>
    </w:p>
  </w:endnote>
  <w:endnote w:type="continuationSeparator" w:id="0">
    <w:p w:rsidR="003E2EDC" w:rsidRDefault="003E2EDC" w:rsidP="009C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530393"/>
      <w:docPartObj>
        <w:docPartGallery w:val="Page Numbers (Bottom of Page)"/>
        <w:docPartUnique/>
      </w:docPartObj>
    </w:sdtPr>
    <w:sdtEndPr>
      <w:rPr>
        <w:rFonts w:ascii="Times New Roman" w:hAnsi="Times New Roman" w:cs="Times New Roman"/>
      </w:rPr>
    </w:sdtEndPr>
    <w:sdtContent>
      <w:p w:rsidR="00020D23" w:rsidRPr="00945216" w:rsidRDefault="00020D23">
        <w:pPr>
          <w:pStyle w:val="Zpat"/>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E7572E">
          <w:rPr>
            <w:rFonts w:ascii="Times New Roman" w:hAnsi="Times New Roman" w:cs="Times New Roman"/>
            <w:noProof/>
          </w:rPr>
          <w:t>6</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DC" w:rsidRDefault="003E2EDC" w:rsidP="009C0322">
      <w:pPr>
        <w:spacing w:after="0" w:line="240" w:lineRule="auto"/>
      </w:pPr>
      <w:r>
        <w:separator/>
      </w:r>
    </w:p>
  </w:footnote>
  <w:footnote w:type="continuationSeparator" w:id="0">
    <w:p w:rsidR="003E2EDC" w:rsidRDefault="003E2EDC" w:rsidP="009C0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7"/>
    <w:lvl w:ilvl="0">
      <w:start w:val="1"/>
      <w:numFmt w:val="lowerLetter"/>
      <w:lvlText w:val="%1)"/>
      <w:lvlJc w:val="left"/>
      <w:pPr>
        <w:ind w:left="720" w:hanging="360"/>
      </w:pPr>
      <w:rPr>
        <w:b w:val="0"/>
        <w:i w:val="0"/>
        <w:sz w:val="24"/>
        <w:szCs w:val="24"/>
      </w:rPr>
    </w:lvl>
  </w:abstractNum>
  <w:abstractNum w:abstractNumId="1">
    <w:nsid w:val="0956536D"/>
    <w:multiLevelType w:val="hybridMultilevel"/>
    <w:tmpl w:val="78DE36F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9651B1E"/>
    <w:multiLevelType w:val="hybridMultilevel"/>
    <w:tmpl w:val="0C56B596"/>
    <w:lvl w:ilvl="0" w:tplc="E55E056C">
      <w:start w:val="1"/>
      <w:numFmt w:val="upperLetter"/>
      <w:lvlText w:val="%1)"/>
      <w:lvlJc w:val="left"/>
      <w:pPr>
        <w:ind w:left="720" w:hanging="360"/>
      </w:pPr>
      <w:rPr>
        <w:rFonts w:ascii="Times New Roman" w:hAnsi="Times New Roman" w:cs="Times New Roman" w:hint="default"/>
      </w:rPr>
    </w:lvl>
    <w:lvl w:ilvl="1" w:tplc="282C759C">
      <w:numFmt w:val="bullet"/>
      <w:lvlText w:val="–"/>
      <w:lvlJc w:val="left"/>
      <w:pPr>
        <w:ind w:left="1440" w:hanging="360"/>
      </w:pPr>
      <w:rPr>
        <w:rFonts w:ascii="Calibri" w:eastAsia="Times New Roman" w:hAnsi="Calibri" w:hint="default"/>
        <w:b w:val="0"/>
        <w:u w:val="none"/>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9E84797"/>
    <w:multiLevelType w:val="hybridMultilevel"/>
    <w:tmpl w:val="6ACC9B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4D29ED"/>
    <w:multiLevelType w:val="hybridMultilevel"/>
    <w:tmpl w:val="40D8EFD4"/>
    <w:lvl w:ilvl="0" w:tplc="04050001">
      <w:start w:val="1"/>
      <w:numFmt w:val="bullet"/>
      <w:lvlText w:val=""/>
      <w:lvlJc w:val="left"/>
      <w:pPr>
        <w:ind w:left="720" w:hanging="360"/>
      </w:pPr>
      <w:rPr>
        <w:rFonts w:ascii="Symbol" w:hAnsi="Symbol" w:hint="default"/>
      </w:rPr>
    </w:lvl>
    <w:lvl w:ilvl="1" w:tplc="B61241D4">
      <w:start w:val="8"/>
      <w:numFmt w:val="bullet"/>
      <w:lvlText w:val="-"/>
      <w:lvlJc w:val="left"/>
      <w:pPr>
        <w:ind w:left="1440" w:hanging="360"/>
      </w:pPr>
      <w:rPr>
        <w:rFonts w:ascii="Calibri" w:eastAsia="Times New Roman" w:hAnsi="Calibri"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2310469"/>
    <w:multiLevelType w:val="hybridMultilevel"/>
    <w:tmpl w:val="E47E5D38"/>
    <w:lvl w:ilvl="0" w:tplc="1E84107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400022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D5573B"/>
    <w:multiLevelType w:val="hybridMultilevel"/>
    <w:tmpl w:val="AC501C52"/>
    <w:lvl w:ilvl="0" w:tplc="04050013">
      <w:start w:val="1"/>
      <w:numFmt w:val="upp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9745EA"/>
    <w:multiLevelType w:val="hybridMultilevel"/>
    <w:tmpl w:val="A890397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5D347B3"/>
    <w:multiLevelType w:val="multilevel"/>
    <w:tmpl w:val="6D70D8D2"/>
    <w:lvl w:ilvl="0">
      <w:start w:val="1"/>
      <w:numFmt w:val="decimal"/>
      <w:pStyle w:val="Clanek"/>
      <w:lvlText w:val="%1"/>
      <w:lvlJc w:val="left"/>
      <w:pPr>
        <w:tabs>
          <w:tab w:val="num" w:pos="360"/>
        </w:tabs>
        <w:ind w:left="360" w:hanging="360"/>
      </w:pPr>
      <w:rPr>
        <w:rFonts w:hint="default"/>
      </w:rPr>
    </w:lvl>
    <w:lvl w:ilvl="1">
      <w:start w:val="5"/>
      <w:numFmt w:val="decimal"/>
      <w:pStyle w:val="Bodclanku"/>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75353D6"/>
    <w:multiLevelType w:val="hybridMultilevel"/>
    <w:tmpl w:val="1AFA3B0C"/>
    <w:lvl w:ilvl="0" w:tplc="E55E056C">
      <w:start w:val="1"/>
      <w:numFmt w:val="upperLetter"/>
      <w:lvlText w:val="%1)"/>
      <w:lvlJc w:val="left"/>
      <w:pPr>
        <w:ind w:left="720" w:hanging="360"/>
      </w:pPr>
      <w:rPr>
        <w:rFonts w:ascii="Times New Roman" w:hAnsi="Times New Roman" w:cs="Times New Roman" w:hint="default"/>
      </w:rPr>
    </w:lvl>
    <w:lvl w:ilvl="1" w:tplc="282C759C">
      <w:numFmt w:val="bullet"/>
      <w:lvlText w:val="–"/>
      <w:lvlJc w:val="left"/>
      <w:pPr>
        <w:ind w:left="1440" w:hanging="360"/>
      </w:pPr>
      <w:rPr>
        <w:rFonts w:ascii="Calibri" w:eastAsia="Times New Roman" w:hAnsi="Calibri" w:hint="default"/>
        <w:b w:val="0"/>
        <w:u w:val="none"/>
      </w:rPr>
    </w:lvl>
    <w:lvl w:ilvl="2" w:tplc="7C88D4AA">
      <w:numFmt w:val="bullet"/>
      <w:lvlText w:val="•"/>
      <w:lvlJc w:val="left"/>
      <w:pPr>
        <w:ind w:left="2160" w:hanging="180"/>
      </w:pPr>
      <w:rPr>
        <w:rFonts w:ascii="Garamond" w:hAnsi="Garamond" w:cs="Garamond"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91D711F"/>
    <w:multiLevelType w:val="hybridMultilevel"/>
    <w:tmpl w:val="1E56218A"/>
    <w:lvl w:ilvl="0" w:tplc="CE845A6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E7275D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5E0026"/>
    <w:multiLevelType w:val="hybridMultilevel"/>
    <w:tmpl w:val="A9883108"/>
    <w:lvl w:ilvl="0" w:tplc="042AFC3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06404DB"/>
    <w:multiLevelType w:val="multilevel"/>
    <w:tmpl w:val="CA8258D0"/>
    <w:lvl w:ilvl="0">
      <w:start w:val="1"/>
      <w:numFmt w:val="decimal"/>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6">
    <w:nsid w:val="4340405D"/>
    <w:multiLevelType w:val="multilevel"/>
    <w:tmpl w:val="C8388CEA"/>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9CC4AAB"/>
    <w:multiLevelType w:val="hybridMultilevel"/>
    <w:tmpl w:val="CA103C56"/>
    <w:lvl w:ilvl="0" w:tplc="04050001">
      <w:start w:val="1"/>
      <w:numFmt w:val="bullet"/>
      <w:lvlText w:val=""/>
      <w:lvlJc w:val="left"/>
      <w:pPr>
        <w:ind w:left="720" w:hanging="360"/>
      </w:pPr>
      <w:rPr>
        <w:rFonts w:ascii="Symbol" w:hAnsi="Symbol" w:hint="default"/>
      </w:rPr>
    </w:lvl>
    <w:lvl w:ilvl="1" w:tplc="282C759C">
      <w:numFmt w:val="bullet"/>
      <w:lvlText w:val="–"/>
      <w:lvlJc w:val="left"/>
      <w:pPr>
        <w:ind w:left="1440" w:hanging="360"/>
      </w:pPr>
      <w:rPr>
        <w:rFonts w:ascii="Calibri" w:eastAsia="Times New Roman" w:hAnsi="Calibri" w:hint="default"/>
        <w:b w:val="0"/>
        <w:u w:val="none"/>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53373F2C"/>
    <w:multiLevelType w:val="hybridMultilevel"/>
    <w:tmpl w:val="67F2470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5BD55285"/>
    <w:multiLevelType w:val="hybridMultilevel"/>
    <w:tmpl w:val="EFA8C6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57930F3"/>
    <w:multiLevelType w:val="hybridMultilevel"/>
    <w:tmpl w:val="638EAA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7E80E94"/>
    <w:multiLevelType w:val="hybridMultilevel"/>
    <w:tmpl w:val="D69CA8DC"/>
    <w:lvl w:ilvl="0" w:tplc="04050015">
      <w:start w:val="1"/>
      <w:numFmt w:val="upperLetter"/>
      <w:lvlText w:val="%1."/>
      <w:lvlJc w:val="left"/>
      <w:pPr>
        <w:ind w:left="720" w:hanging="360"/>
      </w:pPr>
      <w:rPr>
        <w:rFonts w:hint="default"/>
      </w:rPr>
    </w:lvl>
    <w:lvl w:ilvl="1" w:tplc="0405000F">
      <w:start w:val="1"/>
      <w:numFmt w:val="decimal"/>
      <w:lvlText w:val="%2."/>
      <w:lvlJc w:val="left"/>
      <w:pPr>
        <w:ind w:left="1440" w:hanging="360"/>
      </w:p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829379F"/>
    <w:multiLevelType w:val="multilevel"/>
    <w:tmpl w:val="3A50650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3">
    <w:nsid w:val="6BF44FB7"/>
    <w:multiLevelType w:val="hybridMultilevel"/>
    <w:tmpl w:val="AE5CB1A8"/>
    <w:lvl w:ilvl="0" w:tplc="04050001">
      <w:start w:val="1"/>
      <w:numFmt w:val="bullet"/>
      <w:lvlText w:val=""/>
      <w:lvlJc w:val="left"/>
      <w:pPr>
        <w:ind w:left="720" w:hanging="360"/>
      </w:pPr>
      <w:rPr>
        <w:rFonts w:ascii="Symbol" w:hAnsi="Symbol" w:hint="default"/>
      </w:rPr>
    </w:lvl>
    <w:lvl w:ilvl="1" w:tplc="95600AEC">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1DF4236"/>
    <w:multiLevelType w:val="hybridMultilevel"/>
    <w:tmpl w:val="C1F0D04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734C7082"/>
    <w:multiLevelType w:val="hybridMultilevel"/>
    <w:tmpl w:val="B0540980"/>
    <w:lvl w:ilvl="0" w:tplc="04050019">
      <w:numFmt w:val="bullet"/>
      <w:lvlText w:val="-"/>
      <w:lvlJc w:val="left"/>
      <w:pPr>
        <w:ind w:left="1437" w:hanging="360"/>
      </w:pPr>
      <w:rPr>
        <w:rFonts w:ascii="Times New Roman" w:hAnsi="Times New Roman"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num w:numId="1">
    <w:abstractNumId w:val="6"/>
  </w:num>
  <w:num w:numId="2">
    <w:abstractNumId w:val="7"/>
  </w:num>
  <w:num w:numId="3">
    <w:abstractNumId w:val="16"/>
  </w:num>
  <w:num w:numId="4">
    <w:abstractNumId w:val="15"/>
  </w:num>
  <w:num w:numId="5">
    <w:abstractNumId w:val="10"/>
  </w:num>
  <w:num w:numId="6">
    <w:abstractNumId w:val="19"/>
  </w:num>
  <w:num w:numId="7">
    <w:abstractNumId w:val="4"/>
  </w:num>
  <w:num w:numId="8">
    <w:abstractNumId w:val="18"/>
  </w:num>
  <w:num w:numId="9">
    <w:abstractNumId w:val="24"/>
  </w:num>
  <w:num w:numId="10">
    <w:abstractNumId w:val="1"/>
  </w:num>
  <w:num w:numId="11">
    <w:abstractNumId w:val="9"/>
  </w:num>
  <w:num w:numId="12">
    <w:abstractNumId w:val="17"/>
  </w:num>
  <w:num w:numId="13">
    <w:abstractNumId w:val="2"/>
  </w:num>
  <w:num w:numId="14">
    <w:abstractNumId w:val="11"/>
  </w:num>
  <w:num w:numId="15">
    <w:abstractNumId w:val="23"/>
  </w:num>
  <w:num w:numId="16">
    <w:abstractNumId w:val="0"/>
  </w:num>
  <w:num w:numId="17">
    <w:abstractNumId w:val="25"/>
  </w:num>
  <w:num w:numId="18">
    <w:abstractNumId w:val="13"/>
  </w:num>
  <w:num w:numId="19">
    <w:abstractNumId w:val="22"/>
  </w:num>
  <w:num w:numId="20">
    <w:abstractNumId w:val="8"/>
  </w:num>
  <w:num w:numId="21">
    <w:abstractNumId w:val="21"/>
  </w:num>
  <w:num w:numId="22">
    <w:abstractNumId w:val="3"/>
  </w:num>
  <w:num w:numId="23">
    <w:abstractNumId w:val="20"/>
  </w:num>
  <w:num w:numId="24">
    <w:abstractNumId w:val="12"/>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17"/>
    <w:rsid w:val="000026F6"/>
    <w:rsid w:val="00003FF5"/>
    <w:rsid w:val="000048EA"/>
    <w:rsid w:val="0000747B"/>
    <w:rsid w:val="000147BA"/>
    <w:rsid w:val="00015C86"/>
    <w:rsid w:val="00020614"/>
    <w:rsid w:val="00020D23"/>
    <w:rsid w:val="00026F75"/>
    <w:rsid w:val="00040D35"/>
    <w:rsid w:val="000440D9"/>
    <w:rsid w:val="0005079E"/>
    <w:rsid w:val="00051687"/>
    <w:rsid w:val="00060BA6"/>
    <w:rsid w:val="00066E7B"/>
    <w:rsid w:val="00066FFF"/>
    <w:rsid w:val="00071671"/>
    <w:rsid w:val="00084D82"/>
    <w:rsid w:val="00092247"/>
    <w:rsid w:val="0009224D"/>
    <w:rsid w:val="000B344F"/>
    <w:rsid w:val="000B3EBF"/>
    <w:rsid w:val="000B4AE5"/>
    <w:rsid w:val="000C10AE"/>
    <w:rsid w:val="000C1248"/>
    <w:rsid w:val="000C1895"/>
    <w:rsid w:val="000C5B98"/>
    <w:rsid w:val="000D053D"/>
    <w:rsid w:val="000D0938"/>
    <w:rsid w:val="000D18A8"/>
    <w:rsid w:val="000D3E8D"/>
    <w:rsid w:val="000D59B8"/>
    <w:rsid w:val="000D6CDA"/>
    <w:rsid w:val="000E22A2"/>
    <w:rsid w:val="000E50B1"/>
    <w:rsid w:val="000F3AF8"/>
    <w:rsid w:val="001009B6"/>
    <w:rsid w:val="00114809"/>
    <w:rsid w:val="001308F9"/>
    <w:rsid w:val="001459F8"/>
    <w:rsid w:val="00155C88"/>
    <w:rsid w:val="00162691"/>
    <w:rsid w:val="00164688"/>
    <w:rsid w:val="00170029"/>
    <w:rsid w:val="00170C31"/>
    <w:rsid w:val="001749AB"/>
    <w:rsid w:val="001774E8"/>
    <w:rsid w:val="0019258B"/>
    <w:rsid w:val="0019759A"/>
    <w:rsid w:val="001A1534"/>
    <w:rsid w:val="001A2238"/>
    <w:rsid w:val="001A2799"/>
    <w:rsid w:val="001A52AA"/>
    <w:rsid w:val="001A5C98"/>
    <w:rsid w:val="001B19E8"/>
    <w:rsid w:val="001B20ED"/>
    <w:rsid w:val="001C1505"/>
    <w:rsid w:val="001C2627"/>
    <w:rsid w:val="001C2D48"/>
    <w:rsid w:val="001E1563"/>
    <w:rsid w:val="001E3224"/>
    <w:rsid w:val="00200E3B"/>
    <w:rsid w:val="002150D0"/>
    <w:rsid w:val="00216454"/>
    <w:rsid w:val="00217E2A"/>
    <w:rsid w:val="00227202"/>
    <w:rsid w:val="00236B72"/>
    <w:rsid w:val="00243441"/>
    <w:rsid w:val="002657B2"/>
    <w:rsid w:val="00265EB9"/>
    <w:rsid w:val="002663D1"/>
    <w:rsid w:val="00267A32"/>
    <w:rsid w:val="00281028"/>
    <w:rsid w:val="00286ED0"/>
    <w:rsid w:val="002A659B"/>
    <w:rsid w:val="002A7ED5"/>
    <w:rsid w:val="002B0535"/>
    <w:rsid w:val="002B3D85"/>
    <w:rsid w:val="002B6F17"/>
    <w:rsid w:val="002C2CCF"/>
    <w:rsid w:val="002D7590"/>
    <w:rsid w:val="002E4D75"/>
    <w:rsid w:val="002F12AA"/>
    <w:rsid w:val="00300F32"/>
    <w:rsid w:val="00302D00"/>
    <w:rsid w:val="00310C03"/>
    <w:rsid w:val="00312858"/>
    <w:rsid w:val="003200E8"/>
    <w:rsid w:val="00324DA9"/>
    <w:rsid w:val="0032588D"/>
    <w:rsid w:val="003418F9"/>
    <w:rsid w:val="0037053D"/>
    <w:rsid w:val="00373927"/>
    <w:rsid w:val="00374DBB"/>
    <w:rsid w:val="00377790"/>
    <w:rsid w:val="003901A9"/>
    <w:rsid w:val="003B01B6"/>
    <w:rsid w:val="003B3628"/>
    <w:rsid w:val="003C167B"/>
    <w:rsid w:val="003C2EA6"/>
    <w:rsid w:val="003C4A18"/>
    <w:rsid w:val="003C5D33"/>
    <w:rsid w:val="003C67E2"/>
    <w:rsid w:val="003D0C30"/>
    <w:rsid w:val="003E2EDC"/>
    <w:rsid w:val="003F3BAE"/>
    <w:rsid w:val="0040342E"/>
    <w:rsid w:val="00403F1D"/>
    <w:rsid w:val="00405809"/>
    <w:rsid w:val="00407605"/>
    <w:rsid w:val="004104C4"/>
    <w:rsid w:val="004147A7"/>
    <w:rsid w:val="004355A6"/>
    <w:rsid w:val="0043635D"/>
    <w:rsid w:val="00436AF1"/>
    <w:rsid w:val="004404D1"/>
    <w:rsid w:val="0045540A"/>
    <w:rsid w:val="004650AD"/>
    <w:rsid w:val="004667AE"/>
    <w:rsid w:val="00474195"/>
    <w:rsid w:val="0047545D"/>
    <w:rsid w:val="004801EA"/>
    <w:rsid w:val="0048279A"/>
    <w:rsid w:val="004B4AD4"/>
    <w:rsid w:val="004B53C0"/>
    <w:rsid w:val="004D7A0C"/>
    <w:rsid w:val="004E0988"/>
    <w:rsid w:val="004E38B9"/>
    <w:rsid w:val="004E59F5"/>
    <w:rsid w:val="004F395A"/>
    <w:rsid w:val="004F4D98"/>
    <w:rsid w:val="00501217"/>
    <w:rsid w:val="00504F66"/>
    <w:rsid w:val="00510B0D"/>
    <w:rsid w:val="005156C7"/>
    <w:rsid w:val="00515DD2"/>
    <w:rsid w:val="005216B6"/>
    <w:rsid w:val="005232F9"/>
    <w:rsid w:val="005247BB"/>
    <w:rsid w:val="005248F3"/>
    <w:rsid w:val="005315E2"/>
    <w:rsid w:val="005320C5"/>
    <w:rsid w:val="00542964"/>
    <w:rsid w:val="005520E1"/>
    <w:rsid w:val="0055610F"/>
    <w:rsid w:val="00557CD6"/>
    <w:rsid w:val="0056016B"/>
    <w:rsid w:val="005A084B"/>
    <w:rsid w:val="005A4760"/>
    <w:rsid w:val="005A543F"/>
    <w:rsid w:val="005A5FAE"/>
    <w:rsid w:val="005A6E93"/>
    <w:rsid w:val="005A762C"/>
    <w:rsid w:val="005B2335"/>
    <w:rsid w:val="005D1464"/>
    <w:rsid w:val="005D6827"/>
    <w:rsid w:val="005E1693"/>
    <w:rsid w:val="00612D70"/>
    <w:rsid w:val="00615802"/>
    <w:rsid w:val="00615C77"/>
    <w:rsid w:val="00617DCE"/>
    <w:rsid w:val="006224D2"/>
    <w:rsid w:val="00624812"/>
    <w:rsid w:val="00625C4C"/>
    <w:rsid w:val="00627576"/>
    <w:rsid w:val="00634613"/>
    <w:rsid w:val="00636D7B"/>
    <w:rsid w:val="00641137"/>
    <w:rsid w:val="006545C2"/>
    <w:rsid w:val="00654869"/>
    <w:rsid w:val="006628D0"/>
    <w:rsid w:val="0066576E"/>
    <w:rsid w:val="00670519"/>
    <w:rsid w:val="00676B56"/>
    <w:rsid w:val="00676FCA"/>
    <w:rsid w:val="0067753F"/>
    <w:rsid w:val="00683FFF"/>
    <w:rsid w:val="006871A1"/>
    <w:rsid w:val="00687B13"/>
    <w:rsid w:val="00690650"/>
    <w:rsid w:val="006A03BF"/>
    <w:rsid w:val="006A782C"/>
    <w:rsid w:val="006A7BB1"/>
    <w:rsid w:val="006B37DF"/>
    <w:rsid w:val="006B6188"/>
    <w:rsid w:val="006C0593"/>
    <w:rsid w:val="006C42D1"/>
    <w:rsid w:val="006C4501"/>
    <w:rsid w:val="006D4334"/>
    <w:rsid w:val="006E062D"/>
    <w:rsid w:val="006E3F38"/>
    <w:rsid w:val="006E462B"/>
    <w:rsid w:val="006F0DFA"/>
    <w:rsid w:val="006F31CC"/>
    <w:rsid w:val="007041F2"/>
    <w:rsid w:val="007065EA"/>
    <w:rsid w:val="00714229"/>
    <w:rsid w:val="00714DEC"/>
    <w:rsid w:val="00715E50"/>
    <w:rsid w:val="00734F2A"/>
    <w:rsid w:val="00756644"/>
    <w:rsid w:val="00762E7F"/>
    <w:rsid w:val="0076354C"/>
    <w:rsid w:val="00767AF9"/>
    <w:rsid w:val="0077437C"/>
    <w:rsid w:val="00774D88"/>
    <w:rsid w:val="00781AF4"/>
    <w:rsid w:val="007871CD"/>
    <w:rsid w:val="007905B1"/>
    <w:rsid w:val="00795986"/>
    <w:rsid w:val="007A49F5"/>
    <w:rsid w:val="007C5AED"/>
    <w:rsid w:val="007D559D"/>
    <w:rsid w:val="007E28B1"/>
    <w:rsid w:val="007E55F0"/>
    <w:rsid w:val="007F0362"/>
    <w:rsid w:val="007F4236"/>
    <w:rsid w:val="007F7C2F"/>
    <w:rsid w:val="008010B5"/>
    <w:rsid w:val="00801948"/>
    <w:rsid w:val="00803C06"/>
    <w:rsid w:val="00807D42"/>
    <w:rsid w:val="008154A7"/>
    <w:rsid w:val="00821617"/>
    <w:rsid w:val="00824F3F"/>
    <w:rsid w:val="00840D33"/>
    <w:rsid w:val="00850A80"/>
    <w:rsid w:val="00853989"/>
    <w:rsid w:val="00855756"/>
    <w:rsid w:val="0085611D"/>
    <w:rsid w:val="0085698C"/>
    <w:rsid w:val="00861FD8"/>
    <w:rsid w:val="00862294"/>
    <w:rsid w:val="00863E54"/>
    <w:rsid w:val="008702BC"/>
    <w:rsid w:val="00872E6B"/>
    <w:rsid w:val="00882AFB"/>
    <w:rsid w:val="00884869"/>
    <w:rsid w:val="008848B3"/>
    <w:rsid w:val="00890730"/>
    <w:rsid w:val="00890CF1"/>
    <w:rsid w:val="00893244"/>
    <w:rsid w:val="008A17DC"/>
    <w:rsid w:val="008A2231"/>
    <w:rsid w:val="008A2D6A"/>
    <w:rsid w:val="008A46DB"/>
    <w:rsid w:val="008A7BBD"/>
    <w:rsid w:val="008B1C17"/>
    <w:rsid w:val="008C16C8"/>
    <w:rsid w:val="008C577B"/>
    <w:rsid w:val="008D5F80"/>
    <w:rsid w:val="008D7B73"/>
    <w:rsid w:val="008E0464"/>
    <w:rsid w:val="008E1FA0"/>
    <w:rsid w:val="008F00A5"/>
    <w:rsid w:val="008F289B"/>
    <w:rsid w:val="008F644D"/>
    <w:rsid w:val="00901AB5"/>
    <w:rsid w:val="00904F3F"/>
    <w:rsid w:val="009060A6"/>
    <w:rsid w:val="00921F69"/>
    <w:rsid w:val="009225A6"/>
    <w:rsid w:val="00923AB7"/>
    <w:rsid w:val="00923AD9"/>
    <w:rsid w:val="00924896"/>
    <w:rsid w:val="00930283"/>
    <w:rsid w:val="009326AC"/>
    <w:rsid w:val="00936B06"/>
    <w:rsid w:val="0094451A"/>
    <w:rsid w:val="009516DA"/>
    <w:rsid w:val="00951900"/>
    <w:rsid w:val="00953C8F"/>
    <w:rsid w:val="00956A17"/>
    <w:rsid w:val="00957F8C"/>
    <w:rsid w:val="009957CF"/>
    <w:rsid w:val="0099714A"/>
    <w:rsid w:val="009A04D0"/>
    <w:rsid w:val="009B022C"/>
    <w:rsid w:val="009B04FE"/>
    <w:rsid w:val="009C0322"/>
    <w:rsid w:val="009C13E4"/>
    <w:rsid w:val="009C1786"/>
    <w:rsid w:val="009C37CF"/>
    <w:rsid w:val="009C3BFD"/>
    <w:rsid w:val="009C5C07"/>
    <w:rsid w:val="009D20C3"/>
    <w:rsid w:val="009D316F"/>
    <w:rsid w:val="009E18D5"/>
    <w:rsid w:val="009E34DF"/>
    <w:rsid w:val="009E511E"/>
    <w:rsid w:val="009F39CB"/>
    <w:rsid w:val="009F56ED"/>
    <w:rsid w:val="00A02139"/>
    <w:rsid w:val="00A03976"/>
    <w:rsid w:val="00A2150B"/>
    <w:rsid w:val="00A22EB7"/>
    <w:rsid w:val="00A31753"/>
    <w:rsid w:val="00A338DD"/>
    <w:rsid w:val="00A374CC"/>
    <w:rsid w:val="00A56BE1"/>
    <w:rsid w:val="00A60AFD"/>
    <w:rsid w:val="00A82678"/>
    <w:rsid w:val="00AA13BD"/>
    <w:rsid w:val="00AA64ED"/>
    <w:rsid w:val="00AB130E"/>
    <w:rsid w:val="00AB346F"/>
    <w:rsid w:val="00AC255A"/>
    <w:rsid w:val="00AC2A57"/>
    <w:rsid w:val="00AC6D30"/>
    <w:rsid w:val="00AC7A0D"/>
    <w:rsid w:val="00AD46B2"/>
    <w:rsid w:val="00AD5B88"/>
    <w:rsid w:val="00AE264C"/>
    <w:rsid w:val="00AE2B68"/>
    <w:rsid w:val="00AE2C84"/>
    <w:rsid w:val="00AE4FF3"/>
    <w:rsid w:val="00AF030A"/>
    <w:rsid w:val="00AF0F05"/>
    <w:rsid w:val="00AF2242"/>
    <w:rsid w:val="00AF6B38"/>
    <w:rsid w:val="00AF7935"/>
    <w:rsid w:val="00B02AA0"/>
    <w:rsid w:val="00B06E9D"/>
    <w:rsid w:val="00B113D3"/>
    <w:rsid w:val="00B2533B"/>
    <w:rsid w:val="00B30DD0"/>
    <w:rsid w:val="00B329B2"/>
    <w:rsid w:val="00B33DF7"/>
    <w:rsid w:val="00B34158"/>
    <w:rsid w:val="00B5608E"/>
    <w:rsid w:val="00B57935"/>
    <w:rsid w:val="00B6174B"/>
    <w:rsid w:val="00B61F57"/>
    <w:rsid w:val="00B634D6"/>
    <w:rsid w:val="00B749DB"/>
    <w:rsid w:val="00B86277"/>
    <w:rsid w:val="00B90A71"/>
    <w:rsid w:val="00BA3A51"/>
    <w:rsid w:val="00BB1F2D"/>
    <w:rsid w:val="00BB4BF9"/>
    <w:rsid w:val="00BB5C41"/>
    <w:rsid w:val="00BB7859"/>
    <w:rsid w:val="00BC0871"/>
    <w:rsid w:val="00BC1F6D"/>
    <w:rsid w:val="00BC3F3E"/>
    <w:rsid w:val="00BC59D9"/>
    <w:rsid w:val="00BD030A"/>
    <w:rsid w:val="00BD4FEE"/>
    <w:rsid w:val="00BD54D8"/>
    <w:rsid w:val="00BD570F"/>
    <w:rsid w:val="00BD6F13"/>
    <w:rsid w:val="00BE0D46"/>
    <w:rsid w:val="00BE7674"/>
    <w:rsid w:val="00BF4AEA"/>
    <w:rsid w:val="00BF751B"/>
    <w:rsid w:val="00C11FA3"/>
    <w:rsid w:val="00C15A1A"/>
    <w:rsid w:val="00C4568D"/>
    <w:rsid w:val="00C55990"/>
    <w:rsid w:val="00C624C1"/>
    <w:rsid w:val="00C63B09"/>
    <w:rsid w:val="00C753BE"/>
    <w:rsid w:val="00C80C46"/>
    <w:rsid w:val="00C83A1D"/>
    <w:rsid w:val="00C856A1"/>
    <w:rsid w:val="00C86B8A"/>
    <w:rsid w:val="00C9123D"/>
    <w:rsid w:val="00CA4279"/>
    <w:rsid w:val="00CB0057"/>
    <w:rsid w:val="00CB0F99"/>
    <w:rsid w:val="00CB108E"/>
    <w:rsid w:val="00CB272F"/>
    <w:rsid w:val="00CB324D"/>
    <w:rsid w:val="00CB4B6E"/>
    <w:rsid w:val="00CD0762"/>
    <w:rsid w:val="00CD08B1"/>
    <w:rsid w:val="00CD1DD3"/>
    <w:rsid w:val="00CD35C8"/>
    <w:rsid w:val="00CD5459"/>
    <w:rsid w:val="00CE3AAA"/>
    <w:rsid w:val="00CE40C3"/>
    <w:rsid w:val="00CF0D27"/>
    <w:rsid w:val="00CF5F96"/>
    <w:rsid w:val="00CF76F1"/>
    <w:rsid w:val="00CF7A12"/>
    <w:rsid w:val="00D127D3"/>
    <w:rsid w:val="00D41DB6"/>
    <w:rsid w:val="00D4328E"/>
    <w:rsid w:val="00D450E0"/>
    <w:rsid w:val="00D5058C"/>
    <w:rsid w:val="00D539C9"/>
    <w:rsid w:val="00D5586B"/>
    <w:rsid w:val="00D603D0"/>
    <w:rsid w:val="00D6579D"/>
    <w:rsid w:val="00D67679"/>
    <w:rsid w:val="00D831D0"/>
    <w:rsid w:val="00D90BB9"/>
    <w:rsid w:val="00D93B26"/>
    <w:rsid w:val="00DA1071"/>
    <w:rsid w:val="00DA16C3"/>
    <w:rsid w:val="00DC6739"/>
    <w:rsid w:val="00DC7837"/>
    <w:rsid w:val="00DD1646"/>
    <w:rsid w:val="00DD30BA"/>
    <w:rsid w:val="00DD46AE"/>
    <w:rsid w:val="00DE75F5"/>
    <w:rsid w:val="00DF165A"/>
    <w:rsid w:val="00DF27DB"/>
    <w:rsid w:val="00DF584A"/>
    <w:rsid w:val="00E0332E"/>
    <w:rsid w:val="00E1159E"/>
    <w:rsid w:val="00E154A7"/>
    <w:rsid w:val="00E15664"/>
    <w:rsid w:val="00E16BB7"/>
    <w:rsid w:val="00E16D36"/>
    <w:rsid w:val="00E2573B"/>
    <w:rsid w:val="00E318FB"/>
    <w:rsid w:val="00E341DD"/>
    <w:rsid w:val="00E41705"/>
    <w:rsid w:val="00E43230"/>
    <w:rsid w:val="00E43742"/>
    <w:rsid w:val="00E56816"/>
    <w:rsid w:val="00E56936"/>
    <w:rsid w:val="00E62E6D"/>
    <w:rsid w:val="00E66893"/>
    <w:rsid w:val="00E726CF"/>
    <w:rsid w:val="00E7572E"/>
    <w:rsid w:val="00E82100"/>
    <w:rsid w:val="00E93B18"/>
    <w:rsid w:val="00E93E8A"/>
    <w:rsid w:val="00E954E0"/>
    <w:rsid w:val="00EA5E87"/>
    <w:rsid w:val="00EB0A13"/>
    <w:rsid w:val="00EB7B03"/>
    <w:rsid w:val="00EC6961"/>
    <w:rsid w:val="00ED04CA"/>
    <w:rsid w:val="00EE5A02"/>
    <w:rsid w:val="00EE6106"/>
    <w:rsid w:val="00EF6F21"/>
    <w:rsid w:val="00F002C2"/>
    <w:rsid w:val="00F02F6A"/>
    <w:rsid w:val="00F15477"/>
    <w:rsid w:val="00F15790"/>
    <w:rsid w:val="00F2020F"/>
    <w:rsid w:val="00F359A3"/>
    <w:rsid w:val="00F37BCD"/>
    <w:rsid w:val="00F42E0C"/>
    <w:rsid w:val="00F441C7"/>
    <w:rsid w:val="00F44499"/>
    <w:rsid w:val="00F45417"/>
    <w:rsid w:val="00F51085"/>
    <w:rsid w:val="00F54918"/>
    <w:rsid w:val="00F60E45"/>
    <w:rsid w:val="00F67B7D"/>
    <w:rsid w:val="00F74247"/>
    <w:rsid w:val="00F80137"/>
    <w:rsid w:val="00FA08E8"/>
    <w:rsid w:val="00FA33C5"/>
    <w:rsid w:val="00FA3769"/>
    <w:rsid w:val="00FA729E"/>
    <w:rsid w:val="00FD043C"/>
    <w:rsid w:val="00FE0D04"/>
    <w:rsid w:val="00FE43B0"/>
    <w:rsid w:val="00FF67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1C1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Fnormln">
    <w:name w:val="AKFZF_normální"/>
    <w:link w:val="AKFZFnormlnChar"/>
    <w:qFormat/>
    <w:rsid w:val="008B1C17"/>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8B1C17"/>
    <w:rPr>
      <w:rFonts w:ascii="Arial" w:eastAsia="Calibri" w:hAnsi="Arial" w:cs="Calibri"/>
    </w:rPr>
  </w:style>
  <w:style w:type="character" w:styleId="Odkaznakoment">
    <w:name w:val="annotation reference"/>
    <w:basedOn w:val="Standardnpsmoodstavce"/>
    <w:uiPriority w:val="99"/>
    <w:unhideWhenUsed/>
    <w:rsid w:val="008B1C17"/>
    <w:rPr>
      <w:sz w:val="16"/>
      <w:szCs w:val="16"/>
    </w:rPr>
  </w:style>
  <w:style w:type="paragraph" w:styleId="Textkomente">
    <w:name w:val="annotation text"/>
    <w:basedOn w:val="Normln"/>
    <w:link w:val="TextkomenteChar"/>
    <w:uiPriority w:val="99"/>
    <w:unhideWhenUsed/>
    <w:rsid w:val="008B1C17"/>
    <w:pPr>
      <w:spacing w:after="100" w:line="240" w:lineRule="auto"/>
      <w:jc w:val="both"/>
    </w:pPr>
    <w:rPr>
      <w:rFonts w:ascii="Arial" w:eastAsia="Calibri" w:hAnsi="Arial" w:cs="Calibri"/>
      <w:sz w:val="20"/>
      <w:szCs w:val="20"/>
    </w:rPr>
  </w:style>
  <w:style w:type="character" w:customStyle="1" w:styleId="TextkomenteChar">
    <w:name w:val="Text komentáře Char"/>
    <w:basedOn w:val="Standardnpsmoodstavce"/>
    <w:link w:val="Textkomente"/>
    <w:uiPriority w:val="99"/>
    <w:rsid w:val="008B1C17"/>
    <w:rPr>
      <w:rFonts w:ascii="Arial" w:eastAsia="Calibri" w:hAnsi="Arial" w:cs="Calibri"/>
      <w:sz w:val="20"/>
      <w:szCs w:val="20"/>
    </w:rPr>
  </w:style>
  <w:style w:type="paragraph" w:styleId="Podtitul">
    <w:name w:val="Subtitle"/>
    <w:basedOn w:val="Normln"/>
    <w:link w:val="PodtitulChar"/>
    <w:qFormat/>
    <w:rsid w:val="008B1C17"/>
    <w:pPr>
      <w:spacing w:after="0" w:line="240" w:lineRule="auto"/>
      <w:jc w:val="center"/>
    </w:pPr>
    <w:rPr>
      <w:rFonts w:ascii="Book Antiqua" w:eastAsia="Times New Roman" w:hAnsi="Book Antiqua" w:cs="Courier New"/>
      <w:b/>
      <w:bCs/>
      <w:sz w:val="48"/>
      <w:szCs w:val="20"/>
      <w:lang w:eastAsia="cs-CZ"/>
    </w:rPr>
  </w:style>
  <w:style w:type="character" w:customStyle="1" w:styleId="PodtitulChar">
    <w:name w:val="Podtitul Char"/>
    <w:basedOn w:val="Standardnpsmoodstavce"/>
    <w:link w:val="Podtitul"/>
    <w:rsid w:val="008B1C17"/>
    <w:rPr>
      <w:rFonts w:ascii="Book Antiqua" w:eastAsia="Times New Roman" w:hAnsi="Book Antiqua" w:cs="Courier New"/>
      <w:b/>
      <w:bCs/>
      <w:sz w:val="48"/>
      <w:szCs w:val="20"/>
      <w:lang w:eastAsia="cs-CZ"/>
    </w:rPr>
  </w:style>
  <w:style w:type="paragraph" w:customStyle="1" w:styleId="AKFZFPreambule">
    <w:name w:val="AKFZF_Preambule"/>
    <w:qFormat/>
    <w:rsid w:val="008B1C17"/>
    <w:pPr>
      <w:numPr>
        <w:numId w:val="1"/>
      </w:numPr>
      <w:spacing w:after="100" w:line="288" w:lineRule="auto"/>
      <w:jc w:val="both"/>
    </w:pPr>
    <w:rPr>
      <w:rFonts w:ascii="Arial" w:eastAsia="Calibri" w:hAnsi="Arial" w:cs="Calibri"/>
    </w:rPr>
  </w:style>
  <w:style w:type="paragraph" w:styleId="Zkladntext">
    <w:name w:val="Body Text"/>
    <w:basedOn w:val="Normln"/>
    <w:link w:val="ZkladntextChar"/>
    <w:uiPriority w:val="99"/>
    <w:semiHidden/>
    <w:rsid w:val="008B1C17"/>
    <w:pPr>
      <w:spacing w:after="120" w:line="288" w:lineRule="auto"/>
      <w:jc w:val="both"/>
    </w:pPr>
    <w:rPr>
      <w:rFonts w:ascii="Arial" w:eastAsia="Calibri" w:hAnsi="Arial" w:cs="Calibri"/>
    </w:rPr>
  </w:style>
  <w:style w:type="character" w:customStyle="1" w:styleId="ZkladntextChar">
    <w:name w:val="Základní text Char"/>
    <w:basedOn w:val="Standardnpsmoodstavce"/>
    <w:link w:val="Zkladntext"/>
    <w:uiPriority w:val="99"/>
    <w:semiHidden/>
    <w:rsid w:val="008B1C17"/>
    <w:rPr>
      <w:rFonts w:ascii="Arial" w:eastAsia="Calibri" w:hAnsi="Arial" w:cs="Calibri"/>
    </w:rPr>
  </w:style>
  <w:style w:type="paragraph" w:customStyle="1" w:styleId="AKFZFpodpis">
    <w:name w:val="AKFZF_podpis"/>
    <w:basedOn w:val="AKFZFnormln"/>
    <w:link w:val="AKFZFpodpisChar"/>
    <w:qFormat/>
    <w:rsid w:val="008B1C17"/>
    <w:pPr>
      <w:spacing w:after="0"/>
    </w:pPr>
  </w:style>
  <w:style w:type="character" w:customStyle="1" w:styleId="AKFZFpodpisChar">
    <w:name w:val="AKFZF_podpis Char"/>
    <w:basedOn w:val="AKFZFnormlnChar"/>
    <w:link w:val="AKFZFpodpis"/>
    <w:rsid w:val="008B1C17"/>
    <w:rPr>
      <w:rFonts w:ascii="Arial" w:eastAsia="Calibri" w:hAnsi="Arial" w:cs="Calibri"/>
    </w:rPr>
  </w:style>
  <w:style w:type="paragraph" w:styleId="Zhlav">
    <w:name w:val="header"/>
    <w:basedOn w:val="Normln"/>
    <w:link w:val="ZhlavChar"/>
    <w:uiPriority w:val="99"/>
    <w:unhideWhenUsed/>
    <w:rsid w:val="008B1C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1C17"/>
  </w:style>
  <w:style w:type="paragraph" w:styleId="Zpat">
    <w:name w:val="footer"/>
    <w:basedOn w:val="Normln"/>
    <w:link w:val="ZpatChar"/>
    <w:uiPriority w:val="99"/>
    <w:unhideWhenUsed/>
    <w:rsid w:val="008B1C17"/>
    <w:pPr>
      <w:tabs>
        <w:tab w:val="center" w:pos="4536"/>
        <w:tab w:val="right" w:pos="9072"/>
      </w:tabs>
      <w:spacing w:after="0" w:line="240" w:lineRule="auto"/>
    </w:pPr>
  </w:style>
  <w:style w:type="character" w:customStyle="1" w:styleId="ZpatChar">
    <w:name w:val="Zápatí Char"/>
    <w:basedOn w:val="Standardnpsmoodstavce"/>
    <w:link w:val="Zpat"/>
    <w:uiPriority w:val="99"/>
    <w:rsid w:val="008B1C17"/>
  </w:style>
  <w:style w:type="paragraph" w:customStyle="1" w:styleId="AKFZpreambule">
    <w:name w:val="AKFZ_preambule"/>
    <w:basedOn w:val="Normln"/>
    <w:link w:val="AKFZpreambuleChar"/>
    <w:qFormat/>
    <w:rsid w:val="008B1C17"/>
    <w:pPr>
      <w:tabs>
        <w:tab w:val="num" w:pos="680"/>
      </w:tabs>
      <w:spacing w:after="100" w:line="288" w:lineRule="auto"/>
      <w:ind w:left="680" w:hanging="680"/>
      <w:jc w:val="both"/>
    </w:pPr>
    <w:rPr>
      <w:rFonts w:ascii="Arial" w:eastAsia="Calibri" w:hAnsi="Arial" w:cs="Arial"/>
      <w:color w:val="000000" w:themeColor="text1"/>
      <w:lang w:eastAsia="cs-CZ"/>
    </w:rPr>
  </w:style>
  <w:style w:type="character" w:customStyle="1" w:styleId="AKFZpreambuleChar">
    <w:name w:val="AKFZ_preambule Char"/>
    <w:basedOn w:val="Standardnpsmoodstavce"/>
    <w:link w:val="AKFZpreambule"/>
    <w:rsid w:val="008B1C17"/>
    <w:rPr>
      <w:rFonts w:ascii="Arial" w:eastAsia="Calibri" w:hAnsi="Arial" w:cs="Arial"/>
      <w:color w:val="000000" w:themeColor="text1"/>
      <w:lang w:eastAsia="cs-CZ"/>
    </w:rPr>
  </w:style>
  <w:style w:type="table" w:styleId="Mkatabulky">
    <w:name w:val="Table Grid"/>
    <w:basedOn w:val="Normlntabulka"/>
    <w:uiPriority w:val="39"/>
    <w:rsid w:val="008B1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AKFZFnormln"/>
    <w:qFormat/>
    <w:rsid w:val="008B1C17"/>
  </w:style>
  <w:style w:type="paragraph" w:customStyle="1" w:styleId="lneksmlouvynadpis">
    <w:name w:val="Článek_smlouvy_nadpis"/>
    <w:basedOn w:val="AKFZFnormln"/>
    <w:qFormat/>
    <w:rsid w:val="008B1C17"/>
    <w:pPr>
      <w:spacing w:before="240"/>
      <w:outlineLvl w:val="0"/>
    </w:pPr>
    <w:rPr>
      <w:b/>
      <w:caps/>
    </w:rPr>
  </w:style>
  <w:style w:type="table" w:customStyle="1" w:styleId="Mkatabulky1">
    <w:name w:val="Mřížka tabulky1"/>
    <w:basedOn w:val="Normlntabulka"/>
    <w:next w:val="Mkatabulky"/>
    <w:uiPriority w:val="59"/>
    <w:rsid w:val="008B1C1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B1C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1C17"/>
    <w:rPr>
      <w:rFonts w:ascii="Segoe UI" w:hAnsi="Segoe UI" w:cs="Segoe UI"/>
      <w:sz w:val="18"/>
      <w:szCs w:val="18"/>
    </w:rPr>
  </w:style>
  <w:style w:type="paragraph" w:styleId="Odstavecseseznamem">
    <w:name w:val="List Paragraph"/>
    <w:basedOn w:val="Normln"/>
    <w:uiPriority w:val="34"/>
    <w:qFormat/>
    <w:rsid w:val="000B3EBF"/>
    <w:pPr>
      <w:ind w:left="720"/>
      <w:contextualSpacing/>
    </w:pPr>
  </w:style>
  <w:style w:type="paragraph" w:styleId="Revize">
    <w:name w:val="Revision"/>
    <w:hidden/>
    <w:uiPriority w:val="99"/>
    <w:semiHidden/>
    <w:rsid w:val="00AA13BD"/>
    <w:pPr>
      <w:spacing w:after="0" w:line="240" w:lineRule="auto"/>
    </w:pPr>
  </w:style>
  <w:style w:type="paragraph" w:styleId="Pedmtkomente">
    <w:name w:val="annotation subject"/>
    <w:basedOn w:val="Textkomente"/>
    <w:next w:val="Textkomente"/>
    <w:link w:val="PedmtkomenteChar"/>
    <w:uiPriority w:val="99"/>
    <w:semiHidden/>
    <w:unhideWhenUsed/>
    <w:rsid w:val="00084D82"/>
    <w:pPr>
      <w:spacing w:after="16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084D82"/>
    <w:rPr>
      <w:rFonts w:ascii="Arial" w:eastAsia="Calibri" w:hAnsi="Arial" w:cs="Calibri"/>
      <w:b/>
      <w:bCs/>
      <w:sz w:val="20"/>
      <w:szCs w:val="20"/>
    </w:rPr>
  </w:style>
  <w:style w:type="paragraph" w:customStyle="1" w:styleId="Clanek">
    <w:name w:val="Clanek"/>
    <w:basedOn w:val="Normln"/>
    <w:next w:val="Bodclanku"/>
    <w:rsid w:val="00DD30BA"/>
    <w:pPr>
      <w:keepNext/>
      <w:numPr>
        <w:numId w:val="5"/>
      </w:numPr>
      <w:spacing w:before="360" w:after="240" w:line="276" w:lineRule="auto"/>
    </w:pPr>
    <w:rPr>
      <w:rFonts w:ascii="Times New Roman" w:eastAsia="Times New Roman" w:hAnsi="Times New Roman" w:cs="Times New Roman"/>
      <w:b/>
      <w:caps/>
      <w:sz w:val="24"/>
      <w:szCs w:val="20"/>
      <w:lang w:val="en-US" w:bidi="en-US"/>
    </w:rPr>
  </w:style>
  <w:style w:type="paragraph" w:customStyle="1" w:styleId="Bodclanku">
    <w:name w:val="Bod clanku"/>
    <w:basedOn w:val="Normln"/>
    <w:rsid w:val="00DD30BA"/>
    <w:pPr>
      <w:numPr>
        <w:ilvl w:val="1"/>
        <w:numId w:val="5"/>
      </w:numPr>
      <w:spacing w:before="120" w:after="120" w:line="276" w:lineRule="auto"/>
      <w:jc w:val="both"/>
    </w:pPr>
    <w:rPr>
      <w:rFonts w:ascii="Times New Roman" w:eastAsia="Times New Roman" w:hAnsi="Times New Roman" w:cs="Times New Roman"/>
      <w:sz w:val="24"/>
      <w:szCs w:val="20"/>
      <w:lang w:val="en-US" w:bidi="en-US"/>
    </w:rPr>
  </w:style>
  <w:style w:type="character" w:styleId="Hypertextovodkaz">
    <w:name w:val="Hyperlink"/>
    <w:basedOn w:val="Standardnpsmoodstavce"/>
    <w:uiPriority w:val="99"/>
    <w:unhideWhenUsed/>
    <w:rsid w:val="004104C4"/>
    <w:rPr>
      <w:color w:val="0563C1" w:themeColor="hyperlink"/>
      <w:u w:val="single"/>
    </w:rPr>
  </w:style>
  <w:style w:type="paragraph" w:customStyle="1" w:styleId="AKFZslovanodstavec">
    <w:name w:val="AKFZ_číslovaný odstavec"/>
    <w:basedOn w:val="AKFZFnormln"/>
    <w:qFormat/>
    <w:rsid w:val="000048EA"/>
    <w:pPr>
      <w:numPr>
        <w:numId w:val="19"/>
      </w:numPr>
    </w:pPr>
    <w:rPr>
      <w:rFonts w:cs="Arial"/>
    </w:rPr>
  </w:style>
  <w:style w:type="paragraph" w:customStyle="1" w:styleId="Barevnseznamzvraznn11">
    <w:name w:val="Barevný seznam – zvýraznění 11"/>
    <w:basedOn w:val="Normln"/>
    <w:rsid w:val="009516DA"/>
    <w:pPr>
      <w:spacing w:after="100" w:line="276" w:lineRule="auto"/>
      <w:ind w:left="720"/>
      <w:contextualSpacing/>
      <w:jc w:val="both"/>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1C1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Fnormln">
    <w:name w:val="AKFZF_normální"/>
    <w:link w:val="AKFZFnormlnChar"/>
    <w:qFormat/>
    <w:rsid w:val="008B1C17"/>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8B1C17"/>
    <w:rPr>
      <w:rFonts w:ascii="Arial" w:eastAsia="Calibri" w:hAnsi="Arial" w:cs="Calibri"/>
    </w:rPr>
  </w:style>
  <w:style w:type="character" w:styleId="Odkaznakoment">
    <w:name w:val="annotation reference"/>
    <w:basedOn w:val="Standardnpsmoodstavce"/>
    <w:uiPriority w:val="99"/>
    <w:unhideWhenUsed/>
    <w:rsid w:val="008B1C17"/>
    <w:rPr>
      <w:sz w:val="16"/>
      <w:szCs w:val="16"/>
    </w:rPr>
  </w:style>
  <w:style w:type="paragraph" w:styleId="Textkomente">
    <w:name w:val="annotation text"/>
    <w:basedOn w:val="Normln"/>
    <w:link w:val="TextkomenteChar"/>
    <w:uiPriority w:val="99"/>
    <w:unhideWhenUsed/>
    <w:rsid w:val="008B1C17"/>
    <w:pPr>
      <w:spacing w:after="100" w:line="240" w:lineRule="auto"/>
      <w:jc w:val="both"/>
    </w:pPr>
    <w:rPr>
      <w:rFonts w:ascii="Arial" w:eastAsia="Calibri" w:hAnsi="Arial" w:cs="Calibri"/>
      <w:sz w:val="20"/>
      <w:szCs w:val="20"/>
    </w:rPr>
  </w:style>
  <w:style w:type="character" w:customStyle="1" w:styleId="TextkomenteChar">
    <w:name w:val="Text komentáře Char"/>
    <w:basedOn w:val="Standardnpsmoodstavce"/>
    <w:link w:val="Textkomente"/>
    <w:uiPriority w:val="99"/>
    <w:rsid w:val="008B1C17"/>
    <w:rPr>
      <w:rFonts w:ascii="Arial" w:eastAsia="Calibri" w:hAnsi="Arial" w:cs="Calibri"/>
      <w:sz w:val="20"/>
      <w:szCs w:val="20"/>
    </w:rPr>
  </w:style>
  <w:style w:type="paragraph" w:styleId="Podtitul">
    <w:name w:val="Subtitle"/>
    <w:basedOn w:val="Normln"/>
    <w:link w:val="PodtitulChar"/>
    <w:qFormat/>
    <w:rsid w:val="008B1C17"/>
    <w:pPr>
      <w:spacing w:after="0" w:line="240" w:lineRule="auto"/>
      <w:jc w:val="center"/>
    </w:pPr>
    <w:rPr>
      <w:rFonts w:ascii="Book Antiqua" w:eastAsia="Times New Roman" w:hAnsi="Book Antiqua" w:cs="Courier New"/>
      <w:b/>
      <w:bCs/>
      <w:sz w:val="48"/>
      <w:szCs w:val="20"/>
      <w:lang w:eastAsia="cs-CZ"/>
    </w:rPr>
  </w:style>
  <w:style w:type="character" w:customStyle="1" w:styleId="PodtitulChar">
    <w:name w:val="Podtitul Char"/>
    <w:basedOn w:val="Standardnpsmoodstavce"/>
    <w:link w:val="Podtitul"/>
    <w:rsid w:val="008B1C17"/>
    <w:rPr>
      <w:rFonts w:ascii="Book Antiqua" w:eastAsia="Times New Roman" w:hAnsi="Book Antiqua" w:cs="Courier New"/>
      <w:b/>
      <w:bCs/>
      <w:sz w:val="48"/>
      <w:szCs w:val="20"/>
      <w:lang w:eastAsia="cs-CZ"/>
    </w:rPr>
  </w:style>
  <w:style w:type="paragraph" w:customStyle="1" w:styleId="AKFZFPreambule">
    <w:name w:val="AKFZF_Preambule"/>
    <w:qFormat/>
    <w:rsid w:val="008B1C17"/>
    <w:pPr>
      <w:numPr>
        <w:numId w:val="1"/>
      </w:numPr>
      <w:spacing w:after="100" w:line="288" w:lineRule="auto"/>
      <w:jc w:val="both"/>
    </w:pPr>
    <w:rPr>
      <w:rFonts w:ascii="Arial" w:eastAsia="Calibri" w:hAnsi="Arial" w:cs="Calibri"/>
    </w:rPr>
  </w:style>
  <w:style w:type="paragraph" w:styleId="Zkladntext">
    <w:name w:val="Body Text"/>
    <w:basedOn w:val="Normln"/>
    <w:link w:val="ZkladntextChar"/>
    <w:uiPriority w:val="99"/>
    <w:semiHidden/>
    <w:rsid w:val="008B1C17"/>
    <w:pPr>
      <w:spacing w:after="120" w:line="288" w:lineRule="auto"/>
      <w:jc w:val="both"/>
    </w:pPr>
    <w:rPr>
      <w:rFonts w:ascii="Arial" w:eastAsia="Calibri" w:hAnsi="Arial" w:cs="Calibri"/>
    </w:rPr>
  </w:style>
  <w:style w:type="character" w:customStyle="1" w:styleId="ZkladntextChar">
    <w:name w:val="Základní text Char"/>
    <w:basedOn w:val="Standardnpsmoodstavce"/>
    <w:link w:val="Zkladntext"/>
    <w:uiPriority w:val="99"/>
    <w:semiHidden/>
    <w:rsid w:val="008B1C17"/>
    <w:rPr>
      <w:rFonts w:ascii="Arial" w:eastAsia="Calibri" w:hAnsi="Arial" w:cs="Calibri"/>
    </w:rPr>
  </w:style>
  <w:style w:type="paragraph" w:customStyle="1" w:styleId="AKFZFpodpis">
    <w:name w:val="AKFZF_podpis"/>
    <w:basedOn w:val="AKFZFnormln"/>
    <w:link w:val="AKFZFpodpisChar"/>
    <w:qFormat/>
    <w:rsid w:val="008B1C17"/>
    <w:pPr>
      <w:spacing w:after="0"/>
    </w:pPr>
  </w:style>
  <w:style w:type="character" w:customStyle="1" w:styleId="AKFZFpodpisChar">
    <w:name w:val="AKFZF_podpis Char"/>
    <w:basedOn w:val="AKFZFnormlnChar"/>
    <w:link w:val="AKFZFpodpis"/>
    <w:rsid w:val="008B1C17"/>
    <w:rPr>
      <w:rFonts w:ascii="Arial" w:eastAsia="Calibri" w:hAnsi="Arial" w:cs="Calibri"/>
    </w:rPr>
  </w:style>
  <w:style w:type="paragraph" w:styleId="Zhlav">
    <w:name w:val="header"/>
    <w:basedOn w:val="Normln"/>
    <w:link w:val="ZhlavChar"/>
    <w:uiPriority w:val="99"/>
    <w:unhideWhenUsed/>
    <w:rsid w:val="008B1C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1C17"/>
  </w:style>
  <w:style w:type="paragraph" w:styleId="Zpat">
    <w:name w:val="footer"/>
    <w:basedOn w:val="Normln"/>
    <w:link w:val="ZpatChar"/>
    <w:uiPriority w:val="99"/>
    <w:unhideWhenUsed/>
    <w:rsid w:val="008B1C17"/>
    <w:pPr>
      <w:tabs>
        <w:tab w:val="center" w:pos="4536"/>
        <w:tab w:val="right" w:pos="9072"/>
      </w:tabs>
      <w:spacing w:after="0" w:line="240" w:lineRule="auto"/>
    </w:pPr>
  </w:style>
  <w:style w:type="character" w:customStyle="1" w:styleId="ZpatChar">
    <w:name w:val="Zápatí Char"/>
    <w:basedOn w:val="Standardnpsmoodstavce"/>
    <w:link w:val="Zpat"/>
    <w:uiPriority w:val="99"/>
    <w:rsid w:val="008B1C17"/>
  </w:style>
  <w:style w:type="paragraph" w:customStyle="1" w:styleId="AKFZpreambule">
    <w:name w:val="AKFZ_preambule"/>
    <w:basedOn w:val="Normln"/>
    <w:link w:val="AKFZpreambuleChar"/>
    <w:qFormat/>
    <w:rsid w:val="008B1C17"/>
    <w:pPr>
      <w:tabs>
        <w:tab w:val="num" w:pos="680"/>
      </w:tabs>
      <w:spacing w:after="100" w:line="288" w:lineRule="auto"/>
      <w:ind w:left="680" w:hanging="680"/>
      <w:jc w:val="both"/>
    </w:pPr>
    <w:rPr>
      <w:rFonts w:ascii="Arial" w:eastAsia="Calibri" w:hAnsi="Arial" w:cs="Arial"/>
      <w:color w:val="000000" w:themeColor="text1"/>
      <w:lang w:eastAsia="cs-CZ"/>
    </w:rPr>
  </w:style>
  <w:style w:type="character" w:customStyle="1" w:styleId="AKFZpreambuleChar">
    <w:name w:val="AKFZ_preambule Char"/>
    <w:basedOn w:val="Standardnpsmoodstavce"/>
    <w:link w:val="AKFZpreambule"/>
    <w:rsid w:val="008B1C17"/>
    <w:rPr>
      <w:rFonts w:ascii="Arial" w:eastAsia="Calibri" w:hAnsi="Arial" w:cs="Arial"/>
      <w:color w:val="000000" w:themeColor="text1"/>
      <w:lang w:eastAsia="cs-CZ"/>
    </w:rPr>
  </w:style>
  <w:style w:type="table" w:styleId="Mkatabulky">
    <w:name w:val="Table Grid"/>
    <w:basedOn w:val="Normlntabulka"/>
    <w:uiPriority w:val="39"/>
    <w:rsid w:val="008B1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AKFZFnormln"/>
    <w:qFormat/>
    <w:rsid w:val="008B1C17"/>
  </w:style>
  <w:style w:type="paragraph" w:customStyle="1" w:styleId="lneksmlouvynadpis">
    <w:name w:val="Článek_smlouvy_nadpis"/>
    <w:basedOn w:val="AKFZFnormln"/>
    <w:qFormat/>
    <w:rsid w:val="008B1C17"/>
    <w:pPr>
      <w:spacing w:before="240"/>
      <w:outlineLvl w:val="0"/>
    </w:pPr>
    <w:rPr>
      <w:b/>
      <w:caps/>
    </w:rPr>
  </w:style>
  <w:style w:type="table" w:customStyle="1" w:styleId="Mkatabulky1">
    <w:name w:val="Mřížka tabulky1"/>
    <w:basedOn w:val="Normlntabulka"/>
    <w:next w:val="Mkatabulky"/>
    <w:uiPriority w:val="59"/>
    <w:rsid w:val="008B1C1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B1C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1C17"/>
    <w:rPr>
      <w:rFonts w:ascii="Segoe UI" w:hAnsi="Segoe UI" w:cs="Segoe UI"/>
      <w:sz w:val="18"/>
      <w:szCs w:val="18"/>
    </w:rPr>
  </w:style>
  <w:style w:type="paragraph" w:styleId="Odstavecseseznamem">
    <w:name w:val="List Paragraph"/>
    <w:basedOn w:val="Normln"/>
    <w:uiPriority w:val="34"/>
    <w:qFormat/>
    <w:rsid w:val="000B3EBF"/>
    <w:pPr>
      <w:ind w:left="720"/>
      <w:contextualSpacing/>
    </w:pPr>
  </w:style>
  <w:style w:type="paragraph" w:styleId="Revize">
    <w:name w:val="Revision"/>
    <w:hidden/>
    <w:uiPriority w:val="99"/>
    <w:semiHidden/>
    <w:rsid w:val="00AA13BD"/>
    <w:pPr>
      <w:spacing w:after="0" w:line="240" w:lineRule="auto"/>
    </w:pPr>
  </w:style>
  <w:style w:type="paragraph" w:styleId="Pedmtkomente">
    <w:name w:val="annotation subject"/>
    <w:basedOn w:val="Textkomente"/>
    <w:next w:val="Textkomente"/>
    <w:link w:val="PedmtkomenteChar"/>
    <w:uiPriority w:val="99"/>
    <w:semiHidden/>
    <w:unhideWhenUsed/>
    <w:rsid w:val="00084D82"/>
    <w:pPr>
      <w:spacing w:after="16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084D82"/>
    <w:rPr>
      <w:rFonts w:ascii="Arial" w:eastAsia="Calibri" w:hAnsi="Arial" w:cs="Calibri"/>
      <w:b/>
      <w:bCs/>
      <w:sz w:val="20"/>
      <w:szCs w:val="20"/>
    </w:rPr>
  </w:style>
  <w:style w:type="paragraph" w:customStyle="1" w:styleId="Clanek">
    <w:name w:val="Clanek"/>
    <w:basedOn w:val="Normln"/>
    <w:next w:val="Bodclanku"/>
    <w:rsid w:val="00DD30BA"/>
    <w:pPr>
      <w:keepNext/>
      <w:numPr>
        <w:numId w:val="5"/>
      </w:numPr>
      <w:spacing w:before="360" w:after="240" w:line="276" w:lineRule="auto"/>
    </w:pPr>
    <w:rPr>
      <w:rFonts w:ascii="Times New Roman" w:eastAsia="Times New Roman" w:hAnsi="Times New Roman" w:cs="Times New Roman"/>
      <w:b/>
      <w:caps/>
      <w:sz w:val="24"/>
      <w:szCs w:val="20"/>
      <w:lang w:val="en-US" w:bidi="en-US"/>
    </w:rPr>
  </w:style>
  <w:style w:type="paragraph" w:customStyle="1" w:styleId="Bodclanku">
    <w:name w:val="Bod clanku"/>
    <w:basedOn w:val="Normln"/>
    <w:rsid w:val="00DD30BA"/>
    <w:pPr>
      <w:numPr>
        <w:ilvl w:val="1"/>
        <w:numId w:val="5"/>
      </w:numPr>
      <w:spacing w:before="120" w:after="120" w:line="276" w:lineRule="auto"/>
      <w:jc w:val="both"/>
    </w:pPr>
    <w:rPr>
      <w:rFonts w:ascii="Times New Roman" w:eastAsia="Times New Roman" w:hAnsi="Times New Roman" w:cs="Times New Roman"/>
      <w:sz w:val="24"/>
      <w:szCs w:val="20"/>
      <w:lang w:val="en-US" w:bidi="en-US"/>
    </w:rPr>
  </w:style>
  <w:style w:type="character" w:styleId="Hypertextovodkaz">
    <w:name w:val="Hyperlink"/>
    <w:basedOn w:val="Standardnpsmoodstavce"/>
    <w:uiPriority w:val="99"/>
    <w:unhideWhenUsed/>
    <w:rsid w:val="004104C4"/>
    <w:rPr>
      <w:color w:val="0563C1" w:themeColor="hyperlink"/>
      <w:u w:val="single"/>
    </w:rPr>
  </w:style>
  <w:style w:type="paragraph" w:customStyle="1" w:styleId="AKFZslovanodstavec">
    <w:name w:val="AKFZ_číslovaný odstavec"/>
    <w:basedOn w:val="AKFZFnormln"/>
    <w:qFormat/>
    <w:rsid w:val="000048EA"/>
    <w:pPr>
      <w:numPr>
        <w:numId w:val="19"/>
      </w:numPr>
    </w:pPr>
    <w:rPr>
      <w:rFonts w:cs="Arial"/>
    </w:rPr>
  </w:style>
  <w:style w:type="paragraph" w:customStyle="1" w:styleId="Barevnseznamzvraznn11">
    <w:name w:val="Barevný seznam – zvýraznění 11"/>
    <w:basedOn w:val="Normln"/>
    <w:rsid w:val="009516DA"/>
    <w:pPr>
      <w:spacing w:after="100" w:line="276" w:lineRule="auto"/>
      <w:ind w:left="720"/>
      <w:contextualSpacing/>
      <w:jc w:val="both"/>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02302">
      <w:bodyDiv w:val="1"/>
      <w:marLeft w:val="0"/>
      <w:marRight w:val="0"/>
      <w:marTop w:val="0"/>
      <w:marBottom w:val="0"/>
      <w:divBdr>
        <w:top w:val="none" w:sz="0" w:space="0" w:color="auto"/>
        <w:left w:val="none" w:sz="0" w:space="0" w:color="auto"/>
        <w:bottom w:val="none" w:sz="0" w:space="0" w:color="auto"/>
        <w:right w:val="none" w:sz="0" w:space="0" w:color="auto"/>
      </w:divBdr>
    </w:div>
    <w:div w:id="1226793176">
      <w:bodyDiv w:val="1"/>
      <w:marLeft w:val="0"/>
      <w:marRight w:val="0"/>
      <w:marTop w:val="0"/>
      <w:marBottom w:val="0"/>
      <w:divBdr>
        <w:top w:val="none" w:sz="0" w:space="0" w:color="auto"/>
        <w:left w:val="none" w:sz="0" w:space="0" w:color="auto"/>
        <w:bottom w:val="none" w:sz="0" w:space="0" w:color="auto"/>
        <w:right w:val="none" w:sz="0" w:space="0" w:color="auto"/>
      </w:divBdr>
    </w:div>
    <w:div w:id="1592205529">
      <w:bodyDiv w:val="1"/>
      <w:marLeft w:val="0"/>
      <w:marRight w:val="0"/>
      <w:marTop w:val="0"/>
      <w:marBottom w:val="0"/>
      <w:divBdr>
        <w:top w:val="none" w:sz="0" w:space="0" w:color="auto"/>
        <w:left w:val="none" w:sz="0" w:space="0" w:color="auto"/>
        <w:bottom w:val="none" w:sz="0" w:space="0" w:color="auto"/>
        <w:right w:val="none" w:sz="0" w:space="0" w:color="auto"/>
      </w:divBdr>
    </w:div>
    <w:div w:id="1595747914">
      <w:bodyDiv w:val="1"/>
      <w:marLeft w:val="0"/>
      <w:marRight w:val="0"/>
      <w:marTop w:val="0"/>
      <w:marBottom w:val="0"/>
      <w:divBdr>
        <w:top w:val="none" w:sz="0" w:space="0" w:color="auto"/>
        <w:left w:val="none" w:sz="0" w:space="0" w:color="auto"/>
        <w:bottom w:val="none" w:sz="0" w:space="0" w:color="auto"/>
        <w:right w:val="none" w:sz="0" w:space="0" w:color="auto"/>
      </w:divBdr>
    </w:div>
    <w:div w:id="180080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20C77-7F07-4BC8-BC8D-CB60F647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2544</Words>
  <Characters>15013</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2019-06-28T07:24:00Z</dcterms:created>
  <dcterms:modified xsi:type="dcterms:W3CDTF">2019-06-28T07:24:00Z</dcterms:modified>
</cp:coreProperties>
</file>