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Pr="0022442A" w:rsidRDefault="007F6828" w:rsidP="001067E6">
      <w:pPr>
        <w:jc w:val="center"/>
        <w:rPr>
          <w:rFonts w:ascii="Arial" w:hAnsi="Arial" w:cs="Arial"/>
          <w:b/>
          <w:bCs/>
          <w:color w:val="CC0000"/>
          <w:sz w:val="44"/>
          <w:szCs w:val="44"/>
        </w:rPr>
      </w:pPr>
      <w:bookmarkStart w:id="0" w:name="_GoBack"/>
      <w:bookmarkEnd w:id="0"/>
      <w:r w:rsidRPr="0022442A">
        <w:rPr>
          <w:rFonts w:ascii="Arial" w:hAnsi="Arial" w:cs="Arial"/>
          <w:b/>
          <w:bCs/>
          <w:color w:val="CC0000"/>
          <w:sz w:val="44"/>
          <w:szCs w:val="44"/>
        </w:rPr>
        <w:t>SMLOUVA O DÍLO</w:t>
      </w:r>
      <w:r w:rsidR="007A2402" w:rsidRPr="0022442A">
        <w:rPr>
          <w:rFonts w:ascii="Arial" w:hAnsi="Arial" w:cs="Arial"/>
          <w:b/>
          <w:bCs/>
          <w:color w:val="CC0000"/>
          <w:sz w:val="44"/>
          <w:szCs w:val="44"/>
        </w:rPr>
        <w:t xml:space="preserve"> </w:t>
      </w:r>
    </w:p>
    <w:p w:rsidR="007A2402" w:rsidRPr="0022442A" w:rsidRDefault="00F24068" w:rsidP="001067E6">
      <w:pPr>
        <w:jc w:val="center"/>
        <w:rPr>
          <w:rFonts w:ascii="Arial" w:hAnsi="Arial" w:cs="Arial"/>
          <w:b/>
          <w:bCs/>
          <w:color w:val="CC0000"/>
        </w:rPr>
      </w:pPr>
      <w:r w:rsidRPr="00F24068">
        <w:rPr>
          <w:rFonts w:ascii="Arial" w:hAnsi="Arial" w:cs="Arial"/>
          <w:b/>
          <w:bCs/>
          <w:color w:val="CC0000"/>
        </w:rPr>
        <w:t>SD/2019/0248</w:t>
      </w:r>
    </w:p>
    <w:p w:rsidR="0022442A" w:rsidRPr="0022442A" w:rsidRDefault="0022442A" w:rsidP="001067E6">
      <w:pPr>
        <w:jc w:val="center"/>
        <w:rPr>
          <w:rFonts w:ascii="Arial" w:hAnsi="Arial" w:cs="Arial"/>
          <w:b/>
          <w:bCs/>
          <w:color w:val="CC0000"/>
        </w:rPr>
      </w:pPr>
      <w:r w:rsidRPr="0022442A">
        <w:rPr>
          <w:rFonts w:ascii="Arial" w:hAnsi="Arial" w:cs="Arial"/>
          <w:b/>
          <w:bCs/>
          <w:color w:val="CC0000"/>
        </w:rPr>
        <w:t>Ev. č. zhotovitele :</w:t>
      </w:r>
      <w:r w:rsidR="003715F5">
        <w:rPr>
          <w:rFonts w:ascii="Arial" w:hAnsi="Arial" w:cs="Arial"/>
          <w:b/>
          <w:bCs/>
          <w:color w:val="CC0000"/>
        </w:rPr>
        <w:t xml:space="preserve"> </w:t>
      </w:r>
      <w:r w:rsidR="000E2C78">
        <w:rPr>
          <w:rFonts w:ascii="Arial" w:hAnsi="Arial" w:cs="Arial"/>
          <w:b/>
          <w:bCs/>
          <w:color w:val="CC0000"/>
        </w:rPr>
        <w:t>45/19 - 19331</w:t>
      </w: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E00328" w:rsidRPr="00174F11" w:rsidRDefault="00E00328" w:rsidP="00E00328">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E00328" w:rsidRPr="00AD1DE2" w:rsidRDefault="00E00328" w:rsidP="00E00328">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Mírové náměstí 19, 467 51 Jablonec nad Nisou</w:t>
      </w:r>
    </w:p>
    <w:p w:rsidR="00E00328" w:rsidRPr="00174F11" w:rsidRDefault="00E00328" w:rsidP="00E00328">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E00328" w:rsidRPr="00174F11" w:rsidRDefault="00E00328" w:rsidP="00E00328">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E00328" w:rsidRPr="00174F11" w:rsidRDefault="00E00328" w:rsidP="00E00328">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E00328" w:rsidRPr="00174F11" w:rsidRDefault="00E00328" w:rsidP="00E00328">
      <w:pPr>
        <w:pStyle w:val="Zkladntext"/>
        <w:tabs>
          <w:tab w:val="left" w:pos="29142"/>
        </w:tabs>
        <w:ind w:left="3238" w:hanging="3238"/>
        <w:rPr>
          <w:rFonts w:ascii="Arial" w:hAnsi="Arial" w:cs="Arial"/>
          <w:szCs w:val="20"/>
        </w:rPr>
      </w:pPr>
      <w:r>
        <w:rPr>
          <w:rFonts w:ascii="Arial" w:hAnsi="Arial" w:cs="Arial"/>
          <w:szCs w:val="20"/>
        </w:rPr>
        <w:t>zastoupen</w:t>
      </w:r>
      <w:r w:rsidRPr="00174F11">
        <w:rPr>
          <w:rFonts w:ascii="Arial" w:hAnsi="Arial" w:cs="Arial"/>
          <w:szCs w:val="20"/>
        </w:rPr>
        <w:t>:</w:t>
      </w:r>
      <w:r w:rsidRPr="00174F11">
        <w:rPr>
          <w:rFonts w:ascii="Arial" w:hAnsi="Arial" w:cs="Arial"/>
          <w:b/>
          <w:i/>
          <w:szCs w:val="20"/>
        </w:rPr>
        <w:tab/>
      </w:r>
      <w:r>
        <w:rPr>
          <w:rFonts w:ascii="Arial" w:hAnsi="Arial" w:cs="Arial"/>
          <w:szCs w:val="20"/>
        </w:rPr>
        <w:t xml:space="preserve">Bc. Milanem Kroupou, </w:t>
      </w:r>
      <w:r w:rsidRPr="00174F11">
        <w:rPr>
          <w:rFonts w:ascii="Arial" w:hAnsi="Arial" w:cs="Arial"/>
          <w:szCs w:val="20"/>
        </w:rPr>
        <w:t>primátor</w:t>
      </w:r>
      <w:r>
        <w:rPr>
          <w:rFonts w:ascii="Arial" w:hAnsi="Arial" w:cs="Arial"/>
          <w:szCs w:val="20"/>
        </w:rPr>
        <w:t>em města</w:t>
      </w:r>
    </w:p>
    <w:p w:rsidR="00E00328" w:rsidRPr="00174F11" w:rsidRDefault="00E00328" w:rsidP="00E00328">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Pr="00174F11">
        <w:rPr>
          <w:rFonts w:ascii="Arial" w:hAnsi="Arial" w:cs="Arial"/>
          <w:sz w:val="20"/>
        </w:rPr>
        <w:t xml:space="preserve">objednatele </w:t>
      </w:r>
      <w:r>
        <w:rPr>
          <w:rFonts w:ascii="Arial" w:hAnsi="Arial" w:cs="Arial"/>
          <w:sz w:val="20"/>
        </w:rPr>
        <w:t>zastupují</w:t>
      </w:r>
      <w:r w:rsidRPr="00174F11">
        <w:rPr>
          <w:rFonts w:ascii="Arial" w:hAnsi="Arial" w:cs="Arial"/>
          <w:sz w:val="20"/>
        </w:rPr>
        <w:tab/>
      </w:r>
    </w:p>
    <w:p w:rsidR="00E00328" w:rsidRDefault="00E00328" w:rsidP="00E00328">
      <w:pPr>
        <w:pStyle w:val="ZkladntextIMP"/>
        <w:tabs>
          <w:tab w:val="left" w:pos="29886"/>
        </w:tabs>
        <w:spacing w:before="20"/>
        <w:ind w:left="3260" w:hanging="3260"/>
        <w:jc w:val="both"/>
        <w:rPr>
          <w:rFonts w:ascii="Arial" w:hAnsi="Arial" w:cs="Arial"/>
          <w:sz w:val="20"/>
        </w:rPr>
      </w:pPr>
      <w:r w:rsidRPr="00174F11">
        <w:rPr>
          <w:rFonts w:ascii="Arial" w:hAnsi="Arial" w:cs="Arial"/>
          <w:sz w:val="20"/>
        </w:rPr>
        <w:t>ve věcech smluvních</w:t>
      </w:r>
      <w:r w:rsidRPr="00174F11">
        <w:rPr>
          <w:rFonts w:ascii="Arial" w:hAnsi="Arial" w:cs="Arial"/>
          <w:sz w:val="20"/>
        </w:rPr>
        <w:tab/>
        <w:t xml:space="preserve">: Ing. </w:t>
      </w:r>
      <w:r>
        <w:rPr>
          <w:rFonts w:ascii="Arial" w:hAnsi="Arial" w:cs="Arial"/>
          <w:sz w:val="20"/>
        </w:rPr>
        <w:t>Štěpán Matek</w:t>
      </w:r>
      <w:r w:rsidRPr="00174F11">
        <w:rPr>
          <w:rFonts w:ascii="Arial" w:hAnsi="Arial" w:cs="Arial"/>
          <w:sz w:val="20"/>
        </w:rPr>
        <w:t xml:space="preserve">, </w:t>
      </w:r>
      <w:r>
        <w:rPr>
          <w:rFonts w:ascii="Arial" w:hAnsi="Arial" w:cs="Arial"/>
          <w:sz w:val="20"/>
        </w:rPr>
        <w:t>náměstek primátora</w:t>
      </w:r>
    </w:p>
    <w:p w:rsidR="00E00328" w:rsidRPr="001C5E6C" w:rsidRDefault="00E00328" w:rsidP="00E00328">
      <w:pPr>
        <w:pStyle w:val="ZkladntextIMP"/>
        <w:tabs>
          <w:tab w:val="left" w:pos="29886"/>
        </w:tabs>
        <w:spacing w:before="20"/>
        <w:ind w:left="3260" w:hanging="3260"/>
        <w:jc w:val="both"/>
        <w:rPr>
          <w:rFonts w:ascii="Arial" w:hAnsi="Arial" w:cs="Arial"/>
          <w:sz w:val="20"/>
        </w:rPr>
      </w:pPr>
      <w:r>
        <w:rPr>
          <w:rFonts w:ascii="Arial" w:hAnsi="Arial" w:cs="Arial"/>
          <w:sz w:val="20"/>
        </w:rPr>
        <w:tab/>
        <w:t xml:space="preserve">: Mgr. Pavel Kozák, </w:t>
      </w:r>
      <w:r>
        <w:rPr>
          <w:rFonts w:ascii="Arial" w:eastAsia="Times New Roman" w:hAnsi="Arial" w:cs="Arial"/>
          <w:sz w:val="20"/>
          <w:lang w:eastAsia="cs-CZ"/>
        </w:rPr>
        <w:t>vedoucí odboru technického</w:t>
      </w:r>
    </w:p>
    <w:p w:rsidR="00E00328" w:rsidRPr="00174F11" w:rsidRDefault="00E00328" w:rsidP="00E00328">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t>: Mgr. Pavel Kozák, p. Martin Černý</w:t>
      </w:r>
    </w:p>
    <w:p w:rsidR="00E00328" w:rsidRPr="00174F11" w:rsidRDefault="00E00328" w:rsidP="00E00328">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E00328" w:rsidRPr="00174F11" w:rsidRDefault="00E00328" w:rsidP="00E00328">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E00328" w:rsidRPr="00174F11" w:rsidRDefault="00E00328" w:rsidP="00E00328">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E00328" w:rsidRPr="00174F11" w:rsidRDefault="00E00328" w:rsidP="00E00328">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r w:rsidRPr="000557D1">
        <w:rPr>
          <w:rFonts w:ascii="Arial" w:hAnsi="Arial" w:cs="Arial"/>
          <w:b/>
          <w:sz w:val="20"/>
          <w:szCs w:val="20"/>
        </w:rPr>
        <w:t>ZHOTOVITEL</w:t>
      </w:r>
      <w:r w:rsidR="00C70AA4">
        <w:rPr>
          <w:rFonts w:ascii="Arial" w:hAnsi="Arial" w:cs="Arial"/>
          <w:b/>
          <w:sz w:val="20"/>
          <w:szCs w:val="20"/>
        </w:rPr>
        <w:tab/>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7A2402" w:rsidRPr="000557D1">
        <w:rPr>
          <w:rFonts w:ascii="Arial" w:hAnsi="Arial" w:cs="Arial"/>
          <w:b/>
          <w:sz w:val="20"/>
          <w:szCs w:val="20"/>
        </w:rPr>
        <w:tab/>
      </w:r>
      <w:r w:rsidR="003F5B30">
        <w:rPr>
          <w:rFonts w:ascii="Arial" w:hAnsi="Arial" w:cs="Arial"/>
          <w:b/>
          <w:sz w:val="20"/>
          <w:szCs w:val="20"/>
        </w:rPr>
        <w:t>N + N – K</w:t>
      </w:r>
      <w:r w:rsidR="00C70AA4">
        <w:rPr>
          <w:rFonts w:ascii="Arial" w:hAnsi="Arial" w:cs="Arial"/>
          <w:b/>
          <w:sz w:val="20"/>
          <w:szCs w:val="20"/>
        </w:rPr>
        <w:t>onstrukce a dopravní stavby Litoměřice, s.r.o.</w:t>
      </w:r>
      <w:r w:rsidRPr="000557D1">
        <w:rPr>
          <w:rFonts w:ascii="Arial" w:hAnsi="Arial" w:cs="Arial"/>
          <w:b/>
          <w:sz w:val="20"/>
          <w:szCs w:val="20"/>
        </w:rPr>
        <w:tab/>
      </w: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bCs/>
          <w:sz w:val="20"/>
          <w:szCs w:val="20"/>
        </w:rPr>
        <w:t>sídlo</w:t>
      </w:r>
      <w:r w:rsidRPr="000557D1">
        <w:rPr>
          <w:rFonts w:ascii="Arial" w:hAnsi="Arial" w:cs="Arial"/>
          <w:sz w:val="20"/>
          <w:szCs w:val="20"/>
        </w:rPr>
        <w:t>:</w:t>
      </w:r>
      <w:r w:rsidR="00C70AA4">
        <w:rPr>
          <w:rFonts w:ascii="Arial" w:hAnsi="Arial" w:cs="Arial"/>
          <w:sz w:val="20"/>
          <w:szCs w:val="20"/>
        </w:rPr>
        <w:tab/>
        <w:t>Nerudova 2215, 412 01 Litoměřice</w:t>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00C70AA4">
        <w:rPr>
          <w:rFonts w:ascii="Arial" w:eastAsia="MS Mincho" w:hAnsi="Arial" w:cs="Arial"/>
          <w:bCs/>
          <w:sz w:val="20"/>
          <w:szCs w:val="20"/>
        </w:rPr>
        <w:t>44564287</w:t>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7A2402" w:rsidRPr="000557D1">
        <w:rPr>
          <w:rFonts w:ascii="Arial" w:hAnsi="Arial" w:cs="Arial"/>
          <w:sz w:val="20"/>
          <w:szCs w:val="20"/>
        </w:rPr>
        <w:t xml:space="preserve">   </w:t>
      </w:r>
      <w:r w:rsidR="007A2402" w:rsidRPr="000557D1">
        <w:rPr>
          <w:rFonts w:ascii="Arial" w:hAnsi="Arial" w:cs="Arial"/>
          <w:sz w:val="20"/>
          <w:szCs w:val="20"/>
        </w:rPr>
        <w:tab/>
      </w:r>
      <w:r w:rsidR="00C70AA4">
        <w:rPr>
          <w:rFonts w:ascii="Arial" w:hAnsi="Arial" w:cs="Arial"/>
          <w:sz w:val="20"/>
          <w:szCs w:val="20"/>
        </w:rPr>
        <w:t>CZ44564287</w:t>
      </w:r>
      <w:r w:rsidRPr="000557D1">
        <w:rPr>
          <w:rFonts w:ascii="Arial" w:hAnsi="Arial" w:cs="Arial"/>
          <w:sz w:val="20"/>
          <w:szCs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zápis v OR:</w:t>
      </w:r>
      <w:r w:rsidR="00C70AA4">
        <w:rPr>
          <w:rFonts w:ascii="Arial" w:hAnsi="Arial" w:cs="Arial"/>
          <w:sz w:val="20"/>
        </w:rPr>
        <w:tab/>
        <w:t>u Krajského soudu v Ústí nad Labem, pod sp. zn. C 1805</w:t>
      </w:r>
      <w:r w:rsidR="007A2402" w:rsidRPr="000557D1">
        <w:rPr>
          <w:rFonts w:ascii="Arial" w:hAnsi="Arial" w:cs="Arial"/>
          <w:sz w:val="20"/>
        </w:rPr>
        <w:tab/>
      </w:r>
      <w:r w:rsidRPr="000557D1">
        <w:rPr>
          <w:rFonts w:ascii="Arial" w:hAnsi="Arial" w:cs="Arial"/>
          <w:sz w:val="20"/>
        </w:rPr>
        <w:tab/>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7A2402" w:rsidRPr="000557D1">
        <w:rPr>
          <w:rFonts w:ascii="Arial" w:hAnsi="Arial" w:cs="Arial"/>
          <w:szCs w:val="20"/>
        </w:rPr>
        <w:t xml:space="preserve"> </w:t>
      </w:r>
      <w:r w:rsidR="007A2402" w:rsidRPr="000557D1">
        <w:rPr>
          <w:rFonts w:ascii="Arial" w:hAnsi="Arial" w:cs="Arial"/>
          <w:szCs w:val="20"/>
        </w:rPr>
        <w:tab/>
      </w:r>
      <w:r w:rsidR="00D87AA4">
        <w:rPr>
          <w:rFonts w:ascii="Arial" w:hAnsi="Arial" w:cs="Arial"/>
          <w:szCs w:val="20"/>
        </w:rPr>
        <w:t>Ing. Davidem Novákem,</w:t>
      </w:r>
      <w:r w:rsidR="00C70AA4">
        <w:rPr>
          <w:rFonts w:ascii="Arial" w:hAnsi="Arial" w:cs="Arial"/>
          <w:szCs w:val="20"/>
        </w:rPr>
        <w:t xml:space="preserve"> Josefem Vaňouskem,</w:t>
      </w:r>
      <w:r w:rsidR="00D87AA4">
        <w:rPr>
          <w:rFonts w:ascii="Arial" w:hAnsi="Arial" w:cs="Arial"/>
          <w:szCs w:val="20"/>
        </w:rPr>
        <w:t xml:space="preserve"> Ing. Tomášem Novákem,</w:t>
      </w:r>
      <w:r w:rsidR="00C70AA4">
        <w:rPr>
          <w:rFonts w:ascii="Arial" w:hAnsi="Arial" w:cs="Arial"/>
          <w:szCs w:val="20"/>
        </w:rPr>
        <w:t xml:space="preserve"> jednateli (jednají samostatně)</w:t>
      </w:r>
    </w:p>
    <w:p w:rsidR="00C70AA4" w:rsidRDefault="007A240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smluvních</w:t>
      </w:r>
      <w:r w:rsidRPr="000557D1">
        <w:rPr>
          <w:rFonts w:ascii="Arial" w:hAnsi="Arial" w:cs="Arial"/>
          <w:sz w:val="20"/>
        </w:rPr>
        <w:tab/>
      </w:r>
      <w:r w:rsidR="00C70AA4">
        <w:rPr>
          <w:rFonts w:ascii="Arial" w:hAnsi="Arial" w:cs="Arial"/>
          <w:sz w:val="20"/>
        </w:rPr>
        <w:t>Ing. David Novák, jednatel</w:t>
      </w:r>
    </w:p>
    <w:p w:rsidR="004F2C42"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Josef Vaňouse</w:t>
      </w:r>
      <w:r w:rsidR="00D87AA4">
        <w:rPr>
          <w:rFonts w:ascii="Arial" w:hAnsi="Arial" w:cs="Arial"/>
          <w:sz w:val="20"/>
        </w:rPr>
        <w:t>k, jednatel</w:t>
      </w:r>
    </w:p>
    <w:p w:rsidR="00C70AA4" w:rsidRPr="000557D1"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Ing. T</w:t>
      </w:r>
      <w:r w:rsidR="00D87AA4">
        <w:rPr>
          <w:rFonts w:ascii="Arial" w:hAnsi="Arial" w:cs="Arial"/>
          <w:sz w:val="20"/>
        </w:rPr>
        <w:t>omáš Novák, jednatel, obchodní ředitel</w:t>
      </w:r>
    </w:p>
    <w:p w:rsidR="003F5B30" w:rsidRDefault="004F2C4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7A2402" w:rsidRPr="000557D1">
        <w:rPr>
          <w:rFonts w:ascii="Arial" w:hAnsi="Arial" w:cs="Arial"/>
          <w:sz w:val="20"/>
        </w:rPr>
        <w:tab/>
      </w:r>
      <w:r w:rsidR="00C70AA4">
        <w:rPr>
          <w:rFonts w:ascii="Arial" w:hAnsi="Arial" w:cs="Arial"/>
          <w:sz w:val="20"/>
        </w:rPr>
        <w:t>Ladislav Vébr, ředitel divize mostních staveb</w:t>
      </w:r>
    </w:p>
    <w:p w:rsidR="00D8113A" w:rsidRDefault="003F5B30"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r>
      <w:r w:rsidR="00012198">
        <w:rPr>
          <w:rFonts w:ascii="Arial" w:hAnsi="Arial" w:cs="Arial"/>
          <w:sz w:val="20"/>
        </w:rPr>
        <w:t>p. Petr Mundil</w:t>
      </w:r>
      <w:r w:rsidRPr="00843D00">
        <w:rPr>
          <w:rFonts w:ascii="Arial" w:hAnsi="Arial" w:cs="Arial"/>
          <w:sz w:val="20"/>
        </w:rPr>
        <w:t>, stavbyvedoucí</w:t>
      </w:r>
    </w:p>
    <w:p w:rsidR="004F2C42" w:rsidRPr="000557D1" w:rsidRDefault="00D8113A"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r>
      <w:r w:rsidRPr="00766297">
        <w:rPr>
          <w:rFonts w:ascii="Arial" w:hAnsi="Arial" w:cs="Arial"/>
          <w:sz w:val="20"/>
        </w:rPr>
        <w:t>p. Ing. Pilney Jan, stavbyvedoucí</w:t>
      </w:r>
      <w:r w:rsidR="004F2C42" w:rsidRPr="000557D1">
        <w:rPr>
          <w:rFonts w:ascii="Arial" w:hAnsi="Arial" w:cs="Arial"/>
          <w:sz w:val="20"/>
        </w:rPr>
        <w:tab/>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Pr="000557D1">
        <w:rPr>
          <w:rFonts w:ascii="Arial" w:hAnsi="Arial" w:cs="Arial"/>
          <w:sz w:val="20"/>
        </w:rPr>
        <w:tab/>
      </w:r>
      <w:r w:rsidR="0022442A">
        <w:rPr>
          <w:rFonts w:ascii="Arial" w:hAnsi="Arial" w:cs="Arial"/>
          <w:sz w:val="20"/>
        </w:rPr>
        <w:t>Komerční banka a.s., pobočka Litoměřice</w:t>
      </w:r>
      <w:r w:rsidRPr="000557D1">
        <w:rPr>
          <w:rFonts w:ascii="Arial" w:hAnsi="Arial" w:cs="Arial"/>
          <w:sz w:val="20"/>
        </w:rPr>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Pr="000557D1">
        <w:rPr>
          <w:rFonts w:ascii="Arial" w:hAnsi="Arial" w:cs="Arial"/>
          <w:sz w:val="20"/>
        </w:rPr>
        <w:tab/>
      </w:r>
      <w:r w:rsidR="0022442A">
        <w:rPr>
          <w:rFonts w:ascii="Arial" w:hAnsi="Arial" w:cs="Arial"/>
          <w:sz w:val="20"/>
        </w:rPr>
        <w:t>497945471/0100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22442A">
        <w:rPr>
          <w:rFonts w:ascii="Arial" w:hAnsi="Arial" w:cs="Arial"/>
          <w:sz w:val="20"/>
        </w:rPr>
        <w:tab/>
        <w:t>416 732 335</w:t>
      </w:r>
    </w:p>
    <w:p w:rsidR="004F2C42" w:rsidRPr="00174F11" w:rsidRDefault="0022442A" w:rsidP="004F2C4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t>416 732 330</w:t>
      </w:r>
    </w:p>
    <w:p w:rsidR="004F2C42" w:rsidRPr="00174F11" w:rsidRDefault="004F2C42" w:rsidP="004F2C42">
      <w:pPr>
        <w:pStyle w:val="Zkladntext"/>
        <w:tabs>
          <w:tab w:val="left" w:pos="3969"/>
        </w:tabs>
        <w:spacing w:after="0"/>
        <w:jc w:val="both"/>
        <w:rPr>
          <w:rFonts w:ascii="Arial" w:hAnsi="Arial" w:cs="Arial"/>
          <w:color w:val="008000"/>
          <w:szCs w:val="20"/>
        </w:rPr>
      </w:pPr>
    </w:p>
    <w:p w:rsidR="001067E6" w:rsidRPr="00174F11" w:rsidRDefault="001067E6" w:rsidP="007F6828">
      <w:pPr>
        <w:pStyle w:val="Zkladntext"/>
        <w:tabs>
          <w:tab w:val="left" w:pos="3969"/>
        </w:tabs>
        <w:spacing w:after="0"/>
        <w:jc w:val="both"/>
        <w:rPr>
          <w:rFonts w:ascii="Arial" w:hAnsi="Arial" w:cs="Arial"/>
          <w:color w:val="008000"/>
          <w:szCs w:val="20"/>
        </w:rPr>
      </w:pPr>
    </w:p>
    <w:p w:rsidR="00AD1DE2" w:rsidRPr="0022442A" w:rsidRDefault="007F6828" w:rsidP="0022442A">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843D00" w:rsidRDefault="00FF5D7C" w:rsidP="005E2E4C">
      <w:pPr>
        <w:rPr>
          <w:rFonts w:ascii="Arial" w:hAnsi="Arial" w:cs="Arial"/>
          <w:b/>
        </w:rPr>
      </w:pPr>
      <w:r w:rsidRPr="00EB6C08">
        <w:rPr>
          <w:rFonts w:ascii="Arial" w:hAnsi="Arial" w:cs="Arial"/>
          <w:b/>
        </w:rPr>
        <w:t>„</w:t>
      </w:r>
      <w:r w:rsidR="00663514">
        <w:rPr>
          <w:rFonts w:ascii="Arial" w:hAnsi="Arial" w:cs="Arial"/>
          <w:b/>
          <w:bCs/>
          <w:sz w:val="20"/>
          <w:szCs w:val="20"/>
        </w:rPr>
        <w:t xml:space="preserve">Rekonstrukce </w:t>
      </w:r>
      <w:r w:rsidR="00E00328">
        <w:rPr>
          <w:rFonts w:ascii="Arial" w:hAnsi="Arial" w:cs="Arial"/>
          <w:b/>
          <w:bCs/>
          <w:sz w:val="20"/>
          <w:szCs w:val="20"/>
        </w:rPr>
        <w:t>propustku v ul. Vyšehradská</w:t>
      </w:r>
      <w:r w:rsidR="00812C4E">
        <w:rPr>
          <w:rFonts w:ascii="Arial" w:hAnsi="Arial" w:cs="Arial"/>
          <w:b/>
          <w:bCs/>
          <w:sz w:val="20"/>
          <w:szCs w:val="20"/>
        </w:rPr>
        <w:t>, Jablonec nad Nisou</w:t>
      </w:r>
      <w:r w:rsidR="00663514">
        <w:rPr>
          <w:rFonts w:ascii="Arial" w:hAnsi="Arial" w:cs="Arial"/>
          <w:b/>
          <w:bCs/>
          <w:sz w:val="20"/>
          <w:szCs w:val="20"/>
        </w:rPr>
        <w:t>“</w:t>
      </w:r>
    </w:p>
    <w:p w:rsidR="003B0D81" w:rsidRPr="003B0D81" w:rsidRDefault="003B0D81" w:rsidP="005E2E4C">
      <w:pPr>
        <w:rPr>
          <w:rFonts w:ascii="Arial" w:hAnsi="Arial" w:cs="Arial"/>
          <w:b/>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E17182" w:rsidRPr="007F3734" w:rsidRDefault="009F60AE" w:rsidP="00E17182">
      <w:pPr>
        <w:spacing w:after="120"/>
        <w:jc w:val="both"/>
        <w:rPr>
          <w:rFonts w:ascii="Arial" w:hAnsi="Arial" w:cs="Arial"/>
          <w:b/>
          <w:bCs/>
          <w:sz w:val="20"/>
          <w:szCs w:val="20"/>
        </w:rPr>
      </w:pPr>
      <w:r>
        <w:rPr>
          <w:rFonts w:ascii="Arial" w:hAnsi="Arial" w:cs="Arial"/>
          <w:bCs/>
          <w:sz w:val="20"/>
          <w:szCs w:val="20"/>
        </w:rPr>
        <w:t>Předmětem plnění zakázky je</w:t>
      </w:r>
      <w:r w:rsidR="003108FC">
        <w:rPr>
          <w:rFonts w:ascii="Arial" w:hAnsi="Arial" w:cs="Arial"/>
          <w:bCs/>
          <w:sz w:val="20"/>
          <w:szCs w:val="20"/>
        </w:rPr>
        <w:t xml:space="preserve"> </w:t>
      </w:r>
      <w:r w:rsidR="00647279">
        <w:rPr>
          <w:rFonts w:ascii="Arial" w:hAnsi="Arial" w:cs="Arial"/>
          <w:bCs/>
          <w:sz w:val="20"/>
          <w:szCs w:val="20"/>
        </w:rPr>
        <w:t xml:space="preserve">stavba </w:t>
      </w:r>
      <w:r w:rsidR="007436ED" w:rsidRPr="007436ED">
        <w:rPr>
          <w:rFonts w:ascii="Arial" w:hAnsi="Arial" w:cs="Arial"/>
          <w:b/>
          <w:bCs/>
          <w:sz w:val="20"/>
          <w:szCs w:val="20"/>
        </w:rPr>
        <w:t>„</w:t>
      </w:r>
      <w:r w:rsidR="00907905" w:rsidRPr="00907905">
        <w:rPr>
          <w:rFonts w:ascii="Arial" w:hAnsi="Arial" w:cs="Arial"/>
          <w:b/>
          <w:bCs/>
          <w:sz w:val="20"/>
          <w:szCs w:val="20"/>
        </w:rPr>
        <w:t>Rekonstrukce propustku v ul. Vyšehradská, Jablonec nad Nisou</w:t>
      </w:r>
      <w:r w:rsidR="00907905">
        <w:rPr>
          <w:rFonts w:ascii="Arial" w:hAnsi="Arial" w:cs="Arial"/>
          <w:b/>
          <w:bCs/>
          <w:sz w:val="20"/>
          <w:szCs w:val="20"/>
        </w:rPr>
        <w:t>“</w:t>
      </w:r>
      <w:r w:rsidR="007F3734">
        <w:rPr>
          <w:rFonts w:ascii="Arial" w:hAnsi="Arial" w:cs="Arial"/>
          <w:b/>
          <w:bCs/>
          <w:sz w:val="20"/>
          <w:szCs w:val="20"/>
        </w:rPr>
        <w:t xml:space="preserve">. </w:t>
      </w:r>
      <w:r w:rsidR="00E17182" w:rsidRPr="00E17182">
        <w:rPr>
          <w:rFonts w:ascii="Arial" w:hAnsi="Arial" w:cs="Arial"/>
          <w:bCs/>
          <w:sz w:val="20"/>
          <w:szCs w:val="20"/>
        </w:rPr>
        <w:t>Jedná se o rekonstru</w:t>
      </w:r>
      <w:r w:rsidR="00E17182">
        <w:rPr>
          <w:rFonts w:ascii="Arial" w:hAnsi="Arial" w:cs="Arial"/>
          <w:bCs/>
          <w:sz w:val="20"/>
          <w:szCs w:val="20"/>
        </w:rPr>
        <w:t>kci stávajícího propustku u objektu</w:t>
      </w:r>
      <w:r w:rsidR="00E17182" w:rsidRPr="00E17182">
        <w:rPr>
          <w:rFonts w:ascii="Arial" w:hAnsi="Arial" w:cs="Arial"/>
          <w:bCs/>
          <w:sz w:val="20"/>
          <w:szCs w:val="20"/>
        </w:rPr>
        <w:t xml:space="preserve"> Janovská č.</w:t>
      </w:r>
      <w:r w:rsidR="00E17182">
        <w:rPr>
          <w:rFonts w:ascii="Arial" w:hAnsi="Arial" w:cs="Arial"/>
          <w:bCs/>
          <w:sz w:val="20"/>
          <w:szCs w:val="20"/>
        </w:rPr>
        <w:t xml:space="preserve"> </w:t>
      </w:r>
      <w:r w:rsidR="00E17182" w:rsidRPr="00E17182">
        <w:rPr>
          <w:rFonts w:ascii="Arial" w:hAnsi="Arial" w:cs="Arial"/>
          <w:bCs/>
          <w:sz w:val="20"/>
          <w:szCs w:val="20"/>
        </w:rPr>
        <w:t>p. 56/17. Nosnou konstrukci stávajícího propustku tvoří kamenné objektu a betonové překlady o světlosti cca 0,91 m, a světlé výšce 0,4 - 0,53 m. Nový propustek bude tvořit železobetonová trouba DN 800 (4 ks) o celkové délce 8,57 m. Na vtoku i výtoku bude čelní zeď opatřena v koruně železobetonovou římsou, do které bude dodatečně kotveno ocelové zábradlí se svislou výplní. Dno koryta bude odlážděno dlažbou z lomového kamene do betonu a dlažba na vtoku i výtoku bude ukončena betonovým prahem.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Parametry propustku:</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světlost propustku</w:t>
      </w:r>
      <w:r w:rsidRPr="00E17182">
        <w:rPr>
          <w:rFonts w:ascii="Arial" w:hAnsi="Arial" w:cs="Arial"/>
          <w:bCs/>
          <w:sz w:val="20"/>
          <w:szCs w:val="20"/>
        </w:rPr>
        <w:tab/>
        <w:t>- 0,80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délka propustku</w:t>
      </w:r>
      <w:r>
        <w:rPr>
          <w:rFonts w:ascii="Arial" w:hAnsi="Arial" w:cs="Arial"/>
          <w:bCs/>
          <w:sz w:val="20"/>
          <w:szCs w:val="20"/>
        </w:rPr>
        <w:tab/>
      </w:r>
      <w:r w:rsidRPr="00E17182">
        <w:rPr>
          <w:rFonts w:ascii="Arial" w:hAnsi="Arial" w:cs="Arial"/>
          <w:bCs/>
          <w:sz w:val="20"/>
          <w:szCs w:val="20"/>
        </w:rPr>
        <w:tab/>
        <w:t>- 8,57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šikmost propustku </w:t>
      </w:r>
      <w:r w:rsidRPr="00E17182">
        <w:rPr>
          <w:rFonts w:ascii="Arial" w:hAnsi="Arial" w:cs="Arial"/>
          <w:bCs/>
          <w:sz w:val="20"/>
          <w:szCs w:val="20"/>
        </w:rPr>
        <w:tab/>
        <w:t>- 48°</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volná šířka </w:t>
      </w:r>
      <w:r w:rsidRPr="00E17182">
        <w:rPr>
          <w:rFonts w:ascii="Arial" w:hAnsi="Arial" w:cs="Arial"/>
          <w:bCs/>
          <w:sz w:val="20"/>
          <w:szCs w:val="20"/>
        </w:rPr>
        <w:tab/>
      </w:r>
      <w:r w:rsidRPr="00E17182">
        <w:rPr>
          <w:rFonts w:ascii="Arial" w:hAnsi="Arial" w:cs="Arial"/>
          <w:bCs/>
          <w:sz w:val="20"/>
          <w:szCs w:val="20"/>
        </w:rPr>
        <w:tab/>
        <w:t>- 5,77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šířka v</w:t>
      </w:r>
      <w:r>
        <w:rPr>
          <w:rFonts w:ascii="Arial" w:hAnsi="Arial" w:cs="Arial"/>
          <w:bCs/>
          <w:sz w:val="20"/>
          <w:szCs w:val="20"/>
        </w:rPr>
        <w:t> </w:t>
      </w:r>
      <w:r w:rsidRPr="00E17182">
        <w:rPr>
          <w:rFonts w:ascii="Arial" w:hAnsi="Arial" w:cs="Arial"/>
          <w:bCs/>
          <w:sz w:val="20"/>
          <w:szCs w:val="20"/>
        </w:rPr>
        <w:t>koruně</w:t>
      </w:r>
      <w:r>
        <w:rPr>
          <w:rFonts w:ascii="Arial" w:hAnsi="Arial" w:cs="Arial"/>
          <w:bCs/>
          <w:sz w:val="20"/>
          <w:szCs w:val="20"/>
        </w:rPr>
        <w:tab/>
      </w:r>
      <w:r w:rsidRPr="00E17182">
        <w:rPr>
          <w:rFonts w:ascii="Arial" w:hAnsi="Arial" w:cs="Arial"/>
          <w:bCs/>
          <w:sz w:val="20"/>
          <w:szCs w:val="20"/>
        </w:rPr>
        <w:t xml:space="preserve"> </w:t>
      </w:r>
      <w:r w:rsidRPr="00E17182">
        <w:rPr>
          <w:rFonts w:ascii="Arial" w:hAnsi="Arial" w:cs="Arial"/>
          <w:bCs/>
          <w:sz w:val="20"/>
          <w:szCs w:val="20"/>
        </w:rPr>
        <w:tab/>
        <w:t>- 8,99 m (šikmá)</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výška propustku </w:t>
      </w:r>
      <w:r w:rsidRPr="00E17182">
        <w:rPr>
          <w:rFonts w:ascii="Arial" w:hAnsi="Arial" w:cs="Arial"/>
          <w:bCs/>
          <w:sz w:val="20"/>
          <w:szCs w:val="20"/>
        </w:rPr>
        <w:tab/>
        <w:t>- 1,17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stavební výška </w:t>
      </w:r>
      <w:r>
        <w:rPr>
          <w:rFonts w:ascii="Arial" w:hAnsi="Arial" w:cs="Arial"/>
          <w:bCs/>
          <w:sz w:val="20"/>
          <w:szCs w:val="20"/>
        </w:rPr>
        <w:tab/>
      </w:r>
      <w:r w:rsidRPr="00E17182">
        <w:rPr>
          <w:rFonts w:ascii="Arial" w:hAnsi="Arial" w:cs="Arial"/>
          <w:bCs/>
          <w:sz w:val="20"/>
          <w:szCs w:val="20"/>
        </w:rPr>
        <w:tab/>
        <w:t>- 0,37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konstrukční výška </w:t>
      </w:r>
      <w:r w:rsidRPr="00E17182">
        <w:rPr>
          <w:rFonts w:ascii="Arial" w:hAnsi="Arial" w:cs="Arial"/>
          <w:bCs/>
          <w:sz w:val="20"/>
          <w:szCs w:val="20"/>
        </w:rPr>
        <w:tab/>
        <w:t>- 0,28 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w:t>
      </w:r>
      <w:r w:rsidRPr="00E17182">
        <w:rPr>
          <w:rFonts w:ascii="Arial" w:hAnsi="Arial" w:cs="Arial"/>
          <w:bCs/>
          <w:sz w:val="20"/>
          <w:szCs w:val="20"/>
        </w:rPr>
        <w:tab/>
        <w:t xml:space="preserve">plocha NK </w:t>
      </w:r>
      <w:r w:rsidRPr="00E17182">
        <w:rPr>
          <w:rFonts w:ascii="Arial" w:hAnsi="Arial" w:cs="Arial"/>
          <w:bCs/>
          <w:sz w:val="20"/>
          <w:szCs w:val="20"/>
        </w:rPr>
        <w:tab/>
      </w:r>
      <w:r w:rsidRPr="00E17182">
        <w:rPr>
          <w:rFonts w:ascii="Arial" w:hAnsi="Arial" w:cs="Arial"/>
          <w:bCs/>
          <w:sz w:val="20"/>
          <w:szCs w:val="20"/>
        </w:rPr>
        <w:tab/>
        <w:t>- 1,78 x 8,57 = 15,25 m2</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V rámci stavby bude odfrézována obrusná vrstva vozovky v celé šířce na délce 22,25 m. Kompletní konstrukce vozovky pak bude zcela odstraněna pouze v místě výkopové jámy. Nově vybudovaná vozovka bude plynule navázána na vozovku stávající. Plné vozovkové souvrství v místě výkopů je navrženo pro vozovku typu 01-N-2-1I1 dle TP 170:</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asfaltový beton ACO 11 tl. 40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spojovací postřik mod. asfaltem PS-PMB 0,25 kg/m2</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asfaltový beton ACP 16+ tl. 50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infiltrační postřik PI-E 0,60 kg/m2</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ŠO 0/63 třída A tl. 150 150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ŠO 0/63 třída B tl. 150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Celková tloušťka souvrství vozovky (označeno V1) 390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Vozovka mimo oblast výkopu a v napojení na vozovku stávající je navržena:</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asfaltový beton ACO 11 tl. 40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spojovací postřik mod.asfaltem PS-PMB 0,25 kg/m2</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podkladní vrstvy stávající vozovka</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Celková tloušťka nového souvrství vozovky (označeno V2) tl. 40 mm.</w:t>
      </w:r>
    </w:p>
    <w:p w:rsidR="00E17182" w:rsidRPr="00E17182" w:rsidRDefault="00E17182" w:rsidP="00E17182">
      <w:pPr>
        <w:spacing w:after="120"/>
        <w:jc w:val="both"/>
        <w:rPr>
          <w:rFonts w:ascii="Arial" w:hAnsi="Arial" w:cs="Arial"/>
          <w:bCs/>
          <w:sz w:val="20"/>
          <w:szCs w:val="20"/>
        </w:rPr>
      </w:pPr>
      <w:r w:rsidRPr="00E17182">
        <w:rPr>
          <w:rFonts w:ascii="Arial" w:hAnsi="Arial" w:cs="Arial"/>
          <w:bCs/>
          <w:sz w:val="20"/>
          <w:szCs w:val="20"/>
        </w:rPr>
        <w:t>Přesahy konstrukčních vrstev vozovky u hrany výkopu se předpokládá dodatečné po provedení zásypů přechodové oblasti po úroveň pláně vozovky. Krajnice budou v rozsahu upravované komunikace dle možností upraveny do 8% sklonu směrem vně komunikace a budou zahloubeny o 30 mm vůči zpevnění. Krajnice na výtoku vlevo bude doplněna asfaltovým recyklátem. Pracovní spáry na obrusné vrstvě a spáry styku vozovky s římsami a obrubníky budou zality asfaltovou zálivkou z modifikovaného asfaltu. Nezpevněná plocha cca 20 m2 za regulační zdí na vtoku vlevo (k soukromému mostku) bude nahrazena živičným krytem a na této ploše je v PO uvažováno s kompletní skladbou vozovky (V1) jako v místě výkopu, resp. propustku.</w:t>
      </w:r>
    </w:p>
    <w:p w:rsidR="00E17182" w:rsidRDefault="007F3734" w:rsidP="00E17182">
      <w:pPr>
        <w:spacing w:after="120"/>
        <w:jc w:val="both"/>
        <w:rPr>
          <w:rFonts w:ascii="Arial" w:hAnsi="Arial" w:cs="Arial"/>
          <w:bCs/>
          <w:sz w:val="20"/>
          <w:szCs w:val="20"/>
        </w:rPr>
      </w:pPr>
      <w:r>
        <w:rPr>
          <w:rFonts w:ascii="Arial" w:hAnsi="Arial" w:cs="Arial"/>
          <w:bCs/>
          <w:sz w:val="20"/>
          <w:szCs w:val="20"/>
        </w:rPr>
        <w:lastRenderedPageBreak/>
        <w:t>Oprava propustku bude realizována</w:t>
      </w:r>
      <w:r w:rsidR="00E17182" w:rsidRPr="00E17182">
        <w:rPr>
          <w:rFonts w:ascii="Arial" w:hAnsi="Arial" w:cs="Arial"/>
          <w:bCs/>
          <w:sz w:val="20"/>
          <w:szCs w:val="20"/>
        </w:rPr>
        <w:t xml:space="preserve"> za celkové uzavírky ul. Vyšehradská. Propustek se nachází v rozsáhlém chráněném území CHKO Jizerské hory a v ochranném pásmu VTL plynovodu.</w:t>
      </w:r>
    </w:p>
    <w:p w:rsidR="007F3734" w:rsidRPr="007F3734" w:rsidRDefault="007F3734" w:rsidP="007F3734">
      <w:pPr>
        <w:spacing w:after="120"/>
        <w:jc w:val="both"/>
        <w:rPr>
          <w:rFonts w:ascii="Arial" w:hAnsi="Arial" w:cs="Arial"/>
          <w:bCs/>
          <w:sz w:val="20"/>
          <w:szCs w:val="20"/>
        </w:rPr>
      </w:pPr>
      <w:r w:rsidRPr="007F3734">
        <w:rPr>
          <w:rFonts w:ascii="Arial" w:hAnsi="Arial" w:cs="Arial"/>
          <w:bCs/>
          <w:sz w:val="20"/>
          <w:szCs w:val="20"/>
        </w:rPr>
        <w:t>Stavbu lze provést pouze za úplné uzavírky ulice Vyšehradská, stavebník příp. dodavatel stavby proto musí v dostatečném předstihu požádat o vydání rozhodnutí o povolení úplné uzavírky dotčené komunikace. K žádosti bude doložen souhlas Obce Janov nad Nisou s objízdnou trasou vedenou po komunikacích v jejím vlastnictví.</w:t>
      </w:r>
    </w:p>
    <w:p w:rsidR="007F3734" w:rsidRPr="007F3734" w:rsidRDefault="007F3734" w:rsidP="007F3734">
      <w:pPr>
        <w:spacing w:after="120"/>
        <w:jc w:val="both"/>
        <w:rPr>
          <w:rFonts w:ascii="Arial" w:hAnsi="Arial" w:cs="Arial"/>
          <w:bCs/>
          <w:sz w:val="20"/>
          <w:szCs w:val="20"/>
        </w:rPr>
      </w:pPr>
      <w:r w:rsidRPr="007F3734">
        <w:rPr>
          <w:rFonts w:ascii="Arial" w:hAnsi="Arial" w:cs="Arial"/>
          <w:bCs/>
          <w:sz w:val="20"/>
          <w:szCs w:val="20"/>
        </w:rPr>
        <w:t>Vzhledem k šířkovým poměrům objízdné trasy po obecních komunikacích ve vlastnictví Obce Janov nad Nisou bude silniční provoz řešen tak, aby nedošlo ke kolizi protijedoucích vozidel (např. světelnou signalizací).</w:t>
      </w:r>
    </w:p>
    <w:p w:rsidR="007F3734" w:rsidRPr="007F3734" w:rsidRDefault="007F3734" w:rsidP="007F3734">
      <w:pPr>
        <w:spacing w:after="120"/>
        <w:jc w:val="both"/>
        <w:rPr>
          <w:rFonts w:ascii="Arial" w:hAnsi="Arial" w:cs="Arial"/>
          <w:bCs/>
          <w:sz w:val="20"/>
          <w:szCs w:val="20"/>
        </w:rPr>
      </w:pPr>
      <w:r w:rsidRPr="007F3734">
        <w:rPr>
          <w:rFonts w:ascii="Arial" w:hAnsi="Arial" w:cs="Arial"/>
          <w:bCs/>
          <w:sz w:val="20"/>
          <w:szCs w:val="20"/>
        </w:rPr>
        <w:t xml:space="preserve">Po dobu stavby bude, vzhledem k délce objízdné trasy, umožněn bezpečný průchod stavbou pro pěší. Ke stavbě bude umožněn příjezd vozidel IZS. </w:t>
      </w:r>
    </w:p>
    <w:p w:rsidR="007F3734" w:rsidRDefault="007F3734" w:rsidP="00E17182">
      <w:pPr>
        <w:spacing w:after="120"/>
        <w:jc w:val="both"/>
        <w:rPr>
          <w:rFonts w:ascii="Arial" w:hAnsi="Arial" w:cs="Arial"/>
          <w:bCs/>
          <w:sz w:val="20"/>
          <w:szCs w:val="20"/>
        </w:rPr>
      </w:pPr>
      <w:r>
        <w:rPr>
          <w:rFonts w:ascii="Arial" w:hAnsi="Arial" w:cs="Arial"/>
          <w:bCs/>
          <w:sz w:val="20"/>
          <w:szCs w:val="20"/>
        </w:rPr>
        <w:t>D</w:t>
      </w:r>
      <w:r w:rsidRPr="007F3734">
        <w:rPr>
          <w:rFonts w:ascii="Arial" w:hAnsi="Arial" w:cs="Arial"/>
          <w:bCs/>
          <w:sz w:val="20"/>
          <w:szCs w:val="20"/>
        </w:rPr>
        <w:t>odavatel stavby je povinen v předstihu min. 14 dní před provedením úplné uzavírky informovat všechny dotčené subjekty (trvale bydlící v ulici Vyšehradská a na dotčeném úseku k. ú. Hraničná, a majitele Farmy Vyšehrad</w:t>
      </w:r>
      <w:r w:rsidR="00474797">
        <w:rPr>
          <w:rFonts w:ascii="Arial" w:hAnsi="Arial" w:cs="Arial"/>
          <w:bCs/>
          <w:sz w:val="20"/>
          <w:szCs w:val="20"/>
        </w:rPr>
        <w:t xml:space="preserve"> </w:t>
      </w:r>
      <w:r w:rsidRPr="007F3734">
        <w:rPr>
          <w:rFonts w:ascii="Arial" w:hAnsi="Arial" w:cs="Arial"/>
          <w:bCs/>
          <w:sz w:val="20"/>
          <w:szCs w:val="20"/>
        </w:rPr>
        <w:t>o plánovaném uzavření ulice Vyšehradská.</w:t>
      </w:r>
    </w:p>
    <w:p w:rsidR="00812C4E" w:rsidRPr="007F3734" w:rsidRDefault="00812C4E" w:rsidP="007436ED">
      <w:pPr>
        <w:spacing w:after="120"/>
        <w:jc w:val="both"/>
        <w:rPr>
          <w:rFonts w:ascii="Arial" w:hAnsi="Arial" w:cs="Arial"/>
          <w:b/>
          <w:bCs/>
          <w:sz w:val="20"/>
          <w:szCs w:val="20"/>
        </w:rPr>
      </w:pPr>
      <w:r w:rsidRPr="007F3734">
        <w:rPr>
          <w:rFonts w:ascii="Arial" w:hAnsi="Arial" w:cs="Arial"/>
          <w:b/>
          <w:bCs/>
          <w:sz w:val="20"/>
          <w:szCs w:val="20"/>
        </w:rPr>
        <w:t>Dílo bude provedeno v souladu s projektovou dokumentaci</w:t>
      </w:r>
      <w:r w:rsidR="00146ACA" w:rsidRPr="007F3734">
        <w:rPr>
          <w:rFonts w:ascii="Arial" w:hAnsi="Arial" w:cs="Arial"/>
          <w:b/>
          <w:bCs/>
          <w:sz w:val="20"/>
          <w:szCs w:val="20"/>
        </w:rPr>
        <w:t xml:space="preserve"> zak. č. 16-071 z 12/2016, </w:t>
      </w:r>
      <w:r w:rsidRPr="007F3734">
        <w:rPr>
          <w:rFonts w:ascii="Arial" w:hAnsi="Arial" w:cs="Arial"/>
          <w:b/>
          <w:bCs/>
          <w:sz w:val="20"/>
          <w:szCs w:val="20"/>
        </w:rPr>
        <w:t xml:space="preserve">kterou zpracovala projekční kancelář </w:t>
      </w:r>
      <w:r w:rsidR="00146ACA" w:rsidRPr="007F3734">
        <w:rPr>
          <w:rFonts w:ascii="Arial" w:hAnsi="Arial" w:cs="Arial"/>
          <w:b/>
          <w:bCs/>
          <w:sz w:val="20"/>
          <w:szCs w:val="20"/>
        </w:rPr>
        <w:t>RAL Projekt, Pod Vodárnou 4746, 46605 Jablonec nad Nisou – Ing. Louthanová</w:t>
      </w:r>
      <w:r w:rsidRPr="007F3734">
        <w:rPr>
          <w:rFonts w:ascii="Arial" w:hAnsi="Arial" w:cs="Arial"/>
          <w:b/>
          <w:bCs/>
          <w:sz w:val="20"/>
          <w:szCs w:val="20"/>
        </w:rPr>
        <w:t>.</w:t>
      </w:r>
    </w:p>
    <w:p w:rsidR="00E57BA4" w:rsidRPr="00F14370" w:rsidRDefault="00843D00" w:rsidP="00E57BA4">
      <w:pPr>
        <w:jc w:val="both"/>
        <w:rPr>
          <w:rFonts w:ascii="Arial" w:hAnsi="Arial" w:cs="Arial"/>
          <w:sz w:val="20"/>
          <w:szCs w:val="20"/>
        </w:rPr>
      </w:pPr>
      <w:r>
        <w:rPr>
          <w:rFonts w:ascii="Arial" w:hAnsi="Arial" w:cs="Arial"/>
          <w:sz w:val="20"/>
          <w:szCs w:val="20"/>
        </w:rPr>
        <w:t>2.2</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w:t>
      </w:r>
      <w:r w:rsidR="009F60AE">
        <w:rPr>
          <w:rFonts w:ascii="Arial" w:hAnsi="Arial" w:cs="Arial"/>
          <w:sz w:val="20"/>
          <w:szCs w:val="20"/>
        </w:rPr>
        <w:t xml:space="preserve">Aspe nebo </w:t>
      </w:r>
      <w:r w:rsidRPr="00174F11">
        <w:rPr>
          <w:rFonts w:ascii="Arial" w:hAnsi="Arial" w:cs="Arial"/>
          <w:sz w:val="20"/>
          <w:szCs w:val="20"/>
        </w:rPr>
        <w:t>RTS a bude vycházet z cenových relací platných v době plnění díla.</w:t>
      </w:r>
    </w:p>
    <w:p w:rsidR="00843D00" w:rsidRPr="00B47608" w:rsidRDefault="00843D00"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843D00" w:rsidRPr="00174F11" w:rsidRDefault="00843D00" w:rsidP="002F16F1">
      <w:pP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0557D1" w:rsidRDefault="00BE64BE" w:rsidP="00F4225E">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146ACA">
        <w:rPr>
          <w:rFonts w:ascii="Arial" w:hAnsi="Arial" w:cs="Arial"/>
          <w:b/>
          <w:sz w:val="20"/>
          <w:szCs w:val="20"/>
        </w:rPr>
        <w:tab/>
      </w:r>
      <w:r w:rsidR="00146ACA">
        <w:rPr>
          <w:rFonts w:ascii="Arial" w:hAnsi="Arial" w:cs="Arial"/>
          <w:b/>
          <w:sz w:val="20"/>
          <w:szCs w:val="20"/>
        </w:rPr>
        <w:tab/>
        <w:t xml:space="preserve">   </w:t>
      </w:r>
      <w:r w:rsidR="00E17182">
        <w:rPr>
          <w:rFonts w:ascii="Arial" w:hAnsi="Arial" w:cs="Arial"/>
          <w:b/>
          <w:sz w:val="20"/>
          <w:szCs w:val="20"/>
        </w:rPr>
        <w:t>1 051 230,82</w:t>
      </w:r>
      <w:r w:rsidR="0022442A">
        <w:rPr>
          <w:rFonts w:ascii="Arial" w:hAnsi="Arial" w:cs="Arial"/>
          <w:b/>
          <w:sz w:val="20"/>
          <w:szCs w:val="20"/>
        </w:rPr>
        <w:t xml:space="preserve"> Kč</w:t>
      </w:r>
      <w:r w:rsidR="00E208DC">
        <w:rPr>
          <w:rFonts w:ascii="Arial" w:hAnsi="Arial" w:cs="Arial"/>
          <w:b/>
          <w:sz w:val="20"/>
          <w:szCs w:val="20"/>
        </w:rPr>
        <w:tab/>
      </w:r>
    </w:p>
    <w:p w:rsidR="00F527C4" w:rsidRPr="000557D1" w:rsidRDefault="00BE64BE" w:rsidP="00F4225E">
      <w:pPr>
        <w:tabs>
          <w:tab w:val="left" w:pos="3119"/>
        </w:tabs>
        <w:jc w:val="both"/>
        <w:rPr>
          <w:rFonts w:ascii="Arial" w:hAnsi="Arial" w:cs="Arial"/>
          <w:sz w:val="20"/>
          <w:szCs w:val="20"/>
        </w:rPr>
      </w:pPr>
      <w:r w:rsidRPr="000557D1">
        <w:rPr>
          <w:rFonts w:ascii="Arial" w:hAnsi="Arial" w:cs="Arial"/>
          <w:b/>
          <w:sz w:val="20"/>
          <w:szCs w:val="20"/>
        </w:rPr>
        <w:t>DPH 21</w:t>
      </w:r>
      <w:r w:rsidR="00F4225E" w:rsidRPr="000557D1">
        <w:rPr>
          <w:rFonts w:ascii="Arial" w:hAnsi="Arial" w:cs="Arial"/>
          <w:b/>
          <w:sz w:val="20"/>
          <w:szCs w:val="20"/>
        </w:rPr>
        <w:t xml:space="preserve"> %:</w:t>
      </w:r>
      <w:r w:rsidR="0022442A">
        <w:rPr>
          <w:rFonts w:ascii="Arial" w:hAnsi="Arial" w:cs="Arial"/>
          <w:b/>
          <w:sz w:val="20"/>
          <w:szCs w:val="20"/>
        </w:rPr>
        <w:tab/>
      </w:r>
      <w:r w:rsidR="0022442A">
        <w:rPr>
          <w:rFonts w:ascii="Arial" w:hAnsi="Arial" w:cs="Arial"/>
          <w:b/>
          <w:sz w:val="20"/>
          <w:szCs w:val="20"/>
        </w:rPr>
        <w:tab/>
      </w:r>
      <w:r w:rsidR="002D7B6C">
        <w:rPr>
          <w:rFonts w:ascii="Arial" w:hAnsi="Arial" w:cs="Arial"/>
          <w:b/>
          <w:sz w:val="20"/>
          <w:szCs w:val="20"/>
        </w:rPr>
        <w:t xml:space="preserve">   </w:t>
      </w:r>
      <w:r w:rsidR="00E17182">
        <w:rPr>
          <w:rFonts w:ascii="Arial" w:hAnsi="Arial" w:cs="Arial"/>
          <w:b/>
          <w:sz w:val="20"/>
          <w:szCs w:val="20"/>
        </w:rPr>
        <w:t xml:space="preserve">   220 758,52</w:t>
      </w:r>
      <w:r w:rsidR="0022442A">
        <w:rPr>
          <w:rFonts w:ascii="Arial" w:hAnsi="Arial" w:cs="Arial"/>
          <w:b/>
          <w:sz w:val="20"/>
          <w:szCs w:val="20"/>
        </w:rPr>
        <w:t xml:space="preserve"> Kč</w:t>
      </w:r>
      <w:r w:rsidR="007A2402" w:rsidRPr="000557D1">
        <w:rPr>
          <w:rFonts w:ascii="Arial" w:hAnsi="Arial" w:cs="Arial"/>
          <w:b/>
          <w:sz w:val="20"/>
          <w:szCs w:val="20"/>
        </w:rPr>
        <w:tab/>
      </w:r>
      <w:r w:rsidR="000557D1" w:rsidRPr="000557D1">
        <w:rPr>
          <w:rFonts w:ascii="Arial" w:hAnsi="Arial" w:cs="Arial"/>
          <w:b/>
          <w:sz w:val="20"/>
          <w:szCs w:val="20"/>
        </w:rPr>
        <w:t xml:space="preserve">   </w:t>
      </w:r>
    </w:p>
    <w:p w:rsidR="005E2E4C" w:rsidRPr="000557D1" w:rsidRDefault="005E2E4C" w:rsidP="00F4225E">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F4225E" w:rsidRPr="000557D1">
        <w:rPr>
          <w:rFonts w:ascii="Arial" w:hAnsi="Arial" w:cs="Arial"/>
          <w:b/>
          <w:bCs/>
          <w:sz w:val="20"/>
          <w:szCs w:val="20"/>
        </w:rPr>
        <w:t xml:space="preserve"> včetně DPH:</w:t>
      </w:r>
      <w:r w:rsidR="002D7B6C">
        <w:rPr>
          <w:rFonts w:ascii="Arial" w:hAnsi="Arial" w:cs="Arial"/>
          <w:b/>
          <w:bCs/>
          <w:sz w:val="20"/>
          <w:szCs w:val="20"/>
        </w:rPr>
        <w:tab/>
      </w:r>
      <w:r w:rsidR="002D7B6C">
        <w:rPr>
          <w:rFonts w:ascii="Arial" w:hAnsi="Arial" w:cs="Arial"/>
          <w:b/>
          <w:bCs/>
          <w:sz w:val="20"/>
          <w:szCs w:val="20"/>
        </w:rPr>
        <w:tab/>
      </w:r>
      <w:r w:rsidR="00146ACA">
        <w:rPr>
          <w:rFonts w:ascii="Arial" w:hAnsi="Arial" w:cs="Arial"/>
          <w:b/>
          <w:bCs/>
          <w:sz w:val="20"/>
          <w:szCs w:val="20"/>
        </w:rPr>
        <w:t xml:space="preserve">   </w:t>
      </w:r>
      <w:r w:rsidR="00E17182">
        <w:rPr>
          <w:rFonts w:ascii="Arial" w:hAnsi="Arial" w:cs="Arial"/>
          <w:b/>
          <w:bCs/>
          <w:sz w:val="20"/>
          <w:szCs w:val="20"/>
        </w:rPr>
        <w:t>1 271 989,34</w:t>
      </w:r>
      <w:r w:rsidR="0022442A">
        <w:rPr>
          <w:rFonts w:ascii="Arial" w:hAnsi="Arial" w:cs="Arial"/>
          <w:b/>
          <w:bCs/>
          <w:sz w:val="20"/>
          <w:szCs w:val="20"/>
        </w:rPr>
        <w:t xml:space="preserve"> Kč</w:t>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Pr="000557D1">
        <w:rPr>
          <w:rFonts w:ascii="Arial" w:hAnsi="Arial" w:cs="Arial"/>
          <w:b/>
          <w:bCs/>
          <w:sz w:val="20"/>
          <w:szCs w:val="20"/>
        </w:rPr>
        <w:t xml:space="preserve">                     </w:t>
      </w:r>
      <w:r w:rsidRPr="000557D1">
        <w:rPr>
          <w:rFonts w:ascii="Arial" w:hAnsi="Arial" w:cs="Arial"/>
          <w:b/>
          <w:bCs/>
          <w:sz w:val="20"/>
          <w:szCs w:val="20"/>
        </w:rPr>
        <w:tab/>
      </w:r>
    </w:p>
    <w:p w:rsidR="003B5B83" w:rsidRPr="000557D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2D7B6C">
        <w:rPr>
          <w:rFonts w:ascii="Arial" w:hAnsi="Arial" w:cs="Arial"/>
          <w:b/>
          <w:bCs/>
          <w:sz w:val="20"/>
          <w:szCs w:val="20"/>
        </w:rPr>
        <w:t xml:space="preserve"> </w:t>
      </w:r>
      <w:r w:rsidR="00E17182">
        <w:rPr>
          <w:rFonts w:ascii="Arial" w:hAnsi="Arial" w:cs="Arial"/>
          <w:b/>
          <w:bCs/>
          <w:sz w:val="20"/>
          <w:szCs w:val="20"/>
        </w:rPr>
        <w:t>Jedenmiliondvěstěsedmdesátjednadevětsetosmdesátdevět 34</w:t>
      </w:r>
      <w:r w:rsidR="00146ACA">
        <w:rPr>
          <w:rFonts w:ascii="Arial" w:hAnsi="Arial" w:cs="Arial"/>
          <w:b/>
          <w:bCs/>
          <w:sz w:val="20"/>
          <w:szCs w:val="20"/>
        </w:rPr>
        <w:t>/100</w:t>
      </w:r>
      <w:r w:rsidR="003F5B30">
        <w:rPr>
          <w:rFonts w:ascii="Arial" w:hAnsi="Arial" w:cs="Arial"/>
          <w:b/>
          <w:bCs/>
          <w:sz w:val="20"/>
          <w:szCs w:val="20"/>
        </w:rPr>
        <w:t xml:space="preserve"> </w:t>
      </w:r>
      <w:r w:rsidR="0022442A">
        <w:rPr>
          <w:rFonts w:ascii="Arial" w:hAnsi="Arial" w:cs="Arial"/>
          <w:b/>
          <w:bCs/>
          <w:sz w:val="20"/>
          <w:szCs w:val="20"/>
        </w:rPr>
        <w:t>korun českých]</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 xml:space="preserve">čl. 2 Předmět smlouvy, odst. </w:t>
      </w:r>
      <w:r w:rsidR="00D8113A">
        <w:rPr>
          <w:rFonts w:ascii="Arial" w:hAnsi="Arial" w:cs="Arial"/>
          <w:sz w:val="20"/>
          <w:szCs w:val="20"/>
        </w:rPr>
        <w:t>2.2</w:t>
      </w:r>
      <w:r w:rsidRPr="00174F11">
        <w:rPr>
          <w:rFonts w:ascii="Arial" w:hAnsi="Arial" w:cs="Arial"/>
          <w:sz w:val="20"/>
          <w:szCs w:val="20"/>
        </w:rPr>
        <w:t xml:space="preserve">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E208DC" w:rsidRPr="007436ED" w:rsidRDefault="007D115F" w:rsidP="007436ED">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7F3734" w:rsidRDefault="007F3734"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D87405" w:rsidRDefault="00E57BA4" w:rsidP="004F2C42">
      <w:pPr>
        <w:tabs>
          <w:tab w:val="left" w:pos="360"/>
          <w:tab w:val="right" w:pos="9638"/>
        </w:tabs>
        <w:jc w:val="both"/>
        <w:rPr>
          <w:rFonts w:ascii="Arial" w:hAnsi="Arial" w:cs="Arial"/>
          <w:b/>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146ACA">
        <w:rPr>
          <w:rFonts w:ascii="Arial" w:hAnsi="Arial" w:cs="Arial"/>
          <w:b/>
          <w:sz w:val="20"/>
          <w:szCs w:val="20"/>
        </w:rPr>
        <w:t xml:space="preserve">                                </w:t>
      </w:r>
      <w:r w:rsidR="00907905">
        <w:rPr>
          <w:rFonts w:ascii="Arial" w:hAnsi="Arial" w:cs="Arial"/>
          <w:b/>
          <w:sz w:val="20"/>
          <w:szCs w:val="20"/>
        </w:rPr>
        <w:t xml:space="preserve">                           </w:t>
      </w:r>
      <w:r w:rsidR="00146ACA">
        <w:rPr>
          <w:rFonts w:ascii="Arial" w:hAnsi="Arial" w:cs="Arial"/>
          <w:b/>
          <w:sz w:val="20"/>
          <w:szCs w:val="20"/>
        </w:rPr>
        <w:t xml:space="preserve">          </w:t>
      </w:r>
      <w:r w:rsidR="00907905">
        <w:rPr>
          <w:rFonts w:ascii="Arial" w:hAnsi="Arial" w:cs="Arial"/>
          <w:b/>
          <w:sz w:val="20"/>
          <w:szCs w:val="20"/>
        </w:rPr>
        <w:t>1</w:t>
      </w:r>
      <w:r w:rsidR="00E208DC">
        <w:rPr>
          <w:rFonts w:ascii="Arial" w:hAnsi="Arial" w:cs="Arial"/>
          <w:b/>
          <w:sz w:val="20"/>
          <w:szCs w:val="20"/>
        </w:rPr>
        <w:t xml:space="preserve">. </w:t>
      </w:r>
      <w:r w:rsidR="00907905" w:rsidRPr="00D87405">
        <w:rPr>
          <w:rFonts w:ascii="Arial" w:hAnsi="Arial" w:cs="Arial"/>
          <w:b/>
          <w:sz w:val="20"/>
          <w:szCs w:val="20"/>
        </w:rPr>
        <w:t>července</w:t>
      </w:r>
      <w:r w:rsidR="00E208DC" w:rsidRPr="00D87405">
        <w:rPr>
          <w:rFonts w:ascii="Arial" w:hAnsi="Arial" w:cs="Arial"/>
          <w:b/>
          <w:sz w:val="20"/>
          <w:szCs w:val="20"/>
        </w:rPr>
        <w:t xml:space="preserve"> 201</w:t>
      </w:r>
      <w:r w:rsidR="000E2C78" w:rsidRPr="00D87405">
        <w:rPr>
          <w:rFonts w:ascii="Arial" w:hAnsi="Arial" w:cs="Arial"/>
          <w:b/>
          <w:sz w:val="20"/>
          <w:szCs w:val="20"/>
        </w:rPr>
        <w:t>9</w:t>
      </w:r>
    </w:p>
    <w:p w:rsidR="009F60AE" w:rsidRPr="007F3734" w:rsidRDefault="004F2C42" w:rsidP="007F3734">
      <w:pPr>
        <w:tabs>
          <w:tab w:val="right" w:pos="9638"/>
        </w:tabs>
        <w:jc w:val="both"/>
        <w:rPr>
          <w:rFonts w:ascii="Arial" w:hAnsi="Arial" w:cs="Arial"/>
          <w:b/>
          <w:sz w:val="20"/>
          <w:szCs w:val="20"/>
        </w:rPr>
      </w:pPr>
      <w:r w:rsidRPr="00D87405">
        <w:rPr>
          <w:rFonts w:ascii="Arial" w:hAnsi="Arial" w:cs="Arial"/>
          <w:b/>
          <w:sz w:val="20"/>
          <w:szCs w:val="20"/>
        </w:rPr>
        <w:t xml:space="preserve">Dokončení prací </w:t>
      </w:r>
      <w:r w:rsidR="002D7B6C" w:rsidRPr="00D87405">
        <w:rPr>
          <w:rFonts w:ascii="Arial" w:hAnsi="Arial" w:cs="Arial"/>
          <w:b/>
          <w:sz w:val="20"/>
          <w:szCs w:val="20"/>
        </w:rPr>
        <w:t xml:space="preserve">nejpozději </w:t>
      </w:r>
      <w:r w:rsidR="00146ACA" w:rsidRPr="00D87405">
        <w:rPr>
          <w:rFonts w:ascii="Arial" w:hAnsi="Arial" w:cs="Arial"/>
          <w:b/>
          <w:sz w:val="20"/>
          <w:szCs w:val="20"/>
        </w:rPr>
        <w:t xml:space="preserve">do:                                                                        </w:t>
      </w:r>
      <w:r w:rsidR="00907905" w:rsidRPr="00D87405">
        <w:rPr>
          <w:rFonts w:ascii="Arial" w:hAnsi="Arial" w:cs="Arial"/>
          <w:b/>
          <w:sz w:val="20"/>
          <w:szCs w:val="20"/>
        </w:rPr>
        <w:t xml:space="preserve">   </w:t>
      </w:r>
      <w:r w:rsidR="00146ACA" w:rsidRPr="00D87405">
        <w:rPr>
          <w:rFonts w:ascii="Arial" w:hAnsi="Arial" w:cs="Arial"/>
          <w:b/>
          <w:sz w:val="20"/>
          <w:szCs w:val="20"/>
        </w:rPr>
        <w:t xml:space="preserve">           </w:t>
      </w:r>
      <w:r w:rsidR="00907905" w:rsidRPr="00D87405">
        <w:rPr>
          <w:rFonts w:ascii="Arial" w:hAnsi="Arial" w:cs="Arial"/>
          <w:b/>
          <w:sz w:val="20"/>
          <w:szCs w:val="20"/>
        </w:rPr>
        <w:t>30</w:t>
      </w:r>
      <w:r w:rsidR="007436ED" w:rsidRPr="00D87405">
        <w:rPr>
          <w:rFonts w:ascii="Arial" w:hAnsi="Arial" w:cs="Arial"/>
          <w:b/>
          <w:sz w:val="20"/>
          <w:szCs w:val="20"/>
        </w:rPr>
        <w:t xml:space="preserve">. </w:t>
      </w:r>
      <w:r w:rsidR="00907905" w:rsidRPr="00D87405">
        <w:rPr>
          <w:rFonts w:ascii="Arial" w:hAnsi="Arial" w:cs="Arial"/>
          <w:b/>
          <w:sz w:val="20"/>
          <w:szCs w:val="20"/>
        </w:rPr>
        <w:t>října</w:t>
      </w:r>
      <w:r w:rsidR="000E2C78" w:rsidRPr="00D87405">
        <w:rPr>
          <w:rFonts w:ascii="Arial" w:hAnsi="Arial" w:cs="Arial"/>
          <w:b/>
          <w:sz w:val="20"/>
          <w:szCs w:val="20"/>
        </w:rPr>
        <w:t xml:space="preserve"> 2019</w:t>
      </w:r>
      <w:r w:rsidR="007F3734">
        <w:rPr>
          <w:rFonts w:ascii="Arial" w:hAnsi="Arial" w:cs="Arial"/>
          <w:b/>
          <w:sz w:val="20"/>
          <w:szCs w:val="20"/>
        </w:rPr>
        <w:tab/>
      </w:r>
      <w:r w:rsidR="007F3734">
        <w:rPr>
          <w:rFonts w:ascii="Arial" w:hAnsi="Arial" w:cs="Arial"/>
          <w:b/>
          <w:sz w:val="20"/>
          <w:szCs w:val="20"/>
        </w:rPr>
        <w:tab/>
      </w:r>
      <w:r w:rsidR="007F3734">
        <w:rPr>
          <w:rFonts w:ascii="Arial" w:hAnsi="Arial" w:cs="Arial"/>
          <w:b/>
          <w:sz w:val="20"/>
          <w:szCs w:val="20"/>
        </w:rPr>
        <w:tab/>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lastRenderedPageBreak/>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r w:rsidR="00647279">
        <w:rPr>
          <w:rFonts w:ascii="Arial" w:hAnsi="Arial" w:cs="Arial"/>
          <w:sz w:val="20"/>
          <w:szCs w:val="20"/>
        </w:rPr>
        <w:t xml:space="preserve"> </w:t>
      </w: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4049D6" w:rsidRPr="004470CC"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2F16F1" w:rsidRDefault="002F16F1"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066A43" w:rsidRDefault="00066A43" w:rsidP="005E2E4C">
      <w:pPr>
        <w:rPr>
          <w:rFonts w:ascii="Arial" w:hAnsi="Arial" w:cs="Arial"/>
          <w:b/>
          <w:color w:val="CC0000"/>
          <w:sz w:val="20"/>
          <w:szCs w:val="20"/>
        </w:rPr>
      </w:pPr>
    </w:p>
    <w:p w:rsidR="007F3734" w:rsidRPr="00174F11" w:rsidRDefault="007F3734"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E2E4C" w:rsidRDefault="00647279" w:rsidP="005E2E4C">
      <w:pPr>
        <w:jc w:val="both"/>
        <w:rPr>
          <w:rFonts w:ascii="Arial" w:hAnsi="Arial" w:cs="Arial"/>
          <w:sz w:val="20"/>
          <w:szCs w:val="20"/>
        </w:rPr>
      </w:pPr>
      <w:r w:rsidRPr="00647279">
        <w:rPr>
          <w:rFonts w:ascii="Arial" w:hAnsi="Arial" w:cs="Arial"/>
          <w:sz w:val="20"/>
          <w:szCs w:val="20"/>
        </w:rPr>
        <w:t xml:space="preserve">Zhotovitel poskytuje na dílo zhotovené podle této smlouvy záruku v délce trvání </w:t>
      </w:r>
      <w:r w:rsidRPr="00647279">
        <w:rPr>
          <w:rFonts w:ascii="Arial" w:hAnsi="Arial" w:cs="Arial"/>
          <w:b/>
          <w:sz w:val="20"/>
          <w:szCs w:val="20"/>
        </w:rPr>
        <w:t>60 měsíců</w:t>
      </w:r>
      <w:r w:rsidRPr="00647279">
        <w:rPr>
          <w:rFonts w:ascii="Arial" w:hAnsi="Arial" w:cs="Arial"/>
          <w:sz w:val="20"/>
          <w:szCs w:val="20"/>
        </w:rPr>
        <w:t xml:space="preserve">. Záruční doba technických zařízení a zařizovacích předmětů se řídí záruční dobou poskytovanou výrobci, nejméně však v délce </w:t>
      </w:r>
      <w:r w:rsidRPr="00647279">
        <w:rPr>
          <w:rFonts w:ascii="Arial" w:hAnsi="Arial" w:cs="Arial"/>
          <w:b/>
          <w:sz w:val="20"/>
          <w:szCs w:val="20"/>
        </w:rPr>
        <w:t>24 měsíců</w:t>
      </w:r>
      <w:r w:rsidRPr="00647279">
        <w:rPr>
          <w:rFonts w:ascii="Arial" w:hAnsi="Arial" w:cs="Arial"/>
          <w:sz w:val="20"/>
          <w:szCs w:val="20"/>
        </w:rPr>
        <w:t xml:space="preserve"> (to se nevztahuje na zboží se stanovenou kratší dobou životnosti). Zhotovitel předá objednateli při předání díla kopie příslušných záručních listů. Záruční doba počíná běžet dnem kompletního předání díla [= dnem podpisu Zápisu o odstranění případných vad a nedodělků ze Zápisu o předání a převzetí díla oběma smluvními stranami]. V záruční době je zhotovitel povinen odstranit veškeré vady bezplatně a bez zbytečného odkladu. Náklady na odstranění reklamované vady nese zhotovitel, a to i ve sporných případech až do rozhodnutí soudu. Při prokázání neoprávněnosti reklamace má zhotovitel právo na úhradu vzniklých nákladů.</w:t>
      </w:r>
    </w:p>
    <w:p w:rsidR="00647279" w:rsidRPr="00174F11" w:rsidRDefault="0064727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se zavazuje odstranit </w:t>
      </w:r>
      <w:r w:rsidRPr="00766297">
        <w:rPr>
          <w:rFonts w:ascii="Arial" w:hAnsi="Arial" w:cs="Arial"/>
          <w:sz w:val="20"/>
          <w:szCs w:val="20"/>
        </w:rPr>
        <w:t>vady</w:t>
      </w:r>
      <w:r w:rsidR="00D8113A" w:rsidRPr="00766297">
        <w:rPr>
          <w:rFonts w:ascii="Arial" w:hAnsi="Arial" w:cs="Arial"/>
          <w:sz w:val="20"/>
          <w:szCs w:val="20"/>
        </w:rPr>
        <w:t xml:space="preserve"> oprávněně reklamované (způsobené vadným plněním zhotovitele)</w:t>
      </w:r>
      <w:r w:rsidRPr="00766297">
        <w:rPr>
          <w:rFonts w:ascii="Arial" w:hAnsi="Arial" w:cs="Arial"/>
          <w:sz w:val="20"/>
          <w:szCs w:val="20"/>
        </w:rPr>
        <w:t xml:space="preserve"> na své náklady tak, aby objednateli nevznikly žádné vícenáklady. V opačném případě tyto</w:t>
      </w:r>
      <w:r w:rsidRPr="00174F11">
        <w:rPr>
          <w:rFonts w:ascii="Arial" w:hAnsi="Arial" w:cs="Arial"/>
          <w:sz w:val="20"/>
          <w:szCs w:val="20"/>
        </w:rPr>
        <w:t xml:space="preserve"> náklady hradí zhotovitel.</w:t>
      </w:r>
    </w:p>
    <w:p w:rsidR="00843D00" w:rsidRDefault="00843D00"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w:t>
      </w:r>
      <w:r w:rsidRPr="00766297">
        <w:rPr>
          <w:rFonts w:ascii="Arial" w:hAnsi="Arial" w:cs="Arial"/>
          <w:sz w:val="20"/>
          <w:szCs w:val="20"/>
        </w:rPr>
        <w:t>uplatnění</w:t>
      </w:r>
      <w:r w:rsidR="00D8113A" w:rsidRPr="00766297">
        <w:rPr>
          <w:rFonts w:ascii="Arial" w:hAnsi="Arial" w:cs="Arial"/>
          <w:sz w:val="20"/>
          <w:szCs w:val="20"/>
        </w:rPr>
        <w:t xml:space="preserve"> oprávněného</w:t>
      </w:r>
      <w:r w:rsidRPr="00174F11">
        <w:rPr>
          <w:rFonts w:ascii="Arial" w:hAnsi="Arial" w:cs="Arial"/>
          <w:sz w:val="20"/>
          <w:szCs w:val="20"/>
        </w:rPr>
        <w:t xml:space="preserve"> nároku na odstranění v</w:t>
      </w:r>
      <w:r w:rsidR="004174B6">
        <w:rPr>
          <w:rFonts w:ascii="Arial" w:hAnsi="Arial" w:cs="Arial"/>
          <w:sz w:val="20"/>
          <w:szCs w:val="20"/>
        </w:rPr>
        <w:t xml:space="preserve">ady díla v záruční </w:t>
      </w:r>
      <w:r w:rsidR="004174B6" w:rsidRPr="00843D00">
        <w:rPr>
          <w:rFonts w:ascii="Arial" w:hAnsi="Arial" w:cs="Arial"/>
          <w:sz w:val="20"/>
          <w:szCs w:val="20"/>
        </w:rPr>
        <w:t>době odstraní zhotovitel</w:t>
      </w:r>
      <w:r w:rsidR="003F5B30">
        <w:rPr>
          <w:rFonts w:ascii="Arial" w:hAnsi="Arial" w:cs="Arial"/>
          <w:sz w:val="20"/>
          <w:szCs w:val="20"/>
        </w:rPr>
        <w:t xml:space="preserve"> </w:t>
      </w:r>
      <w:r w:rsidRPr="00174F11">
        <w:rPr>
          <w:rFonts w:ascii="Arial" w:hAnsi="Arial" w:cs="Arial"/>
          <w:sz w:val="20"/>
          <w:szCs w:val="20"/>
        </w:rPr>
        <w:t>vady díla nejdéle do 7</w:t>
      </w:r>
      <w:r w:rsidR="009B7F1C">
        <w:rPr>
          <w:rFonts w:ascii="Arial" w:hAnsi="Arial" w:cs="Arial"/>
          <w:sz w:val="20"/>
          <w:szCs w:val="20"/>
        </w:rPr>
        <w:t xml:space="preserve"> </w:t>
      </w:r>
      <w:r w:rsidR="00012198" w:rsidRPr="009B7F1C">
        <w:rPr>
          <w:rFonts w:ascii="Arial" w:hAnsi="Arial" w:cs="Arial"/>
          <w:sz w:val="20"/>
          <w:szCs w:val="20"/>
        </w:rPr>
        <w:t>pracovních</w:t>
      </w:r>
      <w:r w:rsidR="00012198">
        <w:rPr>
          <w:rFonts w:ascii="Arial" w:hAnsi="Arial" w:cs="Arial"/>
          <w:sz w:val="20"/>
          <w:szCs w:val="20"/>
        </w:rPr>
        <w:t xml:space="preserve"> </w:t>
      </w:r>
      <w:r w:rsidRPr="00174F11">
        <w:rPr>
          <w:rFonts w:ascii="Arial" w:hAnsi="Arial" w:cs="Arial"/>
          <w:sz w:val="20"/>
          <w:szCs w:val="20"/>
        </w:rPr>
        <w:t>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po doručení reklamačního dopisu/e-mailu/po telefonické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9431F3" w:rsidRPr="00174F11" w:rsidRDefault="009431F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843D00" w:rsidRDefault="00843D00" w:rsidP="005E2E4C">
      <w:pPr>
        <w:rPr>
          <w:rFonts w:ascii="Arial" w:hAnsi="Arial" w:cs="Arial"/>
          <w:b/>
          <w:bCs/>
          <w:color w:val="CC0000"/>
          <w:sz w:val="20"/>
          <w:szCs w:val="20"/>
        </w:rPr>
      </w:pPr>
    </w:p>
    <w:p w:rsidR="002F16F1" w:rsidRPr="00174F11" w:rsidRDefault="002F16F1"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7F3734" w:rsidRDefault="007F3734" w:rsidP="005E2E4C">
      <w:pPr>
        <w:tabs>
          <w:tab w:val="left" w:pos="720"/>
          <w:tab w:val="left" w:pos="1985"/>
        </w:tabs>
        <w:suppressAutoHyphens/>
        <w:jc w:val="both"/>
        <w:rPr>
          <w:rFonts w:ascii="Arial" w:hAnsi="Arial" w:cs="Arial"/>
          <w:sz w:val="20"/>
          <w:szCs w:val="20"/>
        </w:rPr>
      </w:pPr>
    </w:p>
    <w:p w:rsidR="007F3734" w:rsidRDefault="007F3734" w:rsidP="005E2E4C">
      <w:pPr>
        <w:tabs>
          <w:tab w:val="left" w:pos="720"/>
          <w:tab w:val="left" w:pos="1985"/>
        </w:tabs>
        <w:suppressAutoHyphens/>
        <w:jc w:val="both"/>
        <w:rPr>
          <w:rFonts w:ascii="Arial" w:hAnsi="Arial" w:cs="Arial"/>
          <w:sz w:val="20"/>
          <w:szCs w:val="20"/>
        </w:rPr>
      </w:pP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lastRenderedPageBreak/>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2F16F1" w:rsidRDefault="005E2E4C" w:rsidP="005E2E4C">
      <w:pPr>
        <w:rPr>
          <w:rFonts w:ascii="Arial" w:hAnsi="Arial" w:cs="Arial"/>
          <w:sz w:val="20"/>
          <w:szCs w:val="20"/>
        </w:rPr>
      </w:pPr>
      <w:r w:rsidRPr="00174F11">
        <w:rPr>
          <w:rFonts w:ascii="Arial" w:hAnsi="Arial" w:cs="Arial"/>
          <w:sz w:val="20"/>
          <w:szCs w:val="20"/>
        </w:rPr>
        <w:t xml:space="preserve">- zhotovitel i objednatel obdrželi 1x propsanou kopii stavebního [montážního] deníku [ne kopii z </w:t>
      </w:r>
      <w:r w:rsidR="002F16F1">
        <w:rPr>
          <w:rFonts w:ascii="Arial" w:hAnsi="Arial" w:cs="Arial"/>
          <w:sz w:val="20"/>
          <w:szCs w:val="20"/>
        </w:rPr>
        <w:t xml:space="preserve">  </w:t>
      </w:r>
    </w:p>
    <w:p w:rsidR="005E2E4C" w:rsidRPr="00174F11" w:rsidRDefault="002F16F1" w:rsidP="005E2E4C">
      <w:pPr>
        <w:rPr>
          <w:rFonts w:ascii="Arial" w:hAnsi="Arial" w:cs="Arial"/>
          <w:sz w:val="20"/>
          <w:szCs w:val="20"/>
        </w:rPr>
      </w:pPr>
      <w:r>
        <w:rPr>
          <w:rFonts w:ascii="Arial" w:hAnsi="Arial" w:cs="Arial"/>
          <w:sz w:val="20"/>
          <w:szCs w:val="20"/>
        </w:rPr>
        <w:t xml:space="preserve">  </w:t>
      </w:r>
      <w:r w:rsidR="005E2E4C" w:rsidRPr="00174F11">
        <w:rPr>
          <w:rFonts w:ascii="Arial" w:hAnsi="Arial" w:cs="Arial"/>
          <w:sz w:val="20"/>
          <w:szCs w:val="20"/>
        </w:rPr>
        <w:t>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2F16F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r w:rsidR="002F16F1">
        <w:rPr>
          <w:rFonts w:ascii="Arial" w:hAnsi="Arial" w:cs="Arial"/>
          <w:color w:val="0000FF"/>
          <w:sz w:val="20"/>
          <w:szCs w:val="20"/>
        </w:rPr>
        <w:t xml:space="preserve"> </w:t>
      </w: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Zápisy ve stavebním [montážním] deníku nejsou způsobilé měnit obsah práv a povinností vyplývajících z ustanovení smlouvy o dílo ani těchto obchodních podmínek.</w:t>
      </w:r>
    </w:p>
    <w:p w:rsidR="007F3734" w:rsidRDefault="007F3734" w:rsidP="005E2E4C">
      <w:pPr>
        <w:rPr>
          <w:rFonts w:ascii="Arial" w:hAnsi="Arial" w:cs="Arial"/>
          <w:b/>
          <w:bCs/>
          <w:color w:val="CC0000"/>
          <w:sz w:val="20"/>
          <w:szCs w:val="20"/>
        </w:rPr>
      </w:pPr>
    </w:p>
    <w:p w:rsidR="007F3734" w:rsidRPr="00174F11" w:rsidRDefault="007F3734"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r w:rsidR="002F16F1">
        <w:rPr>
          <w:rFonts w:ascii="Arial" w:hAnsi="Arial" w:cs="Arial"/>
          <w:sz w:val="20"/>
          <w:szCs w:val="20"/>
        </w:rPr>
        <w:t xml:space="preserve"> </w:t>
      </w: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w:t>
      </w:r>
      <w:r w:rsidR="009A0F63">
        <w:rPr>
          <w:rFonts w:ascii="Arial" w:hAnsi="Arial" w:cs="Arial"/>
          <w:kern w:val="28"/>
          <w:szCs w:val="20"/>
        </w:rPr>
        <w:t>tům na</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lastRenderedPageBreak/>
        <w:t>Tyto doklady budou v Zápisu o předání a převzetí díla taxativně vyjmenovány a přesně popsány [výrobce/dodavatel, předmět dokladu – čeho se týká, případné označení/čísla výkresů, datum vyhotovení dokladu].</w:t>
      </w:r>
      <w:r w:rsidR="002F16F1">
        <w:rPr>
          <w:rFonts w:ascii="Arial" w:hAnsi="Arial" w:cs="Arial"/>
          <w:sz w:val="20"/>
          <w:szCs w:val="20"/>
        </w:rPr>
        <w:t xml:space="preserve"> </w:t>
      </w: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9F60AE" w:rsidRPr="00174F11" w:rsidRDefault="009F60AE" w:rsidP="005E2E4C">
      <w:pPr>
        <w:tabs>
          <w:tab w:val="left" w:pos="851"/>
        </w:tabs>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p>
    <w:p w:rsidR="005E2E4C" w:rsidRPr="002F16F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2F16F1">
        <w:rPr>
          <w:rFonts w:ascii="Arial" w:hAnsi="Arial" w:cs="Arial"/>
          <w:sz w:val="20"/>
          <w:szCs w:val="20"/>
        </w:rPr>
        <w:t>pouze ve dvou originálech pro objednatele a zhotovitele, ostatní zúčastněné strany obdrží kopie.</w:t>
      </w:r>
    </w:p>
    <w:p w:rsidR="002F16F1" w:rsidRDefault="002F16F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CC1B24" w:rsidRDefault="00CC1B24"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Pokud o odstranění vad a nedodělků z předání a převzetí díla nebude vyhotoven a všemi zúčastněnými stranami podepsán záznam do obou originálů Zápisu o předání a převzetí díla, má se za to, že vady a nedodělky nebyly odstraněny.</w:t>
      </w:r>
      <w:r w:rsidR="003108FC">
        <w:rPr>
          <w:rFonts w:ascii="Arial" w:hAnsi="Arial" w:cs="Arial"/>
          <w:sz w:val="20"/>
          <w:szCs w:val="20"/>
        </w:rPr>
        <w:t xml:space="preserve"> </w:t>
      </w:r>
      <w:r w:rsidRPr="00174F11">
        <w:rPr>
          <w:rFonts w:ascii="Arial" w:hAnsi="Arial" w:cs="Arial"/>
          <w:sz w:val="20"/>
          <w:szCs w:val="20"/>
        </w:rPr>
        <w:t>Kontrola těchto vad a nedodělků bude probíhat nejpozději v poslední den termínu k odstranění vad a nedodělků [i bez přítomnosti zhotovitele].</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7F3734" w:rsidRDefault="007F3734" w:rsidP="005E2E4C">
      <w:pPr>
        <w:suppressAutoHyphens/>
        <w:jc w:val="both"/>
        <w:rPr>
          <w:rFonts w:ascii="Arial" w:hAnsi="Arial" w:cs="Arial"/>
          <w:sz w:val="20"/>
          <w:szCs w:val="20"/>
        </w:rPr>
      </w:pPr>
    </w:p>
    <w:p w:rsidR="007F3734" w:rsidRPr="00174F11" w:rsidRDefault="007F3734" w:rsidP="005E2E4C">
      <w:pPr>
        <w:suppressAutoHyphens/>
        <w:jc w:val="both"/>
        <w:rPr>
          <w:rFonts w:ascii="Arial" w:hAnsi="Arial" w:cs="Arial"/>
          <w:sz w:val="20"/>
          <w:szCs w:val="20"/>
        </w:rPr>
      </w:pPr>
    </w:p>
    <w:p w:rsidR="009F60AE" w:rsidRDefault="009F60AE" w:rsidP="005E2E4C">
      <w:pPr>
        <w:tabs>
          <w:tab w:val="left" w:pos="540"/>
        </w:tabs>
        <w:jc w:val="both"/>
        <w:rPr>
          <w:rFonts w:ascii="Arial" w:hAnsi="Arial" w:cs="Arial"/>
          <w:sz w:val="20"/>
          <w:szCs w:val="20"/>
        </w:rPr>
      </w:pPr>
    </w:p>
    <w:p w:rsidR="00C23C1B" w:rsidRDefault="00C23C1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lastRenderedPageBreak/>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3F5B30">
        <w:rPr>
          <w:rFonts w:ascii="Arial" w:hAnsi="Arial" w:cs="Arial"/>
          <w:sz w:val="20"/>
          <w:szCs w:val="20"/>
        </w:rPr>
        <w:t>ů</w:t>
      </w:r>
      <w:r w:rsidRPr="00174F11">
        <w:rPr>
          <w:rFonts w:ascii="Arial" w:hAnsi="Arial" w:cs="Arial"/>
          <w:sz w:val="20"/>
          <w:szCs w:val="20"/>
        </w:rPr>
        <w:t xml:space="preserve"> a součástí díla.</w:t>
      </w:r>
      <w:r w:rsidR="00550153">
        <w:rPr>
          <w:rFonts w:ascii="Arial" w:hAnsi="Arial" w:cs="Arial"/>
          <w:sz w:val="20"/>
          <w:szCs w:val="20"/>
        </w:rPr>
        <w:t xml:space="preserve"> </w:t>
      </w: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66A43" w:rsidRDefault="00066A43" w:rsidP="005E2E4C">
      <w:pPr>
        <w:pStyle w:val="standard"/>
        <w:suppressLineNumbers/>
        <w:jc w:val="both"/>
        <w:rPr>
          <w:rFonts w:ascii="Arial" w:hAnsi="Arial" w:cs="Arial"/>
          <w:sz w:val="20"/>
        </w:rPr>
      </w:pPr>
    </w:p>
    <w:p w:rsidR="002F16F1" w:rsidRPr="00174F11" w:rsidRDefault="002F16F1"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3C7C8B">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9.4</w:t>
      </w:r>
    </w:p>
    <w:p w:rsidR="005E2E4C" w:rsidRPr="00174F11" w:rsidRDefault="005E2E4C" w:rsidP="002F16F1">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E2E4C" w:rsidP="003C7C8B">
      <w:pPr>
        <w:jc w:val="both"/>
        <w:rPr>
          <w:rFonts w:ascii="Arial" w:hAnsi="Arial" w:cs="Arial"/>
          <w:sz w:val="20"/>
          <w:szCs w:val="20"/>
        </w:rPr>
      </w:pPr>
      <w:r w:rsidRPr="00174F11">
        <w:rPr>
          <w:rFonts w:ascii="Arial" w:hAnsi="Arial" w:cs="Arial"/>
          <w:sz w:val="20"/>
          <w:szCs w:val="20"/>
        </w:rPr>
        <w:t>9.6</w:t>
      </w:r>
    </w:p>
    <w:p w:rsidR="005E2E4C"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9.7</w:t>
      </w:r>
    </w:p>
    <w:p w:rsidR="0091045C" w:rsidRDefault="005E2E4C" w:rsidP="003C7C8B">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91045C" w:rsidRPr="00174F11" w:rsidRDefault="0091045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9.8</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r w:rsidR="00550153">
        <w:rPr>
          <w:rFonts w:ascii="Arial" w:hAnsi="Arial" w:cs="Arial"/>
          <w:sz w:val="20"/>
          <w:szCs w:val="20"/>
        </w:rPr>
        <w:t xml:space="preserve"> </w:t>
      </w: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r w:rsidR="00AB641A" w:rsidRPr="00174F11">
        <w:rPr>
          <w:rFonts w:ascii="Arial" w:hAnsi="Arial" w:cs="Arial"/>
          <w:sz w:val="20"/>
          <w:szCs w:val="20"/>
        </w:rPr>
        <w:t>1</w:t>
      </w:r>
      <w:r w:rsidR="00D21534">
        <w:rPr>
          <w:rFonts w:ascii="Arial" w:hAnsi="Arial" w:cs="Arial"/>
          <w:sz w:val="20"/>
          <w:szCs w:val="20"/>
        </w:rPr>
        <w:t>,5</w:t>
      </w:r>
      <w:r w:rsidRPr="00174F11">
        <w:rPr>
          <w:rFonts w:ascii="Arial" w:hAnsi="Arial" w:cs="Arial"/>
          <w:sz w:val="20"/>
          <w:szCs w:val="20"/>
        </w:rPr>
        <w:t xml:space="preserve"> mil. Kč. Tímto požadavkem v žádném případě není dotčeno právo objednatele na náhradu celkové výše případné škody.</w:t>
      </w:r>
    </w:p>
    <w:p w:rsidR="005E2E4C" w:rsidRDefault="005E2E4C" w:rsidP="005E2E4C">
      <w:pPr>
        <w:jc w:val="both"/>
        <w:rPr>
          <w:rFonts w:ascii="Arial" w:hAnsi="Arial" w:cs="Arial"/>
          <w:sz w:val="20"/>
          <w:szCs w:val="20"/>
        </w:rPr>
      </w:pPr>
    </w:p>
    <w:p w:rsidR="00C23C1B" w:rsidRPr="00174F11" w:rsidRDefault="00C23C1B"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w:t>
      </w:r>
      <w:r w:rsidRPr="003108FC">
        <w:rPr>
          <w:rFonts w:ascii="Arial" w:hAnsi="Arial" w:cs="Arial"/>
          <w:sz w:val="20"/>
          <w:szCs w:val="20"/>
        </w:rPr>
        <w:t xml:space="preserve">předmětné práce zakrýt </w:t>
      </w:r>
      <w:r w:rsidRPr="003108FC">
        <w:rPr>
          <w:rFonts w:ascii="Arial" w:hAnsi="Arial" w:cs="Arial"/>
          <w:bCs/>
          <w:sz w:val="20"/>
          <w:szCs w:val="20"/>
        </w:rPr>
        <w:t>po provedení průkazné fotodokumentace, kterou neprodleně předá objednateli.</w:t>
      </w:r>
      <w:r w:rsidRPr="003108FC">
        <w:rPr>
          <w:rFonts w:ascii="Arial" w:hAnsi="Arial" w:cs="Arial"/>
          <w:sz w:val="20"/>
          <w:szCs w:val="20"/>
        </w:rPr>
        <w:t xml:space="preserve"> Bude-li v tomto př</w:t>
      </w:r>
      <w:r w:rsidRPr="00174F11">
        <w:rPr>
          <w:rFonts w:ascii="Arial" w:hAnsi="Arial" w:cs="Arial"/>
          <w:sz w:val="20"/>
          <w:szCs w:val="20"/>
        </w:rPr>
        <w:t>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607FEE" w:rsidRDefault="00607FEE" w:rsidP="00607FEE">
      <w:pPr>
        <w:jc w:val="both"/>
        <w:rPr>
          <w:rFonts w:ascii="Arial" w:hAnsi="Arial" w:cs="Arial"/>
          <w:sz w:val="20"/>
          <w:szCs w:val="20"/>
        </w:rPr>
      </w:pPr>
      <w:r w:rsidRPr="00E84E53">
        <w:rPr>
          <w:rFonts w:ascii="Arial" w:hAnsi="Arial" w:cs="Arial"/>
          <w:sz w:val="20"/>
          <w:szCs w:val="20"/>
        </w:rPr>
        <w:t>Zhotovitel je povinen umožnit výkon technického dozoru stavebníka, autorského dozoru projektanta, koordinátora BOZP a umožnit osobám, které je vykonávají, vstup na Stavbu a staveniště.</w:t>
      </w:r>
      <w:r>
        <w:rPr>
          <w:rFonts w:ascii="Arial" w:hAnsi="Arial" w:cs="Arial"/>
          <w:sz w:val="20"/>
          <w:szCs w:val="20"/>
        </w:rPr>
        <w:t xml:space="preserve"> </w:t>
      </w:r>
    </w:p>
    <w:p w:rsidR="00607FEE" w:rsidRDefault="00607FEE" w:rsidP="00607FEE">
      <w:pPr>
        <w:jc w:val="both"/>
        <w:rPr>
          <w:rFonts w:ascii="Arial" w:hAnsi="Arial" w:cs="Arial"/>
          <w:sz w:val="20"/>
          <w:szCs w:val="20"/>
        </w:rPr>
      </w:pPr>
      <w:r w:rsidRPr="00E84E53">
        <w:rPr>
          <w:rFonts w:ascii="Arial" w:hAnsi="Arial" w:cs="Arial"/>
          <w:sz w:val="20"/>
          <w:szCs w:val="20"/>
        </w:rPr>
        <w:t xml:space="preserve">Objednatel je oprávněn kdykoli v průběhu provádění díla přenést kteroukoli ze svých pravomocí na osobu pověřenou technickým dozorem, a to písemným zmocněním, ve kterém vymezí rozsah pravomocí delegovaných na technický dozor. </w:t>
      </w:r>
    </w:p>
    <w:p w:rsidR="00607FEE" w:rsidRPr="00E84E53" w:rsidRDefault="00607FEE" w:rsidP="00607FEE">
      <w:pPr>
        <w:jc w:val="both"/>
        <w:rPr>
          <w:rFonts w:ascii="Arial" w:hAnsi="Arial" w:cs="Arial"/>
          <w:sz w:val="20"/>
          <w:szCs w:val="20"/>
        </w:rPr>
      </w:pPr>
      <w:r w:rsidRPr="00E84E53">
        <w:rPr>
          <w:rFonts w:ascii="Arial" w:hAnsi="Arial" w:cs="Arial"/>
          <w:sz w:val="20"/>
          <w:szCs w:val="20"/>
        </w:rPr>
        <w:t>Objednatel je oprávněn přenesení pravomocí na technický doz</w:t>
      </w:r>
      <w:r>
        <w:rPr>
          <w:rFonts w:ascii="Arial" w:hAnsi="Arial" w:cs="Arial"/>
          <w:sz w:val="20"/>
          <w:szCs w:val="20"/>
        </w:rPr>
        <w:t xml:space="preserve">or také kdykoli písemně zrušit. </w:t>
      </w:r>
      <w:r w:rsidRPr="00E84E53">
        <w:rPr>
          <w:rFonts w:ascii="Arial" w:hAnsi="Arial" w:cs="Arial"/>
          <w:sz w:val="20"/>
          <w:szCs w:val="20"/>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smlouvu.</w:t>
      </w:r>
    </w:p>
    <w:p w:rsidR="00607FEE" w:rsidRPr="00E84E53" w:rsidRDefault="00607FEE" w:rsidP="00607FEE">
      <w:pPr>
        <w:jc w:val="both"/>
        <w:rPr>
          <w:rFonts w:ascii="Arial" w:hAnsi="Arial" w:cs="Arial"/>
          <w:sz w:val="20"/>
          <w:szCs w:val="20"/>
        </w:rPr>
      </w:pPr>
      <w:r w:rsidRPr="00E84E53">
        <w:rPr>
          <w:rFonts w:ascii="Arial" w:hAnsi="Arial" w:cs="Arial"/>
          <w:sz w:val="20"/>
          <w:szCs w:val="20"/>
        </w:rPr>
        <w:t>Technický dozor je zejména oprávněn kontrolovat provádění díla ze strany zhotovitele, ukládat pokyny zhotoviteli k provádění díla, provádět zápisy ve stavebním deníku a kontrolovat jeho obsah.</w:t>
      </w:r>
    </w:p>
    <w:p w:rsidR="00607FEE" w:rsidRDefault="00607FEE" w:rsidP="00607FEE">
      <w:pPr>
        <w:jc w:val="both"/>
        <w:rPr>
          <w:rFonts w:ascii="Arial" w:hAnsi="Arial" w:cs="Arial"/>
          <w:sz w:val="20"/>
          <w:szCs w:val="20"/>
        </w:rPr>
      </w:pPr>
      <w:r w:rsidRPr="00E84E53">
        <w:rPr>
          <w:rFonts w:ascii="Arial" w:hAnsi="Arial" w:cs="Arial"/>
          <w:sz w:val="20"/>
          <w:szCs w:val="20"/>
        </w:rPr>
        <w:t>Osoby vykonávající činnost technického dozoru stavebníka a koordinátora BOZP budou zhotoviteli sděleny při předání a převzetí staveniště.</w:t>
      </w:r>
    </w:p>
    <w:p w:rsidR="00607FEE" w:rsidRDefault="00607FEE" w:rsidP="00607FEE">
      <w:pPr>
        <w:jc w:val="both"/>
        <w:rPr>
          <w:rFonts w:ascii="Arial" w:hAnsi="Arial" w:cs="Arial"/>
          <w:sz w:val="20"/>
          <w:szCs w:val="20"/>
        </w:rPr>
      </w:pPr>
      <w:r>
        <w:rPr>
          <w:rFonts w:ascii="Arial" w:hAnsi="Arial" w:cs="Arial"/>
          <w:sz w:val="20"/>
          <w:szCs w:val="20"/>
        </w:rPr>
        <w:t>Technický dozor stavebníka TDS a koordinátor BOZP zajišťuje pro objednatele RAL Projekt s.r.o., Pod Vodárnou 4746/5c, Jablonec nad Nisou.</w:t>
      </w:r>
    </w:p>
    <w:p w:rsidR="00607FEE" w:rsidRDefault="00607FEE" w:rsidP="00607FEE">
      <w:pPr>
        <w:jc w:val="both"/>
        <w:rPr>
          <w:rFonts w:ascii="Arial" w:hAnsi="Arial" w:cs="Arial"/>
          <w:sz w:val="20"/>
          <w:szCs w:val="20"/>
        </w:rPr>
      </w:pPr>
    </w:p>
    <w:p w:rsidR="00607FEE" w:rsidRPr="00D87405" w:rsidRDefault="000E2C78" w:rsidP="00607FEE">
      <w:pPr>
        <w:jc w:val="both"/>
        <w:rPr>
          <w:rFonts w:ascii="Arial" w:hAnsi="Arial" w:cs="Arial"/>
          <w:sz w:val="20"/>
          <w:szCs w:val="20"/>
        </w:rPr>
      </w:pPr>
      <w:r w:rsidRPr="00D87405">
        <w:rPr>
          <w:rFonts w:ascii="Arial" w:hAnsi="Arial" w:cs="Arial"/>
          <w:sz w:val="20"/>
          <w:szCs w:val="20"/>
        </w:rPr>
        <w:t>9.14</w:t>
      </w:r>
    </w:p>
    <w:p w:rsidR="00607FEE" w:rsidRDefault="00607FEE" w:rsidP="00607FEE">
      <w:pPr>
        <w:jc w:val="both"/>
        <w:rPr>
          <w:rFonts w:ascii="Arial" w:hAnsi="Arial" w:cs="Arial"/>
          <w:sz w:val="20"/>
          <w:szCs w:val="20"/>
        </w:rPr>
      </w:pPr>
      <w:r w:rsidRPr="00E84E53">
        <w:rPr>
          <w:rFonts w:ascii="Arial" w:hAnsi="Arial" w:cs="Arial"/>
          <w:sz w:val="20"/>
          <w:szCs w:val="20"/>
        </w:rPr>
        <w:t>Zhotovitel je povinen do 7 dnů od nabytí účinnosti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066A43" w:rsidRDefault="00066A43" w:rsidP="005E2E4C">
      <w:pPr>
        <w:rPr>
          <w:rFonts w:ascii="Arial" w:hAnsi="Arial" w:cs="Arial"/>
          <w:b/>
          <w:bCs/>
          <w:color w:val="CC0000"/>
          <w:sz w:val="20"/>
          <w:szCs w:val="20"/>
        </w:rPr>
      </w:pPr>
    </w:p>
    <w:p w:rsidR="007F3734" w:rsidRDefault="007F3734" w:rsidP="005E2E4C">
      <w:pPr>
        <w:rPr>
          <w:rFonts w:ascii="Arial" w:hAnsi="Arial" w:cs="Arial"/>
          <w:b/>
          <w:bCs/>
          <w:color w:val="CC0000"/>
          <w:sz w:val="20"/>
          <w:szCs w:val="20"/>
        </w:rPr>
      </w:pPr>
    </w:p>
    <w:p w:rsidR="00C23C1B" w:rsidRDefault="00C23C1B" w:rsidP="005E2E4C">
      <w:pPr>
        <w:rPr>
          <w:rFonts w:ascii="Arial" w:hAnsi="Arial" w:cs="Arial"/>
          <w:b/>
          <w:bCs/>
          <w:color w:val="CC0000"/>
          <w:sz w:val="20"/>
          <w:szCs w:val="20"/>
        </w:rPr>
      </w:pPr>
    </w:p>
    <w:p w:rsidR="00C23C1B" w:rsidRDefault="00C23C1B" w:rsidP="005E2E4C">
      <w:pPr>
        <w:rPr>
          <w:rFonts w:ascii="Arial" w:hAnsi="Arial" w:cs="Arial"/>
          <w:b/>
          <w:bCs/>
          <w:color w:val="CC0000"/>
          <w:sz w:val="20"/>
          <w:szCs w:val="20"/>
        </w:rPr>
      </w:pPr>
    </w:p>
    <w:p w:rsidR="00C23C1B" w:rsidRDefault="00C23C1B" w:rsidP="005E2E4C">
      <w:pPr>
        <w:rPr>
          <w:rFonts w:ascii="Arial" w:hAnsi="Arial" w:cs="Arial"/>
          <w:b/>
          <w:bCs/>
          <w:color w:val="CC0000"/>
          <w:sz w:val="20"/>
          <w:szCs w:val="20"/>
        </w:rPr>
      </w:pPr>
    </w:p>
    <w:p w:rsidR="00C23C1B" w:rsidRDefault="00C23C1B" w:rsidP="005E2E4C">
      <w:pPr>
        <w:rPr>
          <w:rFonts w:ascii="Arial" w:hAnsi="Arial" w:cs="Arial"/>
          <w:b/>
          <w:bCs/>
          <w:color w:val="CC0000"/>
          <w:sz w:val="20"/>
          <w:szCs w:val="20"/>
        </w:rPr>
      </w:pPr>
    </w:p>
    <w:p w:rsidR="00C23C1B" w:rsidRPr="00174F11" w:rsidRDefault="00C23C1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lastRenderedPageBreak/>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C23C1B" w:rsidRPr="00174F11" w:rsidRDefault="00C23C1B"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8E0003" w:rsidP="005E2E4C">
      <w:pPr>
        <w:rPr>
          <w:rFonts w:ascii="Arial" w:hAnsi="Arial" w:cs="Arial"/>
          <w:sz w:val="20"/>
          <w:szCs w:val="20"/>
        </w:rPr>
      </w:pPr>
      <w:r>
        <w:rPr>
          <w:rFonts w:ascii="Arial" w:hAnsi="Arial" w:cs="Arial"/>
          <w:sz w:val="20"/>
          <w:szCs w:val="20"/>
        </w:rPr>
        <w:t>O</w:t>
      </w:r>
      <w:r w:rsidR="005E2E4C" w:rsidRPr="00174F11">
        <w:rPr>
          <w:rFonts w:ascii="Arial" w:hAnsi="Arial" w:cs="Arial"/>
          <w:sz w:val="20"/>
          <w:szCs w:val="20"/>
        </w:rPr>
        <w:t>bjednatel</w:t>
      </w:r>
    </w:p>
    <w:p w:rsidR="005E2E4C" w:rsidRPr="00174F11" w:rsidRDefault="008E0003"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0900E7">
        <w:rPr>
          <w:rFonts w:ascii="Arial" w:hAnsi="Arial" w:cs="Arial"/>
          <w:sz w:val="20"/>
          <w:szCs w:val="20"/>
        </w:rPr>
        <w:t>Mgr. Štěpán Matek</w:t>
      </w:r>
      <w:r w:rsidR="001E5EFA" w:rsidRPr="00174F11">
        <w:rPr>
          <w:rFonts w:ascii="Arial" w:hAnsi="Arial" w:cs="Arial"/>
          <w:sz w:val="20"/>
          <w:szCs w:val="20"/>
        </w:rPr>
        <w:t>, náměstek primátora</w:t>
      </w:r>
      <w:r w:rsidR="005E2E4C"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5E2E4C"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0900E7"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t>Mgr. Pavel Kozák</w:t>
      </w:r>
      <w:r w:rsidR="005078E3" w:rsidRPr="00174F11">
        <w:rPr>
          <w:rFonts w:ascii="Arial" w:hAnsi="Arial" w:cs="Arial"/>
          <w:sz w:val="20"/>
          <w:szCs w:val="20"/>
        </w:rPr>
        <w:t xml:space="preserve">, vedoucí odboru </w:t>
      </w:r>
      <w:r w:rsidR="006C4D2A">
        <w:rPr>
          <w:rFonts w:ascii="Arial" w:hAnsi="Arial" w:cs="Arial"/>
          <w:sz w:val="20"/>
          <w:szCs w:val="20"/>
        </w:rPr>
        <w:t xml:space="preserve">technického     </w:t>
      </w:r>
      <w:r w:rsidR="005E2E4C" w:rsidRPr="00174F11">
        <w:rPr>
          <w:rFonts w:ascii="Arial" w:hAnsi="Arial" w:cs="Arial"/>
          <w:sz w:val="20"/>
          <w:szCs w:val="20"/>
        </w:rPr>
        <w:tab/>
      </w:r>
      <w:r w:rsidR="00E718F7">
        <w:rPr>
          <w:rFonts w:ascii="Arial" w:hAnsi="Arial" w:cs="Arial"/>
          <w:sz w:val="20"/>
          <w:szCs w:val="20"/>
        </w:rPr>
        <w:t xml:space="preserve">                                        </w:t>
      </w:r>
      <w:r>
        <w:rPr>
          <w:rFonts w:ascii="Arial" w:hAnsi="Arial" w:cs="Arial"/>
          <w:sz w:val="20"/>
          <w:szCs w:val="20"/>
        </w:rPr>
        <w:t xml:space="preserve">       </w:t>
      </w:r>
      <w:r w:rsidR="00E718F7">
        <w:rPr>
          <w:rFonts w:ascii="Arial" w:hAnsi="Arial" w:cs="Arial"/>
          <w:sz w:val="20"/>
          <w:szCs w:val="20"/>
        </w:rPr>
        <w:t xml:space="preserve">  </w:t>
      </w:r>
      <w:r w:rsidR="009D2E87">
        <w:rPr>
          <w:rFonts w:ascii="Arial" w:hAnsi="Arial" w:cs="Arial"/>
          <w:sz w:val="20"/>
          <w:szCs w:val="20"/>
        </w:rPr>
        <w:t xml:space="preserve"> </w:t>
      </w:r>
      <w:r>
        <w:rPr>
          <w:rFonts w:ascii="Arial" w:hAnsi="Arial" w:cs="Arial"/>
          <w:sz w:val="20"/>
          <w:szCs w:val="20"/>
        </w:rPr>
        <w:t xml:space="preserve"> </w:t>
      </w:r>
      <w:r w:rsidR="00E718F7">
        <w:rPr>
          <w:rFonts w:ascii="Arial" w:hAnsi="Arial" w:cs="Arial"/>
          <w:sz w:val="20"/>
          <w:szCs w:val="20"/>
        </w:rPr>
        <w:t xml:space="preserve"> </w:t>
      </w:r>
      <w:r>
        <w:rPr>
          <w:rFonts w:ascii="Arial" w:hAnsi="Arial" w:cs="Arial"/>
          <w:sz w:val="20"/>
          <w:szCs w:val="20"/>
        </w:rPr>
        <w:t>483 357 239</w:t>
      </w:r>
    </w:p>
    <w:p w:rsidR="00FB17F7" w:rsidRPr="00174F11" w:rsidRDefault="000900E7" w:rsidP="00CC1B24">
      <w:pPr>
        <w:tabs>
          <w:tab w:val="left" w:pos="720"/>
          <w:tab w:val="right" w:pos="9072"/>
        </w:tabs>
        <w:rPr>
          <w:rFonts w:ascii="Arial" w:hAnsi="Arial" w:cs="Arial"/>
          <w:sz w:val="20"/>
          <w:szCs w:val="20"/>
        </w:rPr>
      </w:pPr>
      <w:r>
        <w:rPr>
          <w:rFonts w:ascii="Arial" w:hAnsi="Arial" w:cs="Arial"/>
          <w:sz w:val="20"/>
          <w:szCs w:val="20"/>
        </w:rPr>
        <w:t>-</w:t>
      </w:r>
      <w:r w:rsidR="00FB17F7">
        <w:rPr>
          <w:rFonts w:ascii="Arial" w:hAnsi="Arial" w:cs="Arial"/>
          <w:sz w:val="20"/>
          <w:szCs w:val="20"/>
        </w:rPr>
        <w:tab/>
      </w:r>
      <w:r w:rsidR="00B27AD6">
        <w:rPr>
          <w:rFonts w:ascii="Arial" w:hAnsi="Arial" w:cs="Arial"/>
          <w:sz w:val="20"/>
          <w:szCs w:val="20"/>
        </w:rPr>
        <w:t>Martin Černý</w:t>
      </w:r>
      <w:r>
        <w:rPr>
          <w:rFonts w:ascii="Arial" w:hAnsi="Arial" w:cs="Arial"/>
          <w:sz w:val="20"/>
          <w:szCs w:val="20"/>
        </w:rPr>
        <w:t xml:space="preserve">, pověřený vedením </w:t>
      </w:r>
      <w:r w:rsidR="00FB17F7">
        <w:rPr>
          <w:rFonts w:ascii="Arial" w:hAnsi="Arial" w:cs="Arial"/>
          <w:sz w:val="20"/>
          <w:szCs w:val="20"/>
        </w:rPr>
        <w:t xml:space="preserve">oddělení správy </w:t>
      </w:r>
      <w:r w:rsidR="00B27AD6">
        <w:rPr>
          <w:rFonts w:ascii="Arial" w:hAnsi="Arial" w:cs="Arial"/>
          <w:sz w:val="20"/>
          <w:szCs w:val="20"/>
        </w:rPr>
        <w:t>komunikací</w:t>
      </w:r>
      <w:r w:rsidR="00FB17F7">
        <w:rPr>
          <w:rFonts w:ascii="Arial" w:hAnsi="Arial" w:cs="Arial"/>
          <w:sz w:val="20"/>
          <w:szCs w:val="20"/>
        </w:rPr>
        <w:t xml:space="preserve">          </w:t>
      </w:r>
      <w:r w:rsidR="00B27AD6">
        <w:rPr>
          <w:rFonts w:ascii="Arial" w:hAnsi="Arial" w:cs="Arial"/>
          <w:sz w:val="20"/>
          <w:szCs w:val="20"/>
        </w:rPr>
        <w:tab/>
      </w:r>
      <w:r w:rsidR="009D2E87">
        <w:rPr>
          <w:rFonts w:ascii="Arial" w:hAnsi="Arial" w:cs="Arial"/>
          <w:sz w:val="20"/>
          <w:szCs w:val="20"/>
        </w:rPr>
        <w:t xml:space="preserve">  </w:t>
      </w:r>
      <w:r w:rsidR="00B27AD6">
        <w:rPr>
          <w:rFonts w:ascii="Arial" w:hAnsi="Arial" w:cs="Arial"/>
          <w:sz w:val="20"/>
          <w:szCs w:val="20"/>
        </w:rPr>
        <w:t>483 357 113</w:t>
      </w:r>
      <w:r w:rsidR="009D2E87">
        <w:rPr>
          <w:rFonts w:ascii="Arial" w:hAnsi="Arial" w:cs="Arial"/>
          <w:sz w:val="20"/>
          <w:szCs w:val="20"/>
        </w:rPr>
        <w:t xml:space="preserve">, </w:t>
      </w:r>
      <w:r w:rsidR="00FB17F7">
        <w:rPr>
          <w:rFonts w:ascii="Arial" w:hAnsi="Arial" w:cs="Arial"/>
          <w:sz w:val="20"/>
          <w:szCs w:val="20"/>
        </w:rPr>
        <w:t>7</w:t>
      </w:r>
      <w:r w:rsidR="00B27AD6">
        <w:rPr>
          <w:rFonts w:ascii="Arial" w:hAnsi="Arial" w:cs="Arial"/>
          <w:sz w:val="20"/>
          <w:szCs w:val="20"/>
        </w:rPr>
        <w:t>73 300 009</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3F5B30" w:rsidRDefault="008E0003" w:rsidP="00E208DC">
      <w:pPr>
        <w:tabs>
          <w:tab w:val="left" w:pos="720"/>
          <w:tab w:val="right" w:pos="9638"/>
        </w:tabs>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r w:rsidR="005E2E4C" w:rsidRPr="000557D1">
        <w:rPr>
          <w:rFonts w:ascii="Arial" w:hAnsi="Arial" w:cs="Arial"/>
          <w:sz w:val="20"/>
          <w:szCs w:val="20"/>
        </w:rPr>
        <w:t> </w:t>
      </w:r>
    </w:p>
    <w:p w:rsidR="00E208DC" w:rsidRDefault="00766297" w:rsidP="00E208DC">
      <w:pPr>
        <w:tabs>
          <w:tab w:val="left" w:pos="720"/>
          <w:tab w:val="right" w:pos="9638"/>
        </w:tabs>
        <w:rPr>
          <w:rFonts w:ascii="Arial" w:hAnsi="Arial" w:cs="Arial"/>
          <w:sz w:val="20"/>
          <w:szCs w:val="20"/>
        </w:rPr>
      </w:pPr>
      <w:r>
        <w:rPr>
          <w:rFonts w:ascii="Arial" w:hAnsi="Arial" w:cs="Arial"/>
          <w:sz w:val="20"/>
          <w:szCs w:val="20"/>
        </w:rPr>
        <w:t>-</w:t>
      </w:r>
      <w:r w:rsidR="003F5B30">
        <w:rPr>
          <w:rFonts w:ascii="Arial" w:hAnsi="Arial" w:cs="Arial"/>
          <w:sz w:val="20"/>
          <w:szCs w:val="20"/>
        </w:rPr>
        <w:t>Ing. Tomáš Novák, jednatel, obchodní ředitel   607 119 183   novak.tomas@nanlitomerice.cz</w:t>
      </w:r>
      <w:r w:rsidR="005E2E4C" w:rsidRPr="000557D1">
        <w:rPr>
          <w:rFonts w:ascii="Arial" w:hAnsi="Arial" w:cs="Arial"/>
          <w:sz w:val="20"/>
          <w:szCs w:val="20"/>
        </w:rPr>
        <w:tab/>
      </w:r>
    </w:p>
    <w:p w:rsidR="008E0003" w:rsidRPr="008E0003"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Pr>
          <w:rFonts w:ascii="Arial" w:hAnsi="Arial" w:cs="Arial"/>
          <w:sz w:val="20"/>
          <w:szCs w:val="20"/>
        </w:rPr>
        <w:t>Ladislav Vébr, ředitel divize mostních staveb    724 338 434, vebr.ladislav@nanlitomerice.cz</w:t>
      </w:r>
      <w:r w:rsidRPr="008E0003">
        <w:rPr>
          <w:rFonts w:ascii="Arial" w:hAnsi="Arial" w:cs="Arial"/>
          <w:sz w:val="20"/>
          <w:szCs w:val="20"/>
        </w:rPr>
        <w:tab/>
        <w:t xml:space="preserve">                                            483 357 182</w:t>
      </w:r>
    </w:p>
    <w:p w:rsidR="00D8113A" w:rsidRPr="009A0F63"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sidR="00012198">
        <w:rPr>
          <w:rFonts w:ascii="Arial" w:hAnsi="Arial" w:cs="Arial"/>
          <w:sz w:val="20"/>
          <w:szCs w:val="20"/>
        </w:rPr>
        <w:t>Petr Mundil</w:t>
      </w:r>
      <w:r>
        <w:rPr>
          <w:rFonts w:ascii="Arial" w:hAnsi="Arial" w:cs="Arial"/>
          <w:sz w:val="20"/>
          <w:szCs w:val="20"/>
        </w:rPr>
        <w:t xml:space="preserve">, stavbyvedoucí                              </w:t>
      </w:r>
      <w:r w:rsidR="00012198">
        <w:rPr>
          <w:rFonts w:ascii="Arial" w:hAnsi="Arial" w:cs="Arial"/>
          <w:sz w:val="20"/>
          <w:szCs w:val="20"/>
        </w:rPr>
        <w:t xml:space="preserve">  702 167 104</w:t>
      </w:r>
      <w:r w:rsidRPr="00766297">
        <w:rPr>
          <w:rFonts w:ascii="Arial" w:hAnsi="Arial" w:cs="Arial"/>
          <w:sz w:val="20"/>
          <w:szCs w:val="20"/>
        </w:rPr>
        <w:t xml:space="preserve">, </w:t>
      </w:r>
      <w:hyperlink r:id="rId8" w:history="1">
        <w:r w:rsidR="00012198" w:rsidRPr="009A0F63">
          <w:rPr>
            <w:rStyle w:val="Hypertextovodkaz"/>
            <w:rFonts w:ascii="Arial" w:hAnsi="Arial" w:cs="Arial"/>
            <w:color w:val="auto"/>
            <w:sz w:val="20"/>
            <w:szCs w:val="20"/>
            <w:u w:val="none"/>
          </w:rPr>
          <w:t>mundil.petr@nanlitomerice.cz</w:t>
        </w:r>
      </w:hyperlink>
    </w:p>
    <w:p w:rsidR="00D8113A" w:rsidRPr="00766297" w:rsidRDefault="00D8113A" w:rsidP="008E0003">
      <w:pPr>
        <w:tabs>
          <w:tab w:val="left" w:pos="720"/>
          <w:tab w:val="right" w:pos="9638"/>
        </w:tabs>
        <w:rPr>
          <w:rFonts w:ascii="Arial" w:hAnsi="Arial" w:cs="Arial"/>
          <w:sz w:val="20"/>
          <w:szCs w:val="20"/>
        </w:rPr>
      </w:pPr>
      <w:r w:rsidRPr="00766297">
        <w:rPr>
          <w:rFonts w:ascii="Arial" w:hAnsi="Arial" w:cs="Arial"/>
          <w:sz w:val="20"/>
          <w:szCs w:val="20"/>
        </w:rPr>
        <w:t xml:space="preserve">-Ing. Jan Pilney, stavbyvedoucí                           602 470 393, </w:t>
      </w:r>
      <w:hyperlink r:id="rId9" w:history="1">
        <w:r w:rsidRPr="00766297">
          <w:rPr>
            <w:rStyle w:val="Hypertextovodkaz"/>
            <w:rFonts w:ascii="Arial" w:hAnsi="Arial" w:cs="Arial"/>
            <w:color w:val="auto"/>
            <w:sz w:val="20"/>
            <w:szCs w:val="20"/>
            <w:u w:val="none"/>
          </w:rPr>
          <w:t>pilney.jan@nanlitomerice.cz</w:t>
        </w:r>
      </w:hyperlink>
    </w:p>
    <w:p w:rsidR="00E208DC" w:rsidRPr="000557D1" w:rsidRDefault="00D8113A" w:rsidP="008E0003">
      <w:pPr>
        <w:tabs>
          <w:tab w:val="left" w:pos="720"/>
          <w:tab w:val="right" w:pos="9638"/>
        </w:tabs>
        <w:rPr>
          <w:rFonts w:ascii="Arial" w:hAnsi="Arial" w:cs="Arial"/>
          <w:sz w:val="20"/>
          <w:szCs w:val="20"/>
        </w:rPr>
      </w:pPr>
      <w:r w:rsidRPr="00766297">
        <w:rPr>
          <w:rFonts w:ascii="Arial" w:hAnsi="Arial" w:cs="Arial"/>
          <w:sz w:val="20"/>
          <w:szCs w:val="20"/>
        </w:rPr>
        <w:t>-Erna Vaňousková, manažer jakosti a EMS        606 824 304, vanouskova.erna@nanlitomerice.cz</w:t>
      </w:r>
      <w:r w:rsidR="008E0003">
        <w:rPr>
          <w:rFonts w:ascii="Arial" w:hAnsi="Arial" w:cs="Arial"/>
          <w:sz w:val="20"/>
          <w:szCs w:val="20"/>
        </w:rPr>
        <w:tab/>
      </w:r>
    </w:p>
    <w:p w:rsidR="00843D00" w:rsidRPr="00843D00" w:rsidRDefault="00843D00" w:rsidP="00843D00">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9F60AE" w:rsidRPr="009F60AE" w:rsidRDefault="009F60AE" w:rsidP="009F60AE"/>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9F60AE" w:rsidRDefault="009F60AE"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F60AE" w:rsidRDefault="009F60AE" w:rsidP="005E2E4C">
      <w:pPr>
        <w:rPr>
          <w:rFonts w:ascii="Arial" w:hAnsi="Arial" w:cs="Arial"/>
          <w:b/>
          <w:bCs/>
          <w:color w:val="CC0000"/>
          <w:sz w:val="20"/>
          <w:szCs w:val="20"/>
        </w:rPr>
      </w:pPr>
    </w:p>
    <w:p w:rsidR="007F3734" w:rsidRDefault="007F3734"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9431F3"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7F3734" w:rsidRPr="00174F11" w:rsidRDefault="007F3734"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w:t>
      </w:r>
      <w:r w:rsidR="000900E7">
        <w:rPr>
          <w:rFonts w:ascii="Arial" w:hAnsi="Arial" w:cs="Arial"/>
          <w:sz w:val="20"/>
          <w:szCs w:val="20"/>
        </w:rPr>
        <w:t>uva je vyhotovena v 2</w:t>
      </w:r>
      <w:r w:rsidR="005E2E4C" w:rsidRPr="00174F11">
        <w:rPr>
          <w:rFonts w:ascii="Arial" w:hAnsi="Arial" w:cs="Arial"/>
          <w:sz w:val="20"/>
          <w:szCs w:val="20"/>
        </w:rPr>
        <w:t xml:space="preserve"> stejnopisech, </w:t>
      </w:r>
      <w:r>
        <w:rPr>
          <w:rFonts w:ascii="Arial" w:hAnsi="Arial" w:cs="Arial"/>
          <w:sz w:val="20"/>
          <w:szCs w:val="20"/>
        </w:rPr>
        <w:t>zhotovitel</w:t>
      </w:r>
      <w:r w:rsidR="000900E7">
        <w:rPr>
          <w:rFonts w:ascii="Arial" w:hAnsi="Arial" w:cs="Arial"/>
          <w:sz w:val="20"/>
          <w:szCs w:val="20"/>
        </w:rPr>
        <w:t xml:space="preserve"> obdrží 1 exemplář a objednatel 1 exemplář</w:t>
      </w:r>
      <w:r w:rsidR="005E2E4C"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550153">
        <w:rPr>
          <w:rFonts w:ascii="Arial" w:hAnsi="Arial" w:cs="Arial"/>
          <w:snapToGrid w:val="0"/>
          <w:kern w:val="24"/>
          <w:sz w:val="20"/>
          <w:szCs w:val="20"/>
        </w:rPr>
        <w:t xml:space="preserve"> </w:t>
      </w:r>
      <w:r w:rsidRPr="00AC456B">
        <w:rPr>
          <w:rFonts w:ascii="Arial" w:hAnsi="Arial" w:cs="Arial"/>
          <w:snapToGrid w:val="0"/>
          <w:kern w:val="24"/>
          <w:sz w:val="20"/>
          <w:szCs w:val="20"/>
        </w:rPr>
        <w:t xml:space="preserve">Smluvní strany jsou povinny označit údaje ve smlouvě, které jsou chráněny zvláštními zákony a nemohou být poskytnuty, a to žlutou </w:t>
      </w:r>
      <w:r w:rsidRPr="00AC456B">
        <w:rPr>
          <w:rFonts w:ascii="Arial" w:hAnsi="Arial" w:cs="Arial"/>
          <w:snapToGrid w:val="0"/>
          <w:kern w:val="24"/>
          <w:sz w:val="20"/>
          <w:szCs w:val="20"/>
        </w:rPr>
        <w:lastRenderedPageBreak/>
        <w:t>barvou zvýraznění textu či přímo ve zvláštním ustanovení smlouvy je označit např. jako obchodní, bankovní tajemství nebo jinou utajovanou skutečnost podle zvláštního zákona.</w:t>
      </w:r>
    </w:p>
    <w:p w:rsidR="00C23C1B" w:rsidRDefault="00C23C1B"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5E2E4C" w:rsidRDefault="005E2E4C" w:rsidP="005E2E4C">
      <w:pPr>
        <w:jc w:val="both"/>
        <w:rPr>
          <w:rFonts w:ascii="Arial" w:hAnsi="Arial" w:cs="Arial"/>
          <w:i/>
          <w:iCs/>
          <w:sz w:val="20"/>
          <w:szCs w:val="20"/>
        </w:rPr>
      </w:pPr>
      <w:r w:rsidRPr="00174F11">
        <w:rPr>
          <w:rFonts w:ascii="Arial" w:hAnsi="Arial" w:cs="Arial"/>
          <w:i/>
          <w:iCs/>
          <w:sz w:val="20"/>
          <w:szCs w:val="20"/>
        </w:rPr>
        <w:t xml:space="preserve">Příloha: 1/ Nabídkový rozpočet </w:t>
      </w:r>
    </w:p>
    <w:p w:rsidR="002F16F1" w:rsidRDefault="002F16F1" w:rsidP="005E2E4C">
      <w:pPr>
        <w:jc w:val="both"/>
        <w:rPr>
          <w:rFonts w:ascii="Arial" w:hAnsi="Arial" w:cs="Arial"/>
          <w:i/>
          <w:iCs/>
          <w:sz w:val="20"/>
          <w:szCs w:val="20"/>
        </w:rPr>
      </w:pPr>
      <w:r>
        <w:rPr>
          <w:rFonts w:ascii="Arial" w:hAnsi="Arial" w:cs="Arial"/>
          <w:i/>
          <w:iCs/>
          <w:sz w:val="20"/>
          <w:szCs w:val="20"/>
        </w:rPr>
        <w:tab/>
        <w:t>2/ Harmonogram</w:t>
      </w:r>
    </w:p>
    <w:p w:rsidR="00066A43" w:rsidRPr="009A0F63" w:rsidRDefault="00A6369E" w:rsidP="005E2E4C">
      <w:pPr>
        <w:jc w:val="both"/>
        <w:rPr>
          <w:rFonts w:ascii="Arial" w:hAnsi="Arial" w:cs="Arial"/>
          <w:i/>
          <w:iCs/>
          <w:sz w:val="20"/>
          <w:szCs w:val="20"/>
        </w:rPr>
      </w:pPr>
      <w:r>
        <w:rPr>
          <w:rFonts w:ascii="Arial" w:hAnsi="Arial" w:cs="Arial"/>
          <w:i/>
          <w:iCs/>
          <w:sz w:val="20"/>
          <w:szCs w:val="20"/>
        </w:rPr>
        <w:tab/>
      </w:r>
      <w:r w:rsidR="003F7414">
        <w:rPr>
          <w:rFonts w:ascii="Arial" w:hAnsi="Arial" w:cs="Arial"/>
          <w:i/>
          <w:iCs/>
          <w:sz w:val="20"/>
          <w:szCs w:val="20"/>
        </w:rPr>
        <w:t>3</w:t>
      </w:r>
      <w:r w:rsidRPr="009A0F63">
        <w:rPr>
          <w:rFonts w:ascii="Arial" w:hAnsi="Arial" w:cs="Arial"/>
          <w:i/>
          <w:iCs/>
          <w:sz w:val="20"/>
          <w:szCs w:val="20"/>
        </w:rPr>
        <w:t>/ Změnový list stavby</w:t>
      </w:r>
    </w:p>
    <w:p w:rsidR="002F16F1" w:rsidRDefault="002F16F1" w:rsidP="005E2E4C">
      <w:pPr>
        <w:jc w:val="both"/>
        <w:rPr>
          <w:rFonts w:ascii="Arial" w:hAnsi="Arial" w:cs="Arial"/>
          <w:i/>
          <w:iCs/>
          <w:color w:val="FF0000"/>
          <w:sz w:val="20"/>
          <w:szCs w:val="20"/>
        </w:rPr>
      </w:pPr>
    </w:p>
    <w:p w:rsidR="002F16F1" w:rsidRPr="002F16F1" w:rsidRDefault="002F16F1" w:rsidP="005E2E4C">
      <w:pPr>
        <w:jc w:val="both"/>
        <w:rPr>
          <w:rFonts w:ascii="Arial" w:hAnsi="Arial" w:cs="Arial"/>
          <w:i/>
          <w:iCs/>
          <w:color w:val="FF0000"/>
          <w:sz w:val="20"/>
          <w:szCs w:val="20"/>
        </w:rPr>
      </w:pPr>
    </w:p>
    <w:p w:rsidR="00E208DC" w:rsidRDefault="00E208DC" w:rsidP="005E2E4C">
      <w:pPr>
        <w:jc w:val="both"/>
        <w:rPr>
          <w:rFonts w:ascii="Arial" w:hAnsi="Arial" w:cs="Arial"/>
          <w:i/>
          <w:iCs/>
          <w:sz w:val="20"/>
          <w:szCs w:val="20"/>
        </w:rPr>
      </w:pPr>
    </w:p>
    <w:p w:rsidR="00B55A92" w:rsidRPr="00174F11" w:rsidRDefault="00B55A92" w:rsidP="005E2E4C">
      <w:pPr>
        <w:jc w:val="both"/>
        <w:rPr>
          <w:rFonts w:ascii="Arial" w:hAnsi="Arial" w:cs="Arial"/>
          <w:i/>
          <w:iCs/>
          <w:sz w:val="20"/>
          <w:szCs w:val="20"/>
        </w:rPr>
      </w:pPr>
    </w:p>
    <w:p w:rsidR="00E208DC" w:rsidRDefault="00FD3864" w:rsidP="005E2E4C">
      <w:pPr>
        <w:tabs>
          <w:tab w:val="left" w:pos="5580"/>
          <w:tab w:val="right" w:pos="9540"/>
        </w:tabs>
        <w:jc w:val="both"/>
        <w:rPr>
          <w:rFonts w:ascii="Arial" w:hAnsi="Arial" w:cs="Arial"/>
          <w:sz w:val="20"/>
          <w:szCs w:val="20"/>
        </w:rPr>
      </w:pPr>
      <w:r>
        <w:rPr>
          <w:rFonts w:ascii="Arial" w:hAnsi="Arial" w:cs="Arial"/>
          <w:sz w:val="20"/>
          <w:szCs w:val="20"/>
        </w:rPr>
        <w:t>Jablonec nad Nisou, dne:                                         Litoměřice</w:t>
      </w:r>
      <w:r w:rsidR="009B7889">
        <w:rPr>
          <w:rFonts w:ascii="Arial" w:hAnsi="Arial" w:cs="Arial"/>
          <w:sz w:val="20"/>
          <w:szCs w:val="20"/>
        </w:rPr>
        <w:t xml:space="preserve">, </w:t>
      </w:r>
      <w:r w:rsidR="005E2E4C" w:rsidRPr="000557D1">
        <w:rPr>
          <w:rFonts w:ascii="Arial" w:hAnsi="Arial" w:cs="Arial"/>
          <w:sz w:val="20"/>
          <w:szCs w:val="20"/>
        </w:rPr>
        <w:t>dne:</w:t>
      </w:r>
    </w:p>
    <w:p w:rsidR="00E208DC" w:rsidRDefault="00E208DC" w:rsidP="005E2E4C">
      <w:pPr>
        <w:tabs>
          <w:tab w:val="left" w:pos="5580"/>
          <w:tab w:val="right" w:pos="9540"/>
        </w:tabs>
        <w:jc w:val="both"/>
        <w:rPr>
          <w:rFonts w:ascii="Arial" w:hAnsi="Arial" w:cs="Arial"/>
          <w:sz w:val="20"/>
          <w:szCs w:val="20"/>
        </w:rPr>
      </w:pPr>
    </w:p>
    <w:p w:rsidR="005E2E4C" w:rsidRPr="000557D1" w:rsidRDefault="005E2E4C" w:rsidP="005E2E4C">
      <w:pPr>
        <w:tabs>
          <w:tab w:val="left" w:pos="5580"/>
          <w:tab w:val="right" w:pos="9540"/>
        </w:tabs>
        <w:jc w:val="both"/>
        <w:rPr>
          <w:rFonts w:ascii="Arial" w:hAnsi="Arial" w:cs="Arial"/>
          <w:sz w:val="20"/>
          <w:szCs w:val="20"/>
        </w:rPr>
      </w:pPr>
      <w:r w:rsidRPr="000557D1">
        <w:rPr>
          <w:rFonts w:ascii="Arial" w:hAnsi="Arial" w:cs="Arial"/>
          <w:sz w:val="20"/>
          <w:szCs w:val="20"/>
        </w:rPr>
        <w:tab/>
      </w:r>
    </w:p>
    <w:p w:rsidR="005E2E4C" w:rsidRPr="000557D1" w:rsidRDefault="005E2E4C" w:rsidP="005E2E4C">
      <w:pPr>
        <w:tabs>
          <w:tab w:val="right" w:pos="9540"/>
        </w:tabs>
        <w:jc w:val="both"/>
        <w:rPr>
          <w:rFonts w:ascii="Arial" w:hAnsi="Arial" w:cs="Arial"/>
          <w:sz w:val="20"/>
          <w:szCs w:val="20"/>
        </w:rPr>
      </w:pPr>
    </w:p>
    <w:p w:rsidR="00561ACE" w:rsidRPr="000557D1" w:rsidRDefault="00FD3864" w:rsidP="00561ACE">
      <w:pPr>
        <w:tabs>
          <w:tab w:val="left" w:pos="5580"/>
          <w:tab w:val="right" w:pos="9540"/>
        </w:tabs>
        <w:jc w:val="both"/>
        <w:rPr>
          <w:rFonts w:ascii="Arial" w:hAnsi="Arial" w:cs="Arial"/>
          <w:sz w:val="20"/>
          <w:szCs w:val="20"/>
        </w:rPr>
      </w:pPr>
      <w:r>
        <w:rPr>
          <w:rFonts w:ascii="Arial" w:hAnsi="Arial" w:cs="Arial"/>
          <w:sz w:val="20"/>
          <w:szCs w:val="20"/>
        </w:rPr>
        <w:t xml:space="preserve">objednatel:                                                          </w:t>
      </w:r>
      <w:r w:rsidR="00561ACE" w:rsidRPr="000557D1">
        <w:rPr>
          <w:rFonts w:ascii="Arial" w:hAnsi="Arial" w:cs="Arial"/>
          <w:sz w:val="20"/>
          <w:szCs w:val="20"/>
        </w:rPr>
        <w:t>zhotovitel:</w:t>
      </w:r>
    </w:p>
    <w:p w:rsidR="00561ACE" w:rsidRPr="000557D1"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FD3864">
        <w:rPr>
          <w:rFonts w:ascii="Arial" w:hAnsi="Arial" w:cs="Arial"/>
          <w:sz w:val="20"/>
          <w:szCs w:val="20"/>
        </w:rPr>
        <w:t xml:space="preserve">ěsto Jablonec nad Nisou                 </w:t>
      </w:r>
      <w:r w:rsidR="008E0003">
        <w:rPr>
          <w:rFonts w:ascii="Arial" w:hAnsi="Arial" w:cs="Arial"/>
          <w:sz w:val="20"/>
          <w:szCs w:val="20"/>
        </w:rPr>
        <w:t xml:space="preserve">N+N </w:t>
      </w:r>
      <w:r w:rsidR="00FD3864">
        <w:rPr>
          <w:rFonts w:ascii="Arial" w:hAnsi="Arial" w:cs="Arial"/>
          <w:sz w:val="20"/>
          <w:szCs w:val="20"/>
        </w:rPr>
        <w:t>– Konstrukce a dopravní stavby Litoměřice, s.r.o.</w:t>
      </w:r>
    </w:p>
    <w:p w:rsidR="00561ACE" w:rsidRPr="000557D1" w:rsidRDefault="00561ACE" w:rsidP="00561ACE">
      <w:pPr>
        <w:tabs>
          <w:tab w:val="left" w:pos="5580"/>
          <w:tab w:val="right" w:pos="9540"/>
        </w:tabs>
        <w:jc w:val="both"/>
        <w:rPr>
          <w:rFonts w:ascii="Arial" w:hAnsi="Arial" w:cs="Arial"/>
          <w:sz w:val="20"/>
          <w:szCs w:val="20"/>
        </w:rPr>
      </w:pPr>
    </w:p>
    <w:p w:rsidR="00B400F9" w:rsidRDefault="00B400F9" w:rsidP="00561ACE">
      <w:pPr>
        <w:tabs>
          <w:tab w:val="left" w:pos="5580"/>
          <w:tab w:val="right" w:pos="9540"/>
        </w:tabs>
        <w:jc w:val="both"/>
        <w:rPr>
          <w:rFonts w:ascii="Arial" w:hAnsi="Arial" w:cs="Arial"/>
          <w:sz w:val="20"/>
          <w:szCs w:val="20"/>
        </w:rPr>
      </w:pPr>
    </w:p>
    <w:p w:rsidR="00B55A92" w:rsidRDefault="00B55A92"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Pr="000557D1" w:rsidRDefault="008E0003"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00FD3864">
        <w:rPr>
          <w:rFonts w:ascii="Arial" w:hAnsi="Arial" w:cs="Arial"/>
          <w:sz w:val="20"/>
          <w:szCs w:val="20"/>
        </w:rPr>
        <w:t xml:space="preserve">     </w:t>
      </w:r>
      <w:r w:rsidR="00B55A92">
        <w:rPr>
          <w:rFonts w:ascii="Arial" w:hAnsi="Arial" w:cs="Arial"/>
          <w:sz w:val="20"/>
          <w:szCs w:val="20"/>
        </w:rPr>
        <w:t xml:space="preserve">        </w:t>
      </w:r>
      <w:r w:rsidR="00FD3864">
        <w:rPr>
          <w:rFonts w:ascii="Arial" w:hAnsi="Arial" w:cs="Arial"/>
          <w:sz w:val="20"/>
          <w:szCs w:val="20"/>
        </w:rPr>
        <w:t xml:space="preserve">       </w:t>
      </w:r>
      <w:r w:rsidRPr="000557D1">
        <w:rPr>
          <w:rFonts w:ascii="Arial" w:hAnsi="Arial" w:cs="Arial"/>
          <w:sz w:val="20"/>
          <w:szCs w:val="20"/>
        </w:rPr>
        <w:t>_______________________________</w:t>
      </w:r>
    </w:p>
    <w:p w:rsidR="00561ACE" w:rsidRPr="000557D1" w:rsidRDefault="007F3734" w:rsidP="00561ACE">
      <w:pPr>
        <w:tabs>
          <w:tab w:val="left" w:pos="5580"/>
          <w:tab w:val="right" w:pos="9540"/>
        </w:tabs>
        <w:jc w:val="both"/>
        <w:rPr>
          <w:rFonts w:ascii="Arial" w:hAnsi="Arial" w:cs="Arial"/>
          <w:sz w:val="20"/>
          <w:szCs w:val="20"/>
        </w:rPr>
      </w:pPr>
      <w:r>
        <w:rPr>
          <w:rFonts w:ascii="Arial" w:hAnsi="Arial" w:cs="Arial"/>
          <w:bCs/>
          <w:sz w:val="20"/>
          <w:szCs w:val="20"/>
        </w:rPr>
        <w:t>Mgr</w:t>
      </w:r>
      <w:r w:rsidR="00561ACE" w:rsidRPr="000557D1">
        <w:rPr>
          <w:rFonts w:ascii="Arial" w:hAnsi="Arial" w:cs="Arial"/>
          <w:bCs/>
          <w:sz w:val="20"/>
          <w:szCs w:val="20"/>
        </w:rPr>
        <w:t xml:space="preserve">. </w:t>
      </w:r>
      <w:r>
        <w:rPr>
          <w:rFonts w:ascii="Arial" w:hAnsi="Arial" w:cs="Arial"/>
          <w:bCs/>
          <w:sz w:val="20"/>
          <w:szCs w:val="20"/>
        </w:rPr>
        <w:t>Štěpán Matek</w:t>
      </w:r>
      <w:r w:rsidR="00561ACE" w:rsidRPr="000557D1">
        <w:rPr>
          <w:rFonts w:ascii="Arial" w:hAnsi="Arial" w:cs="Arial"/>
          <w:bCs/>
          <w:sz w:val="20"/>
          <w:szCs w:val="20"/>
        </w:rPr>
        <w:t xml:space="preserve">, </w:t>
      </w:r>
      <w:r w:rsidR="00C626A6" w:rsidRPr="000557D1">
        <w:rPr>
          <w:rFonts w:ascii="Arial" w:hAnsi="Arial" w:cs="Arial"/>
          <w:bCs/>
          <w:sz w:val="20"/>
          <w:szCs w:val="20"/>
        </w:rPr>
        <w:t>náměstek primátora</w:t>
      </w:r>
      <w:r w:rsidR="00FD3864">
        <w:rPr>
          <w:rFonts w:ascii="Arial" w:hAnsi="Arial" w:cs="Arial"/>
          <w:sz w:val="20"/>
          <w:szCs w:val="20"/>
        </w:rPr>
        <w:t xml:space="preserve">                           </w:t>
      </w:r>
      <w:r w:rsidR="008E0003">
        <w:rPr>
          <w:rFonts w:ascii="Arial" w:hAnsi="Arial" w:cs="Arial"/>
          <w:sz w:val="20"/>
          <w:szCs w:val="20"/>
        </w:rPr>
        <w:t>Ing. David Novák</w:t>
      </w:r>
      <w:r w:rsidR="00C626A6" w:rsidRPr="000557D1">
        <w:rPr>
          <w:rFonts w:ascii="Arial" w:hAnsi="Arial" w:cs="Arial"/>
          <w:sz w:val="20"/>
          <w:szCs w:val="20"/>
        </w:rPr>
        <w:t>,</w:t>
      </w:r>
      <w:r w:rsidR="00561ACE" w:rsidRPr="000557D1">
        <w:rPr>
          <w:rFonts w:ascii="Arial" w:hAnsi="Arial" w:cs="Arial"/>
          <w:sz w:val="20"/>
          <w:szCs w:val="20"/>
        </w:rPr>
        <w:t xml:space="preserve"> jednatel společnosti</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B55A92" w:rsidRDefault="00B55A92" w:rsidP="00561ACE">
      <w:pPr>
        <w:tabs>
          <w:tab w:val="left" w:pos="5580"/>
          <w:tab w:val="right" w:pos="9540"/>
        </w:tabs>
        <w:jc w:val="both"/>
        <w:rPr>
          <w:rFonts w:ascii="Arial" w:hAnsi="Arial" w:cs="Arial"/>
          <w:sz w:val="20"/>
          <w:szCs w:val="20"/>
        </w:rPr>
      </w:pPr>
    </w:p>
    <w:p w:rsidR="007F3734" w:rsidRPr="000557D1" w:rsidRDefault="007F3734"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455AF5" w:rsidRDefault="007F3734" w:rsidP="0059186B">
      <w:pPr>
        <w:tabs>
          <w:tab w:val="left" w:pos="5580"/>
          <w:tab w:val="right" w:pos="9540"/>
        </w:tabs>
        <w:jc w:val="both"/>
        <w:rPr>
          <w:rFonts w:ascii="Arial" w:hAnsi="Arial" w:cs="Arial"/>
          <w:bCs/>
          <w:sz w:val="20"/>
          <w:szCs w:val="20"/>
        </w:rPr>
      </w:pPr>
      <w:r>
        <w:rPr>
          <w:rFonts w:ascii="Arial" w:hAnsi="Arial" w:cs="Arial"/>
          <w:bCs/>
          <w:sz w:val="20"/>
          <w:szCs w:val="20"/>
        </w:rPr>
        <w:t>Mgr.</w:t>
      </w:r>
      <w:r w:rsidR="00561ACE" w:rsidRPr="00174F11">
        <w:rPr>
          <w:rFonts w:ascii="Arial" w:hAnsi="Arial" w:cs="Arial"/>
          <w:bCs/>
          <w:sz w:val="20"/>
          <w:szCs w:val="20"/>
        </w:rPr>
        <w:t xml:space="preserve"> </w:t>
      </w:r>
      <w:r>
        <w:rPr>
          <w:rFonts w:ascii="Arial" w:hAnsi="Arial" w:cs="Arial"/>
          <w:bCs/>
          <w:sz w:val="20"/>
          <w:szCs w:val="20"/>
        </w:rPr>
        <w:t>Pavel Kozák</w:t>
      </w:r>
      <w:r w:rsidR="00561ACE" w:rsidRPr="00174F11">
        <w:rPr>
          <w:rFonts w:ascii="Arial" w:hAnsi="Arial" w:cs="Arial"/>
          <w:bCs/>
          <w:sz w:val="20"/>
          <w:szCs w:val="20"/>
        </w:rPr>
        <w:t xml:space="preserve">, vedoucí </w:t>
      </w:r>
      <w:r w:rsidR="006C4D2A">
        <w:rPr>
          <w:rFonts w:ascii="Arial" w:hAnsi="Arial" w:cs="Arial"/>
          <w:bCs/>
          <w:sz w:val="20"/>
          <w:szCs w:val="20"/>
        </w:rPr>
        <w:t>odboru technického</w:t>
      </w:r>
      <w:r w:rsidR="00561ACE" w:rsidRPr="00174F11">
        <w:rPr>
          <w:rFonts w:ascii="Arial" w:hAnsi="Arial" w:cs="Arial"/>
          <w:bCs/>
          <w:sz w:val="20"/>
          <w:szCs w:val="20"/>
        </w:rPr>
        <w:t xml:space="preserve">      </w:t>
      </w:r>
      <w:r w:rsidR="00561ACE" w:rsidRPr="00174F11">
        <w:rPr>
          <w:rFonts w:ascii="Arial" w:hAnsi="Arial" w:cs="Arial"/>
          <w:bCs/>
          <w:sz w:val="20"/>
          <w:szCs w:val="20"/>
        </w:rPr>
        <w:tab/>
      </w:r>
    </w:p>
    <w:sectPr w:rsidR="00455AF5" w:rsidSect="00843D00">
      <w:headerReference w:type="default" r:id="rId10"/>
      <w:footerReference w:type="even"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3E" w:rsidRDefault="00190F3E">
      <w:r>
        <w:separator/>
      </w:r>
    </w:p>
  </w:endnote>
  <w:endnote w:type="continuationSeparator" w:id="0">
    <w:p w:rsidR="00190F3E" w:rsidRDefault="0019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971CA">
      <w:rPr>
        <w:rStyle w:val="slostrnky"/>
        <w:noProof/>
      </w:rPr>
      <w:t>2</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3E" w:rsidRDefault="00190F3E">
      <w:r>
        <w:separator/>
      </w:r>
    </w:p>
  </w:footnote>
  <w:footnote w:type="continuationSeparator" w:id="0">
    <w:p w:rsidR="00190F3E" w:rsidRDefault="00190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3" w:rsidRPr="00D652AA" w:rsidRDefault="00F24068" w:rsidP="00747E53">
    <w:pPr>
      <w:pStyle w:val="Zhlav"/>
      <w:jc w:val="right"/>
      <w:rPr>
        <w:rFonts w:ascii="Calibri" w:hAnsi="Calibri"/>
        <w:sz w:val="18"/>
        <w:szCs w:val="18"/>
      </w:rPr>
    </w:pPr>
    <w:r>
      <w:rPr>
        <w:rFonts w:ascii="Calibri" w:hAnsi="Calibri"/>
        <w:sz w:val="18"/>
        <w:szCs w:val="18"/>
      </w:rPr>
      <w:t>SD/2019/0248 Propustek Vyšehradská</w:t>
    </w:r>
    <w:r w:rsidR="00747E53" w:rsidRPr="00D652AA">
      <w:rPr>
        <w:rFonts w:ascii="Calibri" w:hAnsi="Calibri"/>
        <w:sz w:val="18"/>
        <w:szCs w:val="18"/>
      </w:rPr>
      <w:t xml:space="preserve"> JBC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A3A1A"/>
    <w:multiLevelType w:val="hybridMultilevel"/>
    <w:tmpl w:val="A10820CC"/>
    <w:lvl w:ilvl="0" w:tplc="9236B802">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8053AA7"/>
    <w:multiLevelType w:val="hybridMultilevel"/>
    <w:tmpl w:val="34169620"/>
    <w:lvl w:ilvl="0" w:tplc="A64C44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198"/>
    <w:rsid w:val="000125A6"/>
    <w:rsid w:val="00013C77"/>
    <w:rsid w:val="00020D30"/>
    <w:rsid w:val="00024C5C"/>
    <w:rsid w:val="00026A0A"/>
    <w:rsid w:val="000355D9"/>
    <w:rsid w:val="00036397"/>
    <w:rsid w:val="00046E43"/>
    <w:rsid w:val="00054AFC"/>
    <w:rsid w:val="000557D1"/>
    <w:rsid w:val="000563D6"/>
    <w:rsid w:val="00065053"/>
    <w:rsid w:val="00066A43"/>
    <w:rsid w:val="00071F88"/>
    <w:rsid w:val="00075276"/>
    <w:rsid w:val="000759BE"/>
    <w:rsid w:val="000900E7"/>
    <w:rsid w:val="00094938"/>
    <w:rsid w:val="000B3745"/>
    <w:rsid w:val="000B46E4"/>
    <w:rsid w:val="000B767E"/>
    <w:rsid w:val="000D3658"/>
    <w:rsid w:val="000E2C78"/>
    <w:rsid w:val="00103497"/>
    <w:rsid w:val="001067E6"/>
    <w:rsid w:val="001070D9"/>
    <w:rsid w:val="001132C5"/>
    <w:rsid w:val="001139A3"/>
    <w:rsid w:val="001436B5"/>
    <w:rsid w:val="00146ACA"/>
    <w:rsid w:val="00147691"/>
    <w:rsid w:val="00153485"/>
    <w:rsid w:val="001565FD"/>
    <w:rsid w:val="00166179"/>
    <w:rsid w:val="0017117D"/>
    <w:rsid w:val="00174F11"/>
    <w:rsid w:val="0018625C"/>
    <w:rsid w:val="00190F3E"/>
    <w:rsid w:val="0019486C"/>
    <w:rsid w:val="001A3A2D"/>
    <w:rsid w:val="001A6E94"/>
    <w:rsid w:val="001C5A93"/>
    <w:rsid w:val="001D06CE"/>
    <w:rsid w:val="001E5EFA"/>
    <w:rsid w:val="002173F3"/>
    <w:rsid w:val="0022442A"/>
    <w:rsid w:val="00236037"/>
    <w:rsid w:val="00241444"/>
    <w:rsid w:val="00247695"/>
    <w:rsid w:val="00262543"/>
    <w:rsid w:val="0026330D"/>
    <w:rsid w:val="00273CB4"/>
    <w:rsid w:val="00274130"/>
    <w:rsid w:val="00281A22"/>
    <w:rsid w:val="00287623"/>
    <w:rsid w:val="002A293E"/>
    <w:rsid w:val="002A7008"/>
    <w:rsid w:val="002C4CCF"/>
    <w:rsid w:val="002D1591"/>
    <w:rsid w:val="002D3E49"/>
    <w:rsid w:val="002D65D3"/>
    <w:rsid w:val="002D7B6C"/>
    <w:rsid w:val="002E258D"/>
    <w:rsid w:val="002E3E4D"/>
    <w:rsid w:val="002F16F1"/>
    <w:rsid w:val="002F4162"/>
    <w:rsid w:val="00301CE6"/>
    <w:rsid w:val="00302924"/>
    <w:rsid w:val="0030553B"/>
    <w:rsid w:val="003108FC"/>
    <w:rsid w:val="0031533B"/>
    <w:rsid w:val="00326055"/>
    <w:rsid w:val="003321B4"/>
    <w:rsid w:val="0034008C"/>
    <w:rsid w:val="00350096"/>
    <w:rsid w:val="00365E74"/>
    <w:rsid w:val="003715F5"/>
    <w:rsid w:val="003914FA"/>
    <w:rsid w:val="003A4388"/>
    <w:rsid w:val="003A7BB6"/>
    <w:rsid w:val="003B0D81"/>
    <w:rsid w:val="003B3EE4"/>
    <w:rsid w:val="003B59DB"/>
    <w:rsid w:val="003B5B83"/>
    <w:rsid w:val="003C081A"/>
    <w:rsid w:val="003C7C8B"/>
    <w:rsid w:val="003D111C"/>
    <w:rsid w:val="003F1D71"/>
    <w:rsid w:val="003F5B30"/>
    <w:rsid w:val="003F7414"/>
    <w:rsid w:val="00402981"/>
    <w:rsid w:val="004029AA"/>
    <w:rsid w:val="004049D6"/>
    <w:rsid w:val="00410D76"/>
    <w:rsid w:val="004174B6"/>
    <w:rsid w:val="00433311"/>
    <w:rsid w:val="0043753D"/>
    <w:rsid w:val="004470CC"/>
    <w:rsid w:val="00452266"/>
    <w:rsid w:val="00453A40"/>
    <w:rsid w:val="00455AF5"/>
    <w:rsid w:val="00474797"/>
    <w:rsid w:val="00477AE1"/>
    <w:rsid w:val="00480079"/>
    <w:rsid w:val="00480E0C"/>
    <w:rsid w:val="00480F98"/>
    <w:rsid w:val="004910B3"/>
    <w:rsid w:val="004A79AA"/>
    <w:rsid w:val="004B2E27"/>
    <w:rsid w:val="004F2C42"/>
    <w:rsid w:val="004F5AA5"/>
    <w:rsid w:val="0050445D"/>
    <w:rsid w:val="005078E3"/>
    <w:rsid w:val="00511EF0"/>
    <w:rsid w:val="0052359A"/>
    <w:rsid w:val="00530B99"/>
    <w:rsid w:val="00532A43"/>
    <w:rsid w:val="0053500C"/>
    <w:rsid w:val="005351EF"/>
    <w:rsid w:val="00536C93"/>
    <w:rsid w:val="0054630A"/>
    <w:rsid w:val="00550153"/>
    <w:rsid w:val="00557F94"/>
    <w:rsid w:val="00561ACE"/>
    <w:rsid w:val="00565021"/>
    <w:rsid w:val="005906A5"/>
    <w:rsid w:val="0059186B"/>
    <w:rsid w:val="00596D36"/>
    <w:rsid w:val="005A0DB7"/>
    <w:rsid w:val="005A3A4A"/>
    <w:rsid w:val="005C577D"/>
    <w:rsid w:val="005C5AE7"/>
    <w:rsid w:val="005C661E"/>
    <w:rsid w:val="005E2E4C"/>
    <w:rsid w:val="0060261A"/>
    <w:rsid w:val="00607FEE"/>
    <w:rsid w:val="00616AE6"/>
    <w:rsid w:val="00630095"/>
    <w:rsid w:val="00646290"/>
    <w:rsid w:val="00647279"/>
    <w:rsid w:val="00650D11"/>
    <w:rsid w:val="00654FF0"/>
    <w:rsid w:val="00657B8F"/>
    <w:rsid w:val="00661EEA"/>
    <w:rsid w:val="00663514"/>
    <w:rsid w:val="00681F31"/>
    <w:rsid w:val="00682983"/>
    <w:rsid w:val="00685629"/>
    <w:rsid w:val="006971CA"/>
    <w:rsid w:val="006972CC"/>
    <w:rsid w:val="006A3ADD"/>
    <w:rsid w:val="006B335D"/>
    <w:rsid w:val="006B6A16"/>
    <w:rsid w:val="006C4D2A"/>
    <w:rsid w:val="006C5A5B"/>
    <w:rsid w:val="006C6C76"/>
    <w:rsid w:val="006C6CA8"/>
    <w:rsid w:val="006E443A"/>
    <w:rsid w:val="006F2FDD"/>
    <w:rsid w:val="00717C85"/>
    <w:rsid w:val="00734D98"/>
    <w:rsid w:val="007436ED"/>
    <w:rsid w:val="00747E53"/>
    <w:rsid w:val="00763D68"/>
    <w:rsid w:val="00766297"/>
    <w:rsid w:val="007823DF"/>
    <w:rsid w:val="00795AE6"/>
    <w:rsid w:val="007A2402"/>
    <w:rsid w:val="007A7492"/>
    <w:rsid w:val="007B66A2"/>
    <w:rsid w:val="007C394A"/>
    <w:rsid w:val="007D115F"/>
    <w:rsid w:val="007D73A0"/>
    <w:rsid w:val="007F0151"/>
    <w:rsid w:val="007F3542"/>
    <w:rsid w:val="007F3734"/>
    <w:rsid w:val="007F6828"/>
    <w:rsid w:val="008005C7"/>
    <w:rsid w:val="00803428"/>
    <w:rsid w:val="008118D6"/>
    <w:rsid w:val="00812C4E"/>
    <w:rsid w:val="008177DE"/>
    <w:rsid w:val="00824734"/>
    <w:rsid w:val="00843D00"/>
    <w:rsid w:val="00852204"/>
    <w:rsid w:val="008529F1"/>
    <w:rsid w:val="008740B9"/>
    <w:rsid w:val="0087588F"/>
    <w:rsid w:val="0088040D"/>
    <w:rsid w:val="008853C3"/>
    <w:rsid w:val="008B7E2D"/>
    <w:rsid w:val="008C2E03"/>
    <w:rsid w:val="008E0003"/>
    <w:rsid w:val="008E05D4"/>
    <w:rsid w:val="008E0C3F"/>
    <w:rsid w:val="008E7AE8"/>
    <w:rsid w:val="008F2F1A"/>
    <w:rsid w:val="008F4FFC"/>
    <w:rsid w:val="008F5784"/>
    <w:rsid w:val="008F6DEF"/>
    <w:rsid w:val="00907905"/>
    <w:rsid w:val="0091045C"/>
    <w:rsid w:val="009138C3"/>
    <w:rsid w:val="00926284"/>
    <w:rsid w:val="00941026"/>
    <w:rsid w:val="009431F3"/>
    <w:rsid w:val="0095338D"/>
    <w:rsid w:val="00962256"/>
    <w:rsid w:val="009722A0"/>
    <w:rsid w:val="00984E33"/>
    <w:rsid w:val="00987DFD"/>
    <w:rsid w:val="009920DA"/>
    <w:rsid w:val="009A0F63"/>
    <w:rsid w:val="009A4F16"/>
    <w:rsid w:val="009B7889"/>
    <w:rsid w:val="009B7F1C"/>
    <w:rsid w:val="009D19F3"/>
    <w:rsid w:val="009D2E87"/>
    <w:rsid w:val="009E0978"/>
    <w:rsid w:val="009F24E8"/>
    <w:rsid w:val="009F4FCF"/>
    <w:rsid w:val="009F57A4"/>
    <w:rsid w:val="009F60AE"/>
    <w:rsid w:val="00A01203"/>
    <w:rsid w:val="00A01CB7"/>
    <w:rsid w:val="00A1342B"/>
    <w:rsid w:val="00A211F2"/>
    <w:rsid w:val="00A24C21"/>
    <w:rsid w:val="00A40EB7"/>
    <w:rsid w:val="00A536E1"/>
    <w:rsid w:val="00A60343"/>
    <w:rsid w:val="00A6369E"/>
    <w:rsid w:val="00A70855"/>
    <w:rsid w:val="00A774BF"/>
    <w:rsid w:val="00A85EBA"/>
    <w:rsid w:val="00AB641A"/>
    <w:rsid w:val="00AD1DE2"/>
    <w:rsid w:val="00AE3E58"/>
    <w:rsid w:val="00AE4A4A"/>
    <w:rsid w:val="00AE6D38"/>
    <w:rsid w:val="00B01052"/>
    <w:rsid w:val="00B04462"/>
    <w:rsid w:val="00B17A6E"/>
    <w:rsid w:val="00B27AD6"/>
    <w:rsid w:val="00B3437C"/>
    <w:rsid w:val="00B400F9"/>
    <w:rsid w:val="00B4104F"/>
    <w:rsid w:val="00B47608"/>
    <w:rsid w:val="00B55A92"/>
    <w:rsid w:val="00B57265"/>
    <w:rsid w:val="00B65C12"/>
    <w:rsid w:val="00B6623E"/>
    <w:rsid w:val="00B66EBF"/>
    <w:rsid w:val="00B70F16"/>
    <w:rsid w:val="00B765DE"/>
    <w:rsid w:val="00B806D1"/>
    <w:rsid w:val="00B82228"/>
    <w:rsid w:val="00B875A7"/>
    <w:rsid w:val="00B95A57"/>
    <w:rsid w:val="00BA776D"/>
    <w:rsid w:val="00BB4E93"/>
    <w:rsid w:val="00BB6699"/>
    <w:rsid w:val="00BB7E0F"/>
    <w:rsid w:val="00BC22E0"/>
    <w:rsid w:val="00BC4179"/>
    <w:rsid w:val="00BD75C5"/>
    <w:rsid w:val="00BD7FE0"/>
    <w:rsid w:val="00BE00A0"/>
    <w:rsid w:val="00BE64BE"/>
    <w:rsid w:val="00BF1FBF"/>
    <w:rsid w:val="00C00E63"/>
    <w:rsid w:val="00C00FDF"/>
    <w:rsid w:val="00C03954"/>
    <w:rsid w:val="00C068B0"/>
    <w:rsid w:val="00C07B32"/>
    <w:rsid w:val="00C101C0"/>
    <w:rsid w:val="00C14F1D"/>
    <w:rsid w:val="00C16A03"/>
    <w:rsid w:val="00C17C96"/>
    <w:rsid w:val="00C23C1B"/>
    <w:rsid w:val="00C25CEA"/>
    <w:rsid w:val="00C31746"/>
    <w:rsid w:val="00C433EE"/>
    <w:rsid w:val="00C46D19"/>
    <w:rsid w:val="00C626A6"/>
    <w:rsid w:val="00C70AA4"/>
    <w:rsid w:val="00C71196"/>
    <w:rsid w:val="00C71284"/>
    <w:rsid w:val="00C73D8E"/>
    <w:rsid w:val="00C74ECB"/>
    <w:rsid w:val="00C842B0"/>
    <w:rsid w:val="00CA5227"/>
    <w:rsid w:val="00CC1B24"/>
    <w:rsid w:val="00CC4730"/>
    <w:rsid w:val="00CC6155"/>
    <w:rsid w:val="00CE6DA9"/>
    <w:rsid w:val="00CE72FF"/>
    <w:rsid w:val="00CF1336"/>
    <w:rsid w:val="00CF23B9"/>
    <w:rsid w:val="00CF3FD7"/>
    <w:rsid w:val="00CF69C5"/>
    <w:rsid w:val="00D04044"/>
    <w:rsid w:val="00D21534"/>
    <w:rsid w:val="00D652AA"/>
    <w:rsid w:val="00D72FBB"/>
    <w:rsid w:val="00D8113A"/>
    <w:rsid w:val="00D81D2C"/>
    <w:rsid w:val="00D8646C"/>
    <w:rsid w:val="00D87405"/>
    <w:rsid w:val="00D87AA4"/>
    <w:rsid w:val="00D92D5C"/>
    <w:rsid w:val="00D95380"/>
    <w:rsid w:val="00D95FEB"/>
    <w:rsid w:val="00DA6E13"/>
    <w:rsid w:val="00DB26C7"/>
    <w:rsid w:val="00DC4270"/>
    <w:rsid w:val="00DD1E03"/>
    <w:rsid w:val="00DF27B8"/>
    <w:rsid w:val="00DF5278"/>
    <w:rsid w:val="00DF7E99"/>
    <w:rsid w:val="00E00328"/>
    <w:rsid w:val="00E03A79"/>
    <w:rsid w:val="00E107F7"/>
    <w:rsid w:val="00E1291C"/>
    <w:rsid w:val="00E17182"/>
    <w:rsid w:val="00E17799"/>
    <w:rsid w:val="00E208DC"/>
    <w:rsid w:val="00E243BA"/>
    <w:rsid w:val="00E267E2"/>
    <w:rsid w:val="00E31CCE"/>
    <w:rsid w:val="00E44E7C"/>
    <w:rsid w:val="00E57BA4"/>
    <w:rsid w:val="00E65801"/>
    <w:rsid w:val="00E6680E"/>
    <w:rsid w:val="00E718F7"/>
    <w:rsid w:val="00E81423"/>
    <w:rsid w:val="00E96ACC"/>
    <w:rsid w:val="00E97987"/>
    <w:rsid w:val="00EA1804"/>
    <w:rsid w:val="00EA7B89"/>
    <w:rsid w:val="00EB1B97"/>
    <w:rsid w:val="00EB6C08"/>
    <w:rsid w:val="00EF2EAC"/>
    <w:rsid w:val="00EF3011"/>
    <w:rsid w:val="00EF3738"/>
    <w:rsid w:val="00EF3BEE"/>
    <w:rsid w:val="00F035B8"/>
    <w:rsid w:val="00F06D67"/>
    <w:rsid w:val="00F07579"/>
    <w:rsid w:val="00F14370"/>
    <w:rsid w:val="00F16E83"/>
    <w:rsid w:val="00F17F02"/>
    <w:rsid w:val="00F24068"/>
    <w:rsid w:val="00F30393"/>
    <w:rsid w:val="00F32E41"/>
    <w:rsid w:val="00F41E3B"/>
    <w:rsid w:val="00F4225E"/>
    <w:rsid w:val="00F527C4"/>
    <w:rsid w:val="00F555C4"/>
    <w:rsid w:val="00F61566"/>
    <w:rsid w:val="00F66FD8"/>
    <w:rsid w:val="00F67E1F"/>
    <w:rsid w:val="00F82E4F"/>
    <w:rsid w:val="00F923BD"/>
    <w:rsid w:val="00FA2E4A"/>
    <w:rsid w:val="00FB17F7"/>
    <w:rsid w:val="00FB294D"/>
    <w:rsid w:val="00FD3864"/>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8F0134-808D-495B-88C2-2F75F169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character" w:styleId="Hypertextovodkaz">
    <w:name w:val="Hyperlink"/>
    <w:rsid w:val="00D8113A"/>
    <w:rPr>
      <w:color w:val="0000FF"/>
      <w:u w:val="single"/>
    </w:rPr>
  </w:style>
  <w:style w:type="paragraph" w:styleId="Zhlav">
    <w:name w:val="header"/>
    <w:basedOn w:val="Normln"/>
    <w:link w:val="ZhlavChar"/>
    <w:rsid w:val="00747E53"/>
    <w:pPr>
      <w:tabs>
        <w:tab w:val="center" w:pos="4536"/>
        <w:tab w:val="right" w:pos="9072"/>
      </w:tabs>
    </w:pPr>
  </w:style>
  <w:style w:type="character" w:customStyle="1" w:styleId="ZhlavChar">
    <w:name w:val="Záhlaví Char"/>
    <w:link w:val="Zhlav"/>
    <w:rsid w:val="00747E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undil.petr@nanlitomer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lney.jan@nanlitomer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8996-48DF-43C3-9095-AA8D6BA7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4423</Words>
  <Characters>26098</Characters>
  <Application>Microsoft Office Word</Application>
  <DocSecurity>4</DocSecurity>
  <Lines>217</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30461</CharactersWithSpaces>
  <SharedDoc>false</SharedDoc>
  <HLinks>
    <vt:vector size="12" baseType="variant">
      <vt:variant>
        <vt:i4>4522044</vt:i4>
      </vt:variant>
      <vt:variant>
        <vt:i4>3</vt:i4>
      </vt:variant>
      <vt:variant>
        <vt:i4>0</vt:i4>
      </vt:variant>
      <vt:variant>
        <vt:i4>5</vt:i4>
      </vt:variant>
      <vt:variant>
        <vt:lpwstr>mailto:pilney.jan@nanlitomerice.cz</vt:lpwstr>
      </vt:variant>
      <vt:variant>
        <vt:lpwstr/>
      </vt:variant>
      <vt:variant>
        <vt:i4>3997784</vt:i4>
      </vt:variant>
      <vt:variant>
        <vt:i4>0</vt:i4>
      </vt:variant>
      <vt:variant>
        <vt:i4>0</vt:i4>
      </vt:variant>
      <vt:variant>
        <vt:i4>5</vt:i4>
      </vt:variant>
      <vt:variant>
        <vt:lpwstr>mailto:mundil.petr@nanlitomerice.cz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2019-06-05T08:48:00Z</cp:lastPrinted>
  <dcterms:created xsi:type="dcterms:W3CDTF">2019-06-28T06:05:00Z</dcterms:created>
  <dcterms:modified xsi:type="dcterms:W3CDTF">2019-06-28T06:05:00Z</dcterms:modified>
</cp:coreProperties>
</file>