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24" w:rsidRDefault="00BE5624" w:rsidP="00BE5624">
      <w:pPr>
        <w:pStyle w:val="Nadpis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SM</w:t>
      </w:r>
      <w:r w:rsidRPr="00B10959">
        <w:rPr>
          <w:rFonts w:ascii="Times New Roman" w:hAnsi="Times New Roman" w:cs="Times New Roman"/>
          <w:sz w:val="28"/>
        </w:rPr>
        <w:t xml:space="preserve">LOUVA O NEZÁVISLÉ KONTROLNÍ ČINNOSTI </w:t>
      </w:r>
    </w:p>
    <w:p w:rsidR="00BE5624" w:rsidRPr="00B10959" w:rsidRDefault="00BE5624" w:rsidP="00BE5624">
      <w:pPr>
        <w:jc w:val="center"/>
        <w:rPr>
          <w:sz w:val="28"/>
          <w:szCs w:val="28"/>
        </w:rPr>
      </w:pPr>
    </w:p>
    <w:p w:rsidR="00BE5624" w:rsidRDefault="00BE5624" w:rsidP="00BE5624">
      <w:pPr>
        <w:jc w:val="center"/>
      </w:pPr>
    </w:p>
    <w:p w:rsidR="00BE5624" w:rsidRPr="00174131" w:rsidRDefault="00BE5624" w:rsidP="00BE5624">
      <w:pPr>
        <w:rPr>
          <w:u w:val="single"/>
        </w:rPr>
      </w:pPr>
      <w:r w:rsidRPr="00174131">
        <w:rPr>
          <w:u w:val="single"/>
        </w:rPr>
        <w:t>Smluvní strany.</w:t>
      </w:r>
    </w:p>
    <w:p w:rsidR="00BE5624" w:rsidRDefault="00BE5624" w:rsidP="00BE5624"/>
    <w:p w:rsidR="00BE5624" w:rsidRPr="00A87B91" w:rsidRDefault="009C1312" w:rsidP="00BE5624">
      <w:pPr>
        <w:rPr>
          <w:b/>
        </w:rPr>
      </w:pPr>
      <w:r>
        <w:t xml:space="preserve">  </w:t>
      </w:r>
      <w:r w:rsidR="006E3B4C" w:rsidRPr="00A87B91">
        <w:rPr>
          <w:b/>
        </w:rPr>
        <w:t>Zhotovitel</w:t>
      </w:r>
      <w:r w:rsidR="00BE5624" w:rsidRPr="00A87B91">
        <w:rPr>
          <w:b/>
        </w:rPr>
        <w:t xml:space="preserve">  :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86571B" w:rsidRPr="0086571B" w:rsidTr="00111F96">
        <w:trPr>
          <w:trHeight w:val="1260"/>
        </w:trPr>
        <w:tc>
          <w:tcPr>
            <w:tcW w:w="8640" w:type="dxa"/>
          </w:tcPr>
          <w:p w:rsidR="00AC4908" w:rsidRDefault="00AC4908" w:rsidP="00AF5817">
            <w:pPr>
              <w:ind w:left="90"/>
            </w:pPr>
          </w:p>
          <w:p w:rsidR="009A5C6A" w:rsidRPr="00AF5817" w:rsidRDefault="009A5C6A" w:rsidP="00AF5817">
            <w:pPr>
              <w:ind w:left="90"/>
            </w:pPr>
            <w:r w:rsidRPr="00AF5817">
              <w:t>1.</w:t>
            </w:r>
            <w:r w:rsidR="009603B4" w:rsidRPr="00AF5817">
              <w:t xml:space="preserve"> </w:t>
            </w:r>
            <w:r w:rsidR="00105544" w:rsidRPr="00AF5817">
              <w:t>SPORTSERVIS</w:t>
            </w:r>
            <w:r w:rsidR="00A909FA" w:rsidRPr="00AF5817">
              <w:t xml:space="preserve"> Houžvičková</w:t>
            </w:r>
            <w:r w:rsidR="00483E6D" w:rsidRPr="00AF5817">
              <w:t xml:space="preserve"> s.r.o.</w:t>
            </w:r>
          </w:p>
          <w:p w:rsidR="00BE5624" w:rsidRPr="00AF5817" w:rsidRDefault="00AF5817" w:rsidP="00AF5817">
            <w:pPr>
              <w:ind w:left="90"/>
            </w:pPr>
            <w:r>
              <w:t xml:space="preserve">    </w:t>
            </w:r>
            <w:r w:rsidR="0066754C" w:rsidRPr="00AF5817">
              <w:t>Keteňská 18</w:t>
            </w:r>
            <w:r w:rsidR="00105544" w:rsidRPr="00AF5817">
              <w:t xml:space="preserve">, </w:t>
            </w:r>
            <w:r w:rsidR="00BE5624" w:rsidRPr="00AF5817">
              <w:t>193 00 Praha 9</w:t>
            </w:r>
          </w:p>
          <w:p w:rsidR="00BE5624" w:rsidRPr="00AF5817" w:rsidRDefault="00483E6D" w:rsidP="00AF5817">
            <w:r w:rsidRPr="00AF5817">
              <w:t xml:space="preserve"> </w:t>
            </w:r>
            <w:r w:rsidR="00AF5817">
              <w:t xml:space="preserve">    </w:t>
            </w:r>
            <w:r w:rsidRPr="00AF5817">
              <w:t xml:space="preserve"> IČ   </w:t>
            </w:r>
            <w:r w:rsidR="00EC3CD3" w:rsidRPr="00AF5817">
              <w:t xml:space="preserve">: </w:t>
            </w:r>
            <w:r w:rsidRPr="00AF5817">
              <w:t>2</w:t>
            </w:r>
            <w:r w:rsidR="00AF5817" w:rsidRPr="00AF5817">
              <w:t>8199618</w:t>
            </w:r>
          </w:p>
          <w:p w:rsidR="00BE33DF" w:rsidRPr="00AF5817" w:rsidRDefault="00BE33DF" w:rsidP="00AF5817">
            <w:r w:rsidRPr="00AF5817">
              <w:t xml:space="preserve">  </w:t>
            </w:r>
            <w:r w:rsidR="00AF5817">
              <w:t xml:space="preserve">    </w:t>
            </w:r>
            <w:r w:rsidRPr="00AF5817">
              <w:t xml:space="preserve">DIČ: neplátce </w:t>
            </w:r>
          </w:p>
          <w:p w:rsidR="00BE5624" w:rsidRPr="00AF5817" w:rsidRDefault="006E3B4C" w:rsidP="00AF5817">
            <w:pPr>
              <w:ind w:left="90"/>
            </w:pPr>
            <w:r w:rsidRPr="00AF5817">
              <w:t xml:space="preserve"> </w:t>
            </w:r>
            <w:r w:rsidR="00AF5817">
              <w:t xml:space="preserve">   </w:t>
            </w:r>
            <w:r w:rsidRPr="00AF5817">
              <w:t>Tel. 281 925 952</w:t>
            </w:r>
            <w:r w:rsidR="00BE5624" w:rsidRPr="00AF5817">
              <w:t>, GSM :  603 520 407</w:t>
            </w:r>
          </w:p>
          <w:p w:rsidR="00BE5624" w:rsidRPr="00AF5817" w:rsidRDefault="00BE5624" w:rsidP="00AF5817">
            <w:pPr>
              <w:ind w:left="90"/>
            </w:pPr>
            <w:r w:rsidRPr="00AF5817">
              <w:t xml:space="preserve"> </w:t>
            </w:r>
            <w:r w:rsidR="00AF5817">
              <w:t xml:space="preserve">   </w:t>
            </w:r>
            <w:r w:rsidRPr="00AF5817">
              <w:t xml:space="preserve">E-mail.:  </w:t>
            </w:r>
            <w:hyperlink r:id="rId7" w:history="1">
              <w:r w:rsidR="009A5C6A" w:rsidRPr="00AF5817">
                <w:rPr>
                  <w:rStyle w:val="Hypertextovodkaz"/>
                  <w:color w:val="auto"/>
                </w:rPr>
                <w:t>sportservis@volny.cz</w:t>
              </w:r>
            </w:hyperlink>
          </w:p>
          <w:p w:rsidR="00BE5624" w:rsidRPr="0086571B" w:rsidRDefault="00BE5624" w:rsidP="00CC5446">
            <w:pPr>
              <w:ind w:left="90"/>
              <w:rPr>
                <w:color w:val="FF0000"/>
              </w:rPr>
            </w:pPr>
          </w:p>
        </w:tc>
      </w:tr>
    </w:tbl>
    <w:p w:rsidR="00BE5624" w:rsidRPr="0086571B" w:rsidRDefault="00BD73D9" w:rsidP="00BE5624">
      <w:pPr>
        <w:ind w:left="1416" w:hanging="1416"/>
        <w:rPr>
          <w:b/>
          <w:color w:val="FF0000"/>
        </w:rPr>
      </w:pPr>
      <w:r w:rsidRPr="0086571B">
        <w:rPr>
          <w:b/>
          <w:color w:val="FF0000"/>
        </w:rPr>
        <w:t xml:space="preserve">  </w:t>
      </w:r>
      <w:r w:rsidRPr="00AF5817">
        <w:rPr>
          <w:b/>
        </w:rPr>
        <w:t>Objedna</w:t>
      </w:r>
      <w:r w:rsidR="00BE5624" w:rsidRPr="00AF5817">
        <w:rPr>
          <w:b/>
        </w:rPr>
        <w:t xml:space="preserve">tel: </w:t>
      </w:r>
    </w:p>
    <w:tbl>
      <w:tblPr>
        <w:tblW w:w="867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86571B" w:rsidRPr="0086571B" w:rsidTr="00111F96">
        <w:trPr>
          <w:trHeight w:val="1435"/>
        </w:trPr>
        <w:tc>
          <w:tcPr>
            <w:tcW w:w="8670" w:type="dxa"/>
            <w:tcBorders>
              <w:bottom w:val="single" w:sz="4" w:space="0" w:color="auto"/>
            </w:tcBorders>
          </w:tcPr>
          <w:p w:rsidR="00BE5624" w:rsidRPr="0086571B" w:rsidRDefault="00BE5624" w:rsidP="00111F96">
            <w:pPr>
              <w:rPr>
                <w:color w:val="FF0000"/>
              </w:rPr>
            </w:pPr>
            <w:r w:rsidRPr="0086571B">
              <w:rPr>
                <w:color w:val="FF0000"/>
              </w:rPr>
              <w:t xml:space="preserve">    </w:t>
            </w:r>
          </w:p>
          <w:p w:rsidR="007B1A77" w:rsidRDefault="00A61FC2" w:rsidP="00A61FC2">
            <w:pPr>
              <w:rPr>
                <w:rStyle w:val="tsubjname"/>
              </w:rPr>
            </w:pPr>
            <w:r w:rsidRPr="00AF5817">
              <w:t xml:space="preserve">    </w:t>
            </w:r>
            <w:r w:rsidR="009A5C6A" w:rsidRPr="00AF5817">
              <w:t>2.</w:t>
            </w:r>
            <w:r w:rsidR="00B778F7" w:rsidRPr="00AF5817">
              <w:rPr>
                <w:szCs w:val="20"/>
              </w:rPr>
              <w:t xml:space="preserve"> </w:t>
            </w:r>
            <w:r w:rsidR="007B1A77">
              <w:rPr>
                <w:rStyle w:val="tsubjname"/>
              </w:rPr>
              <w:t>Odborné učiliště, Praktická škola, Základní škola a Mateřská škola Příbram IV,</w:t>
            </w:r>
          </w:p>
          <w:p w:rsidR="00306B42" w:rsidRPr="0086571B" w:rsidRDefault="007B1A77" w:rsidP="00A61FC2">
            <w:pPr>
              <w:rPr>
                <w:color w:val="FF0000"/>
                <w:szCs w:val="20"/>
              </w:rPr>
            </w:pPr>
            <w:r>
              <w:rPr>
                <w:rStyle w:val="tsubjname"/>
              </w:rPr>
              <w:t xml:space="preserve"> </w:t>
            </w:r>
            <w:r w:rsidR="00AF5817">
              <w:rPr>
                <w:rStyle w:val="tsubjname"/>
              </w:rPr>
              <w:t xml:space="preserve">       </w:t>
            </w:r>
            <w:r>
              <w:rPr>
                <w:rStyle w:val="tsubjname"/>
              </w:rPr>
              <w:t>příspěvková organizace</w:t>
            </w:r>
          </w:p>
          <w:p w:rsidR="00A61FC2" w:rsidRPr="0086571B" w:rsidRDefault="00A61FC2" w:rsidP="00A61FC2">
            <w:pPr>
              <w:rPr>
                <w:color w:val="FF0000"/>
                <w:szCs w:val="20"/>
              </w:rPr>
            </w:pPr>
            <w:r w:rsidRPr="0086571B">
              <w:rPr>
                <w:color w:val="FF0000"/>
                <w:szCs w:val="20"/>
              </w:rPr>
              <w:t xml:space="preserve">    </w:t>
            </w:r>
            <w:r w:rsidR="00AF5817">
              <w:rPr>
                <w:color w:val="FF0000"/>
                <w:szCs w:val="20"/>
              </w:rPr>
              <w:t xml:space="preserve">    </w:t>
            </w:r>
            <w:r w:rsidR="00AF5817" w:rsidRPr="00AF5817">
              <w:rPr>
                <w:szCs w:val="20"/>
              </w:rPr>
              <w:t>Pod Šachtami 335</w:t>
            </w:r>
          </w:p>
          <w:p w:rsidR="00A61FC2" w:rsidRPr="0086571B" w:rsidRDefault="00A61FC2" w:rsidP="00A61FC2">
            <w:pPr>
              <w:rPr>
                <w:color w:val="FF0000"/>
                <w:szCs w:val="20"/>
              </w:rPr>
            </w:pPr>
            <w:r w:rsidRPr="0086571B">
              <w:rPr>
                <w:color w:val="FF0000"/>
                <w:szCs w:val="20"/>
              </w:rPr>
              <w:t xml:space="preserve">    </w:t>
            </w:r>
            <w:r w:rsidR="00AF5817">
              <w:rPr>
                <w:color w:val="FF0000"/>
                <w:szCs w:val="20"/>
              </w:rPr>
              <w:t xml:space="preserve">    </w:t>
            </w:r>
            <w:r w:rsidR="00AF5817" w:rsidRPr="00AF5817">
              <w:rPr>
                <w:szCs w:val="20"/>
              </w:rPr>
              <w:t>26101 Příbram IV.</w:t>
            </w:r>
          </w:p>
          <w:p w:rsidR="00BE5624" w:rsidRPr="0086571B" w:rsidRDefault="00105544" w:rsidP="00306B42">
            <w:pPr>
              <w:ind w:left="1134" w:hanging="1134"/>
              <w:rPr>
                <w:color w:val="FF0000"/>
                <w:szCs w:val="20"/>
              </w:rPr>
            </w:pPr>
            <w:r w:rsidRPr="0086571B">
              <w:rPr>
                <w:color w:val="FF0000"/>
                <w:szCs w:val="20"/>
              </w:rPr>
              <w:t xml:space="preserve">   </w:t>
            </w:r>
            <w:r w:rsidR="00AF5817">
              <w:rPr>
                <w:color w:val="FF0000"/>
                <w:szCs w:val="20"/>
              </w:rPr>
              <w:t xml:space="preserve">    </w:t>
            </w:r>
            <w:r w:rsidRPr="0086571B">
              <w:rPr>
                <w:color w:val="FF0000"/>
                <w:szCs w:val="20"/>
              </w:rPr>
              <w:t xml:space="preserve"> </w:t>
            </w:r>
            <w:r w:rsidR="00AF5817" w:rsidRPr="00AF5817">
              <w:rPr>
                <w:szCs w:val="20"/>
              </w:rPr>
              <w:t xml:space="preserve">IČ </w:t>
            </w:r>
            <w:r w:rsidR="00483E6D" w:rsidRPr="00AF5817">
              <w:rPr>
                <w:szCs w:val="20"/>
              </w:rPr>
              <w:t>:</w:t>
            </w:r>
            <w:r w:rsidR="00306B42" w:rsidRPr="00AF5817">
              <w:rPr>
                <w:szCs w:val="20"/>
              </w:rPr>
              <w:t xml:space="preserve"> </w:t>
            </w:r>
            <w:r w:rsidR="00AF5817" w:rsidRPr="00AF5817">
              <w:rPr>
                <w:szCs w:val="20"/>
              </w:rPr>
              <w:t>00873489</w:t>
            </w:r>
          </w:p>
          <w:p w:rsidR="00B778F7" w:rsidRPr="0086571B" w:rsidRDefault="000E76D0" w:rsidP="00111F96">
            <w:pPr>
              <w:rPr>
                <w:color w:val="FF0000"/>
              </w:rPr>
            </w:pPr>
            <w:r w:rsidRPr="0086571B">
              <w:rPr>
                <w:color w:val="FF0000"/>
              </w:rPr>
              <w:t xml:space="preserve"> </w:t>
            </w:r>
            <w:r w:rsidR="00B778F7" w:rsidRPr="0086571B">
              <w:rPr>
                <w:color w:val="FF0000"/>
              </w:rPr>
              <w:t xml:space="preserve">  </w:t>
            </w:r>
            <w:r w:rsidR="00AF5817">
              <w:rPr>
                <w:color w:val="FF0000"/>
              </w:rPr>
              <w:t xml:space="preserve">    </w:t>
            </w:r>
            <w:r w:rsidR="00B778F7" w:rsidRPr="0086571B">
              <w:rPr>
                <w:color w:val="FF0000"/>
              </w:rPr>
              <w:t xml:space="preserve"> </w:t>
            </w:r>
            <w:r w:rsidR="00AF5817">
              <w:t>Tel.: 731 506 025, 318 472 129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86571B" w:rsidRPr="0086571B" w:rsidTr="00C347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47A3" w:rsidRPr="0086571B" w:rsidRDefault="00C347A3" w:rsidP="00C347A3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47A3" w:rsidRPr="0086571B" w:rsidRDefault="00C347A3" w:rsidP="00C347A3">
                  <w:pPr>
                    <w:rPr>
                      <w:rFonts w:ascii="Georgia" w:hAnsi="Georgi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CF1E90" w:rsidRDefault="00CF1E90" w:rsidP="00111F96">
            <w:pPr>
              <w:rPr>
                <w:color w:val="FF0000"/>
              </w:rPr>
            </w:pPr>
            <w:r w:rsidRPr="0086571B">
              <w:rPr>
                <w:color w:val="FF0000"/>
              </w:rPr>
              <w:t xml:space="preserve">   </w:t>
            </w:r>
            <w:r w:rsidR="00AF5817">
              <w:rPr>
                <w:color w:val="FF0000"/>
              </w:rPr>
              <w:t xml:space="preserve">   </w:t>
            </w:r>
            <w:r w:rsidRPr="0086571B">
              <w:rPr>
                <w:color w:val="FF0000"/>
              </w:rPr>
              <w:t xml:space="preserve"> </w:t>
            </w:r>
            <w:r w:rsidRPr="00AF5817">
              <w:t>E-mail</w:t>
            </w:r>
            <w:r w:rsidR="00295D62" w:rsidRPr="00AF5817">
              <w:t xml:space="preserve">: </w:t>
            </w:r>
            <w:hyperlink r:id="rId8" w:history="1">
              <w:r w:rsidR="00AF5817" w:rsidRPr="00AF5817">
                <w:rPr>
                  <w:rStyle w:val="Hypertextovodkaz"/>
                  <w:color w:val="auto"/>
                </w:rPr>
                <w:t>ouppb@kr-s.cz</w:t>
              </w:r>
            </w:hyperlink>
            <w:r w:rsidR="00AF5817">
              <w:t xml:space="preserve"> </w:t>
            </w:r>
            <w:r w:rsidR="00AF5817" w:rsidRPr="00AF5817">
              <w:t xml:space="preserve"> </w:t>
            </w:r>
            <w:hyperlink r:id="rId9" w:tgtFrame="_blank" w:history="1">
              <w:r w:rsidR="00AF5817" w:rsidRPr="00AF5817">
                <w:rPr>
                  <w:rStyle w:val="Hypertextovodkaz"/>
                  <w:color w:val="auto"/>
                </w:rPr>
                <w:t>referent@ouu.pb.cz</w:t>
              </w:r>
            </w:hyperlink>
          </w:p>
          <w:p w:rsidR="009768EA" w:rsidRPr="0086571B" w:rsidRDefault="009768EA" w:rsidP="00111F96">
            <w:pPr>
              <w:rPr>
                <w:color w:val="FF0000"/>
              </w:rPr>
            </w:pPr>
          </w:p>
        </w:tc>
      </w:tr>
    </w:tbl>
    <w:p w:rsidR="00BD73D9" w:rsidRDefault="00BE5624" w:rsidP="00BD73D9">
      <w:r>
        <w:t xml:space="preserve">     </w:t>
      </w:r>
    </w:p>
    <w:p w:rsidR="00BD73D9" w:rsidRPr="00E8411C" w:rsidRDefault="00BD73D9" w:rsidP="00BD73D9">
      <w:pPr>
        <w:spacing w:after="120"/>
        <w:jc w:val="both"/>
      </w:pPr>
      <w:r w:rsidRPr="00E8411C">
        <w:t>uzavírají níže uvedeného dne, měsíce a roku v souladu s ustanovením § 2</w:t>
      </w:r>
      <w:r>
        <w:t>652</w:t>
      </w:r>
      <w:r w:rsidRPr="00E8411C">
        <w:t xml:space="preserve"> a násl. zákona </w:t>
      </w:r>
      <w:r w:rsidRPr="00E8411C">
        <w:br/>
        <w:t>č. 89/2012 Sb., občanský zákoník, ve znění pozdějších předpisů, tuto</w:t>
      </w:r>
    </w:p>
    <w:p w:rsidR="00BD73D9" w:rsidRPr="009603B4" w:rsidRDefault="006E3B4C" w:rsidP="00BD73D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smlouvu</w:t>
      </w:r>
      <w:r w:rsidR="00BD73D9" w:rsidRPr="009603B4">
        <w:rPr>
          <w:b/>
          <w:sz w:val="32"/>
          <w:szCs w:val="32"/>
        </w:rPr>
        <w:t xml:space="preserve"> o kontrolní činnosti</w:t>
      </w:r>
    </w:p>
    <w:p w:rsidR="00BD73D9" w:rsidRDefault="00BD73D9" w:rsidP="00483E6D">
      <w:pPr>
        <w:spacing w:after="120"/>
        <w:jc w:val="center"/>
      </w:pPr>
      <w:r w:rsidRPr="00E8411C">
        <w:t>(dále jen „</w:t>
      </w:r>
      <w:r w:rsidRPr="00E8411C">
        <w:rPr>
          <w:b/>
        </w:rPr>
        <w:t>Smlouva</w:t>
      </w:r>
      <w:r w:rsidRPr="00E8411C">
        <w:t>“)</w:t>
      </w:r>
    </w:p>
    <w:p w:rsidR="00BD73D9" w:rsidRDefault="00BD73D9" w:rsidP="00BE5624">
      <w:pPr>
        <w:rPr>
          <w:b/>
        </w:rPr>
      </w:pPr>
    </w:p>
    <w:p w:rsidR="00BD73D9" w:rsidRPr="00E8411C" w:rsidRDefault="00BD73D9" w:rsidP="00BD73D9">
      <w:pPr>
        <w:spacing w:after="120"/>
        <w:jc w:val="center"/>
        <w:rPr>
          <w:b/>
        </w:rPr>
      </w:pPr>
      <w:r w:rsidRPr="00E8411C">
        <w:rPr>
          <w:b/>
        </w:rPr>
        <w:t>I.</w:t>
      </w:r>
    </w:p>
    <w:p w:rsidR="00BD73D9" w:rsidRPr="00E8411C" w:rsidRDefault="00BD73D9" w:rsidP="00BD73D9">
      <w:pPr>
        <w:spacing w:after="120"/>
        <w:jc w:val="center"/>
        <w:rPr>
          <w:b/>
        </w:rPr>
      </w:pPr>
      <w:r>
        <w:rPr>
          <w:b/>
        </w:rPr>
        <w:t>Předmět Smlouvy</w:t>
      </w:r>
    </w:p>
    <w:p w:rsidR="00874858" w:rsidRDefault="00BD73D9" w:rsidP="00BD73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7">
        <w:rPr>
          <w:rFonts w:ascii="Times New Roman" w:hAnsi="Times New Roman" w:cs="Times New Roman"/>
          <w:sz w:val="24"/>
          <w:szCs w:val="24"/>
        </w:rPr>
        <w:t xml:space="preserve">Předmětem této Smlouvy </w:t>
      </w:r>
      <w:r w:rsidR="00B87DF7">
        <w:rPr>
          <w:rFonts w:ascii="Times New Roman" w:hAnsi="Times New Roman" w:cs="Times New Roman"/>
          <w:sz w:val="24"/>
          <w:szCs w:val="24"/>
        </w:rPr>
        <w:t>je úplat</w:t>
      </w:r>
      <w:r w:rsidR="006E3B4C">
        <w:rPr>
          <w:rFonts w:ascii="Times New Roman" w:hAnsi="Times New Roman" w:cs="Times New Roman"/>
          <w:sz w:val="24"/>
          <w:szCs w:val="24"/>
        </w:rPr>
        <w:t xml:space="preserve">né </w:t>
      </w:r>
      <w:r w:rsidR="00874858">
        <w:rPr>
          <w:rFonts w:ascii="Times New Roman" w:hAnsi="Times New Roman" w:cs="Times New Roman"/>
          <w:sz w:val="24"/>
          <w:szCs w:val="24"/>
        </w:rPr>
        <w:t xml:space="preserve">a </w:t>
      </w:r>
      <w:r w:rsidR="00651A79">
        <w:rPr>
          <w:rFonts w:ascii="Times New Roman" w:hAnsi="Times New Roman" w:cs="Times New Roman"/>
          <w:sz w:val="24"/>
          <w:szCs w:val="24"/>
        </w:rPr>
        <w:t>nestranné provedení</w:t>
      </w:r>
      <w:r w:rsidR="009603B4">
        <w:rPr>
          <w:rFonts w:ascii="Times New Roman" w:hAnsi="Times New Roman" w:cs="Times New Roman"/>
          <w:sz w:val="24"/>
          <w:szCs w:val="24"/>
        </w:rPr>
        <w:t xml:space="preserve"> kontrolní</w:t>
      </w:r>
      <w:r w:rsidR="00B87DF7">
        <w:rPr>
          <w:rFonts w:ascii="Times New Roman" w:hAnsi="Times New Roman" w:cs="Times New Roman"/>
          <w:sz w:val="24"/>
          <w:szCs w:val="24"/>
        </w:rPr>
        <w:t xml:space="preserve"> činnosti</w:t>
      </w:r>
      <w:r w:rsidR="00651A79">
        <w:rPr>
          <w:rFonts w:ascii="Times New Roman" w:hAnsi="Times New Roman" w:cs="Times New Roman"/>
          <w:sz w:val="24"/>
          <w:szCs w:val="24"/>
        </w:rPr>
        <w:t xml:space="preserve"> – </w:t>
      </w:r>
      <w:r w:rsidR="00E0049C">
        <w:rPr>
          <w:rFonts w:ascii="Times New Roman" w:hAnsi="Times New Roman" w:cs="Times New Roman"/>
          <w:sz w:val="24"/>
          <w:szCs w:val="24"/>
        </w:rPr>
        <w:t>revize (odborné technické</w:t>
      </w:r>
      <w:r w:rsidR="00651A79">
        <w:rPr>
          <w:rFonts w:ascii="Times New Roman" w:hAnsi="Times New Roman" w:cs="Times New Roman"/>
          <w:sz w:val="24"/>
          <w:szCs w:val="24"/>
        </w:rPr>
        <w:t xml:space="preserve"> inspekce) </w:t>
      </w:r>
      <w:r w:rsidR="00580D07" w:rsidRPr="002D469D">
        <w:rPr>
          <w:rFonts w:ascii="Times New Roman" w:hAnsi="Times New Roman" w:cs="Times New Roman"/>
          <w:sz w:val="24"/>
          <w:szCs w:val="24"/>
        </w:rPr>
        <w:t xml:space="preserve">u </w:t>
      </w:r>
      <w:r w:rsidR="00A61FC2" w:rsidRPr="002D469D">
        <w:rPr>
          <w:rFonts w:ascii="Times New Roman" w:hAnsi="Times New Roman" w:cs="Times New Roman"/>
          <w:sz w:val="24"/>
          <w:szCs w:val="24"/>
        </w:rPr>
        <w:t xml:space="preserve">tělovýchovného nářadí a </w:t>
      </w:r>
      <w:r w:rsidR="002D469D" w:rsidRPr="002D469D">
        <w:rPr>
          <w:rFonts w:ascii="Times New Roman" w:hAnsi="Times New Roman" w:cs="Times New Roman"/>
          <w:sz w:val="24"/>
          <w:szCs w:val="24"/>
        </w:rPr>
        <w:t>fitness</w:t>
      </w:r>
      <w:r w:rsidR="00A61FC2" w:rsidRPr="002D469D">
        <w:rPr>
          <w:rFonts w:ascii="Times New Roman" w:hAnsi="Times New Roman" w:cs="Times New Roman"/>
          <w:sz w:val="24"/>
          <w:szCs w:val="24"/>
        </w:rPr>
        <w:t xml:space="preserve"> </w:t>
      </w:r>
      <w:r w:rsidR="002D469D" w:rsidRPr="002D469D">
        <w:rPr>
          <w:rFonts w:ascii="Times New Roman" w:hAnsi="Times New Roman" w:cs="Times New Roman"/>
          <w:sz w:val="24"/>
          <w:szCs w:val="24"/>
        </w:rPr>
        <w:t>nářadí</w:t>
      </w:r>
      <w:r w:rsidR="00A61FC2" w:rsidRPr="002D469D">
        <w:rPr>
          <w:rFonts w:ascii="Times New Roman" w:hAnsi="Times New Roman" w:cs="Times New Roman"/>
          <w:sz w:val="24"/>
          <w:szCs w:val="24"/>
        </w:rPr>
        <w:t xml:space="preserve"> </w:t>
      </w:r>
      <w:r w:rsidR="000A295E">
        <w:rPr>
          <w:rFonts w:ascii="Times New Roman" w:hAnsi="Times New Roman" w:cs="Times New Roman"/>
          <w:sz w:val="24"/>
          <w:szCs w:val="24"/>
        </w:rPr>
        <w:t>pod správ</w:t>
      </w:r>
      <w:r w:rsidR="00874858">
        <w:rPr>
          <w:rFonts w:ascii="Times New Roman" w:hAnsi="Times New Roman" w:cs="Times New Roman"/>
          <w:sz w:val="24"/>
          <w:szCs w:val="24"/>
        </w:rPr>
        <w:t xml:space="preserve">ou výše uvedeného subjektu </w:t>
      </w:r>
    </w:p>
    <w:p w:rsidR="009603B4" w:rsidRPr="005D6013" w:rsidRDefault="009603B4" w:rsidP="005D6013">
      <w:pPr>
        <w:jc w:val="both"/>
      </w:pPr>
    </w:p>
    <w:p w:rsidR="00BD73D9" w:rsidRDefault="00176BC6" w:rsidP="00BD73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D73D9" w:rsidRPr="00B87DF7">
        <w:rPr>
          <w:rFonts w:ascii="Times New Roman" w:hAnsi="Times New Roman" w:cs="Times New Roman"/>
          <w:sz w:val="24"/>
          <w:szCs w:val="24"/>
        </w:rPr>
        <w:t xml:space="preserve">výsledku </w:t>
      </w:r>
      <w:r w:rsidR="006E3B4C">
        <w:rPr>
          <w:rFonts w:ascii="Times New Roman" w:hAnsi="Times New Roman" w:cs="Times New Roman"/>
          <w:sz w:val="24"/>
          <w:szCs w:val="24"/>
        </w:rPr>
        <w:t>kontroly</w:t>
      </w:r>
      <w:r w:rsidR="00B87DF7" w:rsidRPr="00B87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 vypracován</w:t>
      </w:r>
      <w:r w:rsidR="00BD73D9" w:rsidRPr="00B87DF7">
        <w:rPr>
          <w:rFonts w:ascii="Times New Roman" w:hAnsi="Times New Roman" w:cs="Times New Roman"/>
          <w:sz w:val="24"/>
          <w:szCs w:val="24"/>
        </w:rPr>
        <w:t xml:space="preserve"> </w:t>
      </w:r>
      <w:r w:rsidR="00580D07">
        <w:rPr>
          <w:rFonts w:ascii="Times New Roman" w:hAnsi="Times New Roman" w:cs="Times New Roman"/>
          <w:sz w:val="24"/>
          <w:szCs w:val="24"/>
        </w:rPr>
        <w:t xml:space="preserve">inspekční </w:t>
      </w:r>
      <w:r>
        <w:rPr>
          <w:rFonts w:ascii="Times New Roman" w:hAnsi="Times New Roman" w:cs="Times New Roman"/>
          <w:sz w:val="24"/>
          <w:szCs w:val="24"/>
        </w:rPr>
        <w:t>protokol</w:t>
      </w:r>
      <w:r w:rsidR="009D537E">
        <w:rPr>
          <w:rFonts w:ascii="Times New Roman" w:hAnsi="Times New Roman" w:cs="Times New Roman"/>
          <w:sz w:val="24"/>
          <w:szCs w:val="24"/>
        </w:rPr>
        <w:t xml:space="preserve"> </w:t>
      </w:r>
      <w:r w:rsidR="00BD73D9" w:rsidRPr="00B87DF7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651A79">
        <w:rPr>
          <w:rFonts w:ascii="Times New Roman" w:hAnsi="Times New Roman" w:cs="Times New Roman"/>
          <w:sz w:val="24"/>
          <w:szCs w:val="24"/>
        </w:rPr>
        <w:t xml:space="preserve">„kontrolní osvědčení“) </w:t>
      </w:r>
      <w:r w:rsidR="00580D07">
        <w:rPr>
          <w:rFonts w:ascii="Times New Roman" w:hAnsi="Times New Roman" w:cs="Times New Roman"/>
          <w:sz w:val="24"/>
          <w:szCs w:val="24"/>
        </w:rPr>
        <w:t>a soupis.</w:t>
      </w:r>
    </w:p>
    <w:p w:rsidR="00BD73D9" w:rsidRPr="00C23B8E" w:rsidRDefault="00BD73D9" w:rsidP="00C23B8E">
      <w:pPr>
        <w:jc w:val="both"/>
      </w:pPr>
    </w:p>
    <w:p w:rsidR="008335BA" w:rsidRPr="00B10644" w:rsidRDefault="00580D07" w:rsidP="00B106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Soupis</w:t>
      </w:r>
      <w:r w:rsidR="00176BC6">
        <w:rPr>
          <w:rFonts w:ascii="Times New Roman" w:hAnsi="Times New Roman" w:cs="Times New Roman"/>
          <w:sz w:val="24"/>
          <w:szCs w:val="24"/>
        </w:rPr>
        <w:t xml:space="preserve"> bude</w:t>
      </w:r>
      <w:r w:rsidR="00BD73D9" w:rsidRPr="00B87DF7">
        <w:rPr>
          <w:rFonts w:ascii="Times New Roman" w:hAnsi="Times New Roman" w:cs="Times New Roman"/>
          <w:sz w:val="24"/>
          <w:szCs w:val="24"/>
        </w:rPr>
        <w:t xml:space="preserve"> obsahovat tyto náležitosti:</w:t>
      </w:r>
    </w:p>
    <w:p w:rsidR="00F53A8F" w:rsidRDefault="00F53A8F" w:rsidP="00F53A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3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název herního </w:t>
      </w:r>
      <w:r w:rsidR="00874858">
        <w:rPr>
          <w:rFonts w:ascii="Times New Roman" w:hAnsi="Times New Roman" w:cs="Times New Roman"/>
          <w:sz w:val="24"/>
          <w:szCs w:val="24"/>
        </w:rPr>
        <w:t xml:space="preserve">či sportovního </w:t>
      </w:r>
      <w:r>
        <w:rPr>
          <w:rFonts w:ascii="Times New Roman" w:hAnsi="Times New Roman" w:cs="Times New Roman"/>
          <w:sz w:val="24"/>
          <w:szCs w:val="24"/>
        </w:rPr>
        <w:t>prvku</w:t>
      </w:r>
    </w:p>
    <w:p w:rsidR="00F53A8F" w:rsidRDefault="00F53A8F" w:rsidP="00F53A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35BA">
        <w:rPr>
          <w:rFonts w:ascii="Times New Roman" w:hAnsi="Times New Roman" w:cs="Times New Roman"/>
          <w:sz w:val="24"/>
          <w:szCs w:val="24"/>
        </w:rPr>
        <w:t xml:space="preserve"> </w:t>
      </w:r>
      <w:r w:rsidR="00874858">
        <w:rPr>
          <w:rFonts w:ascii="Times New Roman" w:hAnsi="Times New Roman" w:cs="Times New Roman"/>
          <w:sz w:val="24"/>
          <w:szCs w:val="24"/>
        </w:rPr>
        <w:t xml:space="preserve">případně </w:t>
      </w:r>
      <w:r>
        <w:rPr>
          <w:rFonts w:ascii="Times New Roman" w:hAnsi="Times New Roman" w:cs="Times New Roman"/>
          <w:sz w:val="24"/>
          <w:szCs w:val="24"/>
        </w:rPr>
        <w:t xml:space="preserve">zjištěné závady </w:t>
      </w:r>
    </w:p>
    <w:p w:rsidR="00F53A8F" w:rsidRDefault="00F53A8F" w:rsidP="00F53A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35BA">
        <w:rPr>
          <w:rFonts w:ascii="Times New Roman" w:hAnsi="Times New Roman" w:cs="Times New Roman"/>
          <w:sz w:val="24"/>
          <w:szCs w:val="24"/>
        </w:rPr>
        <w:t xml:space="preserve"> </w:t>
      </w:r>
      <w:r w:rsidR="00580D07">
        <w:rPr>
          <w:rFonts w:ascii="Times New Roman" w:hAnsi="Times New Roman" w:cs="Times New Roman"/>
          <w:sz w:val="24"/>
          <w:szCs w:val="24"/>
        </w:rPr>
        <w:t xml:space="preserve">datum vyhotovení </w:t>
      </w:r>
    </w:p>
    <w:p w:rsidR="00A05001" w:rsidRPr="00A61FC2" w:rsidRDefault="00F53A8F" w:rsidP="00A61FC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35BA">
        <w:rPr>
          <w:rFonts w:ascii="Times New Roman" w:hAnsi="Times New Roman" w:cs="Times New Roman"/>
          <w:sz w:val="24"/>
          <w:szCs w:val="24"/>
        </w:rPr>
        <w:t xml:space="preserve"> podpis a razítko</w:t>
      </w:r>
    </w:p>
    <w:p w:rsidR="00BD73D9" w:rsidRPr="004A6F7E" w:rsidRDefault="00D17A9A" w:rsidP="00D17A9A">
      <w:pPr>
        <w:spacing w:after="120"/>
        <w:ind w:left="709" w:hanging="426"/>
      </w:pPr>
      <w:r>
        <w:t xml:space="preserve">       </w:t>
      </w:r>
      <w:r w:rsidR="004A6F7E" w:rsidRPr="004A6F7E">
        <w:t>Při provádění pravidelné roční nezávislé kontroly</w:t>
      </w:r>
      <w:r w:rsidR="00E0049C">
        <w:t xml:space="preserve"> – revize (odborné technické inspekce ) </w:t>
      </w:r>
      <w:r w:rsidR="004A6F7E" w:rsidRPr="004A6F7E">
        <w:t xml:space="preserve"> musí být k dispozici </w:t>
      </w:r>
      <w:r w:rsidR="004A6F7E" w:rsidRPr="00B10644">
        <w:rPr>
          <w:b/>
        </w:rPr>
        <w:t>předcházející</w:t>
      </w:r>
      <w:r w:rsidR="00E0049C">
        <w:rPr>
          <w:b/>
        </w:rPr>
        <w:t xml:space="preserve"> </w:t>
      </w:r>
      <w:r w:rsidR="00047B30" w:rsidRPr="00B10644">
        <w:rPr>
          <w:b/>
        </w:rPr>
        <w:t>kontrolní osvědčení</w:t>
      </w:r>
      <w:r w:rsidR="006E3B4C">
        <w:t>, které</w:t>
      </w:r>
      <w:r w:rsidR="001106A3">
        <w:t xml:space="preserve"> je </w:t>
      </w:r>
      <w:r w:rsidR="001106A3">
        <w:lastRenderedPageBreak/>
        <w:t>podkladem pro posouzení</w:t>
      </w:r>
      <w:r w:rsidR="004A6F7E" w:rsidRPr="004A6F7E">
        <w:t xml:space="preserve"> </w:t>
      </w:r>
      <w:r w:rsidR="00580D07">
        <w:t>změny stavu sportovních</w:t>
      </w:r>
      <w:r w:rsidR="001106A3">
        <w:t xml:space="preserve"> prvků </w:t>
      </w:r>
      <w:r>
        <w:t xml:space="preserve">a ověření </w:t>
      </w:r>
      <w:r w:rsidR="004A6F7E" w:rsidRPr="004A6F7E">
        <w:t xml:space="preserve">aktuálnosti </w:t>
      </w:r>
      <w:r>
        <w:t xml:space="preserve">dokladů </w:t>
      </w:r>
      <w:r w:rsidRPr="00B10644">
        <w:rPr>
          <w:b/>
        </w:rPr>
        <w:t>provozní dokumentace</w:t>
      </w:r>
      <w:r>
        <w:t xml:space="preserve">.  </w:t>
      </w:r>
    </w:p>
    <w:p w:rsidR="00BD73D9" w:rsidRDefault="00BD73D9" w:rsidP="00BD73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F">
        <w:rPr>
          <w:rFonts w:ascii="Times New Roman" w:hAnsi="Times New Roman" w:cs="Times New Roman"/>
          <w:sz w:val="24"/>
          <w:szCs w:val="24"/>
        </w:rPr>
        <w:t>Kontrolor se zavazuje provést činnost dle této Smlouvy s odbornou péčí. Kontrolor je povinen plnit své povinnosti, stanovené pr</w:t>
      </w:r>
      <w:r w:rsidR="005F3062">
        <w:rPr>
          <w:rFonts w:ascii="Times New Roman" w:hAnsi="Times New Roman" w:cs="Times New Roman"/>
          <w:sz w:val="24"/>
          <w:szCs w:val="24"/>
        </w:rPr>
        <w:t>o jeho činnost dle této Smlouvy.</w:t>
      </w:r>
    </w:p>
    <w:p w:rsidR="00C23B8E" w:rsidRPr="00F53A8F" w:rsidRDefault="00C23B8E" w:rsidP="00C23B8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3D9" w:rsidRDefault="00BD73D9" w:rsidP="00BD73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F">
        <w:rPr>
          <w:rFonts w:ascii="Times New Roman" w:hAnsi="Times New Roman" w:cs="Times New Roman"/>
          <w:sz w:val="24"/>
          <w:szCs w:val="24"/>
        </w:rPr>
        <w:t>Obje</w:t>
      </w:r>
      <w:r w:rsidR="009603B4">
        <w:rPr>
          <w:rFonts w:ascii="Times New Roman" w:hAnsi="Times New Roman" w:cs="Times New Roman"/>
          <w:sz w:val="24"/>
          <w:szCs w:val="24"/>
        </w:rPr>
        <w:t>dnatel se zavazuje zaplatit k</w:t>
      </w:r>
      <w:r w:rsidRPr="00F53A8F">
        <w:rPr>
          <w:rFonts w:ascii="Times New Roman" w:hAnsi="Times New Roman" w:cs="Times New Roman"/>
          <w:sz w:val="24"/>
          <w:szCs w:val="24"/>
        </w:rPr>
        <w:t>ontro</w:t>
      </w:r>
      <w:r w:rsidR="00B87DF7" w:rsidRPr="00F53A8F">
        <w:rPr>
          <w:rFonts w:ascii="Times New Roman" w:hAnsi="Times New Roman" w:cs="Times New Roman"/>
          <w:sz w:val="24"/>
          <w:szCs w:val="24"/>
        </w:rPr>
        <w:t>l</w:t>
      </w:r>
      <w:r w:rsidR="009603B4">
        <w:rPr>
          <w:rFonts w:ascii="Times New Roman" w:hAnsi="Times New Roman" w:cs="Times New Roman"/>
          <w:sz w:val="24"/>
          <w:szCs w:val="24"/>
        </w:rPr>
        <w:t>orovi úplatu sjednanou na základě této smlouvy.</w:t>
      </w:r>
    </w:p>
    <w:p w:rsidR="00511E2F" w:rsidRDefault="00511E2F" w:rsidP="00511E2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3D9" w:rsidRPr="00032067" w:rsidRDefault="00511E2F" w:rsidP="00BE562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067">
        <w:rPr>
          <w:rFonts w:ascii="Times New Roman" w:hAnsi="Times New Roman" w:cs="Times New Roman"/>
          <w:sz w:val="24"/>
          <w:szCs w:val="24"/>
        </w:rPr>
        <w:t>Případné vyžádání náhradních kopií posudků, stanovisek či vyřazovacích protokolů, bude zpoplatněno.</w:t>
      </w:r>
    </w:p>
    <w:p w:rsidR="00511E2F" w:rsidRPr="00511E2F" w:rsidRDefault="00511E2F" w:rsidP="00511E2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368F8" w:rsidRPr="00E368F8" w:rsidRDefault="00E368F8" w:rsidP="00A050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032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Smluvním zákazníkům</w:t>
      </w:r>
      <w:r w:rsidR="00C23B8E">
        <w:rPr>
          <w:rFonts w:ascii="Times New Roman" w:hAnsi="Times New Roman" w:cs="Times New Roman"/>
          <w:b/>
          <w:sz w:val="24"/>
          <w:szCs w:val="24"/>
        </w:rPr>
        <w:t xml:space="preserve"> poskytne</w:t>
      </w:r>
      <w:r>
        <w:rPr>
          <w:rFonts w:ascii="Times New Roman" w:hAnsi="Times New Roman" w:cs="Times New Roman"/>
          <w:b/>
          <w:sz w:val="24"/>
          <w:szCs w:val="24"/>
        </w:rPr>
        <w:t xml:space="preserve">me tyto bonusy: </w:t>
      </w:r>
    </w:p>
    <w:p w:rsidR="00E368F8" w:rsidRPr="00E368F8" w:rsidRDefault="00E368F8" w:rsidP="00E368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16A25" w:rsidRPr="00BD736D" w:rsidRDefault="0086571B" w:rsidP="00BD736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68F8">
        <w:rPr>
          <w:rFonts w:ascii="Times New Roman" w:hAnsi="Times New Roman" w:cs="Times New Roman"/>
          <w:sz w:val="24"/>
          <w:szCs w:val="24"/>
        </w:rPr>
        <w:t>poradenskou</w:t>
      </w:r>
      <w:r w:rsidR="008335BA" w:rsidRPr="00E368F8">
        <w:rPr>
          <w:rFonts w:ascii="Times New Roman" w:hAnsi="Times New Roman" w:cs="Times New Roman"/>
          <w:sz w:val="24"/>
          <w:szCs w:val="24"/>
        </w:rPr>
        <w:t xml:space="preserve"> činnost v celém oboru </w:t>
      </w:r>
      <w:r w:rsidR="00C23B8E" w:rsidRPr="00E368F8">
        <w:rPr>
          <w:rFonts w:ascii="Times New Roman" w:hAnsi="Times New Roman" w:cs="Times New Roman"/>
          <w:sz w:val="24"/>
          <w:szCs w:val="24"/>
        </w:rPr>
        <w:t xml:space="preserve">herních </w:t>
      </w:r>
      <w:r w:rsidR="00032067" w:rsidRPr="00E368F8">
        <w:rPr>
          <w:rFonts w:ascii="Times New Roman" w:hAnsi="Times New Roman" w:cs="Times New Roman"/>
          <w:sz w:val="24"/>
          <w:szCs w:val="24"/>
        </w:rPr>
        <w:t xml:space="preserve">a </w:t>
      </w:r>
      <w:r w:rsidR="00D628B8">
        <w:rPr>
          <w:rFonts w:ascii="Times New Roman" w:hAnsi="Times New Roman" w:cs="Times New Roman"/>
          <w:sz w:val="24"/>
          <w:szCs w:val="24"/>
        </w:rPr>
        <w:t xml:space="preserve">sportovních </w:t>
      </w:r>
      <w:r w:rsidR="00C23B8E" w:rsidRPr="00E368F8">
        <w:rPr>
          <w:rFonts w:ascii="Times New Roman" w:hAnsi="Times New Roman" w:cs="Times New Roman"/>
          <w:sz w:val="24"/>
          <w:szCs w:val="24"/>
        </w:rPr>
        <w:t xml:space="preserve">zařízení </w:t>
      </w:r>
      <w:r w:rsidR="009603B4" w:rsidRPr="00E368F8">
        <w:rPr>
          <w:rFonts w:ascii="Times New Roman" w:hAnsi="Times New Roman" w:cs="Times New Roman"/>
          <w:sz w:val="24"/>
          <w:szCs w:val="24"/>
        </w:rPr>
        <w:t>a to v případě potřeby objednatele,</w:t>
      </w:r>
      <w:r w:rsidR="008335BA" w:rsidRPr="00E368F8">
        <w:rPr>
          <w:rFonts w:ascii="Times New Roman" w:hAnsi="Times New Roman" w:cs="Times New Roman"/>
          <w:sz w:val="24"/>
          <w:szCs w:val="24"/>
        </w:rPr>
        <w:t xml:space="preserve"> formou telefonických nebo E-mailových dota</w:t>
      </w:r>
      <w:r w:rsidR="00A05001" w:rsidRPr="00E368F8">
        <w:rPr>
          <w:rFonts w:ascii="Times New Roman" w:hAnsi="Times New Roman" w:cs="Times New Roman"/>
          <w:sz w:val="24"/>
          <w:szCs w:val="24"/>
        </w:rPr>
        <w:t>zů.</w:t>
      </w:r>
    </w:p>
    <w:p w:rsidR="00A16A25" w:rsidRPr="00E368F8" w:rsidRDefault="00A16A25" w:rsidP="00032067">
      <w:pPr>
        <w:ind w:left="720"/>
      </w:pPr>
      <w:r>
        <w:t xml:space="preserve">- podporu soudního znalce </w:t>
      </w:r>
    </w:p>
    <w:p w:rsidR="00032067" w:rsidRPr="00032067" w:rsidRDefault="00032067" w:rsidP="00032067">
      <w:pPr>
        <w:ind w:left="720"/>
        <w:rPr>
          <w:b/>
        </w:rPr>
      </w:pPr>
    </w:p>
    <w:p w:rsidR="00A621CF" w:rsidRPr="00B41193" w:rsidRDefault="00A621CF" w:rsidP="00B41193">
      <w:pPr>
        <w:jc w:val="center"/>
        <w:rPr>
          <w:b/>
        </w:rPr>
      </w:pPr>
      <w:r>
        <w:rPr>
          <w:b/>
        </w:rPr>
        <w:t xml:space="preserve">II. </w:t>
      </w:r>
    </w:p>
    <w:p w:rsidR="00A621CF" w:rsidRDefault="00A621CF" w:rsidP="00A621CF">
      <w:pPr>
        <w:jc w:val="center"/>
        <w:rPr>
          <w:b/>
        </w:rPr>
      </w:pPr>
      <w:r w:rsidRPr="000D2576">
        <w:rPr>
          <w:b/>
        </w:rPr>
        <w:t>Rozsah a z</w:t>
      </w:r>
      <w:r>
        <w:rPr>
          <w:b/>
        </w:rPr>
        <w:t>působ předmětu smlouvy</w:t>
      </w:r>
      <w:r w:rsidRPr="000D2576">
        <w:rPr>
          <w:b/>
        </w:rPr>
        <w:t xml:space="preserve">  </w:t>
      </w:r>
    </w:p>
    <w:p w:rsidR="009603B4" w:rsidRDefault="009603B4" w:rsidP="00A621CF">
      <w:pPr>
        <w:jc w:val="center"/>
        <w:rPr>
          <w:b/>
        </w:rPr>
      </w:pPr>
    </w:p>
    <w:p w:rsidR="00A621CF" w:rsidRDefault="00B10644" w:rsidP="00A621CF">
      <w:r>
        <w:t xml:space="preserve">K nezávislé </w:t>
      </w:r>
      <w:r w:rsidR="00A621CF">
        <w:t xml:space="preserve">kontrole používá kontrolor měřící prostředky a zkušební </w:t>
      </w:r>
      <w:r>
        <w:t xml:space="preserve">šablony </w:t>
      </w:r>
      <w:r w:rsidR="00E270F8">
        <w:t>s platnou kalibrací</w:t>
      </w:r>
      <w:r w:rsidR="00580D07">
        <w:t>.  Inspekční protokol</w:t>
      </w:r>
      <w:r w:rsidR="00E270F8">
        <w:t xml:space="preserve"> </w:t>
      </w:r>
      <w:r w:rsidR="00580D07">
        <w:t xml:space="preserve">i soupis </w:t>
      </w:r>
      <w:r w:rsidR="00A10A7B">
        <w:t xml:space="preserve">o roční nezávislé </w:t>
      </w:r>
      <w:r w:rsidR="009750E2">
        <w:t xml:space="preserve">odborné technické </w:t>
      </w:r>
      <w:r w:rsidR="00A10A7B">
        <w:t xml:space="preserve">kontrole </w:t>
      </w:r>
      <w:r w:rsidR="00E270F8">
        <w:t>–</w:t>
      </w:r>
      <w:r w:rsidR="009D537E">
        <w:t>je zhotoven</w:t>
      </w:r>
      <w:r w:rsidR="007552B3">
        <w:t xml:space="preserve"> ve</w:t>
      </w:r>
      <w:r w:rsidR="00A621CF">
        <w:t xml:space="preserve"> dvou průpisech</w:t>
      </w:r>
      <w:r w:rsidR="006E3B4C">
        <w:t>, z nichž jeden obdrží objedna</w:t>
      </w:r>
      <w:r w:rsidR="00A621CF">
        <w:t xml:space="preserve">tel, který zároveň stvrdí převzetí druhého výtisku určeného pro zhotovitele. </w:t>
      </w:r>
      <w:r w:rsidR="00874858">
        <w:t>Protokol</w:t>
      </w:r>
      <w:r w:rsidR="00A621CF">
        <w:t xml:space="preserve"> </w:t>
      </w:r>
      <w:r w:rsidR="00A10A7B">
        <w:t xml:space="preserve">o roční nezávislé kontrole </w:t>
      </w:r>
      <w:r w:rsidR="00A621CF">
        <w:t>je určen</w:t>
      </w:r>
      <w:r w:rsidR="00A10A7B">
        <w:t xml:space="preserve"> pro objedna</w:t>
      </w:r>
      <w:r w:rsidR="00A621CF">
        <w:t xml:space="preserve">tele a případnou potřebu kontrolních orgánů. </w:t>
      </w:r>
      <w:r w:rsidR="00A10A7B">
        <w:t>Není určen pro potřebu jiných subjektů, ani k další reprodukci bez souhlasu kontrolora.</w:t>
      </w:r>
      <w:r w:rsidR="009D537E">
        <w:t xml:space="preserve"> </w:t>
      </w:r>
    </w:p>
    <w:p w:rsidR="00A621CF" w:rsidRPr="00A61611" w:rsidRDefault="00A621CF" w:rsidP="00A10A7B">
      <w:pPr>
        <w:rPr>
          <w:b/>
        </w:rPr>
      </w:pPr>
    </w:p>
    <w:p w:rsidR="00BE5624" w:rsidRPr="00A61611" w:rsidRDefault="00A621CF" w:rsidP="00BE5624">
      <w:pPr>
        <w:jc w:val="center"/>
        <w:rPr>
          <w:b/>
        </w:rPr>
      </w:pPr>
      <w:r>
        <w:rPr>
          <w:b/>
        </w:rPr>
        <w:t>I</w:t>
      </w:r>
      <w:r w:rsidR="00A61611" w:rsidRPr="00A61611">
        <w:rPr>
          <w:b/>
        </w:rPr>
        <w:t>II.</w:t>
      </w:r>
    </w:p>
    <w:p w:rsidR="00A621CF" w:rsidRPr="00E22DC2" w:rsidRDefault="00A61611" w:rsidP="00B41193">
      <w:pPr>
        <w:jc w:val="center"/>
        <w:rPr>
          <w:b/>
        </w:rPr>
      </w:pPr>
      <w:r w:rsidRPr="00E22DC2">
        <w:rPr>
          <w:b/>
        </w:rPr>
        <w:t xml:space="preserve">Odborná způsobilost </w:t>
      </w:r>
      <w:r>
        <w:rPr>
          <w:b/>
        </w:rPr>
        <w:t xml:space="preserve">a pojištění </w:t>
      </w:r>
    </w:p>
    <w:p w:rsidR="00E0049C" w:rsidRDefault="00A621CF" w:rsidP="00A621CF">
      <w:r>
        <w:t>Garantem pro nezávislé odborné technické kontroly</w:t>
      </w:r>
      <w:r w:rsidR="00E0049C">
        <w:t xml:space="preserve"> (revize) </w:t>
      </w:r>
    </w:p>
    <w:p w:rsidR="00A621CF" w:rsidRDefault="00E0049C" w:rsidP="00A621CF">
      <w:r>
        <w:t>je Zdeňka Houžvičková :</w:t>
      </w:r>
      <w:r w:rsidR="00A621CF">
        <w:t xml:space="preserve">  </w:t>
      </w:r>
    </w:p>
    <w:p w:rsidR="00E0049C" w:rsidRDefault="00E0049C" w:rsidP="00A621CF">
      <w:pPr>
        <w:rPr>
          <w:b/>
        </w:rPr>
      </w:pPr>
    </w:p>
    <w:p w:rsidR="00E0049C" w:rsidRDefault="00E0049C" w:rsidP="00A621CF">
      <w:r>
        <w:rPr>
          <w:b/>
        </w:rPr>
        <w:t xml:space="preserve">° </w:t>
      </w:r>
      <w:r w:rsidR="00A621CF">
        <w:rPr>
          <w:b/>
        </w:rPr>
        <w:t>S</w:t>
      </w:r>
      <w:r w:rsidR="00A621CF" w:rsidRPr="00371AB3">
        <w:rPr>
          <w:b/>
        </w:rPr>
        <w:t>oudní znalec č. 1937/Z - v oboru SPORT</w:t>
      </w:r>
      <w:r w:rsidR="00A621CF">
        <w:t>, se specializací : technický</w:t>
      </w:r>
      <w:r>
        <w:t xml:space="preserve"> stav, analýzy, měření, </w:t>
      </w:r>
      <w:r w:rsidR="00A621CF">
        <w:t>kontroly a bezpečnost tělocvičného nářadí , zařízení dětských a sportovních hřišť</w:t>
      </w:r>
      <w:r>
        <w:t>,</w:t>
      </w:r>
    </w:p>
    <w:p w:rsidR="00E0049C" w:rsidRDefault="00A621CF" w:rsidP="00A621CF">
      <w:r>
        <w:t>a sportov</w:t>
      </w:r>
      <w:r w:rsidR="00A00000">
        <w:t>išť</w:t>
      </w:r>
    </w:p>
    <w:p w:rsidR="00E0049C" w:rsidRDefault="00A621CF" w:rsidP="00A621CF">
      <w:r>
        <w:t xml:space="preserve"> </w:t>
      </w:r>
    </w:p>
    <w:p w:rsidR="00470DD3" w:rsidRDefault="00E0049C" w:rsidP="00A621CF">
      <w:pPr>
        <w:rPr>
          <w:b/>
        </w:rPr>
      </w:pPr>
      <w:r>
        <w:rPr>
          <w:b/>
        </w:rPr>
        <w:t xml:space="preserve">° </w:t>
      </w:r>
      <w:r w:rsidR="00A00000" w:rsidRPr="00B753E0">
        <w:rPr>
          <w:b/>
        </w:rPr>
        <w:t>Osoba odbo</w:t>
      </w:r>
      <w:r>
        <w:rPr>
          <w:b/>
        </w:rPr>
        <w:t>rně způsobilá</w:t>
      </w:r>
      <w:r w:rsidR="00A00000" w:rsidRPr="00B753E0">
        <w:rPr>
          <w:b/>
        </w:rPr>
        <w:t xml:space="preserve"> </w:t>
      </w:r>
      <w:r w:rsidR="00470DD3">
        <w:rPr>
          <w:b/>
        </w:rPr>
        <w:t xml:space="preserve">k zajišťování úkolů </w:t>
      </w:r>
      <w:r w:rsidR="00A00000" w:rsidRPr="00B753E0">
        <w:rPr>
          <w:b/>
        </w:rPr>
        <w:t xml:space="preserve">v prevenci rizik v oblasti </w:t>
      </w:r>
      <w:r>
        <w:rPr>
          <w:b/>
        </w:rPr>
        <w:t xml:space="preserve">BOZP </w:t>
      </w:r>
    </w:p>
    <w:p w:rsidR="00E0049C" w:rsidRDefault="00470DD3" w:rsidP="00A621CF">
      <w:pPr>
        <w:rPr>
          <w:b/>
        </w:rPr>
      </w:pPr>
      <w:r>
        <w:rPr>
          <w:b/>
        </w:rPr>
        <w:t>(</w:t>
      </w:r>
      <w:r w:rsidR="00A00000" w:rsidRPr="00B753E0">
        <w:rPr>
          <w:b/>
        </w:rPr>
        <w:t>bezpečnosti a ochrany zdraví při</w:t>
      </w:r>
      <w:r>
        <w:rPr>
          <w:b/>
        </w:rPr>
        <w:t xml:space="preserve"> práci</w:t>
      </w:r>
      <w:r w:rsidR="00E0049C">
        <w:rPr>
          <w:b/>
        </w:rPr>
        <w:t xml:space="preserve">) </w:t>
      </w:r>
      <w:r w:rsidR="00A00000" w:rsidRPr="00B753E0">
        <w:rPr>
          <w:b/>
        </w:rPr>
        <w:t>– DTPL/49 – 1005/PRE/2016</w:t>
      </w:r>
    </w:p>
    <w:p w:rsidR="00E0049C" w:rsidRDefault="00E0049C" w:rsidP="00A621CF"/>
    <w:p w:rsidR="00E0049C" w:rsidRDefault="00A00000" w:rsidP="00A621CF">
      <w:r>
        <w:t xml:space="preserve"> </w:t>
      </w:r>
      <w:r w:rsidR="00E0049C">
        <w:t>°</w:t>
      </w:r>
      <w:r w:rsidR="00A621CF" w:rsidRPr="00A61611">
        <w:rPr>
          <w:b/>
        </w:rPr>
        <w:t>Auditor ITC Zlín a.s.</w:t>
      </w:r>
      <w:r w:rsidR="00A621CF">
        <w:t xml:space="preserve"> č. 01/2011 A – </w:t>
      </w:r>
      <w:r w:rsidR="00A621CF" w:rsidRPr="00A621CF">
        <w:rPr>
          <w:b/>
        </w:rPr>
        <w:t>auditor dětských a sportovní zařízení</w:t>
      </w:r>
      <w:r w:rsidR="00E0049C">
        <w:t xml:space="preserve"> </w:t>
      </w:r>
    </w:p>
    <w:p w:rsidR="00E0049C" w:rsidRDefault="00E0049C" w:rsidP="00A621CF"/>
    <w:p w:rsidR="00A621CF" w:rsidRDefault="00E0049C" w:rsidP="00A621CF">
      <w:r>
        <w:rPr>
          <w:b/>
        </w:rPr>
        <w:t xml:space="preserve">° </w:t>
      </w:r>
      <w:r w:rsidR="00A621CF" w:rsidRPr="00371AB3">
        <w:rPr>
          <w:b/>
        </w:rPr>
        <w:t xml:space="preserve">Certifikovaná osoba </w:t>
      </w:r>
      <w:r w:rsidR="00A621CF">
        <w:rPr>
          <w:b/>
        </w:rPr>
        <w:t xml:space="preserve">certifikačním orgánem </w:t>
      </w:r>
      <w:r w:rsidR="00A621CF" w:rsidRPr="00371AB3">
        <w:rPr>
          <w:b/>
        </w:rPr>
        <w:t>Českou společností pro jakost o.p.s</w:t>
      </w:r>
      <w:r w:rsidR="00A621CF">
        <w:t xml:space="preserve">. – </w:t>
      </w:r>
      <w:r w:rsidR="00A621CF" w:rsidRPr="00371AB3">
        <w:rPr>
          <w:b/>
        </w:rPr>
        <w:t>revizní technik č.</w:t>
      </w:r>
      <w:r w:rsidR="00A621CF">
        <w:t xml:space="preserve"> </w:t>
      </w:r>
      <w:r w:rsidR="00A00000">
        <w:rPr>
          <w:b/>
        </w:rPr>
        <w:t>08/2017</w:t>
      </w:r>
      <w:r w:rsidR="00A621CF">
        <w:t xml:space="preserve"> -   v  systému kontrolní činnosti akreditovaném Českým institutem pro akredit</w:t>
      </w:r>
      <w:r w:rsidR="00B753E0">
        <w:t>aci o.p.s., zřízeným v</w:t>
      </w:r>
      <w:r w:rsidR="0099023C">
        <w:t>ládou ČR</w:t>
      </w:r>
      <w:r w:rsidR="00D86E35">
        <w:t>.</w:t>
      </w:r>
      <w:r w:rsidR="001C1B50" w:rsidRPr="001C1B50">
        <w:rPr>
          <w:b/>
          <w:i/>
          <w:color w:val="FF0000"/>
        </w:rPr>
        <w:t xml:space="preserve"> </w:t>
      </w:r>
    </w:p>
    <w:p w:rsidR="00A621CF" w:rsidRDefault="00A621CF" w:rsidP="00A621CF"/>
    <w:p w:rsidR="009603B4" w:rsidRPr="00E01FDB" w:rsidRDefault="00A621CF" w:rsidP="00BE5624">
      <w:pPr>
        <w:rPr>
          <w:b/>
        </w:rPr>
      </w:pPr>
      <w:r w:rsidRPr="00371AB3">
        <w:rPr>
          <w:b/>
        </w:rPr>
        <w:t>Vykona</w:t>
      </w:r>
      <w:r>
        <w:rPr>
          <w:b/>
        </w:rPr>
        <w:t xml:space="preserve">vatel kontrolní činnosti </w:t>
      </w:r>
      <w:r w:rsidRPr="00371AB3">
        <w:rPr>
          <w:b/>
        </w:rPr>
        <w:t xml:space="preserve"> je pojiš</w:t>
      </w:r>
      <w:r>
        <w:rPr>
          <w:b/>
        </w:rPr>
        <w:t xml:space="preserve">těný speciálně pro </w:t>
      </w:r>
      <w:r w:rsidRPr="00B3091C">
        <w:rPr>
          <w:b/>
          <w:u w:val="single"/>
        </w:rPr>
        <w:t xml:space="preserve">kontrolní činnosti v oblasti dětských a sportovních zařízení </w:t>
      </w:r>
      <w:r w:rsidRPr="00371AB3">
        <w:rPr>
          <w:b/>
        </w:rPr>
        <w:t>u pojišťovny AL</w:t>
      </w:r>
      <w:r w:rsidR="007552B3">
        <w:rPr>
          <w:b/>
        </w:rPr>
        <w:t>L</w:t>
      </w:r>
      <w:r w:rsidRPr="00371AB3">
        <w:rPr>
          <w:b/>
        </w:rPr>
        <w:t xml:space="preserve">IANZ a.s. pod číslem 503361320 </w:t>
      </w:r>
      <w:r>
        <w:rPr>
          <w:b/>
        </w:rPr>
        <w:t xml:space="preserve">. Výše </w:t>
      </w:r>
      <w:r w:rsidRPr="001A3968">
        <w:rPr>
          <w:b/>
        </w:rPr>
        <w:t xml:space="preserve"> plnění </w:t>
      </w:r>
      <w:r>
        <w:rPr>
          <w:b/>
        </w:rPr>
        <w:t xml:space="preserve">dle podmínek a ustanovení pojišťovací smlouvy </w:t>
      </w:r>
      <w:r w:rsidR="007552B3">
        <w:rPr>
          <w:b/>
        </w:rPr>
        <w:t xml:space="preserve">Allianz a.s. </w:t>
      </w:r>
      <w:r>
        <w:rPr>
          <w:b/>
        </w:rPr>
        <w:t xml:space="preserve">je až do náhrady </w:t>
      </w:r>
      <w:r w:rsidR="00260FD3">
        <w:rPr>
          <w:b/>
          <w:u w:val="single"/>
        </w:rPr>
        <w:t>10</w:t>
      </w:r>
      <w:r w:rsidRPr="001A3968">
        <w:rPr>
          <w:b/>
          <w:u w:val="single"/>
        </w:rPr>
        <w:t xml:space="preserve">.000.000,- Kč </w:t>
      </w:r>
      <w:r>
        <w:rPr>
          <w:b/>
          <w:u w:val="single"/>
        </w:rPr>
        <w:t>.</w:t>
      </w:r>
    </w:p>
    <w:p w:rsidR="00E368F8" w:rsidRDefault="00E368F8" w:rsidP="00BE5624">
      <w:pPr>
        <w:jc w:val="center"/>
        <w:rPr>
          <w:b/>
        </w:rPr>
      </w:pPr>
    </w:p>
    <w:p w:rsidR="00E368F8" w:rsidRDefault="00E368F8" w:rsidP="00A61FC2">
      <w:pPr>
        <w:rPr>
          <w:b/>
        </w:rPr>
      </w:pPr>
    </w:p>
    <w:p w:rsidR="00BE5624" w:rsidRPr="00174131" w:rsidRDefault="00174131" w:rsidP="00BE5624">
      <w:pPr>
        <w:jc w:val="center"/>
        <w:rPr>
          <w:b/>
        </w:rPr>
      </w:pPr>
      <w:r w:rsidRPr="00174131">
        <w:rPr>
          <w:b/>
        </w:rPr>
        <w:t xml:space="preserve">IV. </w:t>
      </w:r>
    </w:p>
    <w:p w:rsidR="00BE5624" w:rsidRPr="00CA0C7C" w:rsidRDefault="00BE5624" w:rsidP="00BE5624">
      <w:pPr>
        <w:jc w:val="center"/>
        <w:rPr>
          <w:b/>
        </w:rPr>
      </w:pPr>
      <w:r w:rsidRPr="00CA0C7C">
        <w:rPr>
          <w:b/>
        </w:rPr>
        <w:t>Cena za dílo</w:t>
      </w:r>
    </w:p>
    <w:p w:rsidR="00174131" w:rsidRPr="00651A79" w:rsidRDefault="007552B3" w:rsidP="00F119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51A79">
        <w:rPr>
          <w:rFonts w:ascii="Times New Roman" w:hAnsi="Times New Roman" w:cs="Times New Roman"/>
          <w:b/>
          <w:sz w:val="24"/>
          <w:szCs w:val="24"/>
        </w:rPr>
        <w:t xml:space="preserve">Cena za provedení roční </w:t>
      </w:r>
      <w:r w:rsidR="00651A79">
        <w:rPr>
          <w:rFonts w:ascii="Times New Roman" w:hAnsi="Times New Roman" w:cs="Times New Roman"/>
          <w:b/>
          <w:sz w:val="24"/>
          <w:szCs w:val="24"/>
        </w:rPr>
        <w:t xml:space="preserve">odborné technické </w:t>
      </w:r>
      <w:r w:rsidRPr="00651A79">
        <w:rPr>
          <w:rFonts w:ascii="Times New Roman" w:hAnsi="Times New Roman" w:cs="Times New Roman"/>
          <w:b/>
          <w:sz w:val="24"/>
          <w:szCs w:val="24"/>
        </w:rPr>
        <w:t>kontroly</w:t>
      </w:r>
      <w:r w:rsidR="00BE5624" w:rsidRPr="00651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DCB" w:rsidRPr="00651A79">
        <w:rPr>
          <w:rFonts w:ascii="Times New Roman" w:hAnsi="Times New Roman" w:cs="Times New Roman"/>
          <w:b/>
          <w:sz w:val="24"/>
          <w:szCs w:val="24"/>
        </w:rPr>
        <w:t>a</w:t>
      </w:r>
      <w:r w:rsidRPr="00651A79">
        <w:rPr>
          <w:rFonts w:ascii="Times New Roman" w:hAnsi="Times New Roman" w:cs="Times New Roman"/>
          <w:b/>
          <w:sz w:val="24"/>
          <w:szCs w:val="24"/>
        </w:rPr>
        <w:t xml:space="preserve"> zhotovení kontrolního osvědčení</w:t>
      </w:r>
      <w:r w:rsidR="00651A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85555" w:rsidRPr="00651A79">
        <w:rPr>
          <w:rFonts w:ascii="Times New Roman" w:hAnsi="Times New Roman" w:cs="Times New Roman"/>
          <w:b/>
          <w:sz w:val="24"/>
          <w:szCs w:val="24"/>
        </w:rPr>
        <w:t xml:space="preserve">revizní zprávy ) </w:t>
      </w:r>
      <w:r w:rsidR="00680DCB" w:rsidRPr="00651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624" w:rsidRPr="00651A79">
        <w:rPr>
          <w:rFonts w:ascii="Times New Roman" w:hAnsi="Times New Roman" w:cs="Times New Roman"/>
          <w:sz w:val="24"/>
          <w:szCs w:val="24"/>
        </w:rPr>
        <w:t xml:space="preserve">se sjednává na základě zákona o cenách č. 526 / </w:t>
      </w:r>
      <w:r w:rsidR="00680DCB" w:rsidRPr="00651A79">
        <w:rPr>
          <w:rFonts w:ascii="Times New Roman" w:hAnsi="Times New Roman" w:cs="Times New Roman"/>
          <w:sz w:val="24"/>
          <w:szCs w:val="24"/>
        </w:rPr>
        <w:t xml:space="preserve">90 Sb. , dohodou . </w:t>
      </w:r>
    </w:p>
    <w:p w:rsidR="00580D07" w:rsidRPr="00326F01" w:rsidRDefault="00AD3D41" w:rsidP="00A61FC2">
      <w:pPr>
        <w:tabs>
          <w:tab w:val="left" w:pos="6804"/>
        </w:tabs>
      </w:pPr>
      <w:r w:rsidRPr="00326F01">
        <w:t xml:space="preserve"> </w:t>
      </w:r>
      <w:r w:rsidR="004660B9" w:rsidRPr="00326F01">
        <w:t>Odborná technická kontrola tělocvičného nářadí…………………………………….</w:t>
      </w:r>
      <w:r w:rsidR="00326F01" w:rsidRPr="00326F01">
        <w:t>6.550,-</w:t>
      </w:r>
    </w:p>
    <w:p w:rsidR="00A61FC2" w:rsidRPr="00326F01" w:rsidRDefault="00A61FC2" w:rsidP="00A61FC2">
      <w:pPr>
        <w:tabs>
          <w:tab w:val="left" w:pos="6804"/>
        </w:tabs>
      </w:pPr>
      <w:r w:rsidRPr="00326F01">
        <w:t xml:space="preserve"> </w:t>
      </w:r>
      <w:r w:rsidR="00326F01" w:rsidRPr="00326F01">
        <w:t>Zpracování revizní zprávy s fotodokumentací</w:t>
      </w:r>
      <w:r w:rsidRPr="00326F01">
        <w:t>.………………………………</w:t>
      </w:r>
      <w:r w:rsidR="00326F01" w:rsidRPr="00326F01">
        <w:t>……....1.400</w:t>
      </w:r>
      <w:r w:rsidRPr="00326F01">
        <w:t>,-</w:t>
      </w:r>
    </w:p>
    <w:p w:rsidR="005F3062" w:rsidRPr="00326F01" w:rsidRDefault="00AD3D41" w:rsidP="00B41193">
      <w:pPr>
        <w:tabs>
          <w:tab w:val="left" w:pos="6804"/>
        </w:tabs>
      </w:pPr>
      <w:r w:rsidRPr="00326F01">
        <w:t xml:space="preserve"> </w:t>
      </w:r>
      <w:r w:rsidR="00326F01" w:rsidRPr="00326F01">
        <w:t>Odborná technická kontrola fitness nářadí…………………………………………...2.500,-</w:t>
      </w:r>
    </w:p>
    <w:p w:rsidR="00326F01" w:rsidRPr="00326F01" w:rsidRDefault="00326F01" w:rsidP="00B41193">
      <w:pPr>
        <w:tabs>
          <w:tab w:val="left" w:pos="6804"/>
        </w:tabs>
      </w:pPr>
      <w:r w:rsidRPr="00326F01">
        <w:t xml:space="preserve"> Zpracování revizní zprávy s fotodokumentací.……………………………………....1.400,-</w:t>
      </w:r>
    </w:p>
    <w:p w:rsidR="00326F01" w:rsidRPr="00326F01" w:rsidRDefault="00326F01" w:rsidP="00B41193">
      <w:pPr>
        <w:tabs>
          <w:tab w:val="left" w:pos="6804"/>
        </w:tabs>
      </w:pPr>
      <w:r w:rsidRPr="00326F01">
        <w:t xml:space="preserve"> Doprava Horní Počernice – Příbram – zpět 160x 8,- ……………………………..….1.280,-</w:t>
      </w:r>
    </w:p>
    <w:p w:rsidR="00326F01" w:rsidRPr="00326F01" w:rsidRDefault="00326F01" w:rsidP="00B41193">
      <w:pPr>
        <w:tabs>
          <w:tab w:val="left" w:pos="6804"/>
        </w:tabs>
      </w:pPr>
    </w:p>
    <w:p w:rsidR="005F70F4" w:rsidRPr="00326F01" w:rsidRDefault="00BE5624" w:rsidP="00BE5624">
      <w:pPr>
        <w:rPr>
          <w:b/>
        </w:rPr>
      </w:pPr>
      <w:r w:rsidRPr="00326F01">
        <w:rPr>
          <w:b/>
        </w:rPr>
        <w:t xml:space="preserve">CELKEM </w:t>
      </w:r>
      <w:r w:rsidR="00B41193" w:rsidRPr="00326F01">
        <w:rPr>
          <w:b/>
        </w:rPr>
        <w:t xml:space="preserve">                                                                                      </w:t>
      </w:r>
      <w:r w:rsidR="00C678CF" w:rsidRPr="00326F01">
        <w:rPr>
          <w:b/>
        </w:rPr>
        <w:t xml:space="preserve">                      </w:t>
      </w:r>
      <w:r w:rsidR="00326F01" w:rsidRPr="00326F01">
        <w:rPr>
          <w:b/>
        </w:rPr>
        <w:t xml:space="preserve">       12.930</w:t>
      </w:r>
      <w:r w:rsidR="00C678CF" w:rsidRPr="00326F01">
        <w:rPr>
          <w:b/>
        </w:rPr>
        <w:t>,-</w:t>
      </w:r>
    </w:p>
    <w:p w:rsidR="00F1198D" w:rsidRPr="00326F01" w:rsidRDefault="00F1198D" w:rsidP="00BE5624">
      <w:pPr>
        <w:rPr>
          <w:b/>
        </w:rPr>
      </w:pPr>
    </w:p>
    <w:p w:rsidR="00C678CF" w:rsidRPr="00326F01" w:rsidRDefault="00C678CF" w:rsidP="00BE5624">
      <w:r w:rsidRPr="00326F01">
        <w:t xml:space="preserve">V uvedené ceně je zahrnuto dotažení a promazání spojů u tělocvičného nářadí, výměna příček, drobné opravy. </w:t>
      </w:r>
    </w:p>
    <w:p w:rsidR="00BE33DF" w:rsidRPr="00326F01" w:rsidRDefault="00BE33DF" w:rsidP="00EF4CC9">
      <w:r w:rsidRPr="00326F01">
        <w:t>Cen</w:t>
      </w:r>
      <w:r w:rsidR="00326F01" w:rsidRPr="00326F01">
        <w:t>a je konečná</w:t>
      </w:r>
      <w:r w:rsidR="002F73A4" w:rsidRPr="00326F01">
        <w:t xml:space="preserve">, nejsme plátci DPH. </w:t>
      </w:r>
      <w:r w:rsidRPr="00326F01">
        <w:t xml:space="preserve"> </w:t>
      </w:r>
    </w:p>
    <w:p w:rsidR="00BE5624" w:rsidRPr="001C48AC" w:rsidRDefault="00BE5624" w:rsidP="00EF4CC9"/>
    <w:p w:rsidR="00BE5624" w:rsidRPr="00BD736D" w:rsidRDefault="00174131" w:rsidP="00EF4CC9">
      <w:r w:rsidRPr="00BD736D">
        <w:t>2.</w:t>
      </w:r>
      <w:r w:rsidR="00BE5624" w:rsidRPr="00BD736D">
        <w:t xml:space="preserve"> </w:t>
      </w:r>
      <w:r w:rsidR="004660B9" w:rsidRPr="00BD736D">
        <w:t>Případné</w:t>
      </w:r>
      <w:r w:rsidR="00D86E35" w:rsidRPr="00BD736D">
        <w:t xml:space="preserve"> zjištěné</w:t>
      </w:r>
      <w:r w:rsidR="004660B9" w:rsidRPr="00BD736D">
        <w:t xml:space="preserve"> závady budou</w:t>
      </w:r>
      <w:r w:rsidR="00BD736D" w:rsidRPr="00BD736D">
        <w:t xml:space="preserve"> opraveny</w:t>
      </w:r>
      <w:r w:rsidR="00D86E35" w:rsidRPr="00BD736D">
        <w:t xml:space="preserve"> na základě samostatné objednávky za smluvní cenu.  </w:t>
      </w:r>
    </w:p>
    <w:p w:rsidR="00D86E35" w:rsidRDefault="00D86E35" w:rsidP="00EF4CC9"/>
    <w:p w:rsidR="00C678CF" w:rsidRDefault="00174131" w:rsidP="00EF4CC9">
      <w:pPr>
        <w:pStyle w:val="Textnormy"/>
        <w:spacing w:after="0"/>
        <w:rPr>
          <w:rFonts w:ascii="Times New Roman" w:hAnsi="Times New Roman"/>
          <w:sz w:val="24"/>
          <w:szCs w:val="24"/>
        </w:rPr>
      </w:pPr>
      <w:r w:rsidRPr="001741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174131">
        <w:rPr>
          <w:rFonts w:ascii="Times New Roman" w:hAnsi="Times New Roman"/>
          <w:sz w:val="24"/>
          <w:szCs w:val="24"/>
        </w:rPr>
        <w:t xml:space="preserve"> Právo kontrolora na odměnu vzniká provedením kontroly a vydáním kontrolního osvědčení </w:t>
      </w:r>
      <w:r w:rsidR="007675FD">
        <w:rPr>
          <w:rFonts w:ascii="Times New Roman" w:hAnsi="Times New Roman"/>
          <w:sz w:val="24"/>
          <w:szCs w:val="24"/>
        </w:rPr>
        <w:t xml:space="preserve"> a </w:t>
      </w:r>
      <w:r w:rsidR="009750E2">
        <w:rPr>
          <w:rFonts w:ascii="Times New Roman" w:hAnsi="Times New Roman"/>
          <w:sz w:val="24"/>
          <w:szCs w:val="24"/>
        </w:rPr>
        <w:t xml:space="preserve"> </w:t>
      </w:r>
      <w:r w:rsidR="007675FD">
        <w:rPr>
          <w:rFonts w:ascii="Times New Roman" w:hAnsi="Times New Roman"/>
          <w:sz w:val="24"/>
          <w:szCs w:val="24"/>
        </w:rPr>
        <w:t>soupisu.</w:t>
      </w:r>
    </w:p>
    <w:p w:rsidR="00EF4CC9" w:rsidRDefault="00EF4CC9" w:rsidP="00EF4CC9">
      <w:pPr>
        <w:pStyle w:val="Textnormy"/>
        <w:spacing w:after="0"/>
        <w:rPr>
          <w:rFonts w:ascii="Times New Roman" w:hAnsi="Times New Roman"/>
          <w:sz w:val="24"/>
          <w:szCs w:val="24"/>
        </w:rPr>
      </w:pPr>
    </w:p>
    <w:p w:rsidR="00EF4CC9" w:rsidRPr="009750E2" w:rsidRDefault="00EF4CC9" w:rsidP="00EF4CC9">
      <w:pPr>
        <w:rPr>
          <w:rFonts w:asciiTheme="minorHAnsi" w:eastAsiaTheme="minorHAnsi" w:hAnsiTheme="minorHAnsi" w:cstheme="minorBidi"/>
          <w:lang w:eastAsia="en-US"/>
        </w:rPr>
      </w:pPr>
      <w:r w:rsidRPr="009750E2">
        <w:t>4.</w:t>
      </w:r>
      <w:r w:rsidRPr="009750E2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750E2">
        <w:rPr>
          <w:rFonts w:eastAsiaTheme="minorHAnsi"/>
          <w:lang w:eastAsia="en-US"/>
        </w:rPr>
        <w:t>Uvedená cena je stanovena dle rozsahu a typu herních či sportovních prvků k datu uzavření smlouvy. Při rozšíření herních či sportovních zařízení bude cena průběžně upravována dodatkem ke smlouvě.</w:t>
      </w:r>
      <w:r w:rsidRPr="009750E2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C678CF" w:rsidRDefault="00C678CF" w:rsidP="00EF4CC9">
      <w:pPr>
        <w:pStyle w:val="Textnormy"/>
        <w:spacing w:after="0"/>
        <w:rPr>
          <w:rFonts w:ascii="Times New Roman" w:hAnsi="Times New Roman"/>
          <w:sz w:val="24"/>
          <w:szCs w:val="24"/>
        </w:rPr>
      </w:pPr>
    </w:p>
    <w:p w:rsidR="0066754C" w:rsidRDefault="00EF4CC9" w:rsidP="00EF4CC9">
      <w:pPr>
        <w:pStyle w:val="Textnormy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86E35">
        <w:rPr>
          <w:rFonts w:ascii="Times New Roman" w:hAnsi="Times New Roman"/>
          <w:sz w:val="24"/>
          <w:szCs w:val="24"/>
        </w:rPr>
        <w:t xml:space="preserve">. </w:t>
      </w:r>
      <w:r w:rsidR="00283C00" w:rsidRPr="00283C00">
        <w:rPr>
          <w:rFonts w:ascii="Times New Roman" w:hAnsi="Times New Roman"/>
          <w:sz w:val="24"/>
          <w:szCs w:val="24"/>
        </w:rPr>
        <w:t>Placení bude prováděno fakturou se splatností 14 dní od obdržení faktury od zhotovitele. Každoročně bude cena přep</w:t>
      </w:r>
      <w:r>
        <w:rPr>
          <w:rFonts w:ascii="Times New Roman" w:hAnsi="Times New Roman"/>
          <w:sz w:val="24"/>
          <w:szCs w:val="24"/>
        </w:rPr>
        <w:t xml:space="preserve">očítána inflačním koeficientem </w:t>
      </w:r>
      <w:r w:rsidR="00283C00" w:rsidRPr="00283C00">
        <w:rPr>
          <w:rFonts w:ascii="Times New Roman" w:hAnsi="Times New Roman"/>
          <w:sz w:val="24"/>
          <w:szCs w:val="24"/>
        </w:rPr>
        <w:t>dle vyhlášení Českého statistického úřadu.</w:t>
      </w:r>
    </w:p>
    <w:p w:rsidR="00EF4CC9" w:rsidRDefault="00EF4CC9" w:rsidP="00903139">
      <w:pPr>
        <w:pStyle w:val="Textnormy"/>
        <w:rPr>
          <w:rFonts w:ascii="Times New Roman" w:hAnsi="Times New Roman"/>
          <w:sz w:val="24"/>
          <w:szCs w:val="24"/>
        </w:rPr>
      </w:pPr>
    </w:p>
    <w:p w:rsidR="00326F01" w:rsidRPr="00BD736D" w:rsidRDefault="00B4662B" w:rsidP="00BD736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 w:rsidRPr="00B4662B">
        <w:t>6.</w:t>
      </w:r>
      <w:r w:rsidRPr="00B4662B">
        <w:rPr>
          <w:rFonts w:ascii="TimesNewRomanPSMT" w:hAnsi="TimesNewRomanPSMT" w:cs="TimesNewRomanPSMT"/>
          <w:color w:val="000000"/>
        </w:rPr>
        <w:t xml:space="preserve"> Nebude-li platba provedena ve lhůtě splatnosti, může uplatnit smluvní pokutu 0,5 % </w:t>
      </w:r>
      <w:r w:rsidR="0006238B">
        <w:rPr>
          <w:rFonts w:ascii="TimesNewRomanPSMT" w:hAnsi="TimesNewRomanPSMT" w:cs="TimesNewRomanPSMT"/>
          <w:color w:val="000000"/>
        </w:rPr>
        <w:t xml:space="preserve">           </w:t>
      </w:r>
      <w:bookmarkStart w:id="0" w:name="_GoBack"/>
      <w:bookmarkEnd w:id="0"/>
      <w:r w:rsidRPr="00B4662B">
        <w:rPr>
          <w:rFonts w:ascii="TimesNewRomanPSMT" w:hAnsi="TimesNewRomanPSMT" w:cs="TimesNewRomanPSMT"/>
          <w:color w:val="000000"/>
        </w:rPr>
        <w:t>z dlužné částky, za každý započatý den po datu splatnosti</w:t>
      </w:r>
    </w:p>
    <w:p w:rsidR="00326F01" w:rsidRDefault="00326F01" w:rsidP="00903139">
      <w:pPr>
        <w:pStyle w:val="Textnormy"/>
        <w:rPr>
          <w:rFonts w:ascii="Times New Roman" w:hAnsi="Times New Roman"/>
          <w:sz w:val="24"/>
          <w:szCs w:val="24"/>
        </w:rPr>
      </w:pPr>
    </w:p>
    <w:p w:rsidR="00BE5624" w:rsidRPr="00024C12" w:rsidRDefault="00174131" w:rsidP="00BE5624">
      <w:pPr>
        <w:jc w:val="center"/>
        <w:rPr>
          <w:b/>
        </w:rPr>
      </w:pPr>
      <w:r w:rsidRPr="00024C12">
        <w:rPr>
          <w:b/>
        </w:rPr>
        <w:t>V.</w:t>
      </w:r>
    </w:p>
    <w:p w:rsidR="00BE5624" w:rsidRPr="00CA0C7C" w:rsidRDefault="00BE5624" w:rsidP="00BE5624">
      <w:pPr>
        <w:jc w:val="center"/>
        <w:rPr>
          <w:b/>
        </w:rPr>
      </w:pPr>
      <w:r w:rsidRPr="00CA0C7C">
        <w:rPr>
          <w:b/>
        </w:rPr>
        <w:t>Termín k provedení kontrol</w:t>
      </w:r>
    </w:p>
    <w:p w:rsidR="00BE5624" w:rsidRDefault="00BE5624" w:rsidP="00BE5624"/>
    <w:p w:rsidR="00A87B91" w:rsidRDefault="009B4784" w:rsidP="00A87B91">
      <w:pPr>
        <w:ind w:left="720" w:hanging="720"/>
      </w:pPr>
      <w:r w:rsidRPr="00F83F41">
        <w:t>1.</w:t>
      </w:r>
      <w:r w:rsidR="007552B3" w:rsidRPr="00F83F41">
        <w:t>Kontroly</w:t>
      </w:r>
      <w:r w:rsidR="00174131" w:rsidRPr="00F83F41">
        <w:t xml:space="preserve"> budou probíhat k</w:t>
      </w:r>
      <w:r w:rsidR="009603B4" w:rsidRPr="00F83F41">
        <w:t xml:space="preserve">aždoročně, již bez objednávek, </w:t>
      </w:r>
      <w:r w:rsidR="00A87B91">
        <w:t xml:space="preserve">po předběžném termínu, který </w:t>
      </w:r>
    </w:p>
    <w:p w:rsidR="009B4784" w:rsidRPr="00F83F41" w:rsidRDefault="00A87B91" w:rsidP="00A87B91">
      <w:pPr>
        <w:ind w:left="720" w:hanging="720"/>
      </w:pPr>
      <w:r>
        <w:t xml:space="preserve">nahlásí telefonicky zhotovitel  </w:t>
      </w:r>
    </w:p>
    <w:p w:rsidR="009B4784" w:rsidRPr="00F83F41" w:rsidRDefault="009B4784" w:rsidP="000B7064">
      <w:pPr>
        <w:ind w:left="720" w:hanging="720"/>
      </w:pPr>
      <w:r w:rsidRPr="00F83F41">
        <w:t xml:space="preserve">   </w:t>
      </w:r>
      <w:r w:rsidR="00F83F41" w:rsidRPr="00F83F41">
        <w:t xml:space="preserve">. </w:t>
      </w:r>
    </w:p>
    <w:p w:rsidR="00F83F41" w:rsidRDefault="009B4784" w:rsidP="00F83F4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83F41">
        <w:rPr>
          <w:rFonts w:ascii="Times New Roman" w:hAnsi="Times New Roman" w:cs="Times New Roman"/>
          <w:sz w:val="24"/>
          <w:szCs w:val="24"/>
        </w:rPr>
        <w:t>2.</w:t>
      </w:r>
      <w:r w:rsidR="007552B3" w:rsidRPr="00F83F41">
        <w:rPr>
          <w:rFonts w:ascii="Times New Roman" w:hAnsi="Times New Roman" w:cs="Times New Roman"/>
          <w:sz w:val="24"/>
          <w:szCs w:val="24"/>
        </w:rPr>
        <w:t>Kontrolní osvědčení</w:t>
      </w:r>
      <w:r w:rsidRPr="00F83F41">
        <w:rPr>
          <w:rFonts w:ascii="Times New Roman" w:hAnsi="Times New Roman" w:cs="Times New Roman"/>
          <w:sz w:val="24"/>
          <w:szCs w:val="24"/>
        </w:rPr>
        <w:t xml:space="preserve"> bude zaslán</w:t>
      </w:r>
      <w:r w:rsidR="00A87B91">
        <w:rPr>
          <w:rFonts w:ascii="Times New Roman" w:hAnsi="Times New Roman" w:cs="Times New Roman"/>
          <w:sz w:val="24"/>
          <w:szCs w:val="24"/>
        </w:rPr>
        <w:t xml:space="preserve">o objednateli společně s fakturou. </w:t>
      </w:r>
    </w:p>
    <w:p w:rsidR="00A87B91" w:rsidRPr="00F83F41" w:rsidRDefault="00A87B91" w:rsidP="00F83F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72AED" w:rsidRPr="00D86E35" w:rsidRDefault="00F83F41" w:rsidP="00B466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6E35">
        <w:rPr>
          <w:rFonts w:ascii="Times New Roman" w:hAnsi="Times New Roman" w:cs="Times New Roman"/>
          <w:sz w:val="24"/>
          <w:szCs w:val="24"/>
        </w:rPr>
        <w:t xml:space="preserve">3. </w:t>
      </w:r>
      <w:r w:rsidRPr="00D86E35">
        <w:rPr>
          <w:rFonts w:ascii="Times New Roman" w:hAnsi="Times New Roman" w:cs="Times New Roman"/>
          <w:b/>
          <w:sz w:val="24"/>
          <w:szCs w:val="24"/>
        </w:rPr>
        <w:t>Vedení školy zmocňuje k přejímání provedených služe</w:t>
      </w:r>
      <w:r w:rsidR="007675FD" w:rsidRPr="00D86E35">
        <w:rPr>
          <w:rFonts w:ascii="Times New Roman" w:hAnsi="Times New Roman" w:cs="Times New Roman"/>
          <w:b/>
          <w:sz w:val="24"/>
          <w:szCs w:val="24"/>
        </w:rPr>
        <w:t>b a dokladů</w:t>
      </w:r>
      <w:r w:rsidR="00283C00" w:rsidRPr="00D86E35">
        <w:rPr>
          <w:rFonts w:ascii="Times New Roman" w:hAnsi="Times New Roman" w:cs="Times New Roman"/>
          <w:sz w:val="24"/>
          <w:szCs w:val="24"/>
        </w:rPr>
        <w:t xml:space="preserve"> </w:t>
      </w:r>
      <w:r w:rsidR="0006238B">
        <w:rPr>
          <w:rFonts w:ascii="Times New Roman" w:hAnsi="Times New Roman" w:cs="Times New Roman"/>
          <w:sz w:val="24"/>
          <w:szCs w:val="24"/>
        </w:rPr>
        <w:t>investičního refernta.</w:t>
      </w:r>
    </w:p>
    <w:p w:rsidR="00772AED" w:rsidRDefault="00772AED" w:rsidP="00024C12">
      <w:pPr>
        <w:spacing w:after="120"/>
        <w:jc w:val="center"/>
        <w:rPr>
          <w:b/>
        </w:rPr>
      </w:pPr>
    </w:p>
    <w:p w:rsidR="00024C12" w:rsidRDefault="00024C12" w:rsidP="00024C12">
      <w:pPr>
        <w:spacing w:after="120"/>
        <w:jc w:val="center"/>
        <w:rPr>
          <w:b/>
        </w:rPr>
      </w:pPr>
      <w:r>
        <w:rPr>
          <w:b/>
        </w:rPr>
        <w:t>VI.</w:t>
      </w:r>
    </w:p>
    <w:p w:rsidR="00024C12" w:rsidRDefault="00024C12" w:rsidP="00024C12">
      <w:pPr>
        <w:spacing w:after="120"/>
        <w:jc w:val="center"/>
        <w:rPr>
          <w:b/>
        </w:rPr>
      </w:pPr>
      <w:r>
        <w:rPr>
          <w:b/>
        </w:rPr>
        <w:t>Práva a povinnosti Smluvních stran</w:t>
      </w:r>
    </w:p>
    <w:p w:rsidR="00024C12" w:rsidRDefault="00024C12" w:rsidP="00A87B91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6759">
        <w:rPr>
          <w:rFonts w:ascii="Times New Roman" w:hAnsi="Times New Roman" w:cs="Times New Roman"/>
          <w:sz w:val="24"/>
          <w:szCs w:val="24"/>
        </w:rPr>
        <w:t>Ob</w:t>
      </w:r>
      <w:r w:rsidR="009A46CD">
        <w:rPr>
          <w:rFonts w:ascii="Times New Roman" w:hAnsi="Times New Roman" w:cs="Times New Roman"/>
          <w:sz w:val="24"/>
          <w:szCs w:val="24"/>
        </w:rPr>
        <w:t>jednatel je povinen poskytnout k</w:t>
      </w:r>
      <w:r w:rsidRPr="00E26759">
        <w:rPr>
          <w:rFonts w:ascii="Times New Roman" w:hAnsi="Times New Roman" w:cs="Times New Roman"/>
          <w:sz w:val="24"/>
          <w:szCs w:val="24"/>
        </w:rPr>
        <w:t>ontrolorovi součin</w:t>
      </w:r>
      <w:r w:rsidR="007552B3">
        <w:rPr>
          <w:rFonts w:ascii="Times New Roman" w:hAnsi="Times New Roman" w:cs="Times New Roman"/>
          <w:sz w:val="24"/>
          <w:szCs w:val="24"/>
        </w:rPr>
        <w:t>nost nutnou k provedení kontrol.</w:t>
      </w:r>
      <w:r w:rsidRPr="00E26759">
        <w:rPr>
          <w:rFonts w:ascii="Times New Roman" w:hAnsi="Times New Roman" w:cs="Times New Roman"/>
          <w:sz w:val="24"/>
          <w:szCs w:val="24"/>
        </w:rPr>
        <w:t xml:space="preserve"> Objednavatel se zavazuje počínaje </w:t>
      </w:r>
      <w:r w:rsidR="007552B3">
        <w:rPr>
          <w:rFonts w:ascii="Times New Roman" w:hAnsi="Times New Roman" w:cs="Times New Roman"/>
          <w:sz w:val="24"/>
          <w:szCs w:val="24"/>
        </w:rPr>
        <w:t xml:space="preserve">dnem </w:t>
      </w:r>
      <w:r w:rsidR="009A46CD">
        <w:rPr>
          <w:rFonts w:ascii="Times New Roman" w:hAnsi="Times New Roman" w:cs="Times New Roman"/>
          <w:sz w:val="24"/>
          <w:szCs w:val="24"/>
        </w:rPr>
        <w:t>uzavřením této Smlouvy umožnit k</w:t>
      </w:r>
      <w:r w:rsidRPr="00E26759">
        <w:rPr>
          <w:rFonts w:ascii="Times New Roman" w:hAnsi="Times New Roman" w:cs="Times New Roman"/>
          <w:sz w:val="24"/>
          <w:szCs w:val="24"/>
        </w:rPr>
        <w:t xml:space="preserve">ontrolorovi potřebný přístup do kontrolovaného objektu a </w:t>
      </w:r>
      <w:r w:rsidR="009A46CD">
        <w:rPr>
          <w:rFonts w:ascii="Times New Roman" w:hAnsi="Times New Roman" w:cs="Times New Roman"/>
          <w:sz w:val="24"/>
          <w:szCs w:val="24"/>
        </w:rPr>
        <w:t>zpřístupnit k</w:t>
      </w:r>
      <w:r w:rsidRPr="00E26759">
        <w:rPr>
          <w:rFonts w:ascii="Times New Roman" w:hAnsi="Times New Roman" w:cs="Times New Roman"/>
          <w:sz w:val="24"/>
          <w:szCs w:val="24"/>
        </w:rPr>
        <w:t>ontrolorovi potřebné doklady související s</w:t>
      </w:r>
      <w:r w:rsidR="00E26759" w:rsidRPr="00E26759">
        <w:rPr>
          <w:rFonts w:ascii="Times New Roman" w:hAnsi="Times New Roman" w:cs="Times New Roman"/>
          <w:sz w:val="24"/>
          <w:szCs w:val="24"/>
        </w:rPr>
        <w:t xml:space="preserve"> uvedením do provozu </w:t>
      </w:r>
      <w:r w:rsidRPr="00E26759">
        <w:rPr>
          <w:rFonts w:ascii="Times New Roman" w:hAnsi="Times New Roman" w:cs="Times New Roman"/>
          <w:sz w:val="24"/>
          <w:szCs w:val="24"/>
        </w:rPr>
        <w:t xml:space="preserve">a </w:t>
      </w:r>
      <w:r w:rsidR="00E26759" w:rsidRPr="00E26759">
        <w:rPr>
          <w:rFonts w:ascii="Times New Roman" w:hAnsi="Times New Roman" w:cs="Times New Roman"/>
          <w:sz w:val="24"/>
          <w:szCs w:val="24"/>
        </w:rPr>
        <w:t>provozem předmětu kontroly</w:t>
      </w:r>
      <w:r w:rsidR="00C4484B">
        <w:rPr>
          <w:rFonts w:ascii="Times New Roman" w:hAnsi="Times New Roman" w:cs="Times New Roman"/>
          <w:sz w:val="24"/>
          <w:szCs w:val="24"/>
        </w:rPr>
        <w:t>.</w:t>
      </w:r>
    </w:p>
    <w:p w:rsidR="00E05A8A" w:rsidRDefault="00B10644" w:rsidP="00085D16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4484B" w:rsidRPr="00C4484B">
        <w:rPr>
          <w:rFonts w:ascii="Times New Roman" w:hAnsi="Times New Roman" w:cs="Times New Roman"/>
          <w:sz w:val="24"/>
          <w:szCs w:val="24"/>
        </w:rPr>
        <w:t> případě nezajištění přístupu</w:t>
      </w:r>
      <w:r w:rsidR="0065340C">
        <w:rPr>
          <w:rFonts w:ascii="Times New Roman" w:hAnsi="Times New Roman" w:cs="Times New Roman"/>
          <w:sz w:val="24"/>
          <w:szCs w:val="24"/>
        </w:rPr>
        <w:t>,</w:t>
      </w:r>
      <w:r w:rsidR="0075002B">
        <w:rPr>
          <w:rFonts w:ascii="Times New Roman" w:hAnsi="Times New Roman" w:cs="Times New Roman"/>
          <w:sz w:val="24"/>
          <w:szCs w:val="24"/>
        </w:rPr>
        <w:t xml:space="preserve"> či nepřijetí k roční </w:t>
      </w:r>
      <w:r w:rsidR="004F0C74">
        <w:rPr>
          <w:rFonts w:ascii="Times New Roman" w:hAnsi="Times New Roman" w:cs="Times New Roman"/>
          <w:sz w:val="24"/>
          <w:szCs w:val="24"/>
        </w:rPr>
        <w:t>nezávislé kontrole</w:t>
      </w:r>
      <w:r w:rsidR="0065340C">
        <w:rPr>
          <w:rFonts w:ascii="Times New Roman" w:hAnsi="Times New Roman" w:cs="Times New Roman"/>
          <w:sz w:val="24"/>
          <w:szCs w:val="24"/>
        </w:rPr>
        <w:t xml:space="preserve">, </w:t>
      </w:r>
      <w:r w:rsidR="00C4484B" w:rsidRPr="00C4484B">
        <w:rPr>
          <w:rFonts w:ascii="Times New Roman" w:hAnsi="Times New Roman" w:cs="Times New Roman"/>
          <w:sz w:val="24"/>
          <w:szCs w:val="24"/>
        </w:rPr>
        <w:t>uhra</w:t>
      </w:r>
      <w:r w:rsidR="004F0C74">
        <w:rPr>
          <w:rFonts w:ascii="Times New Roman" w:hAnsi="Times New Roman" w:cs="Times New Roman"/>
          <w:sz w:val="24"/>
          <w:szCs w:val="24"/>
        </w:rPr>
        <w:t xml:space="preserve">dí objednatel zhotoviteli náklady za </w:t>
      </w:r>
      <w:r w:rsidR="007675FD">
        <w:rPr>
          <w:rFonts w:ascii="Times New Roman" w:hAnsi="Times New Roman" w:cs="Times New Roman"/>
          <w:sz w:val="24"/>
          <w:szCs w:val="24"/>
        </w:rPr>
        <w:t xml:space="preserve">zbytečný </w:t>
      </w:r>
      <w:r w:rsidR="0065340C">
        <w:rPr>
          <w:rFonts w:ascii="Times New Roman" w:hAnsi="Times New Roman" w:cs="Times New Roman"/>
          <w:sz w:val="24"/>
          <w:szCs w:val="24"/>
        </w:rPr>
        <w:t xml:space="preserve">výjezd. </w:t>
      </w:r>
    </w:p>
    <w:p w:rsidR="00085D16" w:rsidRDefault="00085D16" w:rsidP="00085D16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72AED" w:rsidRPr="00085D16" w:rsidRDefault="00772AED" w:rsidP="00085D16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24C12" w:rsidRDefault="00024C12" w:rsidP="00024C12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59">
        <w:rPr>
          <w:rFonts w:ascii="Times New Roman" w:hAnsi="Times New Roman" w:cs="Times New Roman"/>
          <w:sz w:val="24"/>
          <w:szCs w:val="24"/>
        </w:rPr>
        <w:t>Kontrolor se zavazuje provést činnost dle této Smlouvy a p</w:t>
      </w:r>
      <w:r w:rsidR="0075002B">
        <w:rPr>
          <w:rFonts w:ascii="Times New Roman" w:hAnsi="Times New Roman" w:cs="Times New Roman"/>
          <w:sz w:val="24"/>
          <w:szCs w:val="24"/>
        </w:rPr>
        <w:t>opsat ji v kontrolním protokolu</w:t>
      </w:r>
      <w:r w:rsidR="007675FD">
        <w:rPr>
          <w:rFonts w:ascii="Times New Roman" w:hAnsi="Times New Roman" w:cs="Times New Roman"/>
          <w:sz w:val="24"/>
          <w:szCs w:val="24"/>
        </w:rPr>
        <w:t xml:space="preserve"> a soupisu.</w:t>
      </w:r>
    </w:p>
    <w:p w:rsidR="00E05A8A" w:rsidRDefault="00E05A8A" w:rsidP="00E05A8A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AED" w:rsidRDefault="00772AED" w:rsidP="00E05A8A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98D" w:rsidRPr="00B4662B" w:rsidRDefault="00A87B91" w:rsidP="00B4662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povinen poskytnout objednateli součinnost při provádění kontrolní činnosti a zodpovědět </w:t>
      </w:r>
      <w:r w:rsidR="00E05A8A">
        <w:rPr>
          <w:rFonts w:ascii="Times New Roman" w:hAnsi="Times New Roman" w:cs="Times New Roman"/>
          <w:sz w:val="24"/>
          <w:szCs w:val="24"/>
        </w:rPr>
        <w:t xml:space="preserve">případné </w:t>
      </w:r>
      <w:r>
        <w:rPr>
          <w:rFonts w:ascii="Times New Roman" w:hAnsi="Times New Roman" w:cs="Times New Roman"/>
          <w:sz w:val="24"/>
          <w:szCs w:val="24"/>
        </w:rPr>
        <w:t>dotazy</w:t>
      </w:r>
      <w:r w:rsidR="00E05A8A">
        <w:rPr>
          <w:rFonts w:ascii="Times New Roman" w:hAnsi="Times New Roman" w:cs="Times New Roman"/>
          <w:sz w:val="24"/>
          <w:szCs w:val="24"/>
        </w:rPr>
        <w:t xml:space="preserve"> týkající se závěrů kontroly. </w:t>
      </w:r>
    </w:p>
    <w:p w:rsidR="000251FC" w:rsidRPr="000251FC" w:rsidRDefault="000251FC" w:rsidP="000251FC">
      <w:pPr>
        <w:spacing w:after="120"/>
        <w:ind w:left="360"/>
        <w:jc w:val="both"/>
      </w:pPr>
    </w:p>
    <w:p w:rsidR="000251FC" w:rsidRPr="000251FC" w:rsidRDefault="00B4662B" w:rsidP="000251FC">
      <w:pPr>
        <w:spacing w:after="120"/>
        <w:ind w:firstLine="360"/>
        <w:jc w:val="both"/>
      </w:pPr>
      <w:r>
        <w:t>4</w:t>
      </w:r>
      <w:r w:rsidR="000251FC" w:rsidRPr="000251FC">
        <w:t>. Vyřazovací návrhy a kopie inspekčních zpráv provedeme za úhradu dle rozsahu.</w:t>
      </w:r>
    </w:p>
    <w:p w:rsidR="000251FC" w:rsidRPr="000251FC" w:rsidRDefault="000251FC" w:rsidP="000251FC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1FC" w:rsidRPr="000251FC" w:rsidRDefault="00B4662B" w:rsidP="000251FC">
      <w:pPr>
        <w:spacing w:after="120"/>
        <w:ind w:firstLine="360"/>
        <w:jc w:val="both"/>
      </w:pPr>
      <w:r>
        <w:t>5</w:t>
      </w:r>
      <w:r w:rsidR="000251FC" w:rsidRPr="000251FC">
        <w:t xml:space="preserve">. Objednatel při pořízení nových herních či sportovních prvků dle požadavků  </w:t>
      </w:r>
    </w:p>
    <w:p w:rsidR="000251FC" w:rsidRDefault="000251FC" w:rsidP="000251FC">
      <w:pPr>
        <w:spacing w:after="120"/>
        <w:ind w:left="360"/>
        <w:jc w:val="both"/>
      </w:pPr>
      <w:r>
        <w:t xml:space="preserve">     </w:t>
      </w:r>
      <w:r w:rsidRPr="000251FC">
        <w:t xml:space="preserve">technických norem objedná u zhotovitele vstupní kontrolu (proměření a porovnání </w:t>
      </w:r>
      <w:r>
        <w:t xml:space="preserve">    </w:t>
      </w:r>
    </w:p>
    <w:p w:rsidR="000251FC" w:rsidRDefault="000251FC" w:rsidP="000251FC">
      <w:pPr>
        <w:spacing w:after="120"/>
        <w:ind w:left="360"/>
        <w:jc w:val="both"/>
      </w:pPr>
      <w:r>
        <w:t xml:space="preserve">    </w:t>
      </w:r>
      <w:r w:rsidRPr="000251FC">
        <w:t xml:space="preserve">shody s ČSN EN) a poskytne zhotoviteli dokumentaci od těchto nových zařízení pro </w:t>
      </w:r>
      <w:r>
        <w:t xml:space="preserve"> </w:t>
      </w:r>
    </w:p>
    <w:p w:rsidR="000251FC" w:rsidRPr="000251FC" w:rsidRDefault="000251FC" w:rsidP="000251FC">
      <w:pPr>
        <w:spacing w:after="120"/>
        <w:ind w:left="360"/>
        <w:jc w:val="both"/>
      </w:pPr>
      <w:r>
        <w:t xml:space="preserve">    </w:t>
      </w:r>
      <w:r w:rsidRPr="000251FC">
        <w:t xml:space="preserve">další potřebu.  </w:t>
      </w:r>
    </w:p>
    <w:p w:rsidR="00BE5624" w:rsidRDefault="00BE5624" w:rsidP="00BE5624">
      <w:pPr>
        <w:rPr>
          <w:b/>
        </w:rPr>
      </w:pPr>
    </w:p>
    <w:p w:rsidR="00772AED" w:rsidRPr="00F74FC9" w:rsidRDefault="00772AED" w:rsidP="00BE5624">
      <w:pPr>
        <w:rPr>
          <w:b/>
        </w:rPr>
      </w:pPr>
    </w:p>
    <w:p w:rsidR="00BE5624" w:rsidRPr="00F74FC9" w:rsidRDefault="00F74FC9" w:rsidP="00BE5624">
      <w:pPr>
        <w:jc w:val="center"/>
        <w:rPr>
          <w:b/>
        </w:rPr>
      </w:pPr>
      <w:r w:rsidRPr="00F74FC9">
        <w:rPr>
          <w:b/>
        </w:rPr>
        <w:t>VII.</w:t>
      </w:r>
    </w:p>
    <w:p w:rsidR="00BE5624" w:rsidRPr="002F6269" w:rsidRDefault="00BE5624" w:rsidP="00BE5624">
      <w:pPr>
        <w:jc w:val="center"/>
        <w:rPr>
          <w:b/>
        </w:rPr>
      </w:pPr>
      <w:r w:rsidRPr="002F6269">
        <w:rPr>
          <w:b/>
        </w:rPr>
        <w:t xml:space="preserve">Závěrečná ustanovení </w:t>
      </w:r>
    </w:p>
    <w:p w:rsidR="00BE5624" w:rsidRDefault="00BE5624" w:rsidP="00BE5624"/>
    <w:p w:rsidR="00BE5624" w:rsidRDefault="00BE5624" w:rsidP="00BE5624">
      <w:r>
        <w:t>1/ Tato</w:t>
      </w:r>
      <w:r w:rsidR="0075002B">
        <w:t xml:space="preserve"> smlouva se uzavírá na dobu pěti</w:t>
      </w:r>
      <w:r w:rsidR="00FA063F">
        <w:t xml:space="preserve"> let. Pokud </w:t>
      </w:r>
      <w:r>
        <w:t>během jednoho kalendářníh</w:t>
      </w:r>
      <w:r w:rsidR="0075002B">
        <w:t>o měsíce před ukončením pětileté</w:t>
      </w:r>
      <w:r>
        <w:t xml:space="preserve"> lhůty nebude smlouva vypovězena</w:t>
      </w:r>
      <w:r w:rsidR="009750E2">
        <w:t xml:space="preserve"> kteroukoliv ze smluvních stran</w:t>
      </w:r>
      <w:r>
        <w:t>, pok</w:t>
      </w:r>
      <w:r w:rsidR="00D52650">
        <w:t xml:space="preserve">račuje trvání smluvního vztahu po dobu </w:t>
      </w:r>
      <w:r>
        <w:t>dalších pět let.</w:t>
      </w:r>
      <w:r w:rsidR="00D52650">
        <w:t xml:space="preserve"> Výpověď smlouvy musí být provedena písemnou formou a potvrzena druhou smluvní stranou. V případě vypovězení smlouvy, </w:t>
      </w:r>
      <w:r w:rsidR="004F0C74">
        <w:t xml:space="preserve">kteroukoliv ze smluvních stran musí zhotovitel provést poslední roční revizi </w:t>
      </w:r>
      <w:r w:rsidR="00E05A8A">
        <w:t xml:space="preserve">ještě </w:t>
      </w:r>
      <w:r w:rsidR="00910ACD">
        <w:t>pro kalendářní</w:t>
      </w:r>
      <w:r w:rsidR="004F0C74">
        <w:t xml:space="preserve"> </w:t>
      </w:r>
      <w:r w:rsidR="00910ACD">
        <w:t>rok, ve kterém došlo k ukončení smluvního vztahu.</w:t>
      </w:r>
    </w:p>
    <w:p w:rsidR="00BE5624" w:rsidRDefault="00BE5624" w:rsidP="00BE5624"/>
    <w:p w:rsidR="00772AED" w:rsidRDefault="00772AED" w:rsidP="00BE5624"/>
    <w:p w:rsidR="00BE5624" w:rsidRDefault="00BE5624" w:rsidP="00BE5624">
      <w:r>
        <w:t>2/ Tuto smlouvu lze měnit nebo doplňovat pouze písemnými dodatky po dohodě obou stran.</w:t>
      </w:r>
    </w:p>
    <w:p w:rsidR="00E26759" w:rsidRDefault="00E26759" w:rsidP="009750E2">
      <w:pPr>
        <w:spacing w:after="120"/>
        <w:jc w:val="both"/>
      </w:pPr>
    </w:p>
    <w:p w:rsidR="00772AED" w:rsidRPr="009750E2" w:rsidRDefault="00772AED" w:rsidP="009750E2">
      <w:pPr>
        <w:spacing w:after="120"/>
        <w:jc w:val="both"/>
      </w:pPr>
    </w:p>
    <w:p w:rsidR="00E26759" w:rsidRDefault="00F1198D" w:rsidP="009750E2">
      <w:pPr>
        <w:spacing w:after="120"/>
        <w:jc w:val="both"/>
      </w:pPr>
      <w:r>
        <w:t>3/</w:t>
      </w:r>
      <w:r w:rsidR="00E26759" w:rsidRPr="00F1198D">
        <w:t>Tato Smlouva a vztahy z ní vyplývající se řídí právním řádem České republiky, zejména příslušnými ustanoveními zák. č. 89/2012 Sb., občanský zákoník, ve znění pozdějších předpisů.</w:t>
      </w:r>
    </w:p>
    <w:p w:rsidR="009750E2" w:rsidRPr="009750E2" w:rsidRDefault="009750E2" w:rsidP="009750E2">
      <w:pPr>
        <w:spacing w:after="120"/>
        <w:jc w:val="both"/>
      </w:pPr>
    </w:p>
    <w:p w:rsidR="00772AED" w:rsidRDefault="00F1198D" w:rsidP="00F1198D">
      <w:pPr>
        <w:spacing w:after="120"/>
        <w:jc w:val="both"/>
      </w:pPr>
      <w:r>
        <w:t>4/</w:t>
      </w:r>
      <w:r w:rsidR="00E26759" w:rsidRPr="00F1198D">
        <w:t>Smlouva byla vyhotovena ve dvou stejnopisech, z nichž každá Smluvní strana obdrží po jednom vyhotovení.</w:t>
      </w:r>
    </w:p>
    <w:p w:rsidR="00E26759" w:rsidRPr="00F1198D" w:rsidRDefault="00F1198D" w:rsidP="00F1198D">
      <w:pPr>
        <w:spacing w:after="120"/>
        <w:jc w:val="both"/>
      </w:pPr>
      <w:r>
        <w:t>5/</w:t>
      </w:r>
      <w:r w:rsidR="00E26759" w:rsidRPr="00F1198D"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F74FC9" w:rsidRPr="00F1198D">
        <w:t xml:space="preserve"> Veškeré změny a doplňky k této smlouvě mohou být prováděny pouze písemnou formou a vstupují v platnost poté, co byly podepsány oběma smluvními stranami.</w:t>
      </w:r>
    </w:p>
    <w:p w:rsidR="00BE5624" w:rsidRDefault="00BE5624" w:rsidP="00BE5624">
      <w:pPr>
        <w:tabs>
          <w:tab w:val="left" w:pos="4158"/>
        </w:tabs>
      </w:pPr>
    </w:p>
    <w:p w:rsidR="00F1198D" w:rsidRDefault="00F1198D" w:rsidP="00F1198D">
      <w:pPr>
        <w:tabs>
          <w:tab w:val="left" w:pos="4158"/>
        </w:tabs>
      </w:pPr>
    </w:p>
    <w:p w:rsidR="00326F01" w:rsidRDefault="00326F01" w:rsidP="00F1198D">
      <w:pPr>
        <w:tabs>
          <w:tab w:val="left" w:pos="4158"/>
        </w:tabs>
      </w:pPr>
    </w:p>
    <w:p w:rsidR="00326F01" w:rsidRDefault="00326F01" w:rsidP="00F1198D">
      <w:pPr>
        <w:tabs>
          <w:tab w:val="left" w:pos="4158"/>
        </w:tabs>
      </w:pPr>
    </w:p>
    <w:p w:rsidR="00237A9F" w:rsidRDefault="00326F01" w:rsidP="00237A9F">
      <w:pPr>
        <w:tabs>
          <w:tab w:val="left" w:pos="4158"/>
        </w:tabs>
      </w:pPr>
      <w:r w:rsidRPr="00326F01">
        <w:t>V</w:t>
      </w:r>
      <w:r w:rsidR="0006238B">
        <w:t xml:space="preserve"> Příbrami</w:t>
      </w:r>
      <w:r w:rsidR="007675FD" w:rsidRPr="00326F01">
        <w:t xml:space="preserve"> </w:t>
      </w:r>
      <w:r w:rsidR="00861A98">
        <w:t xml:space="preserve">dne </w:t>
      </w:r>
      <w:r w:rsidR="0006238B">
        <w:t>27. 6. 2019</w:t>
      </w:r>
      <w:r>
        <w:t xml:space="preserve">        </w:t>
      </w:r>
      <w:r w:rsidR="0006238B">
        <w:t xml:space="preserve">                       </w:t>
      </w:r>
      <w:r>
        <w:t xml:space="preserve">              </w:t>
      </w:r>
      <w:r w:rsidR="007675FD">
        <w:t xml:space="preserve"> V Praze dne</w:t>
      </w:r>
      <w:r w:rsidR="00901534">
        <w:t xml:space="preserve">    27</w:t>
      </w:r>
      <w:r>
        <w:t>.</w:t>
      </w:r>
      <w:r w:rsidR="0006238B">
        <w:t xml:space="preserve"> </w:t>
      </w:r>
      <w:r>
        <w:t>6.</w:t>
      </w:r>
      <w:r w:rsidR="0006238B">
        <w:t xml:space="preserve"> </w:t>
      </w:r>
      <w:r>
        <w:t>2019</w:t>
      </w:r>
    </w:p>
    <w:p w:rsidR="00237A9F" w:rsidRDefault="00901534" w:rsidP="00237A9F">
      <w:pPr>
        <w:tabs>
          <w:tab w:val="left" w:pos="4158"/>
        </w:tabs>
        <w:rPr>
          <w:noProof/>
        </w:rPr>
      </w:pPr>
      <w:r>
        <w:t xml:space="preserve">                                                                                                </w:t>
      </w:r>
    </w:p>
    <w:p w:rsidR="0006238B" w:rsidRDefault="0006238B" w:rsidP="00237A9F">
      <w:pPr>
        <w:tabs>
          <w:tab w:val="left" w:pos="4158"/>
        </w:tabs>
        <w:rPr>
          <w:noProof/>
        </w:rPr>
      </w:pPr>
    </w:p>
    <w:p w:rsidR="0006238B" w:rsidRDefault="0006238B" w:rsidP="00237A9F">
      <w:pPr>
        <w:tabs>
          <w:tab w:val="left" w:pos="4158"/>
        </w:tabs>
        <w:rPr>
          <w:noProof/>
        </w:rPr>
      </w:pPr>
    </w:p>
    <w:p w:rsidR="0006238B" w:rsidRDefault="0006238B" w:rsidP="00237A9F">
      <w:pPr>
        <w:tabs>
          <w:tab w:val="left" w:pos="4158"/>
        </w:tabs>
        <w:rPr>
          <w:noProof/>
        </w:rPr>
      </w:pPr>
    </w:p>
    <w:p w:rsidR="0006238B" w:rsidRDefault="0006238B" w:rsidP="00237A9F">
      <w:pPr>
        <w:tabs>
          <w:tab w:val="left" w:pos="4158"/>
        </w:tabs>
        <w:rPr>
          <w:noProof/>
        </w:rPr>
      </w:pPr>
    </w:p>
    <w:p w:rsidR="00BE5624" w:rsidRPr="00085D16" w:rsidRDefault="00BE5624" w:rsidP="00BE5624">
      <w:pPr>
        <w:rPr>
          <w:b/>
        </w:rPr>
      </w:pPr>
      <w:r w:rsidRPr="00085D16">
        <w:rPr>
          <w:b/>
        </w:rPr>
        <w:t xml:space="preserve">………………………………..                     </w:t>
      </w:r>
      <w:r w:rsidR="0006238B">
        <w:rPr>
          <w:b/>
        </w:rPr>
        <w:t xml:space="preserve">       </w:t>
      </w:r>
      <w:r w:rsidRPr="00085D16">
        <w:rPr>
          <w:b/>
        </w:rPr>
        <w:t xml:space="preserve">     </w:t>
      </w:r>
      <w:r w:rsidR="00910ACD" w:rsidRPr="00085D16">
        <w:rPr>
          <w:b/>
        </w:rPr>
        <w:t xml:space="preserve"> </w:t>
      </w:r>
      <w:r w:rsidRPr="00085D16">
        <w:rPr>
          <w:b/>
        </w:rPr>
        <w:t xml:space="preserve">   …………………………………      </w:t>
      </w:r>
    </w:p>
    <w:p w:rsidR="00DF56E6" w:rsidRDefault="0006238B">
      <w:r>
        <w:t xml:space="preserve">            </w:t>
      </w:r>
      <w:r w:rsidR="00BE5624">
        <w:t xml:space="preserve">Za objednatele                                                             </w:t>
      </w:r>
      <w:r>
        <w:t xml:space="preserve">     </w:t>
      </w:r>
      <w:r w:rsidR="00BE5624">
        <w:t>Za zhotovitele</w:t>
      </w:r>
    </w:p>
    <w:sectPr w:rsidR="00DF56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BA" w:rsidRDefault="00BF62BA" w:rsidP="006E3B4C">
      <w:r>
        <w:separator/>
      </w:r>
    </w:p>
  </w:endnote>
  <w:endnote w:type="continuationSeparator" w:id="0">
    <w:p w:rsidR="00BF62BA" w:rsidRDefault="00BF62BA" w:rsidP="006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816003"/>
      <w:docPartObj>
        <w:docPartGallery w:val="Page Numbers (Bottom of Page)"/>
        <w:docPartUnique/>
      </w:docPartObj>
    </w:sdtPr>
    <w:sdtEndPr/>
    <w:sdtContent>
      <w:p w:rsidR="006E3B4C" w:rsidRDefault="006E3B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8B">
          <w:rPr>
            <w:noProof/>
          </w:rPr>
          <w:t>3</w:t>
        </w:r>
        <w:r>
          <w:fldChar w:fldCharType="end"/>
        </w:r>
      </w:p>
    </w:sdtContent>
  </w:sdt>
  <w:p w:rsidR="006E3B4C" w:rsidRDefault="006E3B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BA" w:rsidRDefault="00BF62BA" w:rsidP="006E3B4C">
      <w:r>
        <w:separator/>
      </w:r>
    </w:p>
  </w:footnote>
  <w:footnote w:type="continuationSeparator" w:id="0">
    <w:p w:rsidR="00BF62BA" w:rsidRDefault="00BF62BA" w:rsidP="006E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5B0"/>
    <w:multiLevelType w:val="hybridMultilevel"/>
    <w:tmpl w:val="3392C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103"/>
    <w:multiLevelType w:val="hybridMultilevel"/>
    <w:tmpl w:val="C4601B52"/>
    <w:lvl w:ilvl="0" w:tplc="70FCD7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87FF7"/>
    <w:multiLevelType w:val="hybridMultilevel"/>
    <w:tmpl w:val="FD601636"/>
    <w:lvl w:ilvl="0" w:tplc="EAC0776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B95566"/>
    <w:multiLevelType w:val="hybridMultilevel"/>
    <w:tmpl w:val="C6E2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C69F8"/>
    <w:multiLevelType w:val="hybridMultilevel"/>
    <w:tmpl w:val="57303ADE"/>
    <w:lvl w:ilvl="0" w:tplc="846A4A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5377B"/>
    <w:multiLevelType w:val="hybridMultilevel"/>
    <w:tmpl w:val="717E8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D0A43"/>
    <w:multiLevelType w:val="hybridMultilevel"/>
    <w:tmpl w:val="B394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24"/>
    <w:rsid w:val="000160AC"/>
    <w:rsid w:val="00024C12"/>
    <w:rsid w:val="000251FC"/>
    <w:rsid w:val="00032067"/>
    <w:rsid w:val="00047B30"/>
    <w:rsid w:val="0006238B"/>
    <w:rsid w:val="000666FD"/>
    <w:rsid w:val="00085D16"/>
    <w:rsid w:val="000A295E"/>
    <w:rsid w:val="000B7064"/>
    <w:rsid w:val="000E76D0"/>
    <w:rsid w:val="00105544"/>
    <w:rsid w:val="001106A3"/>
    <w:rsid w:val="00137259"/>
    <w:rsid w:val="00174131"/>
    <w:rsid w:val="00176BC6"/>
    <w:rsid w:val="00185F99"/>
    <w:rsid w:val="001A68CB"/>
    <w:rsid w:val="001A7445"/>
    <w:rsid w:val="001C1B50"/>
    <w:rsid w:val="00237A9F"/>
    <w:rsid w:val="002603F4"/>
    <w:rsid w:val="00260FD3"/>
    <w:rsid w:val="00283C00"/>
    <w:rsid w:val="00295D62"/>
    <w:rsid w:val="002D469D"/>
    <w:rsid w:val="002F5556"/>
    <w:rsid w:val="002F73A4"/>
    <w:rsid w:val="00306B42"/>
    <w:rsid w:val="00326F01"/>
    <w:rsid w:val="004660B9"/>
    <w:rsid w:val="00470DD3"/>
    <w:rsid w:val="00483462"/>
    <w:rsid w:val="00483E6D"/>
    <w:rsid w:val="0048674D"/>
    <w:rsid w:val="004A6F7E"/>
    <w:rsid w:val="004D4220"/>
    <w:rsid w:val="004F0C74"/>
    <w:rsid w:val="00511E2F"/>
    <w:rsid w:val="00550AD0"/>
    <w:rsid w:val="00571F89"/>
    <w:rsid w:val="00573924"/>
    <w:rsid w:val="00580D07"/>
    <w:rsid w:val="005A1682"/>
    <w:rsid w:val="005A74B7"/>
    <w:rsid w:val="005D6013"/>
    <w:rsid w:val="005F3062"/>
    <w:rsid w:val="005F70F4"/>
    <w:rsid w:val="0062203A"/>
    <w:rsid w:val="00625FD2"/>
    <w:rsid w:val="00651A79"/>
    <w:rsid w:val="0065340C"/>
    <w:rsid w:val="0066754C"/>
    <w:rsid w:val="00672689"/>
    <w:rsid w:val="00672D4D"/>
    <w:rsid w:val="00680DCB"/>
    <w:rsid w:val="006C7FCF"/>
    <w:rsid w:val="006E3B4C"/>
    <w:rsid w:val="0075002B"/>
    <w:rsid w:val="007552B3"/>
    <w:rsid w:val="00760F1F"/>
    <w:rsid w:val="007675FD"/>
    <w:rsid w:val="00772AED"/>
    <w:rsid w:val="007B1A77"/>
    <w:rsid w:val="008335BA"/>
    <w:rsid w:val="008445B4"/>
    <w:rsid w:val="00861A98"/>
    <w:rsid w:val="0086571B"/>
    <w:rsid w:val="00874858"/>
    <w:rsid w:val="008C3792"/>
    <w:rsid w:val="00901534"/>
    <w:rsid w:val="00903139"/>
    <w:rsid w:val="00910ACD"/>
    <w:rsid w:val="0095488F"/>
    <w:rsid w:val="009603B4"/>
    <w:rsid w:val="009750E2"/>
    <w:rsid w:val="009768EA"/>
    <w:rsid w:val="0099023C"/>
    <w:rsid w:val="009A46CD"/>
    <w:rsid w:val="009A5C6A"/>
    <w:rsid w:val="009B4784"/>
    <w:rsid w:val="009C1312"/>
    <w:rsid w:val="009D537E"/>
    <w:rsid w:val="00A00000"/>
    <w:rsid w:val="00A05001"/>
    <w:rsid w:val="00A10A7B"/>
    <w:rsid w:val="00A16A25"/>
    <w:rsid w:val="00A16B8D"/>
    <w:rsid w:val="00A60CD4"/>
    <w:rsid w:val="00A61611"/>
    <w:rsid w:val="00A61FC2"/>
    <w:rsid w:val="00A621CF"/>
    <w:rsid w:val="00A87B91"/>
    <w:rsid w:val="00A909FA"/>
    <w:rsid w:val="00AC4908"/>
    <w:rsid w:val="00AD3D41"/>
    <w:rsid w:val="00AF5817"/>
    <w:rsid w:val="00B10644"/>
    <w:rsid w:val="00B41193"/>
    <w:rsid w:val="00B415CC"/>
    <w:rsid w:val="00B4662B"/>
    <w:rsid w:val="00B66E36"/>
    <w:rsid w:val="00B753E0"/>
    <w:rsid w:val="00B778F7"/>
    <w:rsid w:val="00B87DF7"/>
    <w:rsid w:val="00BA73D5"/>
    <w:rsid w:val="00BD03BB"/>
    <w:rsid w:val="00BD736D"/>
    <w:rsid w:val="00BD73D9"/>
    <w:rsid w:val="00BE33DF"/>
    <w:rsid w:val="00BE5624"/>
    <w:rsid w:val="00BF62BA"/>
    <w:rsid w:val="00C22C3A"/>
    <w:rsid w:val="00C23B8E"/>
    <w:rsid w:val="00C347A3"/>
    <w:rsid w:val="00C4484B"/>
    <w:rsid w:val="00C678CF"/>
    <w:rsid w:val="00C837FD"/>
    <w:rsid w:val="00CC5446"/>
    <w:rsid w:val="00CF1E90"/>
    <w:rsid w:val="00D17A9A"/>
    <w:rsid w:val="00D52650"/>
    <w:rsid w:val="00D628B8"/>
    <w:rsid w:val="00D85555"/>
    <w:rsid w:val="00D86E35"/>
    <w:rsid w:val="00DF56E6"/>
    <w:rsid w:val="00E0049C"/>
    <w:rsid w:val="00E01FDB"/>
    <w:rsid w:val="00E05A8A"/>
    <w:rsid w:val="00E231A4"/>
    <w:rsid w:val="00E26759"/>
    <w:rsid w:val="00E270F8"/>
    <w:rsid w:val="00E368F8"/>
    <w:rsid w:val="00E472DC"/>
    <w:rsid w:val="00E5474B"/>
    <w:rsid w:val="00EC3CD3"/>
    <w:rsid w:val="00EF2938"/>
    <w:rsid w:val="00EF4CC9"/>
    <w:rsid w:val="00F065F3"/>
    <w:rsid w:val="00F1198D"/>
    <w:rsid w:val="00F53A8F"/>
    <w:rsid w:val="00F74FC9"/>
    <w:rsid w:val="00F83F41"/>
    <w:rsid w:val="00FA063F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75FD3E5"/>
  <w15:docId w15:val="{FF97384D-3865-4FDB-A87C-BA54F58E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E56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73D5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BE562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BE56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6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62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D73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normy">
    <w:name w:val="Text normy"/>
    <w:rsid w:val="00E472DC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3B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3B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3B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3B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7B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27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ppb@kr-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ervis@vol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ferent@ouu.p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1228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referent@OUU.INT</cp:lastModifiedBy>
  <cp:revision>6</cp:revision>
  <cp:lastPrinted>2019-06-27T07:04:00Z</cp:lastPrinted>
  <dcterms:created xsi:type="dcterms:W3CDTF">2019-06-25T12:00:00Z</dcterms:created>
  <dcterms:modified xsi:type="dcterms:W3CDTF">2019-06-27T18:57:00Z</dcterms:modified>
</cp:coreProperties>
</file>