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486"/>
      </w:tblGrid>
      <w:tr w:rsidR="00CD0105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1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0105" w:rsidRDefault="00CD0105">
            <w:pPr>
              <w:spacing w:before="1"/>
              <w:ind w:left="504"/>
              <w:jc w:val="right"/>
            </w:pPr>
          </w:p>
        </w:tc>
        <w:tc>
          <w:tcPr>
            <w:tcW w:w="8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0105" w:rsidRDefault="00245B46" w:rsidP="00245B46">
            <w:pPr>
              <w:jc w:val="center"/>
              <w:rPr>
                <w:rFonts w:ascii="Times New Roman" w:hAnsi="Times New Roman"/>
                <w:b/>
                <w:color w:val="080B0A"/>
                <w:spacing w:val="2"/>
                <w:sz w:val="31"/>
                <w:lang w:val="cs-CZ"/>
              </w:rPr>
            </w:pPr>
            <w:r>
              <w:rPr>
                <w:rFonts w:ascii="Times New Roman" w:hAnsi="Times New Roman"/>
                <w:b/>
                <w:color w:val="080B0A"/>
                <w:spacing w:val="2"/>
                <w:sz w:val="31"/>
                <w:lang w:val="cs-CZ"/>
              </w:rPr>
              <w:t>Mate</w:t>
            </w:r>
            <w:r>
              <w:rPr>
                <w:rFonts w:ascii="Times New Roman" w:hAnsi="Times New Roman"/>
                <w:b/>
                <w:color w:val="080B0A"/>
                <w:spacing w:val="2"/>
                <w:sz w:val="31"/>
                <w:lang w:val="cs-CZ"/>
              </w:rPr>
              <w:t xml:space="preserve">řská škola, základní škola a střední škola </w:t>
            </w:r>
            <w:r>
              <w:rPr>
                <w:rFonts w:ascii="Times New Roman" w:hAnsi="Times New Roman"/>
                <w:b/>
                <w:color w:val="080B0A"/>
                <w:spacing w:val="2"/>
                <w:sz w:val="31"/>
                <w:lang w:val="cs-CZ"/>
              </w:rPr>
              <w:br/>
              <w:t>pro sluchově postižené</w:t>
            </w:r>
          </w:p>
          <w:p w:rsidR="00CD0105" w:rsidRDefault="00245B46">
            <w:pPr>
              <w:ind w:right="2575"/>
              <w:jc w:val="right"/>
              <w:rPr>
                <w:rFonts w:ascii="Tahoma" w:hAnsi="Tahoma"/>
                <w:color w:val="080B0A"/>
                <w:spacing w:val="12"/>
                <w:sz w:val="19"/>
                <w:lang w:val="cs-CZ"/>
              </w:rPr>
            </w:pPr>
            <w:r>
              <w:rPr>
                <w:rFonts w:ascii="Tahoma" w:hAnsi="Tahoma"/>
                <w:color w:val="080B0A"/>
                <w:spacing w:val="12"/>
                <w:sz w:val="19"/>
                <w:lang w:val="cs-CZ"/>
              </w:rPr>
              <w:t>České Budějovice, Riegrova 1, 370 01</w:t>
            </w:r>
          </w:p>
        </w:tc>
      </w:tr>
    </w:tbl>
    <w:p w:rsidR="00CD0105" w:rsidRDefault="00CD0105">
      <w:pPr>
        <w:spacing w:after="268" w:line="20" w:lineRule="exact"/>
      </w:pPr>
    </w:p>
    <w:p w:rsidR="00CD0105" w:rsidRDefault="00245B46">
      <w:pPr>
        <w:spacing w:before="504" w:line="268" w:lineRule="auto"/>
        <w:ind w:left="72"/>
        <w:rPr>
          <w:rFonts w:ascii="Verdana" w:hAnsi="Verdana"/>
          <w:color w:val="080B0A"/>
          <w:spacing w:val="-4"/>
          <w:sz w:val="18"/>
          <w:lang w:val="cs-CZ"/>
        </w:rPr>
      </w:pPr>
      <w:r>
        <w:pict>
          <v:line id="_x0000_s1027" style="position:absolute;left:0;text-align:left;z-index:251657216;mso-position-horizontal-relative:text;mso-position-vertical-relative:text" from="3.4pt,.35pt" to="460.5pt,.35pt" strokecolor="#1a1c1b" strokeweight=".55pt"/>
        </w:pict>
      </w:r>
      <w:r>
        <w:rPr>
          <w:rFonts w:ascii="Verdana" w:hAnsi="Verdana"/>
          <w:color w:val="080B0A"/>
          <w:spacing w:val="-4"/>
          <w:sz w:val="18"/>
          <w:lang w:val="cs-CZ"/>
        </w:rPr>
        <w:t xml:space="preserve">č. j. SSPCB 16/2019 </w:t>
      </w:r>
      <w:proofErr w:type="spellStart"/>
      <w:r>
        <w:rPr>
          <w:rFonts w:ascii="Verdana" w:hAnsi="Verdana"/>
          <w:color w:val="080B0A"/>
          <w:spacing w:val="-4"/>
          <w:sz w:val="18"/>
          <w:lang w:val="cs-CZ"/>
        </w:rPr>
        <w:t>Vi</w:t>
      </w:r>
      <w:proofErr w:type="spellEnd"/>
    </w:p>
    <w:p w:rsidR="00CD0105" w:rsidRDefault="00245B46">
      <w:pPr>
        <w:spacing w:before="468" w:line="213" w:lineRule="auto"/>
        <w:ind w:left="4320"/>
        <w:rPr>
          <w:rFonts w:ascii="Arial" w:hAnsi="Arial"/>
          <w:b/>
          <w:color w:val="080B0A"/>
          <w:sz w:val="25"/>
          <w:lang w:val="cs-CZ"/>
        </w:rPr>
      </w:pPr>
      <w:r>
        <w:rPr>
          <w:rFonts w:ascii="Arial" w:hAnsi="Arial"/>
          <w:b/>
          <w:color w:val="080B0A"/>
          <w:sz w:val="25"/>
          <w:lang w:val="cs-CZ"/>
        </w:rPr>
        <w:t>Smlouva</w:t>
      </w:r>
    </w:p>
    <w:p w:rsidR="00CD0105" w:rsidRDefault="00245B46">
      <w:pPr>
        <w:spacing w:before="144" w:line="264" w:lineRule="auto"/>
        <w:ind w:left="648"/>
        <w:rPr>
          <w:rFonts w:ascii="Arial" w:hAnsi="Arial"/>
          <w:b/>
          <w:color w:val="080B0A"/>
          <w:spacing w:val="-2"/>
          <w:sz w:val="25"/>
          <w:lang w:val="cs-CZ"/>
        </w:rPr>
      </w:pPr>
      <w:r>
        <w:rPr>
          <w:rFonts w:ascii="Arial" w:hAnsi="Arial"/>
          <w:b/>
          <w:color w:val="080B0A"/>
          <w:spacing w:val="-2"/>
          <w:sz w:val="25"/>
          <w:lang w:val="cs-CZ"/>
        </w:rPr>
        <w:t>o předání majetku státu a změně příslušnosti hospodařit s majetkem</w:t>
      </w:r>
    </w:p>
    <w:p w:rsidR="00CD0105" w:rsidRDefault="00245B46">
      <w:pPr>
        <w:spacing w:before="108" w:line="285" w:lineRule="auto"/>
        <w:ind w:left="72" w:right="432"/>
        <w:jc w:val="both"/>
        <w:rPr>
          <w:rFonts w:ascii="Tahoma" w:hAnsi="Tahoma"/>
          <w:color w:val="080B0A"/>
          <w:spacing w:val="-9"/>
          <w:sz w:val="19"/>
          <w:lang w:val="cs-CZ"/>
        </w:rPr>
      </w:pPr>
      <w:r>
        <w:rPr>
          <w:rFonts w:ascii="Tahoma" w:hAnsi="Tahoma"/>
          <w:color w:val="080B0A"/>
          <w:spacing w:val="-9"/>
          <w:sz w:val="19"/>
          <w:lang w:val="cs-CZ"/>
        </w:rPr>
        <w:t xml:space="preserve">uzavřená </w:t>
      </w:r>
      <w:r>
        <w:rPr>
          <w:rFonts w:ascii="Verdana" w:hAnsi="Verdana"/>
          <w:color w:val="080B0A"/>
          <w:spacing w:val="-9"/>
          <w:sz w:val="18"/>
          <w:lang w:val="cs-CZ"/>
        </w:rPr>
        <w:t xml:space="preserve">v souladu s ustanovením § 55 odst. 3 zákona č. 219/2000 Sb., o majetku České republiky a jejím </w:t>
      </w:r>
      <w:r>
        <w:rPr>
          <w:rFonts w:ascii="Verdana" w:hAnsi="Verdana"/>
          <w:color w:val="080B0A"/>
          <w:spacing w:val="1"/>
          <w:sz w:val="18"/>
          <w:lang w:val="cs-CZ"/>
        </w:rPr>
        <w:t xml:space="preserve">vystupování v právních vztazích, ve znění pozdějších předpisů, a ustanovením § 14 a násl. vyhlášky </w:t>
      </w:r>
      <w:r>
        <w:rPr>
          <w:rFonts w:ascii="Tahoma" w:hAnsi="Tahoma"/>
          <w:color w:val="080B0A"/>
          <w:sz w:val="19"/>
          <w:lang w:val="cs-CZ"/>
        </w:rPr>
        <w:t>č. 62/2001 Sb., o hospodaření organizačních složek státu a stá</w:t>
      </w:r>
      <w:r>
        <w:rPr>
          <w:rFonts w:ascii="Tahoma" w:hAnsi="Tahoma"/>
          <w:color w:val="080B0A"/>
          <w:sz w:val="19"/>
          <w:lang w:val="cs-CZ"/>
        </w:rPr>
        <w:t xml:space="preserve">tních organizací s majetkem státu, ve znění </w:t>
      </w:r>
      <w:r>
        <w:rPr>
          <w:rFonts w:ascii="Tahoma" w:hAnsi="Tahoma"/>
          <w:color w:val="080B0A"/>
          <w:spacing w:val="4"/>
          <w:sz w:val="19"/>
          <w:lang w:val="cs-CZ"/>
        </w:rPr>
        <w:t>pozdějších předpisů.</w:t>
      </w:r>
    </w:p>
    <w:p w:rsidR="00CD0105" w:rsidRDefault="00245B46">
      <w:pPr>
        <w:spacing w:before="432"/>
        <w:ind w:left="72"/>
        <w:rPr>
          <w:rFonts w:ascii="Arial" w:hAnsi="Arial"/>
          <w:b/>
          <w:color w:val="080B0A"/>
          <w:sz w:val="19"/>
          <w:u w:val="single"/>
          <w:lang w:val="cs-CZ"/>
        </w:rPr>
      </w:pPr>
      <w:r>
        <w:rPr>
          <w:rFonts w:ascii="Arial" w:hAnsi="Arial"/>
          <w:b/>
          <w:color w:val="080B0A"/>
          <w:sz w:val="19"/>
          <w:u w:val="single"/>
          <w:lang w:val="cs-CZ"/>
        </w:rPr>
        <w:t>Smluvní strany</w:t>
      </w:r>
    </w:p>
    <w:p w:rsidR="00CD0105" w:rsidRDefault="00245B46">
      <w:pPr>
        <w:spacing w:before="108" w:line="360" w:lineRule="auto"/>
        <w:ind w:left="72" w:right="2736"/>
        <w:rPr>
          <w:rFonts w:ascii="Verdana" w:hAnsi="Verdana"/>
          <w:color w:val="080B0A"/>
          <w:spacing w:val="-7"/>
          <w:sz w:val="18"/>
          <w:lang w:val="cs-CZ"/>
        </w:rPr>
      </w:pPr>
      <w:r>
        <w:rPr>
          <w:rFonts w:ascii="Verdana" w:hAnsi="Verdana"/>
          <w:color w:val="080B0A"/>
          <w:spacing w:val="-7"/>
          <w:sz w:val="18"/>
          <w:lang w:val="cs-CZ"/>
        </w:rPr>
        <w:t xml:space="preserve">Název: </w:t>
      </w:r>
      <w:r>
        <w:rPr>
          <w:rFonts w:ascii="Arial" w:hAnsi="Arial"/>
          <w:b/>
          <w:color w:val="080B0A"/>
          <w:spacing w:val="-7"/>
          <w:sz w:val="20"/>
          <w:lang w:val="cs-CZ"/>
        </w:rPr>
        <w:t xml:space="preserve">Mateřská škola, základní škola a střední škola pro sluchově postižené </w:t>
      </w:r>
      <w:r>
        <w:rPr>
          <w:rFonts w:ascii="Verdana" w:hAnsi="Verdana"/>
          <w:color w:val="080B0A"/>
          <w:spacing w:val="-4"/>
          <w:sz w:val="18"/>
          <w:lang w:val="cs-CZ"/>
        </w:rPr>
        <w:t>Sídlo: Riegrova 1, 370 01 České Budějovice</w:t>
      </w:r>
    </w:p>
    <w:p w:rsidR="00CD0105" w:rsidRDefault="00245B46">
      <w:pPr>
        <w:spacing w:before="72"/>
        <w:ind w:left="72"/>
        <w:rPr>
          <w:rFonts w:ascii="Verdana" w:hAnsi="Verdana"/>
          <w:color w:val="080B0A"/>
          <w:spacing w:val="-8"/>
          <w:sz w:val="18"/>
          <w:lang w:val="cs-CZ"/>
        </w:rPr>
      </w:pPr>
      <w:r>
        <w:rPr>
          <w:rFonts w:ascii="Verdana" w:hAnsi="Verdana"/>
          <w:color w:val="080B0A"/>
          <w:spacing w:val="-8"/>
          <w:sz w:val="18"/>
          <w:lang w:val="cs-CZ"/>
        </w:rPr>
        <w:t>IČ: 60075961</w:t>
      </w:r>
    </w:p>
    <w:p w:rsidR="00CD0105" w:rsidRDefault="00245B46">
      <w:pPr>
        <w:spacing w:before="144"/>
        <w:ind w:left="72"/>
        <w:rPr>
          <w:rFonts w:ascii="Verdana" w:hAnsi="Verdana"/>
          <w:color w:val="080B0A"/>
          <w:spacing w:val="-2"/>
          <w:sz w:val="18"/>
          <w:lang w:val="cs-CZ"/>
        </w:rPr>
      </w:pPr>
      <w:r>
        <w:rPr>
          <w:rFonts w:ascii="Verdana" w:hAnsi="Verdana"/>
          <w:color w:val="080B0A"/>
          <w:spacing w:val="-2"/>
          <w:sz w:val="18"/>
          <w:lang w:val="cs-CZ"/>
        </w:rPr>
        <w:t xml:space="preserve">Zastoupená: Mgr. Ivana Macíková, </w:t>
      </w:r>
      <w:r>
        <w:rPr>
          <w:rFonts w:ascii="Verdana" w:hAnsi="Verdana"/>
          <w:color w:val="080B0A"/>
          <w:spacing w:val="-2"/>
          <w:sz w:val="18"/>
          <w:lang w:val="cs-CZ"/>
        </w:rPr>
        <w:t>ředitelka školy</w:t>
      </w:r>
    </w:p>
    <w:p w:rsidR="00CD0105" w:rsidRDefault="00245B46">
      <w:pPr>
        <w:spacing w:before="144"/>
        <w:ind w:left="72"/>
        <w:rPr>
          <w:rFonts w:ascii="Verdana" w:hAnsi="Verdana"/>
          <w:color w:val="080B0A"/>
          <w:spacing w:val="-4"/>
          <w:sz w:val="18"/>
          <w:lang w:val="cs-CZ"/>
        </w:rPr>
      </w:pPr>
      <w:r>
        <w:rPr>
          <w:rFonts w:ascii="Verdana" w:hAnsi="Verdana"/>
          <w:color w:val="080B0A"/>
          <w:spacing w:val="-4"/>
          <w:sz w:val="18"/>
          <w:lang w:val="cs-CZ"/>
        </w:rPr>
        <w:t xml:space="preserve">(dále jen </w:t>
      </w:r>
      <w:r>
        <w:rPr>
          <w:rFonts w:ascii="Arial" w:hAnsi="Arial"/>
          <w:b/>
          <w:color w:val="080B0A"/>
          <w:spacing w:val="-4"/>
          <w:sz w:val="20"/>
          <w:lang w:val="cs-CZ"/>
        </w:rPr>
        <w:t>„předávající")</w:t>
      </w:r>
    </w:p>
    <w:p w:rsidR="00CD0105" w:rsidRDefault="00245B46">
      <w:pPr>
        <w:spacing w:before="324" w:line="142" w:lineRule="exact"/>
        <w:ind w:left="72"/>
        <w:rPr>
          <w:rFonts w:ascii="Verdana" w:hAnsi="Verdana"/>
          <w:color w:val="080B0A"/>
          <w:sz w:val="18"/>
          <w:lang w:val="cs-CZ"/>
        </w:rPr>
      </w:pPr>
      <w:r>
        <w:rPr>
          <w:rFonts w:ascii="Verdana" w:hAnsi="Verdana"/>
          <w:color w:val="080B0A"/>
          <w:sz w:val="18"/>
          <w:lang w:val="cs-CZ"/>
        </w:rPr>
        <w:t>a</w:t>
      </w:r>
    </w:p>
    <w:p w:rsidR="00CD0105" w:rsidRDefault="00245B46">
      <w:pPr>
        <w:spacing w:before="324" w:line="276" w:lineRule="auto"/>
        <w:ind w:left="2160" w:right="432" w:hanging="2088"/>
        <w:rPr>
          <w:rFonts w:ascii="Verdana" w:hAnsi="Verdana"/>
          <w:color w:val="080B0A"/>
          <w:spacing w:val="-4"/>
          <w:sz w:val="18"/>
          <w:lang w:val="cs-CZ"/>
        </w:rPr>
      </w:pPr>
      <w:r>
        <w:rPr>
          <w:rFonts w:ascii="Verdana" w:hAnsi="Verdana"/>
          <w:color w:val="080B0A"/>
          <w:spacing w:val="-4"/>
          <w:sz w:val="18"/>
          <w:lang w:val="cs-CZ"/>
        </w:rPr>
        <w:t xml:space="preserve">Název: </w:t>
      </w:r>
      <w:r>
        <w:rPr>
          <w:rFonts w:ascii="Arial" w:hAnsi="Arial"/>
          <w:b/>
          <w:color w:val="080B0A"/>
          <w:spacing w:val="-4"/>
          <w:sz w:val="20"/>
          <w:lang w:val="cs-CZ"/>
        </w:rPr>
        <w:t xml:space="preserve">Střední škola, základní škola a mateřská škola pro sluchově postižené, Olomouc, Kosmonautů </w:t>
      </w:r>
      <w:r>
        <w:rPr>
          <w:rFonts w:ascii="Arial" w:hAnsi="Arial"/>
          <w:b/>
          <w:color w:val="080B0A"/>
          <w:sz w:val="20"/>
          <w:lang w:val="cs-CZ"/>
        </w:rPr>
        <w:t>4</w:t>
      </w:r>
    </w:p>
    <w:p w:rsidR="00CD0105" w:rsidRDefault="00245B46">
      <w:pPr>
        <w:spacing w:before="108"/>
        <w:ind w:left="72"/>
        <w:rPr>
          <w:rFonts w:ascii="Verdana" w:hAnsi="Verdana"/>
          <w:color w:val="080B0A"/>
          <w:spacing w:val="-3"/>
          <w:sz w:val="18"/>
          <w:lang w:val="cs-CZ"/>
        </w:rPr>
      </w:pPr>
      <w:r>
        <w:rPr>
          <w:rFonts w:ascii="Verdana" w:hAnsi="Verdana"/>
          <w:color w:val="080B0A"/>
          <w:spacing w:val="-3"/>
          <w:sz w:val="18"/>
          <w:lang w:val="cs-CZ"/>
        </w:rPr>
        <w:t>Sídlo: tř. Kosmonautů 881/4, 779 00 Olomouc</w:t>
      </w:r>
    </w:p>
    <w:p w:rsidR="00CD0105" w:rsidRDefault="00245B46">
      <w:pPr>
        <w:spacing w:before="108"/>
        <w:ind w:left="72"/>
        <w:rPr>
          <w:rFonts w:ascii="Verdana" w:hAnsi="Verdana"/>
          <w:color w:val="080B0A"/>
          <w:spacing w:val="-8"/>
          <w:sz w:val="18"/>
          <w:lang w:val="cs-CZ"/>
        </w:rPr>
      </w:pPr>
      <w:r>
        <w:rPr>
          <w:rFonts w:ascii="Verdana" w:hAnsi="Verdana"/>
          <w:color w:val="080B0A"/>
          <w:spacing w:val="-8"/>
          <w:sz w:val="18"/>
          <w:lang w:val="cs-CZ"/>
        </w:rPr>
        <w:t>IČ: 00844071</w:t>
      </w:r>
    </w:p>
    <w:p w:rsidR="00CD0105" w:rsidRDefault="00245B46">
      <w:pPr>
        <w:spacing w:before="108" w:line="480" w:lineRule="auto"/>
        <w:ind w:left="72" w:right="4824"/>
        <w:rPr>
          <w:rFonts w:ascii="Verdana" w:hAnsi="Verdana"/>
          <w:color w:val="080B0A"/>
          <w:spacing w:val="-4"/>
          <w:sz w:val="18"/>
          <w:lang w:val="cs-CZ"/>
        </w:rPr>
      </w:pPr>
      <w:r>
        <w:rPr>
          <w:rFonts w:ascii="Verdana" w:hAnsi="Verdana"/>
          <w:color w:val="080B0A"/>
          <w:spacing w:val="-4"/>
          <w:sz w:val="18"/>
          <w:lang w:val="cs-CZ"/>
        </w:rPr>
        <w:t xml:space="preserve">Zastoupená: Mgr. Martina Michalíková, </w:t>
      </w:r>
      <w:r>
        <w:rPr>
          <w:rFonts w:ascii="Verdana" w:hAnsi="Verdana"/>
          <w:color w:val="080B0A"/>
          <w:spacing w:val="-4"/>
          <w:sz w:val="18"/>
          <w:lang w:val="cs-CZ"/>
        </w:rPr>
        <w:t xml:space="preserve">ředitelka školy (dále jen </w:t>
      </w:r>
      <w:r>
        <w:rPr>
          <w:rFonts w:ascii="Arial" w:hAnsi="Arial"/>
          <w:b/>
          <w:color w:val="080B0A"/>
          <w:spacing w:val="-4"/>
          <w:sz w:val="20"/>
          <w:lang w:val="cs-CZ"/>
        </w:rPr>
        <w:t>„přejímající")</w:t>
      </w:r>
    </w:p>
    <w:p w:rsidR="00CD0105" w:rsidRDefault="00245B46">
      <w:pPr>
        <w:spacing w:before="576"/>
        <w:ind w:left="3744"/>
        <w:rPr>
          <w:rFonts w:ascii="Arial" w:hAnsi="Arial"/>
          <w:b/>
          <w:color w:val="080B0A"/>
          <w:sz w:val="19"/>
          <w:u w:val="single"/>
          <w:lang w:val="cs-CZ"/>
        </w:rPr>
      </w:pPr>
      <w:r>
        <w:rPr>
          <w:rFonts w:ascii="Arial" w:hAnsi="Arial"/>
          <w:b/>
          <w:color w:val="080B0A"/>
          <w:sz w:val="19"/>
          <w:u w:val="single"/>
          <w:lang w:val="cs-CZ"/>
        </w:rPr>
        <w:t xml:space="preserve">I. Předmět převodu </w:t>
      </w:r>
    </w:p>
    <w:p w:rsidR="00CD0105" w:rsidRDefault="00245B46">
      <w:pPr>
        <w:spacing w:before="108" w:line="283" w:lineRule="auto"/>
        <w:ind w:left="72" w:right="1080"/>
        <w:rPr>
          <w:rFonts w:ascii="Tahoma" w:hAnsi="Tahoma"/>
          <w:color w:val="080B0A"/>
          <w:spacing w:val="-1"/>
          <w:sz w:val="19"/>
          <w:lang w:val="cs-CZ"/>
        </w:rPr>
      </w:pPr>
      <w:r>
        <w:rPr>
          <w:rFonts w:ascii="Verdana" w:hAnsi="Verdana"/>
          <w:color w:val="080B0A"/>
          <w:spacing w:val="-7"/>
          <w:sz w:val="18"/>
          <w:lang w:val="cs-CZ"/>
        </w:rPr>
        <w:t xml:space="preserve">Předávající je příslušný hospodařit s následujícím majetkem státu — Fréza (inventární číslo C/19) a </w:t>
      </w:r>
      <w:r>
        <w:rPr>
          <w:rFonts w:ascii="Verdana" w:hAnsi="Verdana"/>
          <w:color w:val="080B0A"/>
          <w:spacing w:val="-1"/>
          <w:sz w:val="18"/>
          <w:lang w:val="cs-CZ"/>
        </w:rPr>
        <w:t xml:space="preserve">Hoblovka s protahem (inventární číslo </w:t>
      </w:r>
      <w:r>
        <w:rPr>
          <w:rFonts w:ascii="Tahoma" w:hAnsi="Tahoma"/>
          <w:color w:val="080B0A"/>
          <w:spacing w:val="-1"/>
          <w:sz w:val="19"/>
          <w:lang w:val="cs-CZ"/>
        </w:rPr>
        <w:t>C/88).</w:t>
      </w:r>
    </w:p>
    <w:p w:rsidR="00245B46" w:rsidRDefault="00245B46">
      <w:pPr>
        <w:spacing w:before="108" w:line="283" w:lineRule="auto"/>
        <w:ind w:left="72" w:right="1080"/>
        <w:rPr>
          <w:rFonts w:ascii="Verdana" w:hAnsi="Verdana"/>
          <w:color w:val="080B0A"/>
          <w:spacing w:val="-7"/>
          <w:sz w:val="18"/>
          <w:lang w:val="cs-CZ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1011"/>
        <w:gridCol w:w="1458"/>
        <w:gridCol w:w="1897"/>
        <w:gridCol w:w="2485"/>
      </w:tblGrid>
      <w:tr w:rsidR="00CD0105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2" w:space="0" w:color="000000"/>
            </w:tcBorders>
            <w:vAlign w:val="bottom"/>
          </w:tcPr>
          <w:p w:rsidR="00CD0105" w:rsidRDefault="00245B46">
            <w:pPr>
              <w:spacing w:before="252"/>
              <w:ind w:left="105"/>
              <w:rPr>
                <w:rFonts w:ascii="Tahoma" w:hAnsi="Tahoma"/>
                <w:b/>
                <w:color w:val="080B0A"/>
                <w:spacing w:val="-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80B0A"/>
                <w:spacing w:val="-2"/>
                <w:sz w:val="18"/>
                <w:lang w:val="cs-CZ"/>
              </w:rPr>
              <w:t>Název + Inventární číslo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2" w:space="0" w:color="000000"/>
              <w:bottom w:val="double" w:sz="7" w:space="0" w:color="000000"/>
              <w:right w:val="single" w:sz="2" w:space="0" w:color="000000"/>
            </w:tcBorders>
          </w:tcPr>
          <w:p w:rsidR="00CD0105" w:rsidRDefault="00245B46">
            <w:pPr>
              <w:spacing w:before="36" w:line="297" w:lineRule="auto"/>
              <w:jc w:val="center"/>
              <w:rPr>
                <w:rFonts w:ascii="Tahoma" w:hAnsi="Tahoma"/>
                <w:b/>
                <w:color w:val="080B0A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t xml:space="preserve">Rok </w:t>
            </w:r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br/>
              <w:t>pořízení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2" w:space="0" w:color="000000"/>
              <w:bottom w:val="double" w:sz="7" w:space="0" w:color="000000"/>
              <w:right w:val="single" w:sz="2" w:space="0" w:color="000000"/>
            </w:tcBorders>
          </w:tcPr>
          <w:p w:rsidR="00CD0105" w:rsidRDefault="00245B46">
            <w:pPr>
              <w:spacing w:before="36" w:line="302" w:lineRule="auto"/>
              <w:jc w:val="center"/>
              <w:rPr>
                <w:rFonts w:ascii="Tahoma" w:hAnsi="Tahoma"/>
                <w:b/>
                <w:color w:val="080B0A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t>Po</w:t>
            </w:r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t>řizovací</w:t>
            </w:r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t xml:space="preserve"> </w:t>
            </w:r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br/>
              <w:t>cena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2" w:space="0" w:color="000000"/>
              <w:bottom w:val="double" w:sz="7" w:space="0" w:color="000000"/>
              <w:right w:val="single" w:sz="2" w:space="0" w:color="000000"/>
            </w:tcBorders>
            <w:vAlign w:val="bottom"/>
          </w:tcPr>
          <w:p w:rsidR="00CD0105" w:rsidRDefault="00245B46">
            <w:pPr>
              <w:spacing w:before="252"/>
              <w:ind w:right="71"/>
              <w:jc w:val="right"/>
              <w:rPr>
                <w:rFonts w:ascii="Tahoma" w:hAnsi="Tahoma"/>
                <w:b/>
                <w:color w:val="080B0A"/>
                <w:spacing w:val="-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80B0A"/>
                <w:spacing w:val="-2"/>
                <w:sz w:val="18"/>
                <w:lang w:val="cs-CZ"/>
              </w:rPr>
              <w:t xml:space="preserve">Oprávky k </w:t>
            </w:r>
            <w:proofErr w:type="gramStart"/>
            <w:r>
              <w:rPr>
                <w:rFonts w:ascii="Tahoma" w:hAnsi="Tahoma"/>
                <w:b/>
                <w:color w:val="080B0A"/>
                <w:spacing w:val="-2"/>
                <w:sz w:val="18"/>
                <w:lang w:val="cs-CZ"/>
              </w:rPr>
              <w:t>1.6.2019</w:t>
            </w:r>
            <w:proofErr w:type="gramEnd"/>
          </w:p>
        </w:tc>
        <w:tc>
          <w:tcPr>
            <w:tcW w:w="2485" w:type="dxa"/>
            <w:tcBorders>
              <w:top w:val="single" w:sz="7" w:space="0" w:color="000000"/>
              <w:left w:val="single" w:sz="2" w:space="0" w:color="000000"/>
              <w:bottom w:val="double" w:sz="7" w:space="0" w:color="000000"/>
              <w:right w:val="single" w:sz="7" w:space="0" w:color="000000"/>
            </w:tcBorders>
            <w:vAlign w:val="bottom"/>
          </w:tcPr>
          <w:p w:rsidR="00CD0105" w:rsidRDefault="00245B46">
            <w:pPr>
              <w:spacing w:before="288"/>
              <w:ind w:right="353"/>
              <w:jc w:val="right"/>
              <w:rPr>
                <w:rFonts w:ascii="Tahoma" w:hAnsi="Tahoma"/>
                <w:b/>
                <w:color w:val="080B0A"/>
                <w:sz w:val="18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t>Zůst</w:t>
            </w:r>
            <w:proofErr w:type="spellEnd"/>
            <w:r>
              <w:rPr>
                <w:rFonts w:ascii="Tahoma" w:hAnsi="Tahoma"/>
                <w:b/>
                <w:color w:val="080B0A"/>
                <w:sz w:val="18"/>
                <w:lang w:val="cs-CZ"/>
              </w:rPr>
              <w:t>. cena k 1. 6. 2019</w:t>
            </w:r>
          </w:p>
        </w:tc>
      </w:tr>
      <w:tr w:rsidR="00CD010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848" w:type="dxa"/>
            <w:tcBorders>
              <w:top w:val="doub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ind w:left="105"/>
              <w:rPr>
                <w:rFonts w:ascii="Verdana" w:hAnsi="Verdana"/>
                <w:color w:val="080B0A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z w:val="18"/>
                <w:lang w:val="cs-CZ"/>
              </w:rPr>
              <w:t>Fréza C/19</w:t>
            </w:r>
          </w:p>
        </w:tc>
        <w:tc>
          <w:tcPr>
            <w:tcW w:w="1011" w:type="dxa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jc w:val="center"/>
              <w:rPr>
                <w:rFonts w:ascii="Verdana" w:hAnsi="Verdana"/>
                <w:color w:val="080B0A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z w:val="18"/>
                <w:lang w:val="cs-CZ"/>
              </w:rPr>
              <w:t>1997</w:t>
            </w:r>
          </w:p>
        </w:tc>
        <w:tc>
          <w:tcPr>
            <w:tcW w:w="1458" w:type="dxa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ind w:right="72"/>
              <w:jc w:val="right"/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  <w:t>79 531,60 Kč</w:t>
            </w:r>
          </w:p>
        </w:tc>
        <w:tc>
          <w:tcPr>
            <w:tcW w:w="1897" w:type="dxa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ind w:right="71"/>
              <w:jc w:val="right"/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  <w:t>76 512,60 Kč</w:t>
            </w:r>
          </w:p>
        </w:tc>
        <w:tc>
          <w:tcPr>
            <w:tcW w:w="2485" w:type="dxa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CD0105" w:rsidRDefault="00245B46">
            <w:pPr>
              <w:ind w:right="83"/>
              <w:jc w:val="right"/>
              <w:rPr>
                <w:rFonts w:ascii="Verdana" w:hAnsi="Verdana"/>
                <w:color w:val="080B0A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pacing w:val="-8"/>
                <w:sz w:val="18"/>
                <w:lang w:val="cs-CZ"/>
              </w:rPr>
              <w:t>3 019,- Kč</w:t>
            </w:r>
          </w:p>
        </w:tc>
      </w:tr>
      <w:tr w:rsidR="00CD01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4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ind w:left="105"/>
              <w:rPr>
                <w:rFonts w:ascii="Verdana" w:hAnsi="Verdana"/>
                <w:color w:val="080B0A"/>
                <w:spacing w:val="-2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pacing w:val="-2"/>
                <w:sz w:val="18"/>
                <w:lang w:val="cs-CZ"/>
              </w:rPr>
              <w:t>Hoblovka s protahem C/88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jc w:val="center"/>
              <w:rPr>
                <w:rFonts w:ascii="Verdana" w:hAnsi="Verdana"/>
                <w:color w:val="080B0A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z w:val="18"/>
                <w:lang w:val="cs-CZ"/>
              </w:rPr>
              <w:t>2009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ind w:right="72"/>
              <w:jc w:val="right"/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  <w:t>104 957,00 Kč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CD0105" w:rsidRDefault="00245B46">
            <w:pPr>
              <w:ind w:right="71"/>
              <w:jc w:val="right"/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pacing w:val="-6"/>
                <w:sz w:val="18"/>
                <w:lang w:val="cs-CZ"/>
              </w:rPr>
              <w:t>43 053,- Kč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D0105" w:rsidRDefault="00245B46">
            <w:pPr>
              <w:ind w:right="83"/>
              <w:jc w:val="right"/>
              <w:rPr>
                <w:rFonts w:ascii="Verdana" w:hAnsi="Verdana"/>
                <w:color w:val="080B0A"/>
                <w:spacing w:val="-8"/>
                <w:sz w:val="18"/>
                <w:lang w:val="cs-CZ"/>
              </w:rPr>
            </w:pPr>
            <w:r>
              <w:rPr>
                <w:rFonts w:ascii="Verdana" w:hAnsi="Verdana"/>
                <w:color w:val="080B0A"/>
                <w:spacing w:val="-8"/>
                <w:sz w:val="18"/>
                <w:lang w:val="cs-CZ"/>
              </w:rPr>
              <w:t>61 904,- Kč</w:t>
            </w:r>
          </w:p>
        </w:tc>
      </w:tr>
    </w:tbl>
    <w:p w:rsidR="00CD0105" w:rsidRDefault="00CD0105">
      <w:pPr>
        <w:spacing w:after="1201" w:line="20" w:lineRule="exact"/>
      </w:pPr>
    </w:p>
    <w:p w:rsidR="00CD0105" w:rsidRDefault="00245B46">
      <w:pPr>
        <w:spacing w:before="216"/>
        <w:jc w:val="center"/>
        <w:rPr>
          <w:rFonts w:ascii="Times New Roman" w:hAnsi="Times New Roman"/>
          <w:color w:val="080B0A"/>
          <w:spacing w:val="3"/>
          <w:sz w:val="18"/>
          <w:lang w:val="cs-CZ"/>
        </w:rPr>
      </w:pPr>
      <w:r>
        <w:pict>
          <v:line id="_x0000_s1026" style="position:absolute;left:0;text-align:left;z-index:251658240;mso-position-horizontal-relative:text;mso-position-vertical-relative:text" from="0,.35pt" to="456.15pt,.35pt" strokecolor="#1d2422" strokeweight=".55pt"/>
        </w:pict>
      </w:r>
      <w:r>
        <w:rPr>
          <w:rFonts w:ascii="Times New Roman" w:hAnsi="Times New Roman"/>
          <w:color w:val="080B0A"/>
          <w:spacing w:val="3"/>
          <w:sz w:val="18"/>
          <w:lang w:val="cs-CZ"/>
        </w:rPr>
        <w:t>Doru</w:t>
      </w:r>
      <w:r>
        <w:rPr>
          <w:rFonts w:ascii="Times New Roman" w:hAnsi="Times New Roman"/>
          <w:color w:val="080B0A"/>
          <w:spacing w:val="3"/>
          <w:sz w:val="18"/>
          <w:lang w:val="cs-CZ"/>
        </w:rPr>
        <w:t xml:space="preserve">čovací adresa: MŠ, ZŠ a SŠ pro sluchově postižené, Riegrova 1, České Budějovice, 370 01. </w:t>
      </w:r>
      <w:r>
        <w:rPr>
          <w:rFonts w:ascii="Times New Roman" w:hAnsi="Times New Roman"/>
          <w:color w:val="080B0A"/>
          <w:spacing w:val="3"/>
          <w:sz w:val="18"/>
          <w:lang w:val="cs-CZ"/>
        </w:rPr>
        <w:br/>
      </w:r>
      <w:hyperlink r:id="rId4">
        <w:r>
          <w:rPr>
            <w:rFonts w:ascii="Times New Roman" w:hAnsi="Times New Roman"/>
            <w:color w:val="0000FF"/>
            <w:spacing w:val="4"/>
            <w:sz w:val="18"/>
            <w:u w:val="single"/>
            <w:lang w:val="cs-CZ"/>
          </w:rPr>
          <w:t xml:space="preserve">E-mail: </w:t>
        </w:r>
      </w:hyperlink>
      <w:proofErr w:type="spellStart"/>
      <w:r w:rsidRPr="00245B46">
        <w:rPr>
          <w:rFonts w:ascii="Times New Roman" w:hAnsi="Times New Roman"/>
          <w:spacing w:val="4"/>
          <w:sz w:val="18"/>
          <w:highlight w:val="black"/>
          <w:lang w:val="cs-CZ"/>
        </w:rPr>
        <w:t>xxxxxxxxxxxxxxxxxxxxx</w:t>
      </w:r>
      <w:proofErr w:type="spellEnd"/>
      <w:r>
        <w:rPr>
          <w:rFonts w:ascii="Times New Roman" w:hAnsi="Times New Roman"/>
          <w:color w:val="0000FF"/>
          <w:spacing w:val="4"/>
          <w:sz w:val="18"/>
          <w:u w:val="single"/>
          <w:lang w:val="cs-CZ"/>
        </w:rPr>
        <w:t>;</w:t>
      </w:r>
      <w:r>
        <w:rPr>
          <w:rFonts w:ascii="Times New Roman" w:hAnsi="Times New Roman"/>
          <w:color w:val="080B0A"/>
          <w:spacing w:val="4"/>
          <w:sz w:val="18"/>
          <w:lang w:val="cs-CZ"/>
        </w:rPr>
        <w:t xml:space="preserve"> tel.: </w:t>
      </w:r>
      <w:proofErr w:type="spellStart"/>
      <w:r w:rsidRPr="00245B46">
        <w:rPr>
          <w:rFonts w:ascii="Times New Roman" w:hAnsi="Times New Roman"/>
          <w:color w:val="080B0A"/>
          <w:spacing w:val="4"/>
          <w:sz w:val="18"/>
          <w:highlight w:val="black"/>
          <w:lang w:val="cs-CZ"/>
        </w:rPr>
        <w:t>xxxxxxxxxxxxxxxxx</w:t>
      </w:r>
      <w:proofErr w:type="spellEnd"/>
      <w:r>
        <w:rPr>
          <w:rFonts w:ascii="Times New Roman" w:hAnsi="Times New Roman"/>
          <w:color w:val="080B0A"/>
          <w:spacing w:val="4"/>
          <w:sz w:val="18"/>
          <w:lang w:val="cs-CZ"/>
        </w:rPr>
        <w:t xml:space="preserve">; </w:t>
      </w:r>
      <w:hyperlink r:id="rId5">
        <w:r>
          <w:rPr>
            <w:rFonts w:ascii="Times New Roman" w:hAnsi="Times New Roman"/>
            <w:color w:val="0000FF"/>
            <w:spacing w:val="4"/>
            <w:sz w:val="18"/>
            <w:u w:val="single"/>
            <w:lang w:val="cs-CZ"/>
          </w:rPr>
          <w:t>www</w:t>
        </w:r>
        <w:r>
          <w:rPr>
            <w:rFonts w:ascii="Times New Roman" w:hAnsi="Times New Roman"/>
            <w:color w:val="0000FF"/>
            <w:spacing w:val="4"/>
            <w:sz w:val="18"/>
            <w:u w:val="single"/>
            <w:lang w:val="cs-CZ"/>
          </w:rPr>
          <w:t>.sluchpostcb.cz</w:t>
        </w:r>
      </w:hyperlink>
      <w:r>
        <w:rPr>
          <w:rFonts w:ascii="Times New Roman" w:hAnsi="Times New Roman"/>
          <w:color w:val="080B0A"/>
          <w:spacing w:val="4"/>
          <w:sz w:val="18"/>
          <w:u w:val="single"/>
          <w:lang w:val="cs-CZ"/>
        </w:rPr>
        <w:t>;</w:t>
      </w:r>
      <w:r>
        <w:rPr>
          <w:rFonts w:ascii="Times New Roman" w:hAnsi="Times New Roman"/>
          <w:color w:val="080B0A"/>
          <w:spacing w:val="4"/>
          <w:sz w:val="18"/>
          <w:lang w:val="cs-CZ"/>
        </w:rPr>
        <w:t xml:space="preserve"> </w:t>
      </w:r>
      <w:r>
        <w:rPr>
          <w:rFonts w:ascii="Times New Roman" w:hAnsi="Times New Roman"/>
          <w:color w:val="080B0A"/>
          <w:spacing w:val="4"/>
          <w:sz w:val="18"/>
          <w:lang w:val="cs-CZ"/>
        </w:rPr>
        <w:br/>
      </w:r>
      <w:r>
        <w:rPr>
          <w:rFonts w:ascii="Times New Roman" w:hAnsi="Times New Roman"/>
          <w:color w:val="080B0A"/>
          <w:spacing w:val="3"/>
          <w:sz w:val="18"/>
          <w:lang w:val="cs-CZ"/>
        </w:rPr>
        <w:t xml:space="preserve">č. </w:t>
      </w:r>
      <w:proofErr w:type="spellStart"/>
      <w:r>
        <w:rPr>
          <w:rFonts w:ascii="Times New Roman" w:hAnsi="Times New Roman"/>
          <w:color w:val="080B0A"/>
          <w:spacing w:val="3"/>
          <w:sz w:val="18"/>
          <w:lang w:val="cs-CZ"/>
        </w:rPr>
        <w:t>ú.</w:t>
      </w:r>
      <w:proofErr w:type="spellEnd"/>
      <w:r>
        <w:rPr>
          <w:rFonts w:ascii="Times New Roman" w:hAnsi="Times New Roman"/>
          <w:color w:val="080B0A"/>
          <w:spacing w:val="3"/>
          <w:sz w:val="18"/>
          <w:lang w:val="cs-CZ"/>
        </w:rPr>
        <w:t xml:space="preserve">: </w:t>
      </w:r>
      <w:proofErr w:type="spellStart"/>
      <w:r w:rsidRPr="00245B46">
        <w:rPr>
          <w:rFonts w:ascii="Times New Roman" w:hAnsi="Times New Roman"/>
          <w:color w:val="080B0A"/>
          <w:spacing w:val="3"/>
          <w:sz w:val="18"/>
          <w:highlight w:val="black"/>
          <w:lang w:val="cs-CZ"/>
        </w:rPr>
        <w:t>xxxxxxxxxxxx</w:t>
      </w:r>
      <w:bookmarkStart w:id="0" w:name="_GoBack"/>
      <w:bookmarkEnd w:id="0"/>
      <w:proofErr w:type="spellEnd"/>
      <w:r>
        <w:rPr>
          <w:rFonts w:ascii="Times New Roman" w:hAnsi="Times New Roman"/>
          <w:color w:val="080B0A"/>
          <w:spacing w:val="3"/>
          <w:sz w:val="18"/>
          <w:lang w:val="cs-CZ"/>
        </w:rPr>
        <w:t>; IČ: 60075961</w:t>
      </w:r>
    </w:p>
    <w:sectPr w:rsidR="00CD0105">
      <w:pgSz w:w="11918" w:h="16854"/>
      <w:pgMar w:top="1040" w:right="1022" w:bottom="187" w:left="10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05"/>
    <w:rsid w:val="00245B46"/>
    <w:rsid w:val="00C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EB0AD7"/>
  <w15:docId w15:val="{BA754D0C-9464-4768-ACB2-482A9DC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chpostcb.cz" TargetMode="External"/><Relationship Id="rId4" Type="http://schemas.openxmlformats.org/officeDocument/2006/relationships/hyperlink" Target="mailto:jitka.peskova@sluchpostcb.cz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2019-06-27T14:10:00Z</dcterms:created>
  <dcterms:modified xsi:type="dcterms:W3CDTF">2019-06-27T14:13:00Z</dcterms:modified>
</cp:coreProperties>
</file>