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84" w:rsidRPr="003A0A98" w:rsidRDefault="000B5984" w:rsidP="000B5984">
      <w:pPr>
        <w:pStyle w:val="Nadpis1"/>
        <w:rPr>
          <w:sz w:val="40"/>
          <w:szCs w:val="40"/>
          <w:u w:val="single"/>
        </w:rPr>
      </w:pPr>
      <w:r w:rsidRPr="003A0A98">
        <w:rPr>
          <w:sz w:val="40"/>
          <w:szCs w:val="40"/>
          <w:u w:val="single"/>
        </w:rPr>
        <w:t>SMLOUVA O PŘEPRAVĚ</w:t>
      </w:r>
    </w:p>
    <w:p w:rsidR="000B5984" w:rsidRDefault="000B5984" w:rsidP="000B5984">
      <w:pPr>
        <w:jc w:val="center"/>
        <w:rPr>
          <w:sz w:val="20"/>
        </w:rPr>
      </w:pPr>
    </w:p>
    <w:p w:rsidR="000B5984" w:rsidRPr="000D1792" w:rsidRDefault="000B5984" w:rsidP="000B5984">
      <w:pPr>
        <w:jc w:val="center"/>
        <w:rPr>
          <w:sz w:val="20"/>
        </w:rPr>
      </w:pPr>
      <w:r w:rsidRPr="000D1792">
        <w:rPr>
          <w:sz w:val="20"/>
        </w:rPr>
        <w:t xml:space="preserve">uzavřená dle § </w:t>
      </w:r>
      <w:r>
        <w:rPr>
          <w:sz w:val="20"/>
        </w:rPr>
        <w:t>2550</w:t>
      </w:r>
      <w:r w:rsidRPr="000D1792">
        <w:rPr>
          <w:sz w:val="20"/>
        </w:rPr>
        <w:t xml:space="preserve"> a násl. zák. č. 89/2012 Sb., občanský zákoník</w:t>
      </w:r>
      <w:r>
        <w:rPr>
          <w:sz w:val="20"/>
        </w:rPr>
        <w:t xml:space="preserve"> ve znění pozdějších předpisů</w:t>
      </w:r>
    </w:p>
    <w:p w:rsidR="000B5984" w:rsidRDefault="000B5984" w:rsidP="000B5984">
      <w:pPr>
        <w:jc w:val="center"/>
        <w:rPr>
          <w:sz w:val="20"/>
        </w:rPr>
      </w:pPr>
    </w:p>
    <w:p w:rsidR="000B5984" w:rsidRDefault="000B5984" w:rsidP="000B5984">
      <w:pPr>
        <w:jc w:val="center"/>
        <w:rPr>
          <w:sz w:val="20"/>
        </w:rPr>
      </w:pPr>
    </w:p>
    <w:p w:rsidR="000B5984" w:rsidRPr="003A0A98" w:rsidRDefault="000B5984" w:rsidP="000B5984">
      <w:pPr>
        <w:tabs>
          <w:tab w:val="left" w:pos="780"/>
        </w:tabs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t>I.</w:t>
      </w:r>
    </w:p>
    <w:p w:rsidR="000B5984" w:rsidRPr="003A0A98" w:rsidRDefault="000B5984" w:rsidP="000B5984">
      <w:pPr>
        <w:pStyle w:val="Nadpis4"/>
        <w:spacing w:before="0"/>
        <w:rPr>
          <w:sz w:val="22"/>
          <w:szCs w:val="22"/>
        </w:rPr>
      </w:pPr>
      <w:r w:rsidRPr="003A0A98">
        <w:rPr>
          <w:sz w:val="22"/>
          <w:szCs w:val="22"/>
        </w:rPr>
        <w:t xml:space="preserve">Smluvní strany </w:t>
      </w:r>
    </w:p>
    <w:p w:rsidR="000B5984" w:rsidRPr="003A0A98" w:rsidRDefault="000B5984" w:rsidP="000B5984">
      <w:pPr>
        <w:ind w:left="60"/>
        <w:jc w:val="both"/>
        <w:rPr>
          <w:b/>
          <w:sz w:val="22"/>
          <w:szCs w:val="22"/>
        </w:rPr>
      </w:pPr>
    </w:p>
    <w:p w:rsidR="000B5984" w:rsidRPr="003A0A98" w:rsidRDefault="000B5984" w:rsidP="00E645E7">
      <w:pPr>
        <w:tabs>
          <w:tab w:val="left" w:pos="1985"/>
        </w:tabs>
        <w:jc w:val="both"/>
        <w:rPr>
          <w:b/>
          <w:sz w:val="22"/>
          <w:szCs w:val="22"/>
        </w:rPr>
      </w:pPr>
      <w:r w:rsidRPr="003A0A98">
        <w:rPr>
          <w:sz w:val="22"/>
          <w:szCs w:val="22"/>
        </w:rPr>
        <w:t xml:space="preserve">1. Objednatel: </w:t>
      </w:r>
      <w:r w:rsidRPr="003A0A98">
        <w:rPr>
          <w:sz w:val="22"/>
          <w:szCs w:val="22"/>
        </w:rPr>
        <w:tab/>
      </w:r>
      <w:r w:rsidR="00444DDB" w:rsidRPr="003A0A98">
        <w:rPr>
          <w:b/>
          <w:sz w:val="22"/>
          <w:szCs w:val="22"/>
        </w:rPr>
        <w:t>Státní veterinární ústav Jihlava</w:t>
      </w:r>
      <w:r w:rsidR="002A2B32" w:rsidRPr="003A0A98">
        <w:rPr>
          <w:b/>
          <w:sz w:val="22"/>
          <w:szCs w:val="22"/>
        </w:rPr>
        <w:t xml:space="preserve"> </w:t>
      </w:r>
    </w:p>
    <w:p w:rsidR="000B5984" w:rsidRPr="003A0A98" w:rsidRDefault="000B5984" w:rsidP="00EC709A">
      <w:pPr>
        <w:pStyle w:val="Zpat"/>
        <w:tabs>
          <w:tab w:val="clear" w:pos="4536"/>
          <w:tab w:val="clear" w:pos="9072"/>
        </w:tabs>
        <w:ind w:left="708" w:firstLine="708"/>
        <w:jc w:val="both"/>
        <w:rPr>
          <w:sz w:val="22"/>
          <w:szCs w:val="22"/>
        </w:rPr>
      </w:pPr>
    </w:p>
    <w:p w:rsidR="000B5984" w:rsidRPr="002B77E5" w:rsidRDefault="000B5984" w:rsidP="00E645E7">
      <w:pPr>
        <w:pStyle w:val="Zpat"/>
        <w:tabs>
          <w:tab w:val="clear" w:pos="4536"/>
          <w:tab w:val="clear" w:pos="9072"/>
        </w:tabs>
        <w:ind w:left="1985" w:hanging="1985"/>
        <w:jc w:val="both"/>
        <w:rPr>
          <w:sz w:val="22"/>
          <w:szCs w:val="22"/>
        </w:rPr>
      </w:pPr>
      <w:r w:rsidRPr="002B77E5">
        <w:rPr>
          <w:sz w:val="22"/>
          <w:szCs w:val="22"/>
        </w:rPr>
        <w:t>sídlo:</w:t>
      </w:r>
      <w:r w:rsidRPr="002B77E5">
        <w:rPr>
          <w:sz w:val="22"/>
          <w:szCs w:val="22"/>
        </w:rPr>
        <w:tab/>
      </w:r>
      <w:proofErr w:type="spellStart"/>
      <w:r w:rsidR="008B27A1" w:rsidRPr="002B77E5">
        <w:rPr>
          <w:sz w:val="22"/>
          <w:szCs w:val="22"/>
        </w:rPr>
        <w:t>Rantířovská</w:t>
      </w:r>
      <w:proofErr w:type="spellEnd"/>
      <w:r w:rsidR="008B27A1" w:rsidRPr="002B77E5">
        <w:rPr>
          <w:sz w:val="22"/>
          <w:szCs w:val="22"/>
        </w:rPr>
        <w:t xml:space="preserve"> 93</w:t>
      </w:r>
      <w:r w:rsidR="000E6C08">
        <w:rPr>
          <w:sz w:val="22"/>
          <w:szCs w:val="22"/>
        </w:rPr>
        <w:t>/20</w:t>
      </w:r>
      <w:r w:rsidR="008B27A1" w:rsidRPr="002B77E5">
        <w:rPr>
          <w:sz w:val="22"/>
          <w:szCs w:val="22"/>
        </w:rPr>
        <w:t>, 586 01 Jihlava</w:t>
      </w:r>
    </w:p>
    <w:p w:rsidR="000B5984" w:rsidRPr="002B77E5" w:rsidRDefault="000B5984" w:rsidP="00E645E7">
      <w:pPr>
        <w:ind w:left="1985" w:hanging="1985"/>
        <w:jc w:val="both"/>
        <w:rPr>
          <w:sz w:val="22"/>
          <w:szCs w:val="22"/>
        </w:rPr>
      </w:pPr>
      <w:r w:rsidRPr="002B77E5">
        <w:rPr>
          <w:sz w:val="22"/>
          <w:szCs w:val="22"/>
        </w:rPr>
        <w:t xml:space="preserve">jednající:  </w:t>
      </w:r>
      <w:r w:rsidRPr="002B77E5">
        <w:rPr>
          <w:sz w:val="22"/>
          <w:szCs w:val="22"/>
        </w:rPr>
        <w:tab/>
      </w:r>
      <w:r w:rsidR="008B27A1" w:rsidRPr="002B77E5">
        <w:rPr>
          <w:sz w:val="22"/>
          <w:szCs w:val="22"/>
        </w:rPr>
        <w:t>MVDr</w:t>
      </w:r>
      <w:r w:rsidR="00830E21">
        <w:rPr>
          <w:sz w:val="22"/>
          <w:szCs w:val="22"/>
        </w:rPr>
        <w:t>. Pavel Barták, Ph.D.</w:t>
      </w:r>
      <w:r w:rsidR="008B27A1" w:rsidRPr="002B77E5">
        <w:rPr>
          <w:sz w:val="22"/>
          <w:szCs w:val="22"/>
        </w:rPr>
        <w:t xml:space="preserve"> - ředitel</w:t>
      </w:r>
    </w:p>
    <w:p w:rsidR="000B5984" w:rsidRPr="002B77E5" w:rsidRDefault="000B5984" w:rsidP="00E645E7">
      <w:pPr>
        <w:ind w:left="1985" w:hanging="1985"/>
        <w:jc w:val="both"/>
        <w:rPr>
          <w:sz w:val="22"/>
          <w:szCs w:val="22"/>
        </w:rPr>
      </w:pPr>
      <w:r w:rsidRPr="002B77E5">
        <w:rPr>
          <w:sz w:val="22"/>
          <w:szCs w:val="22"/>
        </w:rPr>
        <w:t xml:space="preserve">IČ: </w:t>
      </w:r>
      <w:r w:rsidRPr="002B77E5">
        <w:rPr>
          <w:sz w:val="22"/>
          <w:szCs w:val="22"/>
        </w:rPr>
        <w:tab/>
      </w:r>
      <w:r w:rsidR="008B27A1" w:rsidRPr="002B77E5">
        <w:rPr>
          <w:sz w:val="22"/>
          <w:szCs w:val="22"/>
        </w:rPr>
        <w:t>13691554</w:t>
      </w:r>
    </w:p>
    <w:p w:rsidR="000B5984" w:rsidRPr="002B77E5" w:rsidRDefault="000B5984" w:rsidP="00E645E7">
      <w:pPr>
        <w:ind w:left="1985" w:hanging="1985"/>
        <w:jc w:val="both"/>
        <w:rPr>
          <w:sz w:val="22"/>
          <w:szCs w:val="22"/>
        </w:rPr>
      </w:pPr>
      <w:r w:rsidRPr="002B77E5">
        <w:rPr>
          <w:sz w:val="22"/>
          <w:szCs w:val="22"/>
        </w:rPr>
        <w:t>DIČ:</w:t>
      </w:r>
      <w:r w:rsidRPr="002B77E5">
        <w:rPr>
          <w:sz w:val="22"/>
          <w:szCs w:val="22"/>
        </w:rPr>
        <w:tab/>
      </w:r>
      <w:r w:rsidR="00E3022C" w:rsidRPr="002B77E5">
        <w:rPr>
          <w:bCs/>
          <w:sz w:val="22"/>
          <w:szCs w:val="22"/>
        </w:rPr>
        <w:t>CZ13691554</w:t>
      </w:r>
      <w:r w:rsidR="000E6C08">
        <w:rPr>
          <w:bCs/>
          <w:sz w:val="22"/>
          <w:szCs w:val="22"/>
        </w:rPr>
        <w:t>, neplátce DPH</w:t>
      </w:r>
    </w:p>
    <w:p w:rsidR="000B5984" w:rsidRPr="002B77E5" w:rsidRDefault="000B5984" w:rsidP="00E645E7">
      <w:pPr>
        <w:ind w:left="1985" w:hanging="1985"/>
        <w:jc w:val="both"/>
        <w:rPr>
          <w:sz w:val="22"/>
          <w:szCs w:val="22"/>
        </w:rPr>
      </w:pPr>
      <w:r w:rsidRPr="002B77E5">
        <w:rPr>
          <w:sz w:val="22"/>
          <w:szCs w:val="22"/>
        </w:rPr>
        <w:t>bank</w:t>
      </w:r>
      <w:r w:rsidR="00E645E7">
        <w:rPr>
          <w:sz w:val="22"/>
          <w:szCs w:val="22"/>
        </w:rPr>
        <w:t>ovní</w:t>
      </w:r>
      <w:r w:rsidRPr="002B77E5">
        <w:rPr>
          <w:sz w:val="22"/>
          <w:szCs w:val="22"/>
        </w:rPr>
        <w:t xml:space="preserve"> s</w:t>
      </w:r>
      <w:r w:rsidR="008B27A1" w:rsidRPr="002B77E5">
        <w:rPr>
          <w:sz w:val="22"/>
          <w:szCs w:val="22"/>
        </w:rPr>
        <w:t xml:space="preserve">pojení:  </w:t>
      </w:r>
      <w:r w:rsidR="008B27A1" w:rsidRPr="002B77E5">
        <w:rPr>
          <w:sz w:val="22"/>
          <w:szCs w:val="22"/>
        </w:rPr>
        <w:tab/>
      </w:r>
      <w:r w:rsidR="00830E21">
        <w:rPr>
          <w:sz w:val="22"/>
          <w:szCs w:val="22"/>
        </w:rPr>
        <w:t>Česká národní banka</w:t>
      </w:r>
    </w:p>
    <w:p w:rsidR="000B5984" w:rsidRPr="006E0EBD" w:rsidRDefault="000B5984" w:rsidP="00E645E7">
      <w:pPr>
        <w:ind w:left="1985" w:hanging="1985"/>
        <w:jc w:val="both"/>
        <w:rPr>
          <w:sz w:val="22"/>
          <w:szCs w:val="22"/>
        </w:rPr>
      </w:pPr>
      <w:r w:rsidRPr="006E0EBD">
        <w:rPr>
          <w:sz w:val="22"/>
          <w:szCs w:val="22"/>
        </w:rPr>
        <w:t>č</w:t>
      </w:r>
      <w:r w:rsidR="00E645E7">
        <w:rPr>
          <w:sz w:val="22"/>
          <w:szCs w:val="22"/>
        </w:rPr>
        <w:t>íslo</w:t>
      </w:r>
      <w:r w:rsidRPr="006E0EBD">
        <w:rPr>
          <w:sz w:val="22"/>
          <w:szCs w:val="22"/>
        </w:rPr>
        <w:t xml:space="preserve"> účtu:</w:t>
      </w:r>
      <w:r w:rsidRPr="006E0EBD">
        <w:rPr>
          <w:sz w:val="22"/>
          <w:szCs w:val="22"/>
        </w:rPr>
        <w:tab/>
      </w:r>
      <w:proofErr w:type="spellStart"/>
      <w:r w:rsidR="00DA6F3A">
        <w:rPr>
          <w:sz w:val="22"/>
          <w:szCs w:val="22"/>
        </w:rPr>
        <w:t>xxxxxxxxxx</w:t>
      </w:r>
      <w:proofErr w:type="spellEnd"/>
    </w:p>
    <w:p w:rsidR="000B5984" w:rsidRPr="000E6C08" w:rsidRDefault="000B5984" w:rsidP="00E645E7">
      <w:pPr>
        <w:ind w:left="1985" w:hanging="1985"/>
        <w:jc w:val="both"/>
        <w:rPr>
          <w:sz w:val="22"/>
          <w:szCs w:val="22"/>
        </w:rPr>
      </w:pPr>
      <w:r w:rsidRPr="006E0EBD">
        <w:rPr>
          <w:sz w:val="22"/>
          <w:szCs w:val="22"/>
        </w:rPr>
        <w:t xml:space="preserve">IBAN: </w:t>
      </w:r>
      <w:r w:rsidRPr="006E0EBD">
        <w:rPr>
          <w:sz w:val="22"/>
          <w:szCs w:val="22"/>
        </w:rPr>
        <w:tab/>
      </w:r>
      <w:proofErr w:type="spellStart"/>
      <w:r w:rsidR="00DA6F3A">
        <w:rPr>
          <w:sz w:val="22"/>
          <w:szCs w:val="22"/>
        </w:rPr>
        <w:t>xxxxxxxxxx</w:t>
      </w:r>
      <w:proofErr w:type="spellEnd"/>
    </w:p>
    <w:p w:rsidR="00876459" w:rsidRPr="006E0EBD" w:rsidRDefault="00876459" w:rsidP="00876459">
      <w:pPr>
        <w:pStyle w:val="Odstavecseseznamem"/>
        <w:ind w:left="1080"/>
        <w:jc w:val="right"/>
        <w:rPr>
          <w:sz w:val="22"/>
          <w:szCs w:val="22"/>
        </w:rPr>
      </w:pPr>
      <w:r w:rsidRPr="006E0EBD">
        <w:rPr>
          <w:sz w:val="22"/>
          <w:szCs w:val="22"/>
        </w:rPr>
        <w:t>-dále jen „objednatel“-</w:t>
      </w:r>
    </w:p>
    <w:p w:rsidR="000B5984" w:rsidRPr="006E0EBD" w:rsidRDefault="000B5984" w:rsidP="000B5984">
      <w:pPr>
        <w:jc w:val="both"/>
        <w:rPr>
          <w:sz w:val="22"/>
          <w:szCs w:val="22"/>
        </w:rPr>
      </w:pPr>
    </w:p>
    <w:p w:rsidR="000B5984" w:rsidRPr="006E0EBD" w:rsidRDefault="000B5984" w:rsidP="000B5984">
      <w:pPr>
        <w:jc w:val="both"/>
        <w:rPr>
          <w:sz w:val="22"/>
          <w:szCs w:val="22"/>
        </w:rPr>
      </w:pPr>
    </w:p>
    <w:p w:rsidR="000B5984" w:rsidRPr="00442A5F" w:rsidRDefault="000B5984" w:rsidP="00E645E7">
      <w:pPr>
        <w:tabs>
          <w:tab w:val="left" w:pos="1985"/>
        </w:tabs>
        <w:jc w:val="both"/>
        <w:rPr>
          <w:b/>
          <w:sz w:val="22"/>
          <w:szCs w:val="22"/>
        </w:rPr>
      </w:pPr>
      <w:r w:rsidRPr="00442A5F">
        <w:rPr>
          <w:sz w:val="22"/>
          <w:szCs w:val="22"/>
        </w:rPr>
        <w:t>2. Dopravce:</w:t>
      </w:r>
      <w:r w:rsidR="00E645E7" w:rsidRPr="00442A5F">
        <w:rPr>
          <w:sz w:val="22"/>
          <w:szCs w:val="22"/>
        </w:rPr>
        <w:tab/>
      </w:r>
      <w:r w:rsidR="00442A5F" w:rsidRPr="00442A5F">
        <w:rPr>
          <w:b/>
          <w:sz w:val="22"/>
          <w:szCs w:val="22"/>
        </w:rPr>
        <w:t>Brychta a syn s.r.o.</w:t>
      </w:r>
    </w:p>
    <w:p w:rsidR="000B5984" w:rsidRPr="00442A5F" w:rsidRDefault="000B5984" w:rsidP="000B5984">
      <w:pPr>
        <w:jc w:val="both"/>
        <w:rPr>
          <w:i/>
          <w:sz w:val="22"/>
          <w:szCs w:val="22"/>
        </w:rPr>
      </w:pPr>
      <w:r w:rsidRPr="00442A5F">
        <w:rPr>
          <w:sz w:val="22"/>
          <w:szCs w:val="22"/>
        </w:rPr>
        <w:tab/>
      </w:r>
      <w:r w:rsidRPr="00442A5F">
        <w:rPr>
          <w:sz w:val="22"/>
          <w:szCs w:val="22"/>
        </w:rPr>
        <w:tab/>
      </w:r>
    </w:p>
    <w:p w:rsidR="000B5984" w:rsidRPr="00442A5F" w:rsidRDefault="000B5984" w:rsidP="000B5984">
      <w:pPr>
        <w:jc w:val="both"/>
        <w:rPr>
          <w:sz w:val="22"/>
          <w:szCs w:val="22"/>
        </w:rPr>
      </w:pPr>
    </w:p>
    <w:p w:rsidR="000B5984" w:rsidRPr="00442A5F" w:rsidRDefault="000B5984" w:rsidP="00E645E7">
      <w:pPr>
        <w:ind w:left="1985" w:hanging="1985"/>
        <w:jc w:val="both"/>
        <w:rPr>
          <w:sz w:val="22"/>
          <w:szCs w:val="22"/>
        </w:rPr>
      </w:pPr>
      <w:r w:rsidRPr="00442A5F">
        <w:rPr>
          <w:sz w:val="22"/>
          <w:szCs w:val="22"/>
        </w:rPr>
        <w:t>sídlo:</w:t>
      </w:r>
      <w:r w:rsidR="00E645E7" w:rsidRPr="00442A5F">
        <w:rPr>
          <w:sz w:val="22"/>
          <w:szCs w:val="22"/>
        </w:rPr>
        <w:tab/>
      </w:r>
      <w:r w:rsidR="00442A5F">
        <w:rPr>
          <w:sz w:val="22"/>
          <w:szCs w:val="22"/>
        </w:rPr>
        <w:t>Za Prachárnou 4268/1</w:t>
      </w:r>
    </w:p>
    <w:p w:rsidR="000B5984" w:rsidRPr="00442A5F" w:rsidRDefault="000B5984" w:rsidP="00E645E7">
      <w:pPr>
        <w:ind w:left="1985" w:hanging="1985"/>
        <w:jc w:val="both"/>
        <w:rPr>
          <w:sz w:val="22"/>
          <w:szCs w:val="22"/>
        </w:rPr>
      </w:pPr>
      <w:r w:rsidRPr="00442A5F">
        <w:rPr>
          <w:sz w:val="22"/>
          <w:szCs w:val="22"/>
        </w:rPr>
        <w:t>jednající:</w:t>
      </w:r>
      <w:r w:rsidR="00E645E7" w:rsidRPr="00442A5F">
        <w:rPr>
          <w:sz w:val="22"/>
          <w:szCs w:val="22"/>
        </w:rPr>
        <w:tab/>
      </w:r>
      <w:r w:rsidR="00442A5F">
        <w:rPr>
          <w:sz w:val="22"/>
          <w:szCs w:val="22"/>
        </w:rPr>
        <w:t>MVDr. Josef Brychta</w:t>
      </w:r>
    </w:p>
    <w:p w:rsidR="000B5984" w:rsidRPr="00442A5F" w:rsidRDefault="000B5984" w:rsidP="00E645E7">
      <w:pPr>
        <w:ind w:left="1985" w:hanging="1985"/>
        <w:jc w:val="both"/>
        <w:rPr>
          <w:sz w:val="22"/>
          <w:szCs w:val="22"/>
        </w:rPr>
      </w:pPr>
      <w:r w:rsidRPr="00442A5F">
        <w:rPr>
          <w:sz w:val="22"/>
          <w:szCs w:val="22"/>
        </w:rPr>
        <w:t>IČ:</w:t>
      </w:r>
      <w:r w:rsidR="00E645E7" w:rsidRPr="00442A5F">
        <w:rPr>
          <w:sz w:val="22"/>
          <w:szCs w:val="22"/>
        </w:rPr>
        <w:tab/>
      </w:r>
      <w:r w:rsidR="00442A5F">
        <w:rPr>
          <w:sz w:val="22"/>
          <w:szCs w:val="22"/>
        </w:rPr>
        <w:t>03221911</w:t>
      </w:r>
    </w:p>
    <w:p w:rsidR="000B5984" w:rsidRPr="00442A5F" w:rsidRDefault="000B5984" w:rsidP="00E645E7">
      <w:pPr>
        <w:ind w:left="1985" w:hanging="1985"/>
        <w:jc w:val="both"/>
        <w:rPr>
          <w:sz w:val="22"/>
          <w:szCs w:val="22"/>
        </w:rPr>
      </w:pPr>
      <w:r w:rsidRPr="00442A5F">
        <w:rPr>
          <w:sz w:val="22"/>
          <w:szCs w:val="22"/>
        </w:rPr>
        <w:t>DIČ:</w:t>
      </w:r>
      <w:r w:rsidR="00E645E7" w:rsidRPr="00442A5F">
        <w:rPr>
          <w:sz w:val="22"/>
          <w:szCs w:val="22"/>
        </w:rPr>
        <w:tab/>
      </w:r>
      <w:r w:rsidR="00442A5F">
        <w:rPr>
          <w:sz w:val="22"/>
          <w:szCs w:val="22"/>
        </w:rPr>
        <w:t>neplátce</w:t>
      </w:r>
    </w:p>
    <w:p w:rsidR="000B5984" w:rsidRPr="00442A5F" w:rsidRDefault="000B5984" w:rsidP="00E645E7">
      <w:pPr>
        <w:pStyle w:val="Zkladntext2"/>
        <w:tabs>
          <w:tab w:val="clear" w:pos="426"/>
        </w:tabs>
        <w:spacing w:before="0" w:line="240" w:lineRule="auto"/>
        <w:ind w:left="1985" w:hanging="1985"/>
        <w:rPr>
          <w:sz w:val="22"/>
          <w:szCs w:val="22"/>
        </w:rPr>
      </w:pPr>
      <w:r w:rsidRPr="00442A5F">
        <w:rPr>
          <w:sz w:val="22"/>
          <w:szCs w:val="22"/>
        </w:rPr>
        <w:t>bank</w:t>
      </w:r>
      <w:r w:rsidR="00E645E7" w:rsidRPr="00442A5F">
        <w:rPr>
          <w:sz w:val="22"/>
          <w:szCs w:val="22"/>
        </w:rPr>
        <w:t>ovní</w:t>
      </w:r>
      <w:r w:rsidRPr="00442A5F">
        <w:rPr>
          <w:sz w:val="22"/>
          <w:szCs w:val="22"/>
        </w:rPr>
        <w:t xml:space="preserve"> spojení:</w:t>
      </w:r>
      <w:r w:rsidR="00E645E7" w:rsidRPr="00442A5F">
        <w:rPr>
          <w:sz w:val="22"/>
          <w:szCs w:val="22"/>
        </w:rPr>
        <w:tab/>
      </w:r>
      <w:r w:rsidR="00442A5F">
        <w:rPr>
          <w:sz w:val="22"/>
          <w:szCs w:val="22"/>
        </w:rPr>
        <w:t>Česká spořitelna, a.s.</w:t>
      </w:r>
    </w:p>
    <w:p w:rsidR="000B5984" w:rsidRPr="00442A5F" w:rsidRDefault="000B5984" w:rsidP="00E645E7">
      <w:pPr>
        <w:ind w:left="1985" w:hanging="1985"/>
        <w:jc w:val="both"/>
        <w:rPr>
          <w:sz w:val="22"/>
          <w:szCs w:val="22"/>
        </w:rPr>
      </w:pPr>
      <w:r w:rsidRPr="00442A5F">
        <w:rPr>
          <w:sz w:val="22"/>
          <w:szCs w:val="22"/>
        </w:rPr>
        <w:t>č</w:t>
      </w:r>
      <w:r w:rsidR="00E645E7" w:rsidRPr="00442A5F">
        <w:rPr>
          <w:sz w:val="22"/>
          <w:szCs w:val="22"/>
        </w:rPr>
        <w:t>íslo</w:t>
      </w:r>
      <w:r w:rsidRPr="00442A5F">
        <w:rPr>
          <w:sz w:val="22"/>
          <w:szCs w:val="22"/>
        </w:rPr>
        <w:t xml:space="preserve"> účtu:</w:t>
      </w:r>
      <w:r w:rsidR="00E645E7" w:rsidRPr="00442A5F">
        <w:rPr>
          <w:sz w:val="22"/>
          <w:szCs w:val="22"/>
        </w:rPr>
        <w:tab/>
      </w:r>
      <w:proofErr w:type="spellStart"/>
      <w:r w:rsidR="00DA6F3A">
        <w:rPr>
          <w:sz w:val="22"/>
          <w:szCs w:val="22"/>
        </w:rPr>
        <w:t>xxxxxxxxxx</w:t>
      </w:r>
      <w:proofErr w:type="spellEnd"/>
    </w:p>
    <w:p w:rsidR="000B5984" w:rsidRPr="00442A5F" w:rsidRDefault="000B5984" w:rsidP="00E645E7">
      <w:pPr>
        <w:ind w:left="1985" w:hanging="1985"/>
        <w:jc w:val="both"/>
        <w:rPr>
          <w:sz w:val="22"/>
          <w:szCs w:val="22"/>
        </w:rPr>
      </w:pPr>
      <w:r w:rsidRPr="00442A5F">
        <w:rPr>
          <w:sz w:val="22"/>
          <w:szCs w:val="22"/>
        </w:rPr>
        <w:t>IBAN:</w:t>
      </w:r>
      <w:r w:rsidR="00E645E7" w:rsidRPr="00442A5F">
        <w:rPr>
          <w:sz w:val="22"/>
          <w:szCs w:val="22"/>
        </w:rPr>
        <w:tab/>
      </w:r>
    </w:p>
    <w:p w:rsidR="000B5984" w:rsidRPr="00442A5F" w:rsidRDefault="000B5984" w:rsidP="00E645E7">
      <w:pPr>
        <w:ind w:left="1985" w:hanging="1985"/>
        <w:jc w:val="both"/>
        <w:rPr>
          <w:sz w:val="22"/>
          <w:szCs w:val="22"/>
        </w:rPr>
      </w:pPr>
      <w:r w:rsidRPr="00442A5F">
        <w:rPr>
          <w:sz w:val="22"/>
          <w:szCs w:val="22"/>
        </w:rPr>
        <w:t>SWIFT:</w:t>
      </w:r>
      <w:r w:rsidR="00E645E7" w:rsidRPr="00442A5F">
        <w:rPr>
          <w:sz w:val="22"/>
          <w:szCs w:val="22"/>
        </w:rPr>
        <w:tab/>
      </w:r>
    </w:p>
    <w:p w:rsidR="000B5984" w:rsidRPr="003A0A98" w:rsidRDefault="00876459" w:rsidP="00876459">
      <w:pPr>
        <w:pStyle w:val="Odstavecseseznamem"/>
        <w:jc w:val="right"/>
        <w:rPr>
          <w:sz w:val="22"/>
          <w:szCs w:val="22"/>
        </w:rPr>
      </w:pPr>
      <w:r w:rsidRPr="00442A5F">
        <w:rPr>
          <w:sz w:val="22"/>
          <w:szCs w:val="22"/>
        </w:rPr>
        <w:t>-dále jen „dopravce“-</w:t>
      </w:r>
    </w:p>
    <w:p w:rsidR="000B5984" w:rsidRPr="003A0A98" w:rsidRDefault="000B5984" w:rsidP="000B5984">
      <w:pPr>
        <w:jc w:val="both"/>
        <w:rPr>
          <w:sz w:val="22"/>
          <w:szCs w:val="22"/>
        </w:rPr>
      </w:pPr>
    </w:p>
    <w:p w:rsidR="00E615E0" w:rsidRDefault="00E615E0" w:rsidP="000B5984">
      <w:pPr>
        <w:jc w:val="both"/>
        <w:rPr>
          <w:sz w:val="22"/>
          <w:szCs w:val="22"/>
        </w:rPr>
      </w:pPr>
    </w:p>
    <w:p w:rsidR="003A0A98" w:rsidRDefault="003A0A98" w:rsidP="000B5984">
      <w:pPr>
        <w:jc w:val="both"/>
        <w:rPr>
          <w:sz w:val="22"/>
          <w:szCs w:val="22"/>
        </w:rPr>
      </w:pPr>
    </w:p>
    <w:p w:rsidR="003A0A98" w:rsidRPr="003A0A98" w:rsidRDefault="003A0A98" w:rsidP="000B5984">
      <w:pPr>
        <w:jc w:val="both"/>
        <w:rPr>
          <w:sz w:val="22"/>
          <w:szCs w:val="22"/>
        </w:rPr>
      </w:pPr>
    </w:p>
    <w:p w:rsidR="000B5984" w:rsidRPr="003A0A98" w:rsidRDefault="000B5984" w:rsidP="000B5984">
      <w:pPr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t>II.</w:t>
      </w:r>
    </w:p>
    <w:p w:rsidR="000B5984" w:rsidRPr="003A0A98" w:rsidRDefault="000B5984" w:rsidP="000B5984">
      <w:pPr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t>Význam a účel smlouvy</w:t>
      </w:r>
    </w:p>
    <w:p w:rsidR="000B5984" w:rsidRPr="003A0A98" w:rsidRDefault="000B5984" w:rsidP="000B5984">
      <w:pPr>
        <w:jc w:val="center"/>
        <w:rPr>
          <w:b/>
          <w:sz w:val="22"/>
          <w:szCs w:val="22"/>
        </w:rPr>
      </w:pPr>
    </w:p>
    <w:p w:rsidR="000B5984" w:rsidRPr="003A0A98" w:rsidRDefault="000B5984" w:rsidP="003A0A98">
      <w:pPr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Účelem této smlouvy je zajištění </w:t>
      </w:r>
      <w:r w:rsidR="00876459" w:rsidRPr="003A0A98">
        <w:rPr>
          <w:sz w:val="22"/>
          <w:szCs w:val="22"/>
        </w:rPr>
        <w:t>přepravy vzorků</w:t>
      </w:r>
      <w:r w:rsidR="003A0A98">
        <w:rPr>
          <w:sz w:val="22"/>
          <w:szCs w:val="22"/>
        </w:rPr>
        <w:t>,</w:t>
      </w:r>
      <w:r w:rsidR="00876459" w:rsidRPr="003A0A98">
        <w:rPr>
          <w:sz w:val="22"/>
          <w:szCs w:val="22"/>
        </w:rPr>
        <w:t xml:space="preserve"> </w:t>
      </w:r>
      <w:r w:rsidR="007A05B8" w:rsidRPr="003A0A98">
        <w:rPr>
          <w:sz w:val="22"/>
          <w:szCs w:val="22"/>
        </w:rPr>
        <w:t xml:space="preserve">tj. biologického materiálu, </w:t>
      </w:r>
      <w:r w:rsidR="00D85BA1" w:rsidRPr="003A0A98">
        <w:rPr>
          <w:sz w:val="22"/>
          <w:szCs w:val="22"/>
        </w:rPr>
        <w:t xml:space="preserve">krve, </w:t>
      </w:r>
      <w:proofErr w:type="spellStart"/>
      <w:r w:rsidR="007A05B8" w:rsidRPr="003A0A98">
        <w:rPr>
          <w:sz w:val="22"/>
          <w:szCs w:val="22"/>
        </w:rPr>
        <w:t>kadáverů</w:t>
      </w:r>
      <w:proofErr w:type="spellEnd"/>
      <w:r w:rsidR="007A05B8" w:rsidRPr="003A0A98">
        <w:rPr>
          <w:sz w:val="22"/>
          <w:szCs w:val="22"/>
        </w:rPr>
        <w:t xml:space="preserve"> a orgánů uhynulých zvířat, potravin, krmiv</w:t>
      </w:r>
      <w:r w:rsidR="00EC709A">
        <w:rPr>
          <w:sz w:val="22"/>
          <w:szCs w:val="22"/>
        </w:rPr>
        <w:t xml:space="preserve"> a </w:t>
      </w:r>
      <w:r w:rsidR="007A05B8" w:rsidRPr="003A0A98">
        <w:rPr>
          <w:sz w:val="22"/>
          <w:szCs w:val="22"/>
        </w:rPr>
        <w:t xml:space="preserve">vody určených </w:t>
      </w:r>
      <w:r w:rsidR="00876459" w:rsidRPr="003A0A98">
        <w:rPr>
          <w:sz w:val="22"/>
          <w:szCs w:val="22"/>
        </w:rPr>
        <w:t>k</w:t>
      </w:r>
      <w:r w:rsidR="007A05B8" w:rsidRPr="003A0A98">
        <w:rPr>
          <w:sz w:val="22"/>
          <w:szCs w:val="22"/>
        </w:rPr>
        <w:t xml:space="preserve"> laboratornímu </w:t>
      </w:r>
      <w:r w:rsidR="00876459" w:rsidRPr="003A0A98">
        <w:rPr>
          <w:sz w:val="22"/>
          <w:szCs w:val="22"/>
        </w:rPr>
        <w:t xml:space="preserve">vyšetření </w:t>
      </w:r>
      <w:r w:rsidR="002C562D" w:rsidRPr="003A0A98">
        <w:rPr>
          <w:sz w:val="22"/>
          <w:szCs w:val="22"/>
        </w:rPr>
        <w:t xml:space="preserve">(dále </w:t>
      </w:r>
      <w:r w:rsidR="003A0A98">
        <w:rPr>
          <w:sz w:val="22"/>
          <w:szCs w:val="22"/>
        </w:rPr>
        <w:t>též</w:t>
      </w:r>
      <w:r w:rsidR="002C562D" w:rsidRPr="003A0A98">
        <w:rPr>
          <w:sz w:val="22"/>
          <w:szCs w:val="22"/>
        </w:rPr>
        <w:t xml:space="preserve"> „</w:t>
      </w:r>
      <w:r w:rsidR="007A05B8" w:rsidRPr="003A0A98">
        <w:rPr>
          <w:sz w:val="22"/>
          <w:szCs w:val="22"/>
        </w:rPr>
        <w:t xml:space="preserve">přeprava </w:t>
      </w:r>
      <w:r w:rsidR="002C562D" w:rsidRPr="003A0A98">
        <w:rPr>
          <w:sz w:val="22"/>
          <w:szCs w:val="22"/>
        </w:rPr>
        <w:t>vzorků“</w:t>
      </w:r>
      <w:r w:rsidR="006A09A0">
        <w:rPr>
          <w:sz w:val="22"/>
          <w:szCs w:val="22"/>
        </w:rPr>
        <w:t>, případně „vzorky“</w:t>
      </w:r>
      <w:r w:rsidR="002C562D" w:rsidRPr="003A0A98">
        <w:rPr>
          <w:sz w:val="22"/>
          <w:szCs w:val="22"/>
        </w:rPr>
        <w:t>)</w:t>
      </w:r>
      <w:r w:rsidR="00876459" w:rsidRPr="003A0A98">
        <w:rPr>
          <w:sz w:val="22"/>
          <w:szCs w:val="22"/>
        </w:rPr>
        <w:t xml:space="preserve"> po stanove</w:t>
      </w:r>
      <w:r w:rsidR="003A0A98">
        <w:rPr>
          <w:sz w:val="22"/>
          <w:szCs w:val="22"/>
        </w:rPr>
        <w:t>né</w:t>
      </w:r>
      <w:r w:rsidR="00876459" w:rsidRPr="003A0A98">
        <w:rPr>
          <w:sz w:val="22"/>
          <w:szCs w:val="22"/>
        </w:rPr>
        <w:t xml:space="preserve"> </w:t>
      </w:r>
      <w:r w:rsidR="003A0A98">
        <w:rPr>
          <w:sz w:val="22"/>
          <w:szCs w:val="22"/>
        </w:rPr>
        <w:t>trase</w:t>
      </w:r>
      <w:r w:rsidR="00876459" w:rsidRPr="003A0A98">
        <w:rPr>
          <w:sz w:val="22"/>
          <w:szCs w:val="22"/>
        </w:rPr>
        <w:t xml:space="preserve"> </w:t>
      </w:r>
      <w:r w:rsidR="00D85BA1" w:rsidRPr="003A0A98">
        <w:rPr>
          <w:sz w:val="22"/>
          <w:szCs w:val="22"/>
        </w:rPr>
        <w:t>v</w:t>
      </w:r>
      <w:r w:rsidR="00481666">
        <w:rPr>
          <w:sz w:val="22"/>
          <w:szCs w:val="22"/>
        </w:rPr>
        <w:t> </w:t>
      </w:r>
      <w:r w:rsidR="00D85BA1" w:rsidRPr="003A0A98">
        <w:rPr>
          <w:sz w:val="22"/>
          <w:szCs w:val="22"/>
        </w:rPr>
        <w:t>Č</w:t>
      </w:r>
      <w:r w:rsidR="00481666">
        <w:rPr>
          <w:sz w:val="22"/>
          <w:szCs w:val="22"/>
        </w:rPr>
        <w:t>eské republi</w:t>
      </w:r>
      <w:r w:rsidR="006F5EC7">
        <w:rPr>
          <w:sz w:val="22"/>
          <w:szCs w:val="22"/>
        </w:rPr>
        <w:t>ce</w:t>
      </w:r>
      <w:r w:rsidR="00481666">
        <w:rPr>
          <w:sz w:val="22"/>
          <w:szCs w:val="22"/>
        </w:rPr>
        <w:t xml:space="preserve"> </w:t>
      </w:r>
      <w:r w:rsidR="00D85BA1" w:rsidRPr="003A0A98">
        <w:rPr>
          <w:sz w:val="22"/>
          <w:szCs w:val="22"/>
        </w:rPr>
        <w:t xml:space="preserve">a v časech blíže </w:t>
      </w:r>
      <w:r w:rsidR="00876459" w:rsidRPr="003A0A98">
        <w:rPr>
          <w:sz w:val="22"/>
          <w:szCs w:val="22"/>
        </w:rPr>
        <w:t>určených v</w:t>
      </w:r>
      <w:r w:rsidR="00D85BA1" w:rsidRPr="003A0A98">
        <w:rPr>
          <w:sz w:val="22"/>
          <w:szCs w:val="22"/>
        </w:rPr>
        <w:t> </w:t>
      </w:r>
      <w:r w:rsidR="00876459" w:rsidRPr="003A0A98">
        <w:rPr>
          <w:sz w:val="22"/>
          <w:szCs w:val="22"/>
        </w:rPr>
        <w:t>příloze</w:t>
      </w:r>
      <w:r w:rsidR="00D85BA1" w:rsidRPr="003A0A98">
        <w:rPr>
          <w:sz w:val="22"/>
          <w:szCs w:val="22"/>
        </w:rPr>
        <w:t xml:space="preserve"> č. 1 této smlouvy, která je její nedílnou součástí (dále též „příloha č. 1“)</w:t>
      </w:r>
      <w:r w:rsidR="00876459" w:rsidRPr="003A0A98">
        <w:rPr>
          <w:sz w:val="22"/>
          <w:szCs w:val="22"/>
        </w:rPr>
        <w:t>.</w:t>
      </w:r>
    </w:p>
    <w:p w:rsidR="000B5984" w:rsidRPr="003A0A98" w:rsidRDefault="000B5984" w:rsidP="000B5984">
      <w:pPr>
        <w:jc w:val="both"/>
        <w:rPr>
          <w:b/>
          <w:sz w:val="22"/>
          <w:szCs w:val="22"/>
        </w:rPr>
      </w:pPr>
    </w:p>
    <w:p w:rsidR="000B5984" w:rsidRPr="003A0A98" w:rsidRDefault="000B5984" w:rsidP="000B5984">
      <w:pPr>
        <w:jc w:val="both"/>
        <w:rPr>
          <w:b/>
          <w:sz w:val="22"/>
          <w:szCs w:val="22"/>
        </w:rPr>
      </w:pPr>
    </w:p>
    <w:p w:rsidR="000B5984" w:rsidRPr="003A0A98" w:rsidRDefault="000B5984" w:rsidP="000B5984">
      <w:pPr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t>III.</w:t>
      </w:r>
    </w:p>
    <w:p w:rsidR="000B5984" w:rsidRPr="003A0A98" w:rsidRDefault="000B5984" w:rsidP="000B5984">
      <w:pPr>
        <w:pStyle w:val="Nadpis4"/>
        <w:tabs>
          <w:tab w:val="clear" w:pos="780"/>
        </w:tabs>
        <w:spacing w:before="0"/>
        <w:rPr>
          <w:sz w:val="22"/>
          <w:szCs w:val="22"/>
        </w:rPr>
      </w:pPr>
      <w:r w:rsidRPr="003A0A98">
        <w:rPr>
          <w:sz w:val="22"/>
          <w:szCs w:val="22"/>
        </w:rPr>
        <w:t>Předmět smlouvy</w:t>
      </w:r>
    </w:p>
    <w:p w:rsidR="000B5984" w:rsidRPr="003A0A98" w:rsidRDefault="000B5984" w:rsidP="000B5984">
      <w:pPr>
        <w:pStyle w:val="Nzev"/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 </w:t>
      </w:r>
    </w:p>
    <w:p w:rsidR="00876459" w:rsidRPr="003A0A98" w:rsidRDefault="00876459" w:rsidP="003A0A98">
      <w:pPr>
        <w:pStyle w:val="Nzev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>D</w:t>
      </w:r>
      <w:r w:rsidR="000B5984" w:rsidRPr="003A0A98">
        <w:rPr>
          <w:sz w:val="22"/>
          <w:szCs w:val="22"/>
        </w:rPr>
        <w:t xml:space="preserve">opravce se v souladu s podmínkami této smlouvy zavazuje </w:t>
      </w:r>
      <w:r w:rsidR="007A05B8" w:rsidRPr="003A0A98">
        <w:rPr>
          <w:sz w:val="22"/>
          <w:szCs w:val="22"/>
        </w:rPr>
        <w:t xml:space="preserve">s odbornou péčí </w:t>
      </w:r>
      <w:r w:rsidR="000B5984" w:rsidRPr="003A0A98">
        <w:rPr>
          <w:sz w:val="22"/>
          <w:szCs w:val="22"/>
        </w:rPr>
        <w:t>zajistit</w:t>
      </w:r>
      <w:r w:rsidR="00863000" w:rsidRPr="003A0A98">
        <w:rPr>
          <w:sz w:val="22"/>
          <w:szCs w:val="22"/>
        </w:rPr>
        <w:t xml:space="preserve"> </w:t>
      </w:r>
      <w:r w:rsidR="00E645E7">
        <w:rPr>
          <w:sz w:val="22"/>
          <w:szCs w:val="22"/>
        </w:rPr>
        <w:t>pro </w:t>
      </w:r>
      <w:r w:rsidR="000B5984" w:rsidRPr="003A0A98">
        <w:rPr>
          <w:sz w:val="22"/>
          <w:szCs w:val="22"/>
        </w:rPr>
        <w:t xml:space="preserve">objednatele </w:t>
      </w:r>
      <w:r w:rsidRPr="003A0A98">
        <w:rPr>
          <w:sz w:val="22"/>
          <w:szCs w:val="22"/>
        </w:rPr>
        <w:t xml:space="preserve">přepravu vzorků určených objednatelem </w:t>
      </w:r>
      <w:r w:rsidR="00387581" w:rsidRPr="003A0A98">
        <w:rPr>
          <w:sz w:val="22"/>
          <w:szCs w:val="22"/>
        </w:rPr>
        <w:t>ve smluvené době</w:t>
      </w:r>
      <w:r w:rsidRPr="003A0A98">
        <w:rPr>
          <w:sz w:val="22"/>
          <w:szCs w:val="22"/>
        </w:rPr>
        <w:t xml:space="preserve"> po linkách a místech určených</w:t>
      </w:r>
      <w:r w:rsidR="00387581" w:rsidRPr="003A0A98">
        <w:rPr>
          <w:sz w:val="22"/>
          <w:szCs w:val="22"/>
        </w:rPr>
        <w:t xml:space="preserve"> </w:t>
      </w:r>
      <w:r w:rsidR="007A05B8" w:rsidRPr="003A0A98">
        <w:rPr>
          <w:sz w:val="22"/>
          <w:szCs w:val="22"/>
        </w:rPr>
        <w:t>v</w:t>
      </w:r>
      <w:r w:rsidR="00D85BA1" w:rsidRPr="003A0A98">
        <w:rPr>
          <w:sz w:val="22"/>
          <w:szCs w:val="22"/>
        </w:rPr>
        <w:t> </w:t>
      </w:r>
      <w:r w:rsidR="007A05B8" w:rsidRPr="003A0A98">
        <w:rPr>
          <w:sz w:val="22"/>
          <w:szCs w:val="22"/>
        </w:rPr>
        <w:t>harmonogramu</w:t>
      </w:r>
      <w:r w:rsidR="00D85BA1" w:rsidRPr="003A0A98">
        <w:rPr>
          <w:sz w:val="22"/>
          <w:szCs w:val="22"/>
        </w:rPr>
        <w:t xml:space="preserve"> </w:t>
      </w:r>
      <w:r w:rsidR="00930D9C">
        <w:rPr>
          <w:sz w:val="22"/>
          <w:szCs w:val="22"/>
        </w:rPr>
        <w:t xml:space="preserve">(na vyžádání, stálé) </w:t>
      </w:r>
      <w:r w:rsidR="003A0A98" w:rsidRPr="003A0A98">
        <w:rPr>
          <w:sz w:val="22"/>
          <w:szCs w:val="22"/>
        </w:rPr>
        <w:t xml:space="preserve">obsaženém v </w:t>
      </w:r>
      <w:r w:rsidR="00387581" w:rsidRPr="003A0A98">
        <w:rPr>
          <w:sz w:val="22"/>
          <w:szCs w:val="22"/>
        </w:rPr>
        <w:t>přílo</w:t>
      </w:r>
      <w:r w:rsidR="003A0A98" w:rsidRPr="003A0A98">
        <w:rPr>
          <w:sz w:val="22"/>
          <w:szCs w:val="22"/>
        </w:rPr>
        <w:t>ze</w:t>
      </w:r>
      <w:r w:rsidR="00387581" w:rsidRPr="003A0A98">
        <w:rPr>
          <w:sz w:val="22"/>
          <w:szCs w:val="22"/>
        </w:rPr>
        <w:t xml:space="preserve"> č. 1</w:t>
      </w:r>
      <w:r w:rsidR="00E645E7">
        <w:rPr>
          <w:sz w:val="22"/>
          <w:szCs w:val="22"/>
        </w:rPr>
        <w:t xml:space="preserve"> (dále též </w:t>
      </w:r>
      <w:r w:rsidR="006F5EC7">
        <w:rPr>
          <w:sz w:val="22"/>
          <w:szCs w:val="22"/>
        </w:rPr>
        <w:t>„harmonogram“)</w:t>
      </w:r>
      <w:r w:rsidR="003A0A98" w:rsidRPr="003A0A98">
        <w:rPr>
          <w:sz w:val="22"/>
          <w:szCs w:val="22"/>
        </w:rPr>
        <w:t xml:space="preserve">. </w:t>
      </w:r>
      <w:r w:rsidR="00256287" w:rsidRPr="003A0A98">
        <w:rPr>
          <w:sz w:val="22"/>
          <w:szCs w:val="22"/>
        </w:rPr>
        <w:t>O</w:t>
      </w:r>
      <w:r w:rsidRPr="003A0A98">
        <w:rPr>
          <w:sz w:val="22"/>
          <w:szCs w:val="22"/>
        </w:rPr>
        <w:t>bjednatel se zavazuje</w:t>
      </w:r>
      <w:r w:rsidR="00387581" w:rsidRPr="003A0A98">
        <w:rPr>
          <w:sz w:val="22"/>
          <w:szCs w:val="22"/>
        </w:rPr>
        <w:t xml:space="preserve"> </w:t>
      </w:r>
      <w:r w:rsidR="003A0A98" w:rsidRPr="003A0A98">
        <w:rPr>
          <w:sz w:val="22"/>
          <w:szCs w:val="22"/>
        </w:rPr>
        <w:t>za řádně proved</w:t>
      </w:r>
      <w:r w:rsidR="003A0A98">
        <w:rPr>
          <w:sz w:val="22"/>
          <w:szCs w:val="22"/>
        </w:rPr>
        <w:t>en</w:t>
      </w:r>
      <w:r w:rsidR="00E645E7">
        <w:rPr>
          <w:sz w:val="22"/>
          <w:szCs w:val="22"/>
        </w:rPr>
        <w:t>ou přepravu vzorků dle </w:t>
      </w:r>
      <w:r w:rsidR="00D85BA1" w:rsidRPr="003A0A98">
        <w:rPr>
          <w:sz w:val="22"/>
          <w:szCs w:val="22"/>
        </w:rPr>
        <w:t xml:space="preserve">harmonogramu </w:t>
      </w:r>
      <w:r w:rsidR="00387581" w:rsidRPr="003A0A98">
        <w:rPr>
          <w:sz w:val="22"/>
          <w:szCs w:val="22"/>
        </w:rPr>
        <w:t>zaplatit dopravci odměnu</w:t>
      </w:r>
      <w:r w:rsidR="007A05B8" w:rsidRPr="003A0A98">
        <w:rPr>
          <w:sz w:val="22"/>
          <w:szCs w:val="22"/>
        </w:rPr>
        <w:t xml:space="preserve"> dle čl. VI</w:t>
      </w:r>
      <w:r w:rsidR="00E3022C">
        <w:rPr>
          <w:sz w:val="22"/>
          <w:szCs w:val="22"/>
        </w:rPr>
        <w:t>.</w:t>
      </w:r>
      <w:r w:rsidR="007A05B8" w:rsidRPr="003A0A98">
        <w:rPr>
          <w:sz w:val="22"/>
          <w:szCs w:val="22"/>
        </w:rPr>
        <w:t xml:space="preserve"> této smlouvy</w:t>
      </w:r>
      <w:r w:rsidR="00387581" w:rsidRPr="003A0A98">
        <w:rPr>
          <w:sz w:val="22"/>
          <w:szCs w:val="22"/>
        </w:rPr>
        <w:t>.</w:t>
      </w:r>
    </w:p>
    <w:p w:rsidR="00876459" w:rsidRPr="003A0A98" w:rsidRDefault="00876459" w:rsidP="003A0A98">
      <w:pPr>
        <w:pStyle w:val="Nzev"/>
        <w:ind w:left="426" w:hanging="426"/>
        <w:jc w:val="both"/>
        <w:rPr>
          <w:sz w:val="22"/>
          <w:szCs w:val="22"/>
        </w:rPr>
      </w:pPr>
    </w:p>
    <w:p w:rsidR="000B5984" w:rsidRPr="003A0A98" w:rsidRDefault="000B5984" w:rsidP="00A07322">
      <w:pPr>
        <w:pStyle w:val="Zkladntext31"/>
        <w:numPr>
          <w:ilvl w:val="0"/>
          <w:numId w:val="7"/>
        </w:numPr>
        <w:tabs>
          <w:tab w:val="clear" w:pos="720"/>
        </w:tabs>
        <w:ind w:left="425" w:hanging="425"/>
        <w:rPr>
          <w:rFonts w:ascii="Times New Roman" w:hAnsi="Times New Roman"/>
          <w:sz w:val="22"/>
          <w:szCs w:val="22"/>
        </w:rPr>
      </w:pPr>
      <w:r w:rsidRPr="003A0A98">
        <w:rPr>
          <w:rFonts w:ascii="Times New Roman" w:hAnsi="Times New Roman"/>
          <w:sz w:val="22"/>
          <w:szCs w:val="22"/>
        </w:rPr>
        <w:lastRenderedPageBreak/>
        <w:t xml:space="preserve">Tato smlouva upravuje rámcové podmínky přepravy dle </w:t>
      </w:r>
      <w:r w:rsidR="00A07322">
        <w:rPr>
          <w:rFonts w:ascii="Times New Roman" w:hAnsi="Times New Roman"/>
          <w:sz w:val="22"/>
          <w:szCs w:val="22"/>
        </w:rPr>
        <w:t xml:space="preserve">čl. III </w:t>
      </w:r>
      <w:r w:rsidRPr="003A0A98">
        <w:rPr>
          <w:rFonts w:ascii="Times New Roman" w:hAnsi="Times New Roman"/>
          <w:sz w:val="22"/>
          <w:szCs w:val="22"/>
        </w:rPr>
        <w:t xml:space="preserve">odst. 1. </w:t>
      </w:r>
      <w:r w:rsidR="003A0A98">
        <w:rPr>
          <w:rFonts w:ascii="Times New Roman" w:hAnsi="Times New Roman"/>
          <w:sz w:val="22"/>
          <w:szCs w:val="22"/>
        </w:rPr>
        <w:t xml:space="preserve">této smlouvy. </w:t>
      </w:r>
      <w:r w:rsidRPr="003A0A98">
        <w:rPr>
          <w:rFonts w:ascii="Times New Roman" w:hAnsi="Times New Roman"/>
          <w:sz w:val="22"/>
          <w:szCs w:val="22"/>
        </w:rPr>
        <w:t xml:space="preserve">Nestanoví-li tato smlouva jinak, řídí se přeprava </w:t>
      </w:r>
      <w:r w:rsidR="00387581" w:rsidRPr="003A0A98">
        <w:rPr>
          <w:rFonts w:ascii="Times New Roman" w:hAnsi="Times New Roman"/>
          <w:sz w:val="22"/>
          <w:szCs w:val="22"/>
        </w:rPr>
        <w:t xml:space="preserve">vzorků </w:t>
      </w:r>
      <w:r w:rsidRPr="003A0A98">
        <w:rPr>
          <w:rFonts w:ascii="Times New Roman" w:hAnsi="Times New Roman"/>
          <w:sz w:val="22"/>
          <w:szCs w:val="22"/>
        </w:rPr>
        <w:t>ustanovení</w:t>
      </w:r>
      <w:r w:rsidR="00387581" w:rsidRPr="003A0A98">
        <w:rPr>
          <w:rFonts w:ascii="Times New Roman" w:hAnsi="Times New Roman"/>
          <w:sz w:val="22"/>
          <w:szCs w:val="22"/>
        </w:rPr>
        <w:t>mi</w:t>
      </w:r>
      <w:r w:rsidRPr="003A0A98">
        <w:rPr>
          <w:rFonts w:ascii="Times New Roman" w:hAnsi="Times New Roman"/>
          <w:sz w:val="22"/>
          <w:szCs w:val="22"/>
        </w:rPr>
        <w:t xml:space="preserve"> smlouvy o přepravě věcí dle </w:t>
      </w:r>
      <w:r w:rsidR="003A0A98">
        <w:rPr>
          <w:rFonts w:ascii="Times New Roman" w:hAnsi="Times New Roman"/>
          <w:sz w:val="22"/>
          <w:szCs w:val="22"/>
        </w:rPr>
        <w:t xml:space="preserve">ustanovení </w:t>
      </w:r>
      <w:r w:rsidRPr="003A0A98">
        <w:rPr>
          <w:rFonts w:ascii="Batang" w:eastAsia="Batang" w:hAnsi="Batang" w:hint="eastAsia"/>
          <w:sz w:val="22"/>
          <w:szCs w:val="22"/>
        </w:rPr>
        <w:t>§</w:t>
      </w:r>
      <w:r w:rsidRPr="003A0A98">
        <w:rPr>
          <w:rFonts w:ascii="Times New Roman" w:hAnsi="Times New Roman"/>
          <w:sz w:val="22"/>
          <w:szCs w:val="22"/>
        </w:rPr>
        <w:t xml:space="preserve"> 2555 a násl. </w:t>
      </w:r>
      <w:r w:rsidR="003A0A98">
        <w:rPr>
          <w:rFonts w:ascii="Times New Roman" w:hAnsi="Times New Roman"/>
          <w:sz w:val="22"/>
          <w:szCs w:val="22"/>
        </w:rPr>
        <w:t>zákona č. 89/2012 Sb., o</w:t>
      </w:r>
      <w:r w:rsidRPr="003A0A98">
        <w:rPr>
          <w:rFonts w:ascii="Times New Roman" w:hAnsi="Times New Roman"/>
          <w:sz w:val="22"/>
          <w:szCs w:val="22"/>
        </w:rPr>
        <w:t>bčansk</w:t>
      </w:r>
      <w:r w:rsidR="003A0A98">
        <w:rPr>
          <w:rFonts w:ascii="Times New Roman" w:hAnsi="Times New Roman"/>
          <w:sz w:val="22"/>
          <w:szCs w:val="22"/>
        </w:rPr>
        <w:t>ý</w:t>
      </w:r>
      <w:r w:rsidRPr="003A0A98">
        <w:rPr>
          <w:rFonts w:ascii="Times New Roman" w:hAnsi="Times New Roman"/>
          <w:sz w:val="22"/>
          <w:szCs w:val="22"/>
        </w:rPr>
        <w:t xml:space="preserve"> zákoník</w:t>
      </w:r>
      <w:r w:rsidR="00387581" w:rsidRPr="003A0A98">
        <w:rPr>
          <w:rFonts w:ascii="Times New Roman" w:hAnsi="Times New Roman"/>
          <w:sz w:val="22"/>
          <w:szCs w:val="22"/>
        </w:rPr>
        <w:t>.</w:t>
      </w:r>
    </w:p>
    <w:p w:rsidR="000B5984" w:rsidRPr="003A0A98" w:rsidRDefault="000B5984" w:rsidP="000B5984">
      <w:pPr>
        <w:pStyle w:val="Zkladntext31"/>
        <w:rPr>
          <w:rFonts w:ascii="Times New Roman" w:hAnsi="Times New Roman"/>
          <w:sz w:val="22"/>
          <w:szCs w:val="22"/>
        </w:rPr>
      </w:pPr>
    </w:p>
    <w:p w:rsidR="000B5984" w:rsidRPr="003A0A98" w:rsidRDefault="000B5984" w:rsidP="000B5984">
      <w:pPr>
        <w:jc w:val="both"/>
        <w:rPr>
          <w:b/>
          <w:sz w:val="22"/>
          <w:szCs w:val="22"/>
        </w:rPr>
      </w:pPr>
    </w:p>
    <w:p w:rsidR="000B5984" w:rsidRPr="003A0A98" w:rsidRDefault="000B5984" w:rsidP="000B5984">
      <w:pPr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t>IV.</w:t>
      </w:r>
    </w:p>
    <w:p w:rsidR="000B5984" w:rsidRPr="003A0A98" w:rsidRDefault="000B5984" w:rsidP="000B5984">
      <w:pPr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t xml:space="preserve">Přeprava </w:t>
      </w:r>
      <w:r w:rsidR="00387581" w:rsidRPr="003A0A98">
        <w:rPr>
          <w:b/>
          <w:sz w:val="22"/>
          <w:szCs w:val="22"/>
        </w:rPr>
        <w:t>vzorků</w:t>
      </w:r>
      <w:r w:rsidR="0088078B">
        <w:rPr>
          <w:b/>
          <w:sz w:val="22"/>
          <w:szCs w:val="22"/>
        </w:rPr>
        <w:t>, závazné předpisy</w:t>
      </w:r>
      <w:r w:rsidR="00387581" w:rsidRPr="003A0A98">
        <w:rPr>
          <w:b/>
          <w:sz w:val="22"/>
          <w:szCs w:val="22"/>
        </w:rPr>
        <w:t xml:space="preserve"> </w:t>
      </w:r>
    </w:p>
    <w:p w:rsidR="000B5984" w:rsidRPr="003A0A98" w:rsidRDefault="000B5984" w:rsidP="000B5984">
      <w:pPr>
        <w:jc w:val="both"/>
        <w:rPr>
          <w:b/>
          <w:sz w:val="22"/>
          <w:szCs w:val="22"/>
        </w:rPr>
      </w:pPr>
    </w:p>
    <w:p w:rsidR="0088078B" w:rsidRDefault="000B5984" w:rsidP="00284C6D">
      <w:pPr>
        <w:numPr>
          <w:ilvl w:val="0"/>
          <w:numId w:val="19"/>
        </w:numPr>
        <w:tabs>
          <w:tab w:val="clear" w:pos="720"/>
          <w:tab w:val="left" w:pos="426"/>
        </w:tabs>
        <w:ind w:left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Dopravce se zavazuje </w:t>
      </w:r>
      <w:r w:rsidR="003A0A98">
        <w:rPr>
          <w:sz w:val="22"/>
          <w:szCs w:val="22"/>
        </w:rPr>
        <w:t xml:space="preserve">s odbornou péčí </w:t>
      </w:r>
      <w:r w:rsidRPr="003A0A98">
        <w:rPr>
          <w:sz w:val="22"/>
          <w:szCs w:val="22"/>
        </w:rPr>
        <w:t xml:space="preserve">zajistit pravidelnou přepravu </w:t>
      </w:r>
      <w:r w:rsidR="00387581" w:rsidRPr="003A0A98">
        <w:rPr>
          <w:sz w:val="22"/>
          <w:szCs w:val="22"/>
        </w:rPr>
        <w:t xml:space="preserve">vzorků </w:t>
      </w:r>
      <w:r w:rsidR="003A0A98">
        <w:rPr>
          <w:sz w:val="22"/>
          <w:szCs w:val="22"/>
        </w:rPr>
        <w:t xml:space="preserve">v </w:t>
      </w:r>
      <w:r w:rsidR="00387581" w:rsidRPr="003A0A98">
        <w:rPr>
          <w:sz w:val="22"/>
          <w:szCs w:val="22"/>
        </w:rPr>
        <w:t> souladu s</w:t>
      </w:r>
      <w:r w:rsidR="003A0A98">
        <w:rPr>
          <w:sz w:val="22"/>
          <w:szCs w:val="22"/>
        </w:rPr>
        <w:t> </w:t>
      </w:r>
      <w:r w:rsidR="00387581" w:rsidRPr="003A0A98">
        <w:rPr>
          <w:sz w:val="22"/>
          <w:szCs w:val="22"/>
        </w:rPr>
        <w:t>harmonogramem</w:t>
      </w:r>
      <w:r w:rsidR="003A0A98">
        <w:rPr>
          <w:sz w:val="22"/>
          <w:szCs w:val="22"/>
        </w:rPr>
        <w:t xml:space="preserve"> (příloha </w:t>
      </w:r>
      <w:proofErr w:type="gramStart"/>
      <w:r w:rsidR="003A0A98">
        <w:rPr>
          <w:sz w:val="22"/>
          <w:szCs w:val="22"/>
        </w:rPr>
        <w:t>č.1).</w:t>
      </w:r>
      <w:proofErr w:type="gramEnd"/>
      <w:r w:rsidR="0088078B">
        <w:rPr>
          <w:sz w:val="22"/>
          <w:szCs w:val="22"/>
        </w:rPr>
        <w:t xml:space="preserve"> </w:t>
      </w:r>
      <w:r w:rsidR="0088078B" w:rsidRPr="003A0A98">
        <w:rPr>
          <w:sz w:val="22"/>
          <w:szCs w:val="22"/>
        </w:rPr>
        <w:t xml:space="preserve">Dopravce je povinen volit vždy </w:t>
      </w:r>
      <w:r w:rsidR="00E645E7">
        <w:rPr>
          <w:sz w:val="22"/>
          <w:szCs w:val="22"/>
        </w:rPr>
        <w:t>nejoptimálnější možnou cestu do </w:t>
      </w:r>
      <w:r w:rsidR="0088078B" w:rsidRPr="003A0A98">
        <w:rPr>
          <w:sz w:val="22"/>
          <w:szCs w:val="22"/>
        </w:rPr>
        <w:t>místa stanoveného harmonogramem z hlediska rychlosti a vzdálenosti.</w:t>
      </w:r>
    </w:p>
    <w:p w:rsidR="00C01C02" w:rsidRDefault="00C01C02" w:rsidP="00C01C02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Objednatel si vyhrazuje právo dočasně umístit ve vozidle dopravce monitorovací zařízení pro potřebu optimalizace tras.</w:t>
      </w:r>
    </w:p>
    <w:p w:rsidR="0088078B" w:rsidRDefault="0088078B" w:rsidP="00284C6D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3A0A98" w:rsidRPr="0088078B" w:rsidRDefault="000B5984" w:rsidP="00284C6D">
      <w:pPr>
        <w:numPr>
          <w:ilvl w:val="0"/>
          <w:numId w:val="19"/>
        </w:numPr>
        <w:tabs>
          <w:tab w:val="clear" w:pos="720"/>
          <w:tab w:val="left" w:pos="426"/>
        </w:tabs>
        <w:ind w:left="426"/>
        <w:jc w:val="both"/>
        <w:rPr>
          <w:sz w:val="22"/>
          <w:szCs w:val="22"/>
        </w:rPr>
      </w:pPr>
      <w:r w:rsidRPr="0088078B">
        <w:rPr>
          <w:sz w:val="22"/>
          <w:szCs w:val="22"/>
        </w:rPr>
        <w:t>Pro tuto přepravu je dopravce povinen mít vyčleněn</w:t>
      </w:r>
      <w:r w:rsidR="003A0A98" w:rsidRPr="0088078B">
        <w:rPr>
          <w:sz w:val="22"/>
          <w:szCs w:val="22"/>
        </w:rPr>
        <w:t xml:space="preserve"> jeden</w:t>
      </w:r>
      <w:r w:rsidRPr="0088078B">
        <w:rPr>
          <w:sz w:val="22"/>
          <w:szCs w:val="22"/>
        </w:rPr>
        <w:t xml:space="preserve"> </w:t>
      </w:r>
      <w:r w:rsidR="00930D9C">
        <w:rPr>
          <w:sz w:val="22"/>
          <w:szCs w:val="22"/>
        </w:rPr>
        <w:t xml:space="preserve">chladící </w:t>
      </w:r>
      <w:r w:rsidRPr="0088078B">
        <w:rPr>
          <w:sz w:val="22"/>
          <w:szCs w:val="22"/>
        </w:rPr>
        <w:t>automobil</w:t>
      </w:r>
      <w:r w:rsidR="003A0A98" w:rsidRPr="0088078B">
        <w:rPr>
          <w:sz w:val="22"/>
          <w:szCs w:val="22"/>
        </w:rPr>
        <w:t xml:space="preserve">, který splňuje </w:t>
      </w:r>
      <w:r w:rsidR="00017994">
        <w:rPr>
          <w:sz w:val="22"/>
          <w:szCs w:val="22"/>
        </w:rPr>
        <w:t xml:space="preserve">zákonné </w:t>
      </w:r>
      <w:r w:rsidR="00963013">
        <w:rPr>
          <w:sz w:val="22"/>
          <w:szCs w:val="22"/>
        </w:rPr>
        <w:t xml:space="preserve">(legislativní) </w:t>
      </w:r>
      <w:r w:rsidR="003A0A98" w:rsidRPr="0088078B">
        <w:rPr>
          <w:sz w:val="22"/>
          <w:szCs w:val="22"/>
        </w:rPr>
        <w:t>podmínky</w:t>
      </w:r>
      <w:r w:rsidR="00017994">
        <w:rPr>
          <w:sz w:val="22"/>
          <w:szCs w:val="22"/>
        </w:rPr>
        <w:t xml:space="preserve"> pro převoz vzorků</w:t>
      </w:r>
      <w:r w:rsidR="006A09A0">
        <w:rPr>
          <w:sz w:val="22"/>
          <w:szCs w:val="22"/>
        </w:rPr>
        <w:t xml:space="preserve"> (dále též „automobil“)</w:t>
      </w:r>
      <w:r w:rsidR="003A0A98" w:rsidRPr="0088078B">
        <w:rPr>
          <w:sz w:val="22"/>
          <w:szCs w:val="22"/>
        </w:rPr>
        <w:t>.</w:t>
      </w:r>
    </w:p>
    <w:p w:rsidR="003A0A98" w:rsidRDefault="003A0A98" w:rsidP="00284C6D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88078B" w:rsidRPr="00CD32DB" w:rsidRDefault="0088078B" w:rsidP="000714C8">
      <w:pPr>
        <w:numPr>
          <w:ilvl w:val="0"/>
          <w:numId w:val="19"/>
        </w:numPr>
        <w:tabs>
          <w:tab w:val="clear" w:pos="720"/>
          <w:tab w:val="left" w:pos="426"/>
        </w:tabs>
        <w:ind w:left="426"/>
        <w:jc w:val="both"/>
        <w:rPr>
          <w:sz w:val="22"/>
          <w:szCs w:val="22"/>
        </w:rPr>
      </w:pPr>
      <w:r w:rsidRPr="00CD32DB">
        <w:rPr>
          <w:sz w:val="22"/>
          <w:szCs w:val="22"/>
        </w:rPr>
        <w:t xml:space="preserve">Všichni řidiči </w:t>
      </w:r>
      <w:r w:rsidRPr="00CD32DB">
        <w:rPr>
          <w:color w:val="000000"/>
          <w:sz w:val="22"/>
          <w:szCs w:val="22"/>
        </w:rPr>
        <w:t xml:space="preserve">dopravce musí mít platné </w:t>
      </w:r>
      <w:r w:rsidR="00CD32DB" w:rsidRPr="00CD32DB">
        <w:rPr>
          <w:color w:val="000000"/>
          <w:sz w:val="22"/>
          <w:szCs w:val="22"/>
        </w:rPr>
        <w:t xml:space="preserve">školení </w:t>
      </w:r>
      <w:r w:rsidR="000714C8" w:rsidRPr="00CD32DB">
        <w:rPr>
          <w:color w:val="000000"/>
          <w:sz w:val="22"/>
          <w:szCs w:val="22"/>
        </w:rPr>
        <w:t>objednatele</w:t>
      </w:r>
      <w:r w:rsidR="00CD32DB" w:rsidRPr="00CD32DB">
        <w:rPr>
          <w:color w:val="000000"/>
          <w:sz w:val="22"/>
          <w:szCs w:val="22"/>
        </w:rPr>
        <w:t>. Školení řidičů bude probíhat každoročně.</w:t>
      </w:r>
    </w:p>
    <w:p w:rsidR="00CD32DB" w:rsidRPr="00CD32DB" w:rsidRDefault="00CD32DB" w:rsidP="00CD32DB">
      <w:pPr>
        <w:tabs>
          <w:tab w:val="left" w:pos="426"/>
        </w:tabs>
        <w:jc w:val="both"/>
        <w:rPr>
          <w:sz w:val="22"/>
          <w:szCs w:val="22"/>
        </w:rPr>
      </w:pPr>
    </w:p>
    <w:p w:rsidR="008F4903" w:rsidRDefault="0088078B" w:rsidP="00284C6D">
      <w:pPr>
        <w:numPr>
          <w:ilvl w:val="0"/>
          <w:numId w:val="19"/>
        </w:numPr>
        <w:tabs>
          <w:tab w:val="clear" w:pos="720"/>
          <w:tab w:val="left" w:pos="426"/>
        </w:tabs>
        <w:ind w:left="426"/>
        <w:jc w:val="both"/>
        <w:rPr>
          <w:sz w:val="22"/>
          <w:szCs w:val="22"/>
        </w:rPr>
      </w:pPr>
      <w:r w:rsidRPr="0088078B">
        <w:rPr>
          <w:sz w:val="22"/>
          <w:szCs w:val="22"/>
        </w:rPr>
        <w:t xml:space="preserve">Dopravce je povinen splňovat po celou dobu plnění dle této smlouvy požadavky obecně závazných předpisů, technických, hygienických a proti-epidemiologických norem a přepravovat </w:t>
      </w:r>
      <w:r w:rsidR="00E3022C">
        <w:rPr>
          <w:sz w:val="22"/>
          <w:szCs w:val="22"/>
        </w:rPr>
        <w:t>vzorky</w:t>
      </w:r>
      <w:r w:rsidRPr="0088078B">
        <w:rPr>
          <w:sz w:val="22"/>
          <w:szCs w:val="22"/>
        </w:rPr>
        <w:t xml:space="preserve"> v souladu s laboratorními příručkami žádajících pracovišť objednatele a ž</w:t>
      </w:r>
      <w:r w:rsidR="00E645E7">
        <w:rPr>
          <w:sz w:val="22"/>
          <w:szCs w:val="22"/>
        </w:rPr>
        <w:t>ádankami k </w:t>
      </w:r>
      <w:r w:rsidRPr="0088078B">
        <w:rPr>
          <w:sz w:val="22"/>
          <w:szCs w:val="22"/>
        </w:rPr>
        <w:t xml:space="preserve">přepravě těchto pracovišť (dále jen „transportní podmínky“). </w:t>
      </w:r>
      <w:r w:rsidR="008F4903" w:rsidRPr="00222B01">
        <w:rPr>
          <w:sz w:val="22"/>
          <w:szCs w:val="22"/>
        </w:rPr>
        <w:t>Zejména</w:t>
      </w:r>
      <w:r w:rsidR="00745FBD">
        <w:rPr>
          <w:sz w:val="22"/>
          <w:szCs w:val="22"/>
        </w:rPr>
        <w:t>, nikoliv však výlučně,</w:t>
      </w:r>
      <w:r w:rsidR="008F4903" w:rsidRPr="00222B01">
        <w:rPr>
          <w:sz w:val="22"/>
          <w:szCs w:val="22"/>
        </w:rPr>
        <w:t xml:space="preserve"> dodržování </w:t>
      </w:r>
      <w:r w:rsidR="00222B01">
        <w:rPr>
          <w:sz w:val="22"/>
          <w:szCs w:val="22"/>
        </w:rPr>
        <w:t>p</w:t>
      </w:r>
      <w:r w:rsidR="008F4903" w:rsidRPr="00222B01">
        <w:rPr>
          <w:sz w:val="22"/>
          <w:szCs w:val="22"/>
        </w:rPr>
        <w:t xml:space="preserve">latných norem – </w:t>
      </w:r>
      <w:r w:rsidR="00222B01" w:rsidRPr="00222B01">
        <w:rPr>
          <w:sz w:val="22"/>
          <w:szCs w:val="22"/>
        </w:rPr>
        <w:t xml:space="preserve">ČSN ISO 18593:2006 </w:t>
      </w:r>
      <w:r w:rsidR="00222B01">
        <w:rPr>
          <w:sz w:val="22"/>
          <w:szCs w:val="22"/>
        </w:rPr>
        <w:t>- M</w:t>
      </w:r>
      <w:r w:rsidR="008F4903" w:rsidRPr="00222B01">
        <w:rPr>
          <w:sz w:val="22"/>
          <w:szCs w:val="22"/>
        </w:rPr>
        <w:t xml:space="preserve">ikrobiologie potravin a krmiv </w:t>
      </w:r>
      <w:r w:rsidR="00462931" w:rsidRPr="00222B01">
        <w:rPr>
          <w:sz w:val="22"/>
          <w:szCs w:val="22"/>
        </w:rPr>
        <w:t xml:space="preserve">– všeobecné pokyny pro mikrobiologické zkoušení, </w:t>
      </w:r>
      <w:r w:rsidR="008F4903" w:rsidRPr="00222B01">
        <w:rPr>
          <w:sz w:val="22"/>
          <w:szCs w:val="22"/>
        </w:rPr>
        <w:t>ČSN EN ISO 7218:2008</w:t>
      </w:r>
      <w:r w:rsidR="00462931" w:rsidRPr="00222B01">
        <w:rPr>
          <w:sz w:val="22"/>
          <w:szCs w:val="22"/>
        </w:rPr>
        <w:t xml:space="preserve"> </w:t>
      </w:r>
      <w:r w:rsidR="00222B01">
        <w:rPr>
          <w:sz w:val="22"/>
          <w:szCs w:val="22"/>
        </w:rPr>
        <w:t>- M</w:t>
      </w:r>
      <w:r w:rsidR="00462931" w:rsidRPr="00222B01">
        <w:rPr>
          <w:sz w:val="22"/>
          <w:szCs w:val="22"/>
        </w:rPr>
        <w:t xml:space="preserve">ikrobiologie potravin a krmiv – horizontální metody specifikující techniky vzorkování z povrchů pomocí kontacích ploten a stěrů, nařízení Evropského parlamentu </w:t>
      </w:r>
      <w:r w:rsidR="00E645E7">
        <w:rPr>
          <w:sz w:val="22"/>
          <w:szCs w:val="22"/>
        </w:rPr>
        <w:t>a rady (ES) 853/2004, kterým se </w:t>
      </w:r>
      <w:r w:rsidR="00462931" w:rsidRPr="00222B01">
        <w:rPr>
          <w:sz w:val="22"/>
          <w:szCs w:val="22"/>
        </w:rPr>
        <w:t>stanoví zvláštní hygienická pravidla pro potraviny živočišn</w:t>
      </w:r>
      <w:r w:rsidR="00222B01">
        <w:rPr>
          <w:sz w:val="22"/>
          <w:szCs w:val="22"/>
        </w:rPr>
        <w:t>é</w:t>
      </w:r>
      <w:r w:rsidR="00462931" w:rsidRPr="00222B01">
        <w:rPr>
          <w:sz w:val="22"/>
          <w:szCs w:val="22"/>
        </w:rPr>
        <w:t>ho původu.</w:t>
      </w:r>
    </w:p>
    <w:p w:rsidR="006E0EBD" w:rsidRDefault="006E0EBD" w:rsidP="006E0EBD">
      <w:pPr>
        <w:pStyle w:val="Odstavecseseznamem"/>
        <w:rPr>
          <w:sz w:val="22"/>
          <w:szCs w:val="22"/>
        </w:rPr>
      </w:pPr>
    </w:p>
    <w:p w:rsidR="006E0EBD" w:rsidRDefault="006E0EBD" w:rsidP="00284C6D">
      <w:pPr>
        <w:numPr>
          <w:ilvl w:val="0"/>
          <w:numId w:val="19"/>
        </w:numPr>
        <w:tabs>
          <w:tab w:val="clear" w:pos="720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Dopravce musí zabezpečit, že vzorky jsou v průběhu </w:t>
      </w:r>
      <w:r w:rsidR="006A09A0">
        <w:rPr>
          <w:sz w:val="22"/>
          <w:szCs w:val="22"/>
        </w:rPr>
        <w:t xml:space="preserve">přepravy </w:t>
      </w:r>
      <w:r>
        <w:rPr>
          <w:sz w:val="22"/>
          <w:szCs w:val="22"/>
        </w:rPr>
        <w:t>uchovány v podmínkách, které brání jakékoli změně v počtu mikroorganismů ve vzorcích přítomných. V průběhu dopravy musí být zachována teplota:</w:t>
      </w:r>
    </w:p>
    <w:p w:rsidR="006E0EBD" w:rsidRDefault="006E0EBD" w:rsidP="006E0EBD">
      <w:pPr>
        <w:pStyle w:val="Odstavecseseznamem"/>
        <w:rPr>
          <w:sz w:val="22"/>
          <w:szCs w:val="22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40"/>
        <w:gridCol w:w="4295"/>
      </w:tblGrid>
      <w:tr w:rsidR="006E0EBD" w:rsidTr="006E0EBD">
        <w:tc>
          <w:tcPr>
            <w:tcW w:w="4605" w:type="dxa"/>
            <w:shd w:val="pct20" w:color="auto" w:fill="auto"/>
          </w:tcPr>
          <w:p w:rsidR="006E0EBD" w:rsidRPr="002B77E5" w:rsidRDefault="006E0EBD" w:rsidP="006E0EBD">
            <w:pPr>
              <w:tabs>
                <w:tab w:val="left" w:pos="426"/>
              </w:tabs>
              <w:jc w:val="center"/>
              <w:rPr>
                <w:b/>
                <w:szCs w:val="22"/>
              </w:rPr>
            </w:pPr>
            <w:r w:rsidRPr="002B77E5">
              <w:rPr>
                <w:b/>
                <w:szCs w:val="22"/>
              </w:rPr>
              <w:t>Druh vzorku</w:t>
            </w:r>
          </w:p>
        </w:tc>
        <w:tc>
          <w:tcPr>
            <w:tcW w:w="4606" w:type="dxa"/>
            <w:shd w:val="pct20" w:color="auto" w:fill="auto"/>
          </w:tcPr>
          <w:p w:rsidR="006E0EBD" w:rsidRPr="002B77E5" w:rsidRDefault="006E0EBD" w:rsidP="006E0EBD">
            <w:pPr>
              <w:tabs>
                <w:tab w:val="left" w:pos="426"/>
              </w:tabs>
              <w:jc w:val="center"/>
              <w:rPr>
                <w:b/>
                <w:szCs w:val="22"/>
              </w:rPr>
            </w:pPr>
            <w:r w:rsidRPr="002B77E5">
              <w:rPr>
                <w:b/>
                <w:szCs w:val="22"/>
              </w:rPr>
              <w:t>Teplota při přepravě (daná normou, legislativou)</w:t>
            </w:r>
          </w:p>
        </w:tc>
      </w:tr>
      <w:tr w:rsidR="006E0EBD" w:rsidTr="006E0EBD">
        <w:tc>
          <w:tcPr>
            <w:tcW w:w="4605" w:type="dxa"/>
          </w:tcPr>
          <w:p w:rsidR="006E0EBD" w:rsidRPr="002B77E5" w:rsidRDefault="006E0EBD" w:rsidP="006E0EBD">
            <w:pPr>
              <w:tabs>
                <w:tab w:val="left" w:pos="426"/>
              </w:tabs>
              <w:jc w:val="both"/>
              <w:rPr>
                <w:szCs w:val="22"/>
              </w:rPr>
            </w:pPr>
            <w:r w:rsidRPr="002B77E5">
              <w:rPr>
                <w:szCs w:val="22"/>
              </w:rPr>
              <w:t>Stabilní výrobky</w:t>
            </w:r>
          </w:p>
        </w:tc>
        <w:tc>
          <w:tcPr>
            <w:tcW w:w="4606" w:type="dxa"/>
          </w:tcPr>
          <w:p w:rsidR="006E0EBD" w:rsidRPr="002B77E5" w:rsidRDefault="006E0EBD" w:rsidP="006E0EBD">
            <w:pPr>
              <w:tabs>
                <w:tab w:val="left" w:pos="426"/>
              </w:tabs>
              <w:jc w:val="center"/>
              <w:rPr>
                <w:b/>
                <w:szCs w:val="22"/>
              </w:rPr>
            </w:pPr>
            <w:r w:rsidRPr="002B77E5">
              <w:rPr>
                <w:b/>
                <w:szCs w:val="22"/>
              </w:rPr>
              <w:t>Okolní teplota</w:t>
            </w:r>
          </w:p>
          <w:p w:rsidR="006E0EBD" w:rsidRPr="002B77E5" w:rsidRDefault="006E0EBD" w:rsidP="00930D9C">
            <w:pPr>
              <w:tabs>
                <w:tab w:val="left" w:pos="426"/>
              </w:tabs>
              <w:jc w:val="center"/>
              <w:rPr>
                <w:b/>
                <w:szCs w:val="22"/>
              </w:rPr>
            </w:pPr>
            <w:r w:rsidRPr="002B77E5">
              <w:rPr>
                <w:b/>
                <w:szCs w:val="22"/>
              </w:rPr>
              <w:t xml:space="preserve">(pod 40 </w:t>
            </w:r>
            <w:r w:rsidR="00930D9C" w:rsidRPr="002B77E5">
              <w:rPr>
                <w:b/>
                <w:color w:val="252525"/>
                <w:szCs w:val="22"/>
                <w:shd w:val="clear" w:color="auto" w:fill="FFFFFF"/>
              </w:rPr>
              <w:t> °C</w:t>
            </w:r>
            <w:r w:rsidRPr="002B77E5">
              <w:rPr>
                <w:b/>
                <w:szCs w:val="22"/>
              </w:rPr>
              <w:t>)</w:t>
            </w:r>
          </w:p>
        </w:tc>
      </w:tr>
      <w:tr w:rsidR="006E0EBD" w:rsidTr="006E0EBD">
        <w:tc>
          <w:tcPr>
            <w:tcW w:w="4605" w:type="dxa"/>
          </w:tcPr>
          <w:p w:rsidR="006E0EBD" w:rsidRPr="002B77E5" w:rsidRDefault="006E0EBD" w:rsidP="006E0EBD">
            <w:pPr>
              <w:tabs>
                <w:tab w:val="left" w:pos="426"/>
              </w:tabs>
              <w:jc w:val="both"/>
              <w:rPr>
                <w:szCs w:val="22"/>
              </w:rPr>
            </w:pPr>
            <w:r w:rsidRPr="002B77E5">
              <w:rPr>
                <w:szCs w:val="22"/>
              </w:rPr>
              <w:t>Čerstvé a chlazené výrobky, stěry</w:t>
            </w:r>
          </w:p>
        </w:tc>
        <w:tc>
          <w:tcPr>
            <w:tcW w:w="4606" w:type="dxa"/>
          </w:tcPr>
          <w:p w:rsidR="006E0EBD" w:rsidRPr="002B77E5" w:rsidRDefault="006E0EBD" w:rsidP="006E0EBD">
            <w:pPr>
              <w:tabs>
                <w:tab w:val="left" w:pos="426"/>
              </w:tabs>
              <w:jc w:val="center"/>
              <w:rPr>
                <w:b/>
                <w:szCs w:val="22"/>
              </w:rPr>
            </w:pPr>
            <w:r w:rsidRPr="002B77E5">
              <w:rPr>
                <w:b/>
                <w:szCs w:val="22"/>
              </w:rPr>
              <w:t>1-3</w:t>
            </w:r>
            <w:r w:rsidR="00930D9C" w:rsidRPr="002B77E5">
              <w:rPr>
                <w:b/>
                <w:szCs w:val="22"/>
              </w:rPr>
              <w:t xml:space="preserve"> </w:t>
            </w:r>
            <w:r w:rsidR="00930D9C" w:rsidRPr="002B77E5">
              <w:rPr>
                <w:b/>
                <w:color w:val="252525"/>
                <w:szCs w:val="22"/>
                <w:shd w:val="clear" w:color="auto" w:fill="FFFFFF"/>
              </w:rPr>
              <w:t> °C</w:t>
            </w:r>
          </w:p>
        </w:tc>
      </w:tr>
      <w:tr w:rsidR="006E0EBD" w:rsidTr="006E0EBD">
        <w:tc>
          <w:tcPr>
            <w:tcW w:w="4605" w:type="dxa"/>
          </w:tcPr>
          <w:p w:rsidR="006E0EBD" w:rsidRPr="002B77E5" w:rsidRDefault="006E0EBD" w:rsidP="006E0EBD">
            <w:pPr>
              <w:tabs>
                <w:tab w:val="left" w:pos="426"/>
              </w:tabs>
              <w:jc w:val="both"/>
              <w:rPr>
                <w:szCs w:val="22"/>
              </w:rPr>
            </w:pPr>
            <w:r w:rsidRPr="002B77E5">
              <w:rPr>
                <w:szCs w:val="22"/>
              </w:rPr>
              <w:t>Mletá masa</w:t>
            </w:r>
          </w:p>
        </w:tc>
        <w:tc>
          <w:tcPr>
            <w:tcW w:w="4606" w:type="dxa"/>
          </w:tcPr>
          <w:p w:rsidR="006E0EBD" w:rsidRPr="002B77E5" w:rsidRDefault="006E0EBD" w:rsidP="006E0EBD">
            <w:pPr>
              <w:tabs>
                <w:tab w:val="left" w:pos="426"/>
              </w:tabs>
              <w:jc w:val="center"/>
              <w:rPr>
                <w:b/>
                <w:szCs w:val="22"/>
              </w:rPr>
            </w:pPr>
            <w:r w:rsidRPr="002B77E5">
              <w:rPr>
                <w:b/>
                <w:szCs w:val="22"/>
              </w:rPr>
              <w:t>0-2</w:t>
            </w:r>
            <w:r w:rsidR="00930D9C" w:rsidRPr="002B77E5">
              <w:rPr>
                <w:b/>
                <w:color w:val="252525"/>
                <w:szCs w:val="22"/>
                <w:shd w:val="clear" w:color="auto" w:fill="FFFFFF"/>
              </w:rPr>
              <w:t> °C</w:t>
            </w:r>
          </w:p>
        </w:tc>
      </w:tr>
      <w:tr w:rsidR="006E0EBD" w:rsidTr="006E0EBD">
        <w:tc>
          <w:tcPr>
            <w:tcW w:w="4605" w:type="dxa"/>
          </w:tcPr>
          <w:p w:rsidR="006E0EBD" w:rsidRPr="002B77E5" w:rsidRDefault="006E0EBD" w:rsidP="006E0EBD">
            <w:pPr>
              <w:tabs>
                <w:tab w:val="left" w:pos="426"/>
              </w:tabs>
              <w:jc w:val="both"/>
              <w:rPr>
                <w:szCs w:val="22"/>
              </w:rPr>
            </w:pPr>
            <w:r w:rsidRPr="002B77E5">
              <w:rPr>
                <w:szCs w:val="22"/>
              </w:rPr>
              <w:t xml:space="preserve">Zmrazené nebo </w:t>
            </w:r>
            <w:proofErr w:type="spellStart"/>
            <w:r w:rsidRPr="002B77E5">
              <w:rPr>
                <w:szCs w:val="22"/>
              </w:rPr>
              <w:t>hlubokozmrazené</w:t>
            </w:r>
            <w:proofErr w:type="spellEnd"/>
            <w:r w:rsidRPr="002B77E5">
              <w:rPr>
                <w:szCs w:val="22"/>
              </w:rPr>
              <w:t xml:space="preserve"> výrobky</w:t>
            </w:r>
          </w:p>
        </w:tc>
        <w:tc>
          <w:tcPr>
            <w:tcW w:w="4606" w:type="dxa"/>
          </w:tcPr>
          <w:p w:rsidR="006E0EBD" w:rsidRPr="002B77E5" w:rsidRDefault="006E0EBD" w:rsidP="006E0EBD">
            <w:pPr>
              <w:tabs>
                <w:tab w:val="left" w:pos="426"/>
              </w:tabs>
              <w:jc w:val="center"/>
              <w:rPr>
                <w:b/>
                <w:szCs w:val="22"/>
              </w:rPr>
            </w:pPr>
            <w:r w:rsidRPr="002B77E5">
              <w:rPr>
                <w:b/>
                <w:szCs w:val="22"/>
              </w:rPr>
              <w:t>Pod -18</w:t>
            </w:r>
            <w:r w:rsidR="00930D9C" w:rsidRPr="002B77E5">
              <w:rPr>
                <w:b/>
                <w:szCs w:val="22"/>
              </w:rPr>
              <w:t xml:space="preserve"> </w:t>
            </w:r>
            <w:r w:rsidR="00930D9C" w:rsidRPr="002B77E5">
              <w:rPr>
                <w:b/>
                <w:color w:val="252525"/>
                <w:szCs w:val="22"/>
                <w:shd w:val="clear" w:color="auto" w:fill="FFFFFF"/>
              </w:rPr>
              <w:t> °C</w:t>
            </w:r>
          </w:p>
        </w:tc>
      </w:tr>
      <w:tr w:rsidR="006E0EBD" w:rsidTr="006E0EBD">
        <w:tc>
          <w:tcPr>
            <w:tcW w:w="4605" w:type="dxa"/>
          </w:tcPr>
          <w:p w:rsidR="006E0EBD" w:rsidRPr="002B77E5" w:rsidRDefault="006E0EBD" w:rsidP="002B77E5">
            <w:pPr>
              <w:tabs>
                <w:tab w:val="left" w:pos="426"/>
              </w:tabs>
              <w:jc w:val="both"/>
              <w:rPr>
                <w:szCs w:val="22"/>
              </w:rPr>
            </w:pPr>
            <w:proofErr w:type="spellStart"/>
            <w:r w:rsidRPr="002B77E5">
              <w:rPr>
                <w:szCs w:val="22"/>
              </w:rPr>
              <w:t>Prepu</w:t>
            </w:r>
            <w:r w:rsidR="002B77E5">
              <w:rPr>
                <w:szCs w:val="22"/>
              </w:rPr>
              <w:t>t</w:t>
            </w:r>
            <w:r w:rsidRPr="002B77E5">
              <w:rPr>
                <w:szCs w:val="22"/>
              </w:rPr>
              <w:t>iální</w:t>
            </w:r>
            <w:proofErr w:type="spellEnd"/>
            <w:r w:rsidRPr="002B77E5">
              <w:rPr>
                <w:szCs w:val="22"/>
              </w:rPr>
              <w:t xml:space="preserve"> </w:t>
            </w:r>
            <w:proofErr w:type="spellStart"/>
            <w:r w:rsidRPr="002B77E5">
              <w:rPr>
                <w:szCs w:val="22"/>
              </w:rPr>
              <w:t>výplašky</w:t>
            </w:r>
            <w:proofErr w:type="spellEnd"/>
            <w:r w:rsidRPr="002B77E5">
              <w:rPr>
                <w:szCs w:val="22"/>
              </w:rPr>
              <w:t xml:space="preserve">, výtěry z pohlavních orgánů jalovic na vyšetření </w:t>
            </w:r>
            <w:proofErr w:type="spellStart"/>
            <w:r w:rsidRPr="002B77E5">
              <w:rPr>
                <w:szCs w:val="22"/>
              </w:rPr>
              <w:t>Trichomonas</w:t>
            </w:r>
            <w:proofErr w:type="spellEnd"/>
            <w:r w:rsidRPr="002B77E5">
              <w:rPr>
                <w:szCs w:val="22"/>
              </w:rPr>
              <w:t xml:space="preserve"> f. (zkumavky označené „</w:t>
            </w:r>
            <w:proofErr w:type="spellStart"/>
            <w:r w:rsidRPr="002B77E5">
              <w:rPr>
                <w:szCs w:val="22"/>
              </w:rPr>
              <w:t>cat</w:t>
            </w:r>
            <w:proofErr w:type="spellEnd"/>
            <w:r w:rsidRPr="002B77E5">
              <w:rPr>
                <w:szCs w:val="22"/>
              </w:rPr>
              <w:t xml:space="preserve"> </w:t>
            </w:r>
            <w:proofErr w:type="spellStart"/>
            <w:r w:rsidRPr="002B77E5">
              <w:rPr>
                <w:szCs w:val="22"/>
              </w:rPr>
              <w:t>swab</w:t>
            </w:r>
            <w:proofErr w:type="spellEnd"/>
            <w:r w:rsidRPr="002B77E5">
              <w:rPr>
                <w:szCs w:val="22"/>
              </w:rPr>
              <w:t xml:space="preserve">“ – růžové víčko), výtěry z pohlavních orgánů jalovic na vyšetření </w:t>
            </w:r>
            <w:proofErr w:type="spellStart"/>
            <w:r w:rsidRPr="002B77E5">
              <w:rPr>
                <w:szCs w:val="22"/>
              </w:rPr>
              <w:t>Campylobacter</w:t>
            </w:r>
            <w:proofErr w:type="spellEnd"/>
            <w:r w:rsidRPr="002B77E5">
              <w:rPr>
                <w:szCs w:val="22"/>
              </w:rPr>
              <w:t xml:space="preserve"> f. (výtěry v </w:t>
            </w:r>
            <w:proofErr w:type="spellStart"/>
            <w:r w:rsidRPr="002B77E5">
              <w:rPr>
                <w:szCs w:val="22"/>
              </w:rPr>
              <w:t>Amies</w:t>
            </w:r>
            <w:proofErr w:type="spellEnd"/>
            <w:r w:rsidRPr="002B77E5">
              <w:rPr>
                <w:szCs w:val="22"/>
              </w:rPr>
              <w:t xml:space="preserve"> mediu)</w:t>
            </w:r>
          </w:p>
        </w:tc>
        <w:tc>
          <w:tcPr>
            <w:tcW w:w="4606" w:type="dxa"/>
          </w:tcPr>
          <w:p w:rsidR="006E0EBD" w:rsidRPr="002B77E5" w:rsidRDefault="006E0EBD" w:rsidP="006E0EBD">
            <w:pPr>
              <w:tabs>
                <w:tab w:val="left" w:pos="426"/>
              </w:tabs>
              <w:jc w:val="center"/>
              <w:rPr>
                <w:b/>
                <w:szCs w:val="22"/>
              </w:rPr>
            </w:pPr>
            <w:r w:rsidRPr="002B77E5">
              <w:rPr>
                <w:b/>
                <w:szCs w:val="22"/>
              </w:rPr>
              <w:t>10-25</w:t>
            </w:r>
            <w:r w:rsidR="00930D9C" w:rsidRPr="002B77E5">
              <w:rPr>
                <w:b/>
                <w:szCs w:val="22"/>
              </w:rPr>
              <w:t xml:space="preserve"> </w:t>
            </w:r>
            <w:r w:rsidR="00930D9C" w:rsidRPr="002B77E5">
              <w:rPr>
                <w:b/>
                <w:color w:val="252525"/>
                <w:szCs w:val="22"/>
                <w:shd w:val="clear" w:color="auto" w:fill="FFFFFF"/>
              </w:rPr>
              <w:t> °C</w:t>
            </w:r>
          </w:p>
        </w:tc>
      </w:tr>
    </w:tbl>
    <w:p w:rsidR="006E0EBD" w:rsidRPr="00C01C02" w:rsidRDefault="006E0EBD" w:rsidP="00C01C02">
      <w:pPr>
        <w:rPr>
          <w:sz w:val="22"/>
          <w:szCs w:val="22"/>
        </w:rPr>
      </w:pPr>
    </w:p>
    <w:p w:rsidR="006E0EBD" w:rsidRPr="000714C8" w:rsidRDefault="006E0EBD" w:rsidP="00284C6D">
      <w:pPr>
        <w:numPr>
          <w:ilvl w:val="0"/>
          <w:numId w:val="19"/>
        </w:numPr>
        <w:tabs>
          <w:tab w:val="clear" w:pos="720"/>
          <w:tab w:val="left" w:pos="426"/>
        </w:tabs>
        <w:ind w:left="426"/>
        <w:jc w:val="both"/>
        <w:rPr>
          <w:sz w:val="22"/>
          <w:szCs w:val="22"/>
        </w:rPr>
      </w:pPr>
      <w:r w:rsidRPr="000714C8">
        <w:rPr>
          <w:sz w:val="22"/>
          <w:szCs w:val="22"/>
        </w:rPr>
        <w:t>Dopravce je povinen být pojištěn</w:t>
      </w:r>
      <w:r w:rsidR="00963013" w:rsidRPr="000714C8">
        <w:rPr>
          <w:sz w:val="22"/>
          <w:szCs w:val="22"/>
        </w:rPr>
        <w:t xml:space="preserve"> pro případ škody způsobené svoji činn</w:t>
      </w:r>
      <w:r w:rsidR="006A09A0" w:rsidRPr="000714C8">
        <w:rPr>
          <w:sz w:val="22"/>
          <w:szCs w:val="22"/>
        </w:rPr>
        <w:t>os</w:t>
      </w:r>
      <w:r w:rsidR="00963013" w:rsidRPr="000714C8">
        <w:rPr>
          <w:sz w:val="22"/>
          <w:szCs w:val="22"/>
        </w:rPr>
        <w:t>tí ve vztahu k pře</w:t>
      </w:r>
      <w:r w:rsidR="006A09A0" w:rsidRPr="000714C8">
        <w:rPr>
          <w:sz w:val="22"/>
          <w:szCs w:val="22"/>
        </w:rPr>
        <w:t>dm</w:t>
      </w:r>
      <w:r w:rsidR="00963013" w:rsidRPr="000714C8">
        <w:rPr>
          <w:sz w:val="22"/>
          <w:szCs w:val="22"/>
        </w:rPr>
        <w:t xml:space="preserve">ětu této smlouvy </w:t>
      </w:r>
      <w:r w:rsidR="006A09A0" w:rsidRPr="000714C8">
        <w:rPr>
          <w:sz w:val="22"/>
          <w:szCs w:val="22"/>
        </w:rPr>
        <w:t xml:space="preserve">částkou </w:t>
      </w:r>
      <w:r w:rsidR="00963013" w:rsidRPr="000714C8">
        <w:rPr>
          <w:sz w:val="22"/>
          <w:szCs w:val="22"/>
        </w:rPr>
        <w:t>ve výši</w:t>
      </w:r>
      <w:r w:rsidR="005C3B32">
        <w:rPr>
          <w:sz w:val="22"/>
          <w:szCs w:val="22"/>
        </w:rPr>
        <w:t xml:space="preserve"> 50.000,--</w:t>
      </w:r>
      <w:r w:rsidR="009F1043">
        <w:rPr>
          <w:sz w:val="22"/>
          <w:szCs w:val="22"/>
        </w:rPr>
        <w:t xml:space="preserve"> </w:t>
      </w:r>
      <w:r w:rsidR="00963013" w:rsidRPr="000714C8">
        <w:rPr>
          <w:sz w:val="22"/>
          <w:szCs w:val="22"/>
        </w:rPr>
        <w:t>Kč.</w:t>
      </w:r>
    </w:p>
    <w:p w:rsidR="008079D3" w:rsidRDefault="008079D3" w:rsidP="00284C6D">
      <w:pPr>
        <w:pStyle w:val="Odstavecseseznamem"/>
        <w:tabs>
          <w:tab w:val="left" w:pos="426"/>
        </w:tabs>
        <w:ind w:left="426"/>
        <w:rPr>
          <w:sz w:val="22"/>
          <w:szCs w:val="22"/>
        </w:rPr>
      </w:pPr>
    </w:p>
    <w:p w:rsidR="006F5EC7" w:rsidRDefault="006F5EC7" w:rsidP="00284C6D">
      <w:pPr>
        <w:tabs>
          <w:tab w:val="left" w:pos="426"/>
        </w:tabs>
        <w:ind w:left="426"/>
        <w:rPr>
          <w:b/>
          <w:sz w:val="22"/>
          <w:szCs w:val="22"/>
        </w:rPr>
      </w:pPr>
    </w:p>
    <w:p w:rsidR="009F1043" w:rsidRDefault="009F1043" w:rsidP="00C01C02">
      <w:pPr>
        <w:tabs>
          <w:tab w:val="left" w:pos="426"/>
        </w:tabs>
        <w:rPr>
          <w:b/>
          <w:sz w:val="22"/>
          <w:szCs w:val="22"/>
        </w:rPr>
      </w:pPr>
    </w:p>
    <w:p w:rsidR="000B5984" w:rsidRPr="003A0A98" w:rsidRDefault="000B5984" w:rsidP="003634D1">
      <w:pPr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lastRenderedPageBreak/>
        <w:t>V.</w:t>
      </w:r>
    </w:p>
    <w:p w:rsidR="000B5984" w:rsidRPr="003A0A98" w:rsidRDefault="000B5984" w:rsidP="00C01C02">
      <w:pPr>
        <w:spacing w:after="60"/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t>Další podmínky plnění</w:t>
      </w:r>
    </w:p>
    <w:p w:rsidR="000B5984" w:rsidRPr="003A0A98" w:rsidRDefault="000B5984" w:rsidP="00284C6D">
      <w:pPr>
        <w:numPr>
          <w:ilvl w:val="0"/>
          <w:numId w:val="23"/>
        </w:numPr>
        <w:tabs>
          <w:tab w:val="clear" w:pos="720"/>
          <w:tab w:val="num" w:pos="567"/>
        </w:tabs>
        <w:ind w:left="426" w:hanging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>Dopravce garantuje dostupnost telefonního čísla</w:t>
      </w:r>
      <w:r w:rsidR="00E645E7">
        <w:rPr>
          <w:sz w:val="22"/>
          <w:szCs w:val="22"/>
        </w:rPr>
        <w:t xml:space="preserve"> </w:t>
      </w:r>
      <w:r w:rsidR="00442A5F">
        <w:rPr>
          <w:sz w:val="22"/>
          <w:szCs w:val="22"/>
        </w:rPr>
        <w:t>+420 </w:t>
      </w:r>
      <w:proofErr w:type="spellStart"/>
      <w:r w:rsidR="00DA6F3A">
        <w:rPr>
          <w:sz w:val="22"/>
          <w:szCs w:val="22"/>
        </w:rPr>
        <w:t>xxxxxxxxxx</w:t>
      </w:r>
      <w:proofErr w:type="spellEnd"/>
      <w:r w:rsidR="00442A5F">
        <w:rPr>
          <w:sz w:val="22"/>
          <w:szCs w:val="22"/>
        </w:rPr>
        <w:t xml:space="preserve"> </w:t>
      </w:r>
      <w:r w:rsidRPr="003A0A98">
        <w:rPr>
          <w:sz w:val="22"/>
          <w:szCs w:val="22"/>
        </w:rPr>
        <w:t>každý den 24 hodin denně.</w:t>
      </w:r>
      <w:r w:rsidR="00930D9C">
        <w:rPr>
          <w:sz w:val="22"/>
          <w:szCs w:val="22"/>
        </w:rPr>
        <w:t xml:space="preserve"> Dopravce u konkrétního pracoviště v dle harmonogramu stanoveném čase převezme příslušný vzorek spolu s</w:t>
      </w:r>
      <w:r w:rsidR="006A09A0">
        <w:rPr>
          <w:sz w:val="22"/>
          <w:szCs w:val="22"/>
        </w:rPr>
        <w:t> </w:t>
      </w:r>
      <w:r w:rsidR="00930D9C">
        <w:rPr>
          <w:sz w:val="22"/>
          <w:szCs w:val="22"/>
        </w:rPr>
        <w:t>žádankou</w:t>
      </w:r>
      <w:r w:rsidR="006A09A0">
        <w:rPr>
          <w:sz w:val="22"/>
          <w:szCs w:val="22"/>
        </w:rPr>
        <w:t xml:space="preserve"> od příslušného pracoviště</w:t>
      </w:r>
      <w:r w:rsidR="00930D9C">
        <w:rPr>
          <w:sz w:val="22"/>
          <w:szCs w:val="22"/>
        </w:rPr>
        <w:t xml:space="preserve">. </w:t>
      </w:r>
      <w:r w:rsidR="00A07322">
        <w:rPr>
          <w:sz w:val="22"/>
          <w:szCs w:val="22"/>
        </w:rPr>
        <w:t>Dopravce v</w:t>
      </w:r>
      <w:r w:rsidR="00930D9C">
        <w:rPr>
          <w:sz w:val="22"/>
          <w:szCs w:val="22"/>
        </w:rPr>
        <w:t xml:space="preserve">zorek uloží dle </w:t>
      </w:r>
      <w:r w:rsidR="006A09A0">
        <w:rPr>
          <w:sz w:val="22"/>
          <w:szCs w:val="22"/>
        </w:rPr>
        <w:t>typu</w:t>
      </w:r>
      <w:r w:rsidR="00E645E7">
        <w:rPr>
          <w:sz w:val="22"/>
          <w:szCs w:val="22"/>
        </w:rPr>
        <w:t xml:space="preserve"> vzorku do </w:t>
      </w:r>
      <w:r w:rsidR="00930D9C">
        <w:rPr>
          <w:sz w:val="22"/>
          <w:szCs w:val="22"/>
        </w:rPr>
        <w:t xml:space="preserve">chladícího </w:t>
      </w:r>
      <w:r w:rsidR="006A09A0">
        <w:rPr>
          <w:sz w:val="22"/>
          <w:szCs w:val="22"/>
        </w:rPr>
        <w:t xml:space="preserve">prostoru automobilu </w:t>
      </w:r>
      <w:r w:rsidR="00930D9C">
        <w:rPr>
          <w:sz w:val="22"/>
          <w:szCs w:val="22"/>
        </w:rPr>
        <w:t>či mraz</w:t>
      </w:r>
      <w:r w:rsidR="00E645E7">
        <w:rPr>
          <w:sz w:val="22"/>
          <w:szCs w:val="22"/>
        </w:rPr>
        <w:t>i</w:t>
      </w:r>
      <w:r w:rsidR="00930D9C">
        <w:rPr>
          <w:sz w:val="22"/>
          <w:szCs w:val="22"/>
        </w:rPr>
        <w:t>cího boxu</w:t>
      </w:r>
      <w:r w:rsidR="00A07322">
        <w:rPr>
          <w:sz w:val="22"/>
          <w:szCs w:val="22"/>
        </w:rPr>
        <w:t xml:space="preserve"> a vzorek doveze řádně a včas objednateli</w:t>
      </w:r>
      <w:r w:rsidR="00930D9C">
        <w:rPr>
          <w:sz w:val="22"/>
          <w:szCs w:val="22"/>
        </w:rPr>
        <w:t xml:space="preserve">. Dopravce je odpovědný, že vzorek bude uložen ve správné teplotě. </w:t>
      </w:r>
    </w:p>
    <w:p w:rsidR="002A2B32" w:rsidRPr="003A0A98" w:rsidRDefault="00284C6D" w:rsidP="00284C6D">
      <w:pPr>
        <w:tabs>
          <w:tab w:val="num" w:pos="567"/>
          <w:tab w:val="left" w:pos="1155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81666" w:rsidRDefault="002A2B32" w:rsidP="00284C6D">
      <w:pPr>
        <w:numPr>
          <w:ilvl w:val="0"/>
          <w:numId w:val="23"/>
        </w:numPr>
        <w:tabs>
          <w:tab w:val="clear" w:pos="720"/>
          <w:tab w:val="num" w:pos="567"/>
        </w:tabs>
        <w:ind w:left="426" w:hanging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Dopravce se zavazuje zajistit, aby v případě poruchy vozidla </w:t>
      </w:r>
      <w:r w:rsidR="008079D3">
        <w:rPr>
          <w:sz w:val="22"/>
          <w:szCs w:val="22"/>
        </w:rPr>
        <w:t xml:space="preserve">či neschopnosti řidiče </w:t>
      </w:r>
      <w:r w:rsidRPr="003A0A98">
        <w:rPr>
          <w:sz w:val="22"/>
          <w:szCs w:val="22"/>
        </w:rPr>
        <w:t>bylo toto okamžitě</w:t>
      </w:r>
      <w:r w:rsidR="00930D9C">
        <w:rPr>
          <w:sz w:val="22"/>
          <w:szCs w:val="22"/>
        </w:rPr>
        <w:t xml:space="preserve">, tzn. ve lhůtě bez zbytečného odkladu, </w:t>
      </w:r>
      <w:r w:rsidRPr="003A0A98">
        <w:rPr>
          <w:sz w:val="22"/>
          <w:szCs w:val="22"/>
        </w:rPr>
        <w:t xml:space="preserve">nahrazeno vozidlem náhradním </w:t>
      </w:r>
      <w:r w:rsidR="008079D3">
        <w:rPr>
          <w:sz w:val="22"/>
          <w:szCs w:val="22"/>
        </w:rPr>
        <w:t xml:space="preserve">(případně jiným řidičem) </w:t>
      </w:r>
      <w:r w:rsidRPr="003A0A98">
        <w:rPr>
          <w:sz w:val="22"/>
          <w:szCs w:val="22"/>
        </w:rPr>
        <w:t xml:space="preserve">pro dodržení harmonogramu. </w:t>
      </w:r>
      <w:r w:rsidR="00930D9C">
        <w:rPr>
          <w:sz w:val="22"/>
          <w:szCs w:val="22"/>
        </w:rPr>
        <w:t xml:space="preserve">Pro tento případ se dopravce zavazuje kontaktovat jednotlivá pracoviště </w:t>
      </w:r>
      <w:r w:rsidR="00A07322">
        <w:rPr>
          <w:sz w:val="22"/>
          <w:szCs w:val="22"/>
        </w:rPr>
        <w:t xml:space="preserve">specifikovaná </w:t>
      </w:r>
      <w:r w:rsidR="00930D9C">
        <w:rPr>
          <w:sz w:val="22"/>
          <w:szCs w:val="22"/>
        </w:rPr>
        <w:t>v harmonogramu o případném posunutí harmonogramu času vyzvednutí vzorku.</w:t>
      </w:r>
      <w:r w:rsidR="00A07322">
        <w:rPr>
          <w:sz w:val="22"/>
          <w:szCs w:val="22"/>
        </w:rPr>
        <w:t xml:space="preserve"> </w:t>
      </w:r>
      <w:r w:rsidR="006A09A0">
        <w:rPr>
          <w:sz w:val="22"/>
          <w:szCs w:val="22"/>
        </w:rPr>
        <w:t xml:space="preserve">Současně dopravce </w:t>
      </w:r>
      <w:r w:rsidR="00A07322">
        <w:rPr>
          <w:sz w:val="22"/>
          <w:szCs w:val="22"/>
        </w:rPr>
        <w:t xml:space="preserve">o této skutečnosti </w:t>
      </w:r>
      <w:r w:rsidR="006A09A0">
        <w:rPr>
          <w:sz w:val="22"/>
          <w:szCs w:val="22"/>
        </w:rPr>
        <w:t>informuje i objednatele.</w:t>
      </w:r>
    </w:p>
    <w:p w:rsidR="00481666" w:rsidRDefault="00481666" w:rsidP="00284C6D">
      <w:pPr>
        <w:pStyle w:val="Odstavecseseznamem"/>
        <w:tabs>
          <w:tab w:val="num" w:pos="567"/>
        </w:tabs>
        <w:ind w:left="426" w:hanging="426"/>
        <w:rPr>
          <w:sz w:val="22"/>
          <w:szCs w:val="22"/>
        </w:rPr>
      </w:pPr>
    </w:p>
    <w:p w:rsidR="000B5984" w:rsidRPr="003A0A98" w:rsidRDefault="000B5984" w:rsidP="00C01C02">
      <w:pPr>
        <w:numPr>
          <w:ilvl w:val="0"/>
          <w:numId w:val="23"/>
        </w:numPr>
        <w:tabs>
          <w:tab w:val="clear" w:pos="720"/>
          <w:tab w:val="num" w:pos="567"/>
        </w:tabs>
        <w:ind w:left="425" w:hanging="425"/>
        <w:jc w:val="both"/>
        <w:rPr>
          <w:sz w:val="22"/>
          <w:szCs w:val="22"/>
        </w:rPr>
      </w:pPr>
      <w:r w:rsidRPr="003A0A98">
        <w:rPr>
          <w:sz w:val="22"/>
          <w:szCs w:val="22"/>
        </w:rPr>
        <w:t>Dopravce je dále povinen zajistit:</w:t>
      </w:r>
    </w:p>
    <w:p w:rsidR="000B5984" w:rsidRPr="003A0A98" w:rsidRDefault="000B5984" w:rsidP="00284C6D">
      <w:pPr>
        <w:numPr>
          <w:ilvl w:val="0"/>
          <w:numId w:val="11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>aby všechna vozidla měla mobilní spojení s kontaktní osobou dopravce,</w:t>
      </w:r>
    </w:p>
    <w:p w:rsidR="000B5984" w:rsidRPr="003A0A98" w:rsidRDefault="000B5984" w:rsidP="00284C6D">
      <w:pPr>
        <w:numPr>
          <w:ilvl w:val="0"/>
          <w:numId w:val="11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aby úložný prostor všech vozidel byl vybaven plně omyvatelnou a </w:t>
      </w:r>
      <w:proofErr w:type="spellStart"/>
      <w:r w:rsidRPr="003A0A98">
        <w:rPr>
          <w:sz w:val="22"/>
          <w:szCs w:val="22"/>
        </w:rPr>
        <w:t>desinfikovatelnou</w:t>
      </w:r>
      <w:proofErr w:type="spellEnd"/>
      <w:r w:rsidRPr="003A0A98">
        <w:rPr>
          <w:sz w:val="22"/>
          <w:szCs w:val="22"/>
        </w:rPr>
        <w:t xml:space="preserve"> plochou,</w:t>
      </w:r>
    </w:p>
    <w:p w:rsidR="000B5984" w:rsidRPr="003A0A98" w:rsidRDefault="000B5984" w:rsidP="00284C6D">
      <w:pPr>
        <w:numPr>
          <w:ilvl w:val="0"/>
          <w:numId w:val="11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>aby všechna vozidla byla vybavena soupravou pro likvidaci infekčních odpadů při případné havárii,</w:t>
      </w:r>
    </w:p>
    <w:p w:rsidR="00745FBD" w:rsidRPr="00745FBD" w:rsidRDefault="000B5984" w:rsidP="00284C6D">
      <w:pPr>
        <w:numPr>
          <w:ilvl w:val="0"/>
          <w:numId w:val="11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963013">
        <w:rPr>
          <w:sz w:val="22"/>
          <w:szCs w:val="22"/>
        </w:rPr>
        <w:t xml:space="preserve">následující nutné vybavení a podmínky: řádně označený a validovaný </w:t>
      </w:r>
      <w:r w:rsidR="00930D9C" w:rsidRPr="00963013">
        <w:rPr>
          <w:sz w:val="22"/>
          <w:szCs w:val="22"/>
        </w:rPr>
        <w:t>mraz</w:t>
      </w:r>
      <w:r w:rsidR="00E645E7">
        <w:rPr>
          <w:sz w:val="22"/>
          <w:szCs w:val="22"/>
        </w:rPr>
        <w:t>i</w:t>
      </w:r>
      <w:r w:rsidR="00930D9C" w:rsidRPr="00963013">
        <w:rPr>
          <w:sz w:val="22"/>
          <w:szCs w:val="22"/>
        </w:rPr>
        <w:t xml:space="preserve">cí box </w:t>
      </w:r>
      <w:r w:rsidRPr="00963013">
        <w:rPr>
          <w:sz w:val="22"/>
          <w:szCs w:val="22"/>
        </w:rPr>
        <w:t>pro</w:t>
      </w:r>
      <w:r w:rsidR="00E645E7">
        <w:rPr>
          <w:sz w:val="22"/>
          <w:szCs w:val="22"/>
        </w:rPr>
        <w:t> </w:t>
      </w:r>
      <w:r w:rsidRPr="00745FBD">
        <w:rPr>
          <w:sz w:val="22"/>
          <w:szCs w:val="22"/>
        </w:rPr>
        <w:t>zajištění záruky udržení stálé teploty box</w:t>
      </w:r>
      <w:r w:rsidR="006A09A0">
        <w:rPr>
          <w:sz w:val="22"/>
          <w:szCs w:val="22"/>
        </w:rPr>
        <w:t>u</w:t>
      </w:r>
      <w:r w:rsidRPr="00745FBD">
        <w:rPr>
          <w:sz w:val="22"/>
          <w:szCs w:val="22"/>
        </w:rPr>
        <w:t xml:space="preserve"> </w:t>
      </w:r>
      <w:r w:rsidR="00930D9C">
        <w:rPr>
          <w:sz w:val="22"/>
          <w:szCs w:val="22"/>
        </w:rPr>
        <w:t xml:space="preserve">dle tabulky specifikované v čl. IV. </w:t>
      </w:r>
      <w:r w:rsidR="006A09A0">
        <w:rPr>
          <w:sz w:val="22"/>
          <w:szCs w:val="22"/>
        </w:rPr>
        <w:t>o</w:t>
      </w:r>
      <w:r w:rsidR="00930D9C">
        <w:rPr>
          <w:sz w:val="22"/>
          <w:szCs w:val="22"/>
        </w:rPr>
        <w:t>dst. 5 této smlouvy</w:t>
      </w:r>
      <w:r w:rsidRPr="00745FBD">
        <w:rPr>
          <w:sz w:val="22"/>
          <w:szCs w:val="22"/>
        </w:rPr>
        <w:t xml:space="preserve"> </w:t>
      </w:r>
      <w:r w:rsidR="007E5501">
        <w:rPr>
          <w:sz w:val="22"/>
          <w:szCs w:val="22"/>
        </w:rPr>
        <w:t>(připravený pro okamžité použití),</w:t>
      </w:r>
      <w:r w:rsidR="008F4903" w:rsidRPr="00745FBD">
        <w:rPr>
          <w:sz w:val="22"/>
          <w:szCs w:val="22"/>
        </w:rPr>
        <w:t xml:space="preserve"> </w:t>
      </w:r>
    </w:p>
    <w:p w:rsidR="000B5984" w:rsidRPr="00C01C02" w:rsidRDefault="00863A4B" w:rsidP="00C01C02">
      <w:pPr>
        <w:numPr>
          <w:ilvl w:val="0"/>
          <w:numId w:val="11"/>
        </w:numPr>
        <w:tabs>
          <w:tab w:val="num" w:pos="851"/>
        </w:tabs>
        <w:spacing w:after="120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B5984" w:rsidRPr="00745FBD">
        <w:rPr>
          <w:sz w:val="22"/>
          <w:szCs w:val="22"/>
        </w:rPr>
        <w:t>epřetržité monitorování teploty v</w:t>
      </w:r>
      <w:r w:rsidR="00745FBD" w:rsidRPr="00745FBD">
        <w:rPr>
          <w:sz w:val="22"/>
          <w:szCs w:val="22"/>
        </w:rPr>
        <w:t xml:space="preserve"> chladící </w:t>
      </w:r>
      <w:r w:rsidR="0087453D">
        <w:rPr>
          <w:sz w:val="22"/>
          <w:szCs w:val="22"/>
        </w:rPr>
        <w:t>části automobilu a</w:t>
      </w:r>
      <w:r w:rsidR="00745FBD" w:rsidRPr="00745FBD">
        <w:rPr>
          <w:sz w:val="22"/>
          <w:szCs w:val="22"/>
        </w:rPr>
        <w:t xml:space="preserve"> mraz</w:t>
      </w:r>
      <w:r w:rsidR="00E645E7">
        <w:rPr>
          <w:sz w:val="22"/>
          <w:szCs w:val="22"/>
        </w:rPr>
        <w:t>i</w:t>
      </w:r>
      <w:r w:rsidR="00745FBD" w:rsidRPr="00745FBD">
        <w:rPr>
          <w:sz w:val="22"/>
          <w:szCs w:val="22"/>
        </w:rPr>
        <w:t>cí</w:t>
      </w:r>
      <w:r w:rsidR="0087453D">
        <w:rPr>
          <w:sz w:val="22"/>
          <w:szCs w:val="22"/>
        </w:rPr>
        <w:t xml:space="preserve">m boxu, </w:t>
      </w:r>
      <w:r w:rsidR="00EC709A" w:rsidRPr="00745FBD">
        <w:rPr>
          <w:sz w:val="22"/>
          <w:szCs w:val="22"/>
        </w:rPr>
        <w:t>mj. v soulad</w:t>
      </w:r>
      <w:r w:rsidR="006F5EC7" w:rsidRPr="00745FBD">
        <w:rPr>
          <w:sz w:val="22"/>
          <w:szCs w:val="22"/>
        </w:rPr>
        <w:t>u</w:t>
      </w:r>
      <w:r w:rsidR="00EC709A" w:rsidRPr="00745FBD">
        <w:rPr>
          <w:sz w:val="22"/>
          <w:szCs w:val="22"/>
        </w:rPr>
        <w:t xml:space="preserve"> s ČSN EN 12830 - </w:t>
      </w:r>
      <w:r w:rsidR="00462931" w:rsidRPr="00745FBD">
        <w:rPr>
          <w:sz w:val="22"/>
          <w:szCs w:val="22"/>
        </w:rPr>
        <w:t xml:space="preserve">Přístroje pro </w:t>
      </w:r>
      <w:r w:rsidR="00EC709A" w:rsidRPr="00745FBD">
        <w:rPr>
          <w:sz w:val="22"/>
          <w:szCs w:val="22"/>
        </w:rPr>
        <w:t>záznam teploty při přepravě, sk</w:t>
      </w:r>
      <w:r w:rsidR="00462931" w:rsidRPr="00745FBD">
        <w:rPr>
          <w:sz w:val="22"/>
          <w:szCs w:val="22"/>
        </w:rPr>
        <w:t>l</w:t>
      </w:r>
      <w:r w:rsidR="00EC709A" w:rsidRPr="00745FBD">
        <w:rPr>
          <w:sz w:val="22"/>
          <w:szCs w:val="22"/>
        </w:rPr>
        <w:t>a</w:t>
      </w:r>
      <w:r w:rsidR="00462931" w:rsidRPr="00745FBD">
        <w:rPr>
          <w:sz w:val="22"/>
          <w:szCs w:val="22"/>
        </w:rPr>
        <w:t xml:space="preserve">dování a distribuci zachlazených, zmrazených, hluboko zmrazených/rychle zmrazených potravin </w:t>
      </w:r>
      <w:r w:rsidR="00745FBD" w:rsidRPr="00745FBD">
        <w:rPr>
          <w:sz w:val="22"/>
          <w:szCs w:val="22"/>
        </w:rPr>
        <w:t>a zmrzliny.</w:t>
      </w:r>
    </w:p>
    <w:p w:rsidR="0087453D" w:rsidRDefault="0087453D" w:rsidP="0087453D">
      <w:pPr>
        <w:numPr>
          <w:ilvl w:val="0"/>
          <w:numId w:val="23"/>
        </w:numPr>
        <w:tabs>
          <w:tab w:val="clear" w:pos="720"/>
          <w:tab w:val="num" w:pos="567"/>
        </w:tabs>
        <w:ind w:left="426" w:hanging="426"/>
        <w:jc w:val="both"/>
        <w:rPr>
          <w:sz w:val="22"/>
          <w:szCs w:val="22"/>
        </w:rPr>
      </w:pPr>
      <w:r w:rsidRPr="00A0402F">
        <w:rPr>
          <w:sz w:val="22"/>
          <w:szCs w:val="22"/>
        </w:rPr>
        <w:t>Objednatel poskytne dopravci teploměry určené pro kontrolu</w:t>
      </w:r>
      <w:r w:rsidR="006A09A0" w:rsidRPr="00A0402F">
        <w:rPr>
          <w:sz w:val="22"/>
          <w:szCs w:val="22"/>
        </w:rPr>
        <w:t>, monitorování,</w:t>
      </w:r>
      <w:r w:rsidRPr="00A0402F">
        <w:rPr>
          <w:sz w:val="22"/>
          <w:szCs w:val="22"/>
        </w:rPr>
        <w:t xml:space="preserve"> teploty v chladící části automobilu a v mraz</w:t>
      </w:r>
      <w:r w:rsidR="00E645E7">
        <w:rPr>
          <w:sz w:val="22"/>
          <w:szCs w:val="22"/>
        </w:rPr>
        <w:t>i</w:t>
      </w:r>
      <w:r w:rsidRPr="00A0402F">
        <w:rPr>
          <w:sz w:val="22"/>
          <w:szCs w:val="22"/>
        </w:rPr>
        <w:t>cím boxu</w:t>
      </w:r>
      <w:r w:rsidR="006A09A0" w:rsidRPr="00A0402F">
        <w:rPr>
          <w:sz w:val="22"/>
          <w:szCs w:val="22"/>
        </w:rPr>
        <w:t xml:space="preserve"> objednatelem</w:t>
      </w:r>
      <w:r w:rsidR="00A07322">
        <w:rPr>
          <w:sz w:val="22"/>
          <w:szCs w:val="22"/>
        </w:rPr>
        <w:t xml:space="preserve"> (dále též „teploměr</w:t>
      </w:r>
      <w:r w:rsidR="0052762D">
        <w:rPr>
          <w:sz w:val="22"/>
          <w:szCs w:val="22"/>
        </w:rPr>
        <w:t>y</w:t>
      </w:r>
      <w:r w:rsidR="00A07322">
        <w:rPr>
          <w:sz w:val="22"/>
          <w:szCs w:val="22"/>
        </w:rPr>
        <w:t>“)</w:t>
      </w:r>
      <w:r w:rsidRPr="00A0402F">
        <w:rPr>
          <w:sz w:val="22"/>
          <w:szCs w:val="22"/>
        </w:rPr>
        <w:t xml:space="preserve">. </w:t>
      </w:r>
      <w:r w:rsidR="005423A2">
        <w:rPr>
          <w:sz w:val="22"/>
          <w:szCs w:val="22"/>
        </w:rPr>
        <w:t xml:space="preserve">Strany </w:t>
      </w:r>
      <w:r w:rsidR="002B77E5">
        <w:rPr>
          <w:sz w:val="22"/>
          <w:szCs w:val="22"/>
        </w:rPr>
        <w:t xml:space="preserve">této smlouvy </w:t>
      </w:r>
      <w:r w:rsidR="005423A2">
        <w:rPr>
          <w:sz w:val="22"/>
          <w:szCs w:val="22"/>
        </w:rPr>
        <w:t xml:space="preserve">sepíší v den předání teploměrů </w:t>
      </w:r>
      <w:r w:rsidR="00344F9A">
        <w:rPr>
          <w:sz w:val="22"/>
          <w:szCs w:val="22"/>
        </w:rPr>
        <w:t xml:space="preserve">objednatelem dopravci </w:t>
      </w:r>
      <w:r w:rsidR="005423A2">
        <w:rPr>
          <w:sz w:val="22"/>
          <w:szCs w:val="22"/>
        </w:rPr>
        <w:t xml:space="preserve">předávací protokol. </w:t>
      </w:r>
      <w:r w:rsidRPr="00A0402F">
        <w:rPr>
          <w:sz w:val="22"/>
          <w:szCs w:val="22"/>
        </w:rPr>
        <w:t>Objednatel disponuje dálkovým přístupem k teploměrům za účelem kontroly tepl</w:t>
      </w:r>
      <w:r w:rsidR="00E645E7">
        <w:rPr>
          <w:sz w:val="22"/>
          <w:szCs w:val="22"/>
        </w:rPr>
        <w:t>oty chladící části automobilu a </w:t>
      </w:r>
      <w:r w:rsidRPr="00A0402F">
        <w:rPr>
          <w:sz w:val="22"/>
          <w:szCs w:val="22"/>
        </w:rPr>
        <w:t>mraz</w:t>
      </w:r>
      <w:r w:rsidR="00E645E7">
        <w:rPr>
          <w:sz w:val="22"/>
          <w:szCs w:val="22"/>
        </w:rPr>
        <w:t>i</w:t>
      </w:r>
      <w:r w:rsidRPr="00A0402F">
        <w:rPr>
          <w:sz w:val="22"/>
          <w:szCs w:val="22"/>
        </w:rPr>
        <w:t xml:space="preserve">cího boxu. Dopravce se zavazuje poskytnout objednateli </w:t>
      </w:r>
      <w:r w:rsidR="006A09A0" w:rsidRPr="00A0402F">
        <w:rPr>
          <w:sz w:val="22"/>
          <w:szCs w:val="22"/>
        </w:rPr>
        <w:t xml:space="preserve">veškerou </w:t>
      </w:r>
      <w:r w:rsidRPr="00A0402F">
        <w:rPr>
          <w:sz w:val="22"/>
          <w:szCs w:val="22"/>
        </w:rPr>
        <w:t xml:space="preserve">součinnost </w:t>
      </w:r>
      <w:r w:rsidR="00E645E7">
        <w:rPr>
          <w:sz w:val="22"/>
          <w:szCs w:val="22"/>
        </w:rPr>
        <w:t>(dopravce je </w:t>
      </w:r>
      <w:r w:rsidR="006A09A0" w:rsidRPr="00A0402F">
        <w:rPr>
          <w:sz w:val="22"/>
          <w:szCs w:val="22"/>
        </w:rPr>
        <w:t xml:space="preserve">povinen umožnit objednateli kdykoli namátkovou kontrolu teploměrů) </w:t>
      </w:r>
      <w:r w:rsidRPr="00A0402F">
        <w:rPr>
          <w:sz w:val="22"/>
          <w:szCs w:val="22"/>
        </w:rPr>
        <w:t>při měření teploty v chladící části automobilu a mraz</w:t>
      </w:r>
      <w:r w:rsidR="00E645E7">
        <w:rPr>
          <w:sz w:val="22"/>
          <w:szCs w:val="22"/>
        </w:rPr>
        <w:t>i</w:t>
      </w:r>
      <w:r w:rsidRPr="00A0402F">
        <w:rPr>
          <w:sz w:val="22"/>
          <w:szCs w:val="22"/>
        </w:rPr>
        <w:t xml:space="preserve">cím boxu. Dopravce přebírá instalací </w:t>
      </w:r>
      <w:r w:rsidR="006A09A0" w:rsidRPr="00A0402F">
        <w:rPr>
          <w:sz w:val="22"/>
          <w:szCs w:val="22"/>
        </w:rPr>
        <w:t xml:space="preserve">teploměrů </w:t>
      </w:r>
      <w:r w:rsidRPr="00A0402F">
        <w:rPr>
          <w:sz w:val="22"/>
          <w:szCs w:val="22"/>
        </w:rPr>
        <w:t>do aut</w:t>
      </w:r>
      <w:r w:rsidR="006A09A0" w:rsidRPr="00A0402F">
        <w:rPr>
          <w:sz w:val="22"/>
          <w:szCs w:val="22"/>
        </w:rPr>
        <w:t>omobilu</w:t>
      </w:r>
      <w:r w:rsidRPr="00A0402F">
        <w:rPr>
          <w:sz w:val="22"/>
          <w:szCs w:val="22"/>
        </w:rPr>
        <w:t xml:space="preserve"> odpovědnost za </w:t>
      </w:r>
      <w:r w:rsidR="00A0402F" w:rsidRPr="00A0402F">
        <w:rPr>
          <w:sz w:val="22"/>
          <w:szCs w:val="22"/>
        </w:rPr>
        <w:t xml:space="preserve">případné </w:t>
      </w:r>
      <w:r w:rsidRPr="00A0402F">
        <w:rPr>
          <w:sz w:val="22"/>
          <w:szCs w:val="22"/>
        </w:rPr>
        <w:t>poškození teploměr</w:t>
      </w:r>
      <w:r w:rsidR="00344F9A">
        <w:rPr>
          <w:sz w:val="22"/>
          <w:szCs w:val="22"/>
        </w:rPr>
        <w:t>ů</w:t>
      </w:r>
      <w:r w:rsidRPr="00A0402F">
        <w:rPr>
          <w:sz w:val="22"/>
          <w:szCs w:val="22"/>
        </w:rPr>
        <w:t>.</w:t>
      </w:r>
      <w:r w:rsidR="006A09A0" w:rsidRPr="00A0402F">
        <w:rPr>
          <w:sz w:val="22"/>
          <w:szCs w:val="22"/>
        </w:rPr>
        <w:t xml:space="preserve"> Po ukončení této smlouvy se zavazuje vrátit dopravce teploměry objednateli ve lhůtě do 5 dnů</w:t>
      </w:r>
      <w:r w:rsidR="00A0402F">
        <w:rPr>
          <w:sz w:val="22"/>
          <w:szCs w:val="22"/>
        </w:rPr>
        <w:t xml:space="preserve"> ode dne ukončení platnosti této smlouvy.</w:t>
      </w:r>
      <w:r w:rsidR="00A0402F" w:rsidRPr="00A0402F">
        <w:rPr>
          <w:sz w:val="22"/>
          <w:szCs w:val="22"/>
        </w:rPr>
        <w:t xml:space="preserve"> </w:t>
      </w:r>
    </w:p>
    <w:p w:rsidR="00475F9F" w:rsidRDefault="00475F9F" w:rsidP="00475F9F">
      <w:pPr>
        <w:ind w:left="426"/>
        <w:jc w:val="both"/>
        <w:rPr>
          <w:sz w:val="22"/>
          <w:szCs w:val="22"/>
        </w:rPr>
      </w:pPr>
    </w:p>
    <w:p w:rsidR="000B5984" w:rsidRPr="003A0A98" w:rsidRDefault="000B5984" w:rsidP="00C01C02">
      <w:pPr>
        <w:numPr>
          <w:ilvl w:val="0"/>
          <w:numId w:val="23"/>
        </w:numPr>
        <w:tabs>
          <w:tab w:val="clear" w:pos="720"/>
          <w:tab w:val="num" w:pos="567"/>
        </w:tabs>
        <w:ind w:left="425" w:hanging="425"/>
        <w:jc w:val="both"/>
        <w:rPr>
          <w:sz w:val="22"/>
          <w:szCs w:val="22"/>
        </w:rPr>
      </w:pPr>
      <w:r w:rsidRPr="003A0A98">
        <w:rPr>
          <w:sz w:val="22"/>
          <w:szCs w:val="22"/>
        </w:rPr>
        <w:t>V případě, že dojde k porušení transportních podmínek</w:t>
      </w:r>
      <w:r w:rsidR="00B637AC" w:rsidRPr="003A0A98">
        <w:rPr>
          <w:sz w:val="22"/>
          <w:szCs w:val="22"/>
        </w:rPr>
        <w:t xml:space="preserve"> ze strany dopravce</w:t>
      </w:r>
      <w:r w:rsidRPr="003A0A98">
        <w:rPr>
          <w:sz w:val="22"/>
          <w:szCs w:val="22"/>
        </w:rPr>
        <w:t xml:space="preserve">, je </w:t>
      </w:r>
      <w:r w:rsidR="00B637AC" w:rsidRPr="003A0A98">
        <w:rPr>
          <w:sz w:val="22"/>
          <w:szCs w:val="22"/>
        </w:rPr>
        <w:t xml:space="preserve">dopravce </w:t>
      </w:r>
      <w:r w:rsidRPr="003A0A98">
        <w:rPr>
          <w:sz w:val="22"/>
          <w:szCs w:val="22"/>
        </w:rPr>
        <w:t xml:space="preserve">povinen </w:t>
      </w:r>
      <w:r w:rsidR="00E645E7">
        <w:rPr>
          <w:sz w:val="22"/>
          <w:szCs w:val="22"/>
        </w:rPr>
        <w:t>o </w:t>
      </w:r>
      <w:r w:rsidR="00A0402F">
        <w:rPr>
          <w:sz w:val="22"/>
          <w:szCs w:val="22"/>
        </w:rPr>
        <w:t xml:space="preserve">této skutečnosti </w:t>
      </w:r>
      <w:r w:rsidR="0087453D">
        <w:rPr>
          <w:sz w:val="22"/>
          <w:szCs w:val="22"/>
        </w:rPr>
        <w:t>bezodkladně</w:t>
      </w:r>
      <w:r w:rsidRPr="003A0A98">
        <w:rPr>
          <w:sz w:val="22"/>
          <w:szCs w:val="22"/>
        </w:rPr>
        <w:t xml:space="preserve"> informovat pověřené osoby objednatele uvedené v čl. </w:t>
      </w:r>
      <w:r w:rsidR="005423A2">
        <w:rPr>
          <w:sz w:val="22"/>
          <w:szCs w:val="22"/>
        </w:rPr>
        <w:t>I</w:t>
      </w:r>
      <w:r w:rsidRPr="003A0A98">
        <w:rPr>
          <w:sz w:val="22"/>
          <w:szCs w:val="22"/>
        </w:rPr>
        <w:t>X</w:t>
      </w:r>
      <w:r w:rsidR="005423A2">
        <w:rPr>
          <w:sz w:val="22"/>
          <w:szCs w:val="22"/>
        </w:rPr>
        <w:t>.</w:t>
      </w:r>
      <w:r w:rsidRPr="003A0A98">
        <w:rPr>
          <w:sz w:val="22"/>
          <w:szCs w:val="22"/>
        </w:rPr>
        <w:t xml:space="preserve"> této smlouvy a pracovníky pracoviště, </w:t>
      </w:r>
      <w:r w:rsidR="00C960E9" w:rsidRPr="003A0A98">
        <w:rPr>
          <w:sz w:val="22"/>
          <w:szCs w:val="22"/>
        </w:rPr>
        <w:t>ze kterých je vzorek</w:t>
      </w:r>
      <w:r w:rsidRPr="003A0A98">
        <w:rPr>
          <w:sz w:val="22"/>
          <w:szCs w:val="22"/>
        </w:rPr>
        <w:t xml:space="preserve"> transportován.</w:t>
      </w:r>
      <w:r w:rsidR="002A2B32" w:rsidRPr="003A0A98">
        <w:rPr>
          <w:sz w:val="22"/>
          <w:szCs w:val="22"/>
        </w:rPr>
        <w:t xml:space="preserve"> </w:t>
      </w:r>
    </w:p>
    <w:p w:rsidR="000B5984" w:rsidRPr="003A0A98" w:rsidRDefault="000B5984" w:rsidP="00284C6D">
      <w:pPr>
        <w:tabs>
          <w:tab w:val="num" w:pos="567"/>
        </w:tabs>
        <w:ind w:left="426" w:hanging="426"/>
        <w:jc w:val="both"/>
        <w:rPr>
          <w:sz w:val="22"/>
          <w:szCs w:val="22"/>
        </w:rPr>
      </w:pPr>
    </w:p>
    <w:p w:rsidR="000B5984" w:rsidRPr="003A0A98" w:rsidRDefault="0088078B" w:rsidP="000B59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B5984" w:rsidRPr="003A0A98">
        <w:rPr>
          <w:b/>
          <w:sz w:val="22"/>
          <w:szCs w:val="22"/>
        </w:rPr>
        <w:t>I.</w:t>
      </w:r>
    </w:p>
    <w:p w:rsidR="000B5984" w:rsidRPr="003A0A98" w:rsidRDefault="000B5984" w:rsidP="00C01C02">
      <w:pPr>
        <w:spacing w:after="60"/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t>Cena a platební podmínky</w:t>
      </w:r>
    </w:p>
    <w:p w:rsidR="00583E2C" w:rsidRDefault="000B5984" w:rsidP="00E645E7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425" w:hanging="425"/>
        <w:jc w:val="both"/>
        <w:rPr>
          <w:sz w:val="22"/>
          <w:szCs w:val="22"/>
        </w:rPr>
      </w:pPr>
      <w:r w:rsidRPr="00344F9A">
        <w:rPr>
          <w:sz w:val="22"/>
          <w:szCs w:val="22"/>
        </w:rPr>
        <w:t xml:space="preserve">Cena za </w:t>
      </w:r>
      <w:r w:rsidR="00344F9A" w:rsidRPr="00344F9A">
        <w:rPr>
          <w:sz w:val="22"/>
          <w:szCs w:val="22"/>
        </w:rPr>
        <w:t xml:space="preserve">pravidelnou </w:t>
      </w:r>
      <w:r w:rsidRPr="00344F9A">
        <w:rPr>
          <w:sz w:val="22"/>
          <w:szCs w:val="22"/>
        </w:rPr>
        <w:t xml:space="preserve">přepravu </w:t>
      </w:r>
      <w:r w:rsidR="008F4903" w:rsidRPr="00344F9A">
        <w:rPr>
          <w:sz w:val="22"/>
          <w:szCs w:val="22"/>
        </w:rPr>
        <w:t>vzorků</w:t>
      </w:r>
      <w:r w:rsidRPr="00344F9A">
        <w:rPr>
          <w:sz w:val="22"/>
          <w:szCs w:val="22"/>
        </w:rPr>
        <w:t xml:space="preserve"> dle </w:t>
      </w:r>
      <w:r w:rsidR="00E645E7">
        <w:rPr>
          <w:sz w:val="22"/>
          <w:szCs w:val="22"/>
        </w:rPr>
        <w:t xml:space="preserve">harmonogramu (přílohy </w:t>
      </w:r>
      <w:proofErr w:type="gramStart"/>
      <w:r w:rsidR="00E645E7">
        <w:rPr>
          <w:sz w:val="22"/>
          <w:szCs w:val="22"/>
        </w:rPr>
        <w:t>č.1</w:t>
      </w:r>
      <w:r w:rsidR="008F4903" w:rsidRPr="00344F9A">
        <w:rPr>
          <w:sz w:val="22"/>
          <w:szCs w:val="22"/>
        </w:rPr>
        <w:t xml:space="preserve">) </w:t>
      </w:r>
      <w:r w:rsidR="00344F9A">
        <w:rPr>
          <w:sz w:val="22"/>
          <w:szCs w:val="22"/>
        </w:rPr>
        <w:t>činí</w:t>
      </w:r>
      <w:proofErr w:type="gramEnd"/>
      <w:r w:rsidR="00344F9A">
        <w:rPr>
          <w:sz w:val="22"/>
          <w:szCs w:val="22"/>
        </w:rPr>
        <w:t xml:space="preserve"> </w:t>
      </w:r>
      <w:r w:rsidR="0087453D" w:rsidRPr="00344F9A">
        <w:rPr>
          <w:sz w:val="22"/>
          <w:szCs w:val="22"/>
        </w:rPr>
        <w:t>za 1 km:</w:t>
      </w:r>
    </w:p>
    <w:p w:rsidR="005C3B32" w:rsidRPr="00DD17A6" w:rsidRDefault="005C3B32" w:rsidP="00DD17A6">
      <w:pPr>
        <w:tabs>
          <w:tab w:val="left" w:pos="-1843"/>
          <w:tab w:val="left" w:pos="3261"/>
        </w:tabs>
        <w:spacing w:after="240"/>
        <w:ind w:left="709"/>
        <w:jc w:val="both"/>
        <w:rPr>
          <w:b/>
          <w:sz w:val="22"/>
          <w:szCs w:val="22"/>
        </w:rPr>
      </w:pPr>
      <w:r w:rsidRPr="00442A5F">
        <w:rPr>
          <w:b/>
          <w:sz w:val="22"/>
          <w:szCs w:val="22"/>
        </w:rPr>
        <w:t>Nabídková cena celkem</w:t>
      </w:r>
      <w:r w:rsidR="00435CF5" w:rsidRPr="00442A5F">
        <w:rPr>
          <w:b/>
          <w:sz w:val="22"/>
          <w:szCs w:val="22"/>
        </w:rPr>
        <w:tab/>
      </w:r>
      <w:r w:rsidR="00442A5F" w:rsidRPr="00442A5F">
        <w:rPr>
          <w:b/>
          <w:sz w:val="22"/>
          <w:szCs w:val="22"/>
        </w:rPr>
        <w:t>10</w:t>
      </w:r>
      <w:r w:rsidR="00435CF5" w:rsidRPr="00442A5F">
        <w:rPr>
          <w:b/>
          <w:sz w:val="22"/>
          <w:szCs w:val="22"/>
        </w:rPr>
        <w:t xml:space="preserve"> Kč</w:t>
      </w:r>
    </w:p>
    <w:p w:rsidR="000B5984" w:rsidRDefault="000B5984" w:rsidP="00C01C02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Ceny za přepravu uvedené v odst. 1 tohoto článku jsou </w:t>
      </w:r>
      <w:r w:rsidR="00435CF5">
        <w:rPr>
          <w:sz w:val="22"/>
          <w:szCs w:val="22"/>
        </w:rPr>
        <w:t>stanoveny dohodou podle zák. č. </w:t>
      </w:r>
      <w:r w:rsidRPr="003A0A98">
        <w:rPr>
          <w:sz w:val="22"/>
          <w:szCs w:val="22"/>
        </w:rPr>
        <w:t>526/1990 Sb., o cenách</w:t>
      </w:r>
      <w:r w:rsidR="008F4903">
        <w:rPr>
          <w:sz w:val="22"/>
          <w:szCs w:val="22"/>
        </w:rPr>
        <w:t>,</w:t>
      </w:r>
      <w:r w:rsidRPr="003A0A98">
        <w:rPr>
          <w:sz w:val="22"/>
          <w:szCs w:val="22"/>
        </w:rPr>
        <w:t xml:space="preserve"> ve znění pozdějších předpisů a zahrnují veškeré náklady spojené s realizací přepravy dle této smlouvy včetně všech poplatků, cla, ceny pohonných hmot atd. Ceny za přepravu jsou dohodnuty jako nejvýše přípustné a dopravce je objednateli garantuje po celou dobu platnosti této smlouvy.</w:t>
      </w:r>
    </w:p>
    <w:p w:rsidR="00C01C02" w:rsidRDefault="00C01C02" w:rsidP="00C01C02">
      <w:pPr>
        <w:tabs>
          <w:tab w:val="num" w:pos="567"/>
        </w:tabs>
        <w:ind w:left="426"/>
        <w:jc w:val="both"/>
        <w:rPr>
          <w:sz w:val="22"/>
          <w:szCs w:val="22"/>
        </w:rPr>
      </w:pPr>
    </w:p>
    <w:p w:rsidR="00C01C02" w:rsidRPr="00C01C02" w:rsidRDefault="00C01C02" w:rsidP="00C01C02">
      <w:pPr>
        <w:tabs>
          <w:tab w:val="num" w:pos="567"/>
        </w:tabs>
        <w:ind w:left="426"/>
        <w:jc w:val="both"/>
        <w:rPr>
          <w:sz w:val="22"/>
          <w:szCs w:val="22"/>
        </w:rPr>
      </w:pPr>
    </w:p>
    <w:p w:rsidR="00EC709A" w:rsidRPr="00344F9A" w:rsidRDefault="000C53EA" w:rsidP="00284C6D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Úhrada ceny za přepravu bude objednatelem provedena bezhotovostním převodem na účet dopravce uvedený v čl. I. odst. 2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smlouvy, a to na základě fakturace dopravce prováděné zpětně</w:t>
      </w:r>
      <w:r w:rsidR="00E645E7">
        <w:rPr>
          <w:sz w:val="22"/>
          <w:szCs w:val="22"/>
        </w:rPr>
        <w:t>,</w:t>
      </w:r>
      <w:r w:rsidR="0054408F">
        <w:rPr>
          <w:sz w:val="22"/>
          <w:szCs w:val="22"/>
        </w:rPr>
        <w:t xml:space="preserve"> 2x měsíčně, a to vždy k 15. dni měsíce a k poslednímu dni měsíce</w:t>
      </w:r>
      <w:r>
        <w:rPr>
          <w:sz w:val="22"/>
          <w:szCs w:val="22"/>
        </w:rPr>
        <w:t xml:space="preserve">. </w:t>
      </w:r>
    </w:p>
    <w:p w:rsidR="00EC709A" w:rsidRDefault="00EC709A" w:rsidP="00284C6D">
      <w:pPr>
        <w:pStyle w:val="Odstavecseseznamem"/>
        <w:tabs>
          <w:tab w:val="num" w:pos="567"/>
        </w:tabs>
        <w:ind w:left="426" w:hanging="426"/>
        <w:rPr>
          <w:sz w:val="22"/>
          <w:szCs w:val="22"/>
        </w:rPr>
      </w:pPr>
    </w:p>
    <w:p w:rsidR="00EC709A" w:rsidRDefault="000B5984" w:rsidP="00284C6D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Dopravce bude fakturovat pouze skutečně ujeté kilometry dle harmonogramů. </w:t>
      </w:r>
    </w:p>
    <w:p w:rsidR="00EC709A" w:rsidRDefault="00EC709A" w:rsidP="00284C6D">
      <w:pPr>
        <w:pStyle w:val="Odstavecseseznamem"/>
        <w:tabs>
          <w:tab w:val="num" w:pos="567"/>
        </w:tabs>
        <w:ind w:left="426" w:hanging="426"/>
        <w:rPr>
          <w:sz w:val="22"/>
          <w:szCs w:val="22"/>
        </w:rPr>
      </w:pPr>
    </w:p>
    <w:p w:rsidR="00EC709A" w:rsidRDefault="000B5984" w:rsidP="00284C6D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2"/>
          <w:szCs w:val="22"/>
        </w:rPr>
      </w:pPr>
      <w:r w:rsidRPr="0087453D">
        <w:rPr>
          <w:sz w:val="22"/>
          <w:szCs w:val="22"/>
        </w:rPr>
        <w:t xml:space="preserve">Každá faktura musí obsahovat </w:t>
      </w:r>
      <w:r w:rsidR="00FE6BA9" w:rsidRPr="0087453D">
        <w:rPr>
          <w:sz w:val="22"/>
          <w:szCs w:val="22"/>
        </w:rPr>
        <w:t xml:space="preserve">přílohu, kde bude uvedeno </w:t>
      </w:r>
      <w:r w:rsidRPr="0087453D">
        <w:rPr>
          <w:sz w:val="22"/>
          <w:szCs w:val="22"/>
        </w:rPr>
        <w:t xml:space="preserve">zvlášť </w:t>
      </w:r>
      <w:r w:rsidR="00FE6BA9" w:rsidRPr="0087453D">
        <w:rPr>
          <w:sz w:val="22"/>
          <w:szCs w:val="22"/>
        </w:rPr>
        <w:t xml:space="preserve">datum a trasa přepravy, </w:t>
      </w:r>
      <w:r w:rsidR="008E667D" w:rsidRPr="0087453D">
        <w:rPr>
          <w:sz w:val="22"/>
          <w:szCs w:val="22"/>
        </w:rPr>
        <w:t>počet ujetých kilometrů a cena</w:t>
      </w:r>
      <w:r w:rsidR="00011BCC" w:rsidRPr="0087453D">
        <w:rPr>
          <w:sz w:val="22"/>
          <w:szCs w:val="22"/>
        </w:rPr>
        <w:t xml:space="preserve"> za přepravu </w:t>
      </w:r>
      <w:r w:rsidR="008F4903" w:rsidRPr="0087453D">
        <w:rPr>
          <w:sz w:val="22"/>
          <w:szCs w:val="22"/>
        </w:rPr>
        <w:t>dle ha</w:t>
      </w:r>
      <w:r w:rsidR="000714C8">
        <w:rPr>
          <w:sz w:val="22"/>
          <w:szCs w:val="22"/>
        </w:rPr>
        <w:t>rmonogramu</w:t>
      </w:r>
      <w:r w:rsidR="0087453D">
        <w:rPr>
          <w:sz w:val="22"/>
          <w:szCs w:val="22"/>
        </w:rPr>
        <w:t>.</w:t>
      </w:r>
    </w:p>
    <w:p w:rsidR="0087453D" w:rsidRPr="0087453D" w:rsidRDefault="0087453D" w:rsidP="0087453D">
      <w:pPr>
        <w:tabs>
          <w:tab w:val="num" w:pos="567"/>
        </w:tabs>
        <w:jc w:val="both"/>
        <w:rPr>
          <w:sz w:val="22"/>
          <w:szCs w:val="22"/>
        </w:rPr>
      </w:pPr>
    </w:p>
    <w:p w:rsidR="000B5984" w:rsidRPr="003A0A98" w:rsidRDefault="000B5984" w:rsidP="00284C6D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Splatnost faktur je </w:t>
      </w:r>
      <w:r w:rsidR="0087453D">
        <w:rPr>
          <w:sz w:val="22"/>
          <w:szCs w:val="22"/>
        </w:rPr>
        <w:t>14 dnů.</w:t>
      </w:r>
      <w:r w:rsidRPr="003A0A98">
        <w:rPr>
          <w:sz w:val="22"/>
          <w:szCs w:val="22"/>
        </w:rPr>
        <w:t xml:space="preserve"> Závazek splatnosti splněn okamžikem odeslání příslušné částky z účtu objednatele na účet dopravce. Faktury musí mít veškeré náležitosti daňového a účetního dokladu včetně čísla smlouvy objednatele uvedeného v záhlaví této smlouvy. Nebude-li fakturace obsahovat výše uvedené náležitosti nebo nebudou údaje ve fakturaci odpovídat skutečnosti nebo ne</w:t>
      </w:r>
      <w:r w:rsidR="00EC709A">
        <w:rPr>
          <w:sz w:val="22"/>
          <w:szCs w:val="22"/>
        </w:rPr>
        <w:t>bude vzdálenost dle této</w:t>
      </w:r>
      <w:r w:rsidRPr="003A0A98">
        <w:rPr>
          <w:sz w:val="22"/>
          <w:szCs w:val="22"/>
        </w:rPr>
        <w:t xml:space="preserve"> smlouvy, je objednatel oprávněn fakturu neuhradit a vrátit ji dopravci.</w:t>
      </w:r>
    </w:p>
    <w:p w:rsidR="000B5984" w:rsidRPr="003A0A98" w:rsidRDefault="000B5984" w:rsidP="000B5984">
      <w:pPr>
        <w:ind w:left="360"/>
        <w:jc w:val="center"/>
        <w:rPr>
          <w:b/>
          <w:sz w:val="22"/>
          <w:szCs w:val="22"/>
        </w:rPr>
      </w:pPr>
    </w:p>
    <w:p w:rsidR="000B5984" w:rsidRPr="003A0A98" w:rsidRDefault="0088078B" w:rsidP="0088078B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0B5984" w:rsidRPr="003A0A98">
        <w:rPr>
          <w:b/>
          <w:sz w:val="22"/>
          <w:szCs w:val="22"/>
        </w:rPr>
        <w:t>.</w:t>
      </w:r>
    </w:p>
    <w:p w:rsidR="000B5984" w:rsidRPr="00C01C02" w:rsidRDefault="000B5984" w:rsidP="00C01C02">
      <w:pPr>
        <w:spacing w:after="120"/>
        <w:ind w:left="357"/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t>Trvání smlouvy</w:t>
      </w:r>
    </w:p>
    <w:p w:rsidR="000B5984" w:rsidRPr="003F3226" w:rsidRDefault="000B5984" w:rsidP="00C01C02">
      <w:pPr>
        <w:numPr>
          <w:ilvl w:val="0"/>
          <w:numId w:val="2"/>
        </w:numPr>
        <w:tabs>
          <w:tab w:val="clear" w:pos="720"/>
          <w:tab w:val="num" w:pos="426"/>
        </w:tabs>
        <w:ind w:left="425" w:hanging="425"/>
        <w:jc w:val="both"/>
        <w:rPr>
          <w:sz w:val="22"/>
          <w:szCs w:val="22"/>
        </w:rPr>
      </w:pPr>
      <w:r w:rsidRPr="003F3226">
        <w:rPr>
          <w:sz w:val="22"/>
          <w:szCs w:val="22"/>
        </w:rPr>
        <w:t xml:space="preserve">Tato smlouva nabývá platnosti </w:t>
      </w:r>
      <w:r w:rsidR="003F3226">
        <w:rPr>
          <w:sz w:val="22"/>
          <w:szCs w:val="22"/>
        </w:rPr>
        <w:t xml:space="preserve">okamžikem </w:t>
      </w:r>
      <w:r w:rsidR="003F3226" w:rsidRPr="003F3226">
        <w:rPr>
          <w:sz w:val="22"/>
          <w:szCs w:val="22"/>
        </w:rPr>
        <w:t>její</w:t>
      </w:r>
      <w:r w:rsidR="003F3226">
        <w:rPr>
          <w:sz w:val="22"/>
          <w:szCs w:val="22"/>
        </w:rPr>
        <w:t>ho</w:t>
      </w:r>
      <w:r w:rsidR="003F3226" w:rsidRPr="003F3226">
        <w:rPr>
          <w:sz w:val="22"/>
          <w:szCs w:val="22"/>
        </w:rPr>
        <w:t xml:space="preserve"> podpis</w:t>
      </w:r>
      <w:r w:rsidR="003F3226">
        <w:rPr>
          <w:sz w:val="22"/>
          <w:szCs w:val="22"/>
        </w:rPr>
        <w:t>u</w:t>
      </w:r>
      <w:r w:rsidR="003F3226" w:rsidRPr="003F3226">
        <w:rPr>
          <w:sz w:val="22"/>
          <w:szCs w:val="22"/>
        </w:rPr>
        <w:t xml:space="preserve"> oprávněnými zástupci obou smluvních stran</w:t>
      </w:r>
      <w:r w:rsidR="003F3226">
        <w:rPr>
          <w:sz w:val="22"/>
          <w:szCs w:val="22"/>
        </w:rPr>
        <w:t xml:space="preserve"> </w:t>
      </w:r>
      <w:r w:rsidRPr="003F3226">
        <w:rPr>
          <w:sz w:val="22"/>
          <w:szCs w:val="22"/>
        </w:rPr>
        <w:t xml:space="preserve">a účinnosti </w:t>
      </w:r>
      <w:r w:rsidR="003F3226">
        <w:rPr>
          <w:sz w:val="22"/>
          <w:szCs w:val="22"/>
        </w:rPr>
        <w:t>d</w:t>
      </w:r>
      <w:r w:rsidR="00A0402F">
        <w:rPr>
          <w:sz w:val="22"/>
          <w:szCs w:val="22"/>
        </w:rPr>
        <w:t>ne</w:t>
      </w:r>
      <w:r w:rsidR="00C01C02">
        <w:rPr>
          <w:sz w:val="22"/>
          <w:szCs w:val="22"/>
        </w:rPr>
        <w:t xml:space="preserve"> </w:t>
      </w:r>
      <w:proofErr w:type="gramStart"/>
      <w:r w:rsidR="00C01C02">
        <w:rPr>
          <w:sz w:val="22"/>
          <w:szCs w:val="22"/>
        </w:rPr>
        <w:t>1.7</w:t>
      </w:r>
      <w:r w:rsidR="003F3226">
        <w:rPr>
          <w:sz w:val="22"/>
          <w:szCs w:val="22"/>
        </w:rPr>
        <w:t>.201</w:t>
      </w:r>
      <w:r w:rsidR="00720E60">
        <w:rPr>
          <w:sz w:val="22"/>
          <w:szCs w:val="22"/>
        </w:rPr>
        <w:t>9</w:t>
      </w:r>
      <w:proofErr w:type="gramEnd"/>
      <w:r w:rsidRPr="003F3226">
        <w:rPr>
          <w:sz w:val="22"/>
          <w:szCs w:val="22"/>
        </w:rPr>
        <w:t>.</w:t>
      </w:r>
    </w:p>
    <w:p w:rsidR="000B5984" w:rsidRPr="003A0A98" w:rsidRDefault="000B5984" w:rsidP="00284C6D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0B5984" w:rsidRPr="003A0A98" w:rsidRDefault="000B5984" w:rsidP="00284C6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Tato smlouva se uzavírá na dobu </w:t>
      </w:r>
      <w:r w:rsidR="0088078B">
        <w:rPr>
          <w:sz w:val="22"/>
          <w:szCs w:val="22"/>
        </w:rPr>
        <w:t>určitou</w:t>
      </w:r>
      <w:r w:rsidR="003F3226">
        <w:rPr>
          <w:sz w:val="22"/>
          <w:szCs w:val="22"/>
        </w:rPr>
        <w:t>, a to na 36 měsíců</w:t>
      </w:r>
      <w:r w:rsidRPr="003A0A98">
        <w:rPr>
          <w:sz w:val="22"/>
          <w:szCs w:val="22"/>
        </w:rPr>
        <w:t>.</w:t>
      </w:r>
    </w:p>
    <w:p w:rsidR="000B5984" w:rsidRPr="003A0A98" w:rsidRDefault="000B5984" w:rsidP="00284C6D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0B5984" w:rsidRPr="003A0A98" w:rsidRDefault="000B5984" w:rsidP="00284C6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Tuto smlouvu lze </w:t>
      </w:r>
      <w:r w:rsidR="009505A8" w:rsidRPr="003A0A98">
        <w:rPr>
          <w:sz w:val="22"/>
          <w:szCs w:val="22"/>
        </w:rPr>
        <w:t xml:space="preserve">před uplynutím platnosti </w:t>
      </w:r>
      <w:r w:rsidRPr="003A0A98">
        <w:rPr>
          <w:sz w:val="22"/>
          <w:szCs w:val="22"/>
        </w:rPr>
        <w:t>ukončit písemnou dohodou obou smluvních stran.</w:t>
      </w:r>
    </w:p>
    <w:p w:rsidR="000B5984" w:rsidRPr="003A0A98" w:rsidRDefault="000B5984" w:rsidP="00284C6D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0B5984" w:rsidRPr="00EC709A" w:rsidRDefault="000B5984" w:rsidP="00C01C02">
      <w:pPr>
        <w:numPr>
          <w:ilvl w:val="0"/>
          <w:numId w:val="2"/>
        </w:numPr>
        <w:tabs>
          <w:tab w:val="clear" w:pos="720"/>
          <w:tab w:val="num" w:pos="426"/>
        </w:tabs>
        <w:ind w:left="425" w:hanging="425"/>
        <w:jc w:val="both"/>
        <w:rPr>
          <w:sz w:val="22"/>
          <w:szCs w:val="22"/>
        </w:rPr>
      </w:pPr>
      <w:r w:rsidRPr="00EC709A">
        <w:rPr>
          <w:sz w:val="22"/>
          <w:szCs w:val="22"/>
        </w:rPr>
        <w:t>Tuto smlouvu lze taktéž</w:t>
      </w:r>
      <w:r w:rsidR="009505A8" w:rsidRPr="00EC709A">
        <w:rPr>
          <w:sz w:val="22"/>
          <w:szCs w:val="22"/>
        </w:rPr>
        <w:t xml:space="preserve"> před uplynutím platnosti</w:t>
      </w:r>
      <w:r w:rsidRPr="00EC709A">
        <w:rPr>
          <w:sz w:val="22"/>
          <w:szCs w:val="22"/>
        </w:rPr>
        <w:t xml:space="preserve"> </w:t>
      </w:r>
      <w:r w:rsidR="009505A8" w:rsidRPr="00EC709A">
        <w:rPr>
          <w:sz w:val="22"/>
          <w:szCs w:val="22"/>
        </w:rPr>
        <w:t xml:space="preserve">ukončit </w:t>
      </w:r>
      <w:r w:rsidRPr="00EC709A">
        <w:rPr>
          <w:sz w:val="22"/>
          <w:szCs w:val="22"/>
        </w:rPr>
        <w:t xml:space="preserve">písemnou výpovědí kterékoli smluvní strany s výpovědní </w:t>
      </w:r>
      <w:r w:rsidRPr="000714C8">
        <w:rPr>
          <w:sz w:val="22"/>
          <w:szCs w:val="22"/>
        </w:rPr>
        <w:t xml:space="preserve">dobou </w:t>
      </w:r>
      <w:r w:rsidR="00720E60">
        <w:rPr>
          <w:sz w:val="22"/>
          <w:szCs w:val="22"/>
        </w:rPr>
        <w:t>2</w:t>
      </w:r>
      <w:r w:rsidRPr="000714C8">
        <w:rPr>
          <w:sz w:val="22"/>
          <w:szCs w:val="22"/>
        </w:rPr>
        <w:t xml:space="preserve"> měsíce, která</w:t>
      </w:r>
      <w:r w:rsidRPr="00EC709A">
        <w:rPr>
          <w:sz w:val="22"/>
          <w:szCs w:val="22"/>
        </w:rPr>
        <w:t xml:space="preserve"> počíná běžet prvním dnem kalendářního měsíce bezprostředně následujícího po doručení platné výpovědi druhé smluvní straně.</w:t>
      </w:r>
      <w:r w:rsidR="009505A8" w:rsidRPr="00EC709A">
        <w:rPr>
          <w:sz w:val="22"/>
          <w:szCs w:val="22"/>
        </w:rPr>
        <w:t xml:space="preserve"> Výpověď je platná i bez uvedení důvodu.</w:t>
      </w:r>
    </w:p>
    <w:p w:rsidR="007A05B8" w:rsidRPr="0088078B" w:rsidRDefault="007A05B8" w:rsidP="00284C6D">
      <w:pPr>
        <w:tabs>
          <w:tab w:val="num" w:pos="426"/>
        </w:tabs>
        <w:ind w:left="426" w:hanging="426"/>
        <w:jc w:val="both"/>
        <w:rPr>
          <w:sz w:val="22"/>
          <w:szCs w:val="22"/>
          <w:highlight w:val="green"/>
        </w:rPr>
      </w:pPr>
    </w:p>
    <w:p w:rsidR="00C749F6" w:rsidRPr="00DD17A6" w:rsidRDefault="000B5984" w:rsidP="00C749F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84C6D">
        <w:rPr>
          <w:sz w:val="22"/>
          <w:szCs w:val="22"/>
        </w:rPr>
        <w:t>Objednatel může od této smlouvy</w:t>
      </w:r>
      <w:r w:rsidR="00E615E0" w:rsidRPr="00284C6D">
        <w:rPr>
          <w:sz w:val="22"/>
          <w:szCs w:val="22"/>
        </w:rPr>
        <w:t xml:space="preserve"> před uplynutím platnosti</w:t>
      </w:r>
      <w:r w:rsidRPr="00284C6D">
        <w:rPr>
          <w:sz w:val="22"/>
          <w:szCs w:val="22"/>
        </w:rPr>
        <w:t xml:space="preserve"> písemně odstoupit, pokud dopravce </w:t>
      </w:r>
      <w:r w:rsidRPr="000714C8">
        <w:rPr>
          <w:sz w:val="22"/>
          <w:szCs w:val="22"/>
        </w:rPr>
        <w:t xml:space="preserve">přestane plnit podmínky uvedené </w:t>
      </w:r>
      <w:r w:rsidR="00A0402F" w:rsidRPr="000714C8">
        <w:rPr>
          <w:sz w:val="22"/>
          <w:szCs w:val="22"/>
        </w:rPr>
        <w:t xml:space="preserve">v </w:t>
      </w:r>
      <w:r w:rsidRPr="000714C8">
        <w:rPr>
          <w:sz w:val="22"/>
          <w:szCs w:val="22"/>
        </w:rPr>
        <w:t>této smlouv</w:t>
      </w:r>
      <w:r w:rsidR="00A0402F" w:rsidRPr="000714C8">
        <w:rPr>
          <w:sz w:val="22"/>
          <w:szCs w:val="22"/>
        </w:rPr>
        <w:t>ě</w:t>
      </w:r>
      <w:r w:rsidR="003F3226" w:rsidRPr="000714C8">
        <w:rPr>
          <w:sz w:val="22"/>
          <w:szCs w:val="22"/>
        </w:rPr>
        <w:t xml:space="preserve">, </w:t>
      </w:r>
      <w:proofErr w:type="gramStart"/>
      <w:r w:rsidR="00566198">
        <w:rPr>
          <w:sz w:val="22"/>
          <w:szCs w:val="22"/>
        </w:rPr>
        <w:t xml:space="preserve">zejména </w:t>
      </w:r>
      <w:r w:rsidR="003F3226" w:rsidRPr="000714C8">
        <w:rPr>
          <w:sz w:val="22"/>
          <w:szCs w:val="22"/>
        </w:rPr>
        <w:t>:</w:t>
      </w:r>
      <w:proofErr w:type="gramEnd"/>
    </w:p>
    <w:p w:rsidR="003F3226" w:rsidRPr="000714C8" w:rsidRDefault="00A0402F" w:rsidP="00A0402F">
      <w:pPr>
        <w:pStyle w:val="Odstavecseseznamem"/>
        <w:numPr>
          <w:ilvl w:val="0"/>
          <w:numId w:val="28"/>
        </w:numPr>
        <w:ind w:left="993"/>
        <w:jc w:val="both"/>
        <w:rPr>
          <w:sz w:val="22"/>
          <w:szCs w:val="22"/>
        </w:rPr>
      </w:pPr>
      <w:r w:rsidRPr="000714C8">
        <w:rPr>
          <w:sz w:val="22"/>
          <w:szCs w:val="22"/>
        </w:rPr>
        <w:t>dopravce nedisponuje automobilem</w:t>
      </w:r>
    </w:p>
    <w:p w:rsidR="00A0402F" w:rsidRPr="000714C8" w:rsidRDefault="00A0402F" w:rsidP="00A0402F">
      <w:pPr>
        <w:pStyle w:val="Odstavecseseznamem"/>
        <w:numPr>
          <w:ilvl w:val="0"/>
          <w:numId w:val="28"/>
        </w:numPr>
        <w:ind w:left="993"/>
        <w:jc w:val="both"/>
        <w:rPr>
          <w:sz w:val="22"/>
          <w:szCs w:val="22"/>
        </w:rPr>
      </w:pPr>
      <w:r w:rsidRPr="000714C8">
        <w:rPr>
          <w:sz w:val="22"/>
          <w:szCs w:val="22"/>
        </w:rPr>
        <w:t>dopravce nemá pro</w:t>
      </w:r>
      <w:r w:rsidR="003F3226" w:rsidRPr="000714C8">
        <w:rPr>
          <w:sz w:val="22"/>
          <w:szCs w:val="22"/>
        </w:rPr>
        <w:t>školen</w:t>
      </w:r>
      <w:r w:rsidRPr="000714C8">
        <w:rPr>
          <w:sz w:val="22"/>
          <w:szCs w:val="22"/>
        </w:rPr>
        <w:t>ého</w:t>
      </w:r>
      <w:r w:rsidR="003F3226" w:rsidRPr="000714C8">
        <w:rPr>
          <w:sz w:val="22"/>
          <w:szCs w:val="22"/>
        </w:rPr>
        <w:t xml:space="preserve"> řidič</w:t>
      </w:r>
      <w:r w:rsidRPr="000714C8">
        <w:rPr>
          <w:sz w:val="22"/>
          <w:szCs w:val="22"/>
        </w:rPr>
        <w:t>e v pracovním poměru</w:t>
      </w:r>
    </w:p>
    <w:p w:rsidR="00C33AD6" w:rsidRPr="000714C8" w:rsidRDefault="00A0402F" w:rsidP="00C33AD6">
      <w:pPr>
        <w:pStyle w:val="Odstavecseseznamem"/>
        <w:numPr>
          <w:ilvl w:val="0"/>
          <w:numId w:val="28"/>
        </w:numPr>
        <w:ind w:left="993"/>
        <w:jc w:val="both"/>
        <w:rPr>
          <w:sz w:val="22"/>
          <w:szCs w:val="22"/>
        </w:rPr>
      </w:pPr>
      <w:r w:rsidRPr="000714C8">
        <w:rPr>
          <w:sz w:val="22"/>
          <w:szCs w:val="22"/>
        </w:rPr>
        <w:t xml:space="preserve">neprovede-li dopravce řádně v souladu s harmonogramem požadovanou přepravu nebo ji neprovede včas, </w:t>
      </w:r>
      <w:r w:rsidR="00211378" w:rsidRPr="000714C8">
        <w:rPr>
          <w:sz w:val="22"/>
          <w:szCs w:val="22"/>
        </w:rPr>
        <w:t>tzn.</w:t>
      </w:r>
      <w:r w:rsidR="00B93701">
        <w:rPr>
          <w:sz w:val="22"/>
          <w:szCs w:val="22"/>
        </w:rPr>
        <w:t>,</w:t>
      </w:r>
      <w:r w:rsidR="00211378" w:rsidRPr="000714C8">
        <w:rPr>
          <w:sz w:val="22"/>
          <w:szCs w:val="22"/>
        </w:rPr>
        <w:t xml:space="preserve"> jízdu neprovede </w:t>
      </w:r>
      <w:r w:rsidR="00B23C65">
        <w:rPr>
          <w:sz w:val="22"/>
          <w:szCs w:val="22"/>
        </w:rPr>
        <w:t xml:space="preserve">dopravce </w:t>
      </w:r>
      <w:r w:rsidR="00211378" w:rsidRPr="000714C8">
        <w:rPr>
          <w:sz w:val="22"/>
          <w:szCs w:val="22"/>
        </w:rPr>
        <w:t>ve stanovený den</w:t>
      </w:r>
      <w:r w:rsidR="00566198">
        <w:rPr>
          <w:sz w:val="22"/>
          <w:szCs w:val="22"/>
        </w:rPr>
        <w:t xml:space="preserve"> a hodinu</w:t>
      </w:r>
      <w:r w:rsidR="00C33AD6" w:rsidRPr="000714C8">
        <w:rPr>
          <w:sz w:val="22"/>
          <w:szCs w:val="22"/>
        </w:rPr>
        <w:t>, případně neprovede řádně,</w:t>
      </w:r>
    </w:p>
    <w:p w:rsidR="002E7FAE" w:rsidRDefault="00C33AD6" w:rsidP="00E645E7">
      <w:pPr>
        <w:pStyle w:val="Odstavecseseznamem"/>
        <w:numPr>
          <w:ilvl w:val="0"/>
          <w:numId w:val="28"/>
        </w:numPr>
        <w:tabs>
          <w:tab w:val="left" w:pos="8789"/>
        </w:tabs>
        <w:ind w:left="993"/>
        <w:jc w:val="both"/>
        <w:rPr>
          <w:sz w:val="22"/>
          <w:szCs w:val="22"/>
        </w:rPr>
      </w:pPr>
      <w:r w:rsidRPr="000714C8">
        <w:rPr>
          <w:sz w:val="22"/>
          <w:szCs w:val="22"/>
        </w:rPr>
        <w:t>ze strany dopravce nebude dodržena předepsaná teplota v automobilu a mraz</w:t>
      </w:r>
      <w:r w:rsidR="00E645E7">
        <w:rPr>
          <w:sz w:val="22"/>
          <w:szCs w:val="22"/>
        </w:rPr>
        <w:t>i</w:t>
      </w:r>
      <w:r w:rsidRPr="000714C8">
        <w:rPr>
          <w:sz w:val="22"/>
          <w:szCs w:val="22"/>
        </w:rPr>
        <w:t>cím boxu</w:t>
      </w:r>
    </w:p>
    <w:p w:rsidR="00C749F6" w:rsidRDefault="00C749F6" w:rsidP="00E645E7">
      <w:pPr>
        <w:pStyle w:val="Odstavecseseznamem"/>
        <w:numPr>
          <w:ilvl w:val="0"/>
          <w:numId w:val="28"/>
        </w:numPr>
        <w:tabs>
          <w:tab w:val="left" w:pos="8789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ukáže-li se kterékoli prohlášení dopravce v této smlouvě uvedené jako nepravdivé či poch</w:t>
      </w:r>
      <w:r w:rsidR="00720E60">
        <w:rPr>
          <w:sz w:val="22"/>
          <w:szCs w:val="22"/>
        </w:rPr>
        <w:t>ybné</w:t>
      </w:r>
      <w:r>
        <w:rPr>
          <w:sz w:val="22"/>
          <w:szCs w:val="22"/>
        </w:rPr>
        <w:t>,</w:t>
      </w:r>
    </w:p>
    <w:p w:rsidR="00583E2C" w:rsidRDefault="00B23C65" w:rsidP="00435CF5">
      <w:pPr>
        <w:pStyle w:val="Odstavecseseznamem"/>
        <w:numPr>
          <w:ilvl w:val="0"/>
          <w:numId w:val="28"/>
        </w:numPr>
        <w:spacing w:after="120"/>
        <w:ind w:left="992" w:hanging="357"/>
        <w:jc w:val="both"/>
        <w:rPr>
          <w:sz w:val="22"/>
          <w:szCs w:val="22"/>
        </w:rPr>
      </w:pPr>
      <w:r w:rsidRPr="00B23C65">
        <w:rPr>
          <w:sz w:val="22"/>
          <w:szCs w:val="22"/>
        </w:rPr>
        <w:t>o</w:t>
      </w:r>
      <w:r w:rsidR="00583E2C" w:rsidRPr="00583E2C">
        <w:rPr>
          <w:sz w:val="22"/>
          <w:szCs w:val="22"/>
        </w:rPr>
        <w:t xml:space="preserve">bjednatel je dále oprávněn odstoupit od této smlouvy pro případ, že dojde k ponížení počtu odběrných míst </w:t>
      </w:r>
      <w:r w:rsidR="00B93701">
        <w:rPr>
          <w:sz w:val="22"/>
          <w:szCs w:val="22"/>
        </w:rPr>
        <w:t xml:space="preserve">specifikovaných v harmonogramu </w:t>
      </w:r>
      <w:r w:rsidR="00583E2C" w:rsidRPr="00583E2C">
        <w:rPr>
          <w:sz w:val="22"/>
          <w:szCs w:val="22"/>
        </w:rPr>
        <w:t>na</w:t>
      </w:r>
      <w:r w:rsidR="005C3B32" w:rsidRPr="00B23C65">
        <w:rPr>
          <w:sz w:val="22"/>
          <w:szCs w:val="22"/>
        </w:rPr>
        <w:t xml:space="preserve"> 25%</w:t>
      </w:r>
      <w:r w:rsidR="002B77E5">
        <w:rPr>
          <w:sz w:val="22"/>
          <w:szCs w:val="22"/>
        </w:rPr>
        <w:t xml:space="preserve">, </w:t>
      </w:r>
      <w:r w:rsidR="00583E2C" w:rsidRPr="00583E2C">
        <w:rPr>
          <w:sz w:val="22"/>
          <w:szCs w:val="22"/>
        </w:rPr>
        <w:t>tzn., dojde k podstatné změně okolností, na jejím základě nejde na objednateli požadovat setrvání v závazkové</w:t>
      </w:r>
      <w:r w:rsidR="00566198">
        <w:rPr>
          <w:sz w:val="22"/>
          <w:szCs w:val="22"/>
        </w:rPr>
        <w:t>m vztahu,</w:t>
      </w:r>
    </w:p>
    <w:p w:rsidR="00566198" w:rsidRPr="00583E2C" w:rsidRDefault="00566198" w:rsidP="00435CF5">
      <w:pPr>
        <w:pStyle w:val="Odstavecseseznamem"/>
        <w:numPr>
          <w:ilvl w:val="0"/>
          <w:numId w:val="28"/>
        </w:numPr>
        <w:spacing w:after="120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dojde-li k narušení důvěry mezi objednatelem a dopravcem, zejména opakovaným porušením smluvních povinností dopravce, způsobí-li dopravce objednateli majetkovou či nemajetkovou újmu, ztratí-li </w:t>
      </w:r>
      <w:r w:rsidR="00720E60">
        <w:rPr>
          <w:sz w:val="22"/>
          <w:szCs w:val="22"/>
        </w:rPr>
        <w:t xml:space="preserve">dopravce </w:t>
      </w:r>
      <w:r>
        <w:rPr>
          <w:sz w:val="22"/>
          <w:szCs w:val="22"/>
        </w:rPr>
        <w:t>způsobilost a bezúhonnost pro plnění závazků z této smlouvy, atp.</w:t>
      </w:r>
    </w:p>
    <w:p w:rsidR="000B5984" w:rsidRDefault="000B5984" w:rsidP="003F3226">
      <w:pPr>
        <w:ind w:left="426"/>
        <w:jc w:val="both"/>
        <w:rPr>
          <w:sz w:val="22"/>
          <w:szCs w:val="22"/>
        </w:rPr>
      </w:pPr>
      <w:r w:rsidRPr="000714C8">
        <w:rPr>
          <w:sz w:val="22"/>
          <w:szCs w:val="22"/>
        </w:rPr>
        <w:t>Odstoupení je účinné dnem následujícím po doručení platného odstoupení dopravci.</w:t>
      </w:r>
    </w:p>
    <w:p w:rsidR="00DD17A6" w:rsidRDefault="00DD17A6" w:rsidP="000B5984">
      <w:pPr>
        <w:jc w:val="both"/>
        <w:rPr>
          <w:b/>
          <w:sz w:val="22"/>
          <w:szCs w:val="22"/>
        </w:rPr>
      </w:pPr>
    </w:p>
    <w:p w:rsidR="00C01C02" w:rsidRDefault="00C01C02" w:rsidP="000B5984">
      <w:pPr>
        <w:jc w:val="both"/>
        <w:rPr>
          <w:b/>
          <w:sz w:val="22"/>
          <w:szCs w:val="22"/>
        </w:rPr>
      </w:pPr>
    </w:p>
    <w:p w:rsidR="00C01C02" w:rsidRDefault="00C01C02" w:rsidP="000B5984">
      <w:pPr>
        <w:jc w:val="both"/>
        <w:rPr>
          <w:b/>
          <w:sz w:val="22"/>
          <w:szCs w:val="22"/>
        </w:rPr>
      </w:pPr>
    </w:p>
    <w:p w:rsidR="00442A5F" w:rsidRDefault="00442A5F" w:rsidP="000B5984">
      <w:pPr>
        <w:jc w:val="both"/>
        <w:rPr>
          <w:b/>
          <w:sz w:val="22"/>
          <w:szCs w:val="22"/>
        </w:rPr>
      </w:pPr>
    </w:p>
    <w:p w:rsidR="00442A5F" w:rsidRDefault="00442A5F" w:rsidP="000B5984">
      <w:pPr>
        <w:jc w:val="both"/>
        <w:rPr>
          <w:b/>
          <w:sz w:val="22"/>
          <w:szCs w:val="22"/>
        </w:rPr>
      </w:pPr>
    </w:p>
    <w:p w:rsidR="00C01C02" w:rsidRDefault="00C01C02" w:rsidP="000B5984">
      <w:pPr>
        <w:jc w:val="both"/>
        <w:rPr>
          <w:b/>
          <w:sz w:val="22"/>
          <w:szCs w:val="22"/>
        </w:rPr>
      </w:pPr>
    </w:p>
    <w:p w:rsidR="00C01C02" w:rsidRPr="003A0A98" w:rsidRDefault="00C01C02" w:rsidP="000B5984">
      <w:pPr>
        <w:jc w:val="both"/>
        <w:rPr>
          <w:b/>
          <w:sz w:val="22"/>
          <w:szCs w:val="22"/>
        </w:rPr>
      </w:pPr>
    </w:p>
    <w:p w:rsidR="000B5984" w:rsidRPr="003A0A98" w:rsidRDefault="00CD32DB" w:rsidP="000B59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VIII</w:t>
      </w:r>
      <w:r w:rsidR="000B5984" w:rsidRPr="003A0A98">
        <w:rPr>
          <w:b/>
          <w:sz w:val="22"/>
          <w:szCs w:val="22"/>
        </w:rPr>
        <w:t>.</w:t>
      </w:r>
    </w:p>
    <w:p w:rsidR="00EC709A" w:rsidRDefault="000B5984" w:rsidP="00DD17A6">
      <w:pPr>
        <w:pStyle w:val="Nadpis4"/>
        <w:tabs>
          <w:tab w:val="clear" w:pos="780"/>
        </w:tabs>
        <w:spacing w:before="0" w:after="120"/>
        <w:rPr>
          <w:sz w:val="22"/>
          <w:szCs w:val="22"/>
        </w:rPr>
      </w:pPr>
      <w:r w:rsidRPr="003A0A98">
        <w:rPr>
          <w:sz w:val="22"/>
          <w:szCs w:val="22"/>
        </w:rPr>
        <w:t>Sankční ujednání</w:t>
      </w:r>
    </w:p>
    <w:p w:rsidR="002A6913" w:rsidRDefault="000B5984" w:rsidP="002A6913">
      <w:pPr>
        <w:pStyle w:val="Zkladntext2"/>
        <w:numPr>
          <w:ilvl w:val="0"/>
          <w:numId w:val="26"/>
        </w:numPr>
        <w:tabs>
          <w:tab w:val="clear" w:pos="426"/>
        </w:tabs>
        <w:spacing w:before="0" w:line="240" w:lineRule="auto"/>
        <w:ind w:left="426"/>
        <w:rPr>
          <w:sz w:val="22"/>
          <w:szCs w:val="22"/>
        </w:rPr>
      </w:pPr>
      <w:r w:rsidRPr="003A0A98">
        <w:rPr>
          <w:sz w:val="22"/>
          <w:szCs w:val="22"/>
        </w:rPr>
        <w:t xml:space="preserve">Neprovede-li dopravce </w:t>
      </w:r>
      <w:r w:rsidR="003F3226">
        <w:rPr>
          <w:sz w:val="22"/>
          <w:szCs w:val="22"/>
        </w:rPr>
        <w:t xml:space="preserve">řádně </w:t>
      </w:r>
      <w:r w:rsidRPr="003A0A98">
        <w:rPr>
          <w:sz w:val="22"/>
          <w:szCs w:val="22"/>
        </w:rPr>
        <w:t>v souladu s harmonogramem přepravu nebo ji neprovede včas, zavazuje se uhradit objednateli smluvní pokutu ve výši</w:t>
      </w:r>
      <w:r w:rsidR="003F3226">
        <w:rPr>
          <w:sz w:val="22"/>
          <w:szCs w:val="22"/>
        </w:rPr>
        <w:t xml:space="preserve"> 1</w:t>
      </w:r>
      <w:r w:rsidR="00B93701">
        <w:rPr>
          <w:sz w:val="22"/>
          <w:szCs w:val="22"/>
        </w:rPr>
        <w:t>.</w:t>
      </w:r>
      <w:r w:rsidR="003F3226">
        <w:rPr>
          <w:sz w:val="22"/>
          <w:szCs w:val="22"/>
        </w:rPr>
        <w:t xml:space="preserve">000,-- </w:t>
      </w:r>
      <w:r w:rsidRPr="003A0A98">
        <w:rPr>
          <w:sz w:val="22"/>
          <w:szCs w:val="22"/>
        </w:rPr>
        <w:t xml:space="preserve">Kč za každou neprovedenou jízdu, </w:t>
      </w:r>
      <w:r w:rsidR="00A0402F">
        <w:rPr>
          <w:sz w:val="22"/>
          <w:szCs w:val="22"/>
        </w:rPr>
        <w:t xml:space="preserve">případně jízdu, která nebyla provedena </w:t>
      </w:r>
      <w:r w:rsidR="003F3226">
        <w:rPr>
          <w:sz w:val="22"/>
          <w:szCs w:val="22"/>
        </w:rPr>
        <w:t>řádně</w:t>
      </w:r>
      <w:r w:rsidRPr="003A0A98">
        <w:rPr>
          <w:sz w:val="22"/>
          <w:szCs w:val="22"/>
        </w:rPr>
        <w:t>. Nárok objednatele na náhradu škody, včetně škody, která přesahuje smluvní pokutu, není tímto ustanovením dotčen.</w:t>
      </w:r>
    </w:p>
    <w:p w:rsidR="002A6913" w:rsidRDefault="002A6913" w:rsidP="002A6913">
      <w:pPr>
        <w:pStyle w:val="Zkladntext2"/>
        <w:tabs>
          <w:tab w:val="clear" w:pos="426"/>
        </w:tabs>
        <w:spacing w:before="0" w:line="240" w:lineRule="auto"/>
        <w:ind w:left="426"/>
        <w:rPr>
          <w:sz w:val="22"/>
          <w:szCs w:val="22"/>
        </w:rPr>
      </w:pPr>
    </w:p>
    <w:p w:rsidR="000B5984" w:rsidRPr="003A0A98" w:rsidRDefault="002A6913" w:rsidP="002A6913">
      <w:pPr>
        <w:pStyle w:val="Zkladntext2"/>
        <w:numPr>
          <w:ilvl w:val="0"/>
          <w:numId w:val="26"/>
        </w:numPr>
        <w:tabs>
          <w:tab w:val="clear" w:pos="426"/>
        </w:tabs>
        <w:spacing w:before="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Dopravce nahradí </w:t>
      </w:r>
      <w:r w:rsidR="00284C6D">
        <w:rPr>
          <w:sz w:val="22"/>
          <w:szCs w:val="22"/>
        </w:rPr>
        <w:t xml:space="preserve">objednateli </w:t>
      </w:r>
      <w:r>
        <w:rPr>
          <w:sz w:val="22"/>
          <w:szCs w:val="22"/>
        </w:rPr>
        <w:t xml:space="preserve">škodu vzniklou na přepravovaném vzorku v době od převzetí přepravovaného vzorku do vydání přepravovaného vzorku.  </w:t>
      </w:r>
      <w:r w:rsidR="000B5984" w:rsidRPr="003A0A98">
        <w:rPr>
          <w:sz w:val="22"/>
          <w:szCs w:val="22"/>
        </w:rPr>
        <w:t xml:space="preserve"> </w:t>
      </w:r>
    </w:p>
    <w:p w:rsidR="000B5984" w:rsidRPr="003A0A98" w:rsidRDefault="000B5984" w:rsidP="000B5984">
      <w:pPr>
        <w:jc w:val="both"/>
        <w:rPr>
          <w:sz w:val="22"/>
          <w:szCs w:val="22"/>
        </w:rPr>
      </w:pPr>
    </w:p>
    <w:p w:rsidR="000B5984" w:rsidRPr="003A0A98" w:rsidRDefault="00CD32DB" w:rsidP="000B59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B5984" w:rsidRPr="003A0A98">
        <w:rPr>
          <w:b/>
          <w:sz w:val="22"/>
          <w:szCs w:val="22"/>
        </w:rPr>
        <w:t>X.</w:t>
      </w:r>
    </w:p>
    <w:p w:rsidR="000B5984" w:rsidRPr="003A0A98" w:rsidRDefault="000B5984" w:rsidP="00DD17A6">
      <w:pPr>
        <w:spacing w:after="120"/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t>Ostatní ujednání</w:t>
      </w:r>
    </w:p>
    <w:p w:rsidR="000B5984" w:rsidRDefault="000B5984" w:rsidP="00EC709A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Dopravce je povinen vůči třetím osobám zachovávat mlčenlivost </w:t>
      </w:r>
      <w:r w:rsidR="00435CF5">
        <w:rPr>
          <w:sz w:val="22"/>
          <w:szCs w:val="22"/>
        </w:rPr>
        <w:t>o všech skutečnostech, které se </w:t>
      </w:r>
      <w:r w:rsidRPr="003A0A98">
        <w:rPr>
          <w:sz w:val="22"/>
          <w:szCs w:val="22"/>
        </w:rPr>
        <w:t xml:space="preserve">dozvěděl při realizaci této smlouvy a v souvislosti s ní a které jsou chráněny příslušnými obecně závaznými právními předpisy (zejména obchodní tajemství, osobní údaje, utajované informace) nebo které objednatel prohlásil za důvěrné. Povinnost mlčenlivosti trvá i po skončení platnosti této smlouvy. Tyto povinnosti se dopravce zavazuje zajistit i u všech svých zaměstnanců, případně jiných osob, které dopravce k realizaci této smlouvy použije. </w:t>
      </w:r>
    </w:p>
    <w:p w:rsidR="00566198" w:rsidRPr="003A0A98" w:rsidRDefault="00566198" w:rsidP="00566198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 případ porušení této povinnosti mlčenlivosti sjednávají účastníci smluv</w:t>
      </w:r>
      <w:r w:rsidR="00DD17A6">
        <w:rPr>
          <w:sz w:val="22"/>
          <w:szCs w:val="22"/>
        </w:rPr>
        <w:t xml:space="preserve">ní pokutu pro dopravce ve výši </w:t>
      </w:r>
      <w:r>
        <w:rPr>
          <w:sz w:val="22"/>
          <w:szCs w:val="22"/>
        </w:rPr>
        <w:t xml:space="preserve">50.000,-Kč za každé takové porušení povinnosti, a tato pokuta je splatná následující den po porušení této smluvní povinnosti. </w:t>
      </w:r>
    </w:p>
    <w:p w:rsidR="000B5984" w:rsidRPr="003A0A98" w:rsidRDefault="000B5984" w:rsidP="00EC709A">
      <w:pPr>
        <w:tabs>
          <w:tab w:val="num" w:pos="426"/>
        </w:tabs>
        <w:ind w:left="426"/>
        <w:jc w:val="both"/>
        <w:rPr>
          <w:sz w:val="22"/>
          <w:szCs w:val="22"/>
        </w:rPr>
      </w:pPr>
    </w:p>
    <w:p w:rsidR="000B5984" w:rsidRPr="003A0A98" w:rsidRDefault="000B5984" w:rsidP="00EC709A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spacing w:before="0" w:line="240" w:lineRule="auto"/>
        <w:ind w:left="426"/>
        <w:rPr>
          <w:rFonts w:ascii="Times New Roman" w:hAnsi="Times New Roman"/>
          <w:szCs w:val="22"/>
        </w:rPr>
      </w:pPr>
      <w:r w:rsidRPr="003A0A98">
        <w:rPr>
          <w:rFonts w:ascii="Times New Roman" w:hAnsi="Times New Roman"/>
          <w:szCs w:val="22"/>
        </w:rPr>
        <w:t>V případě, že objednateli bude obecně závaznými právními před</w:t>
      </w:r>
      <w:r w:rsidR="00435CF5">
        <w:rPr>
          <w:rFonts w:ascii="Times New Roman" w:hAnsi="Times New Roman"/>
          <w:szCs w:val="22"/>
        </w:rPr>
        <w:t>pisy nebo kontrolními orgány na </w:t>
      </w:r>
      <w:r w:rsidRPr="003A0A98">
        <w:rPr>
          <w:rFonts w:ascii="Times New Roman" w:hAnsi="Times New Roman"/>
          <w:szCs w:val="22"/>
        </w:rPr>
        <w:t>základě obecně závazných předpisů stanovena povinnost zpřístupnit nebo zveřejnit údaje obsažené v této smlouvě, souhlasí dopravce s jejich zpřístupněním, resp. zveřejněním.</w:t>
      </w:r>
    </w:p>
    <w:p w:rsidR="000B5984" w:rsidRPr="003A0A98" w:rsidRDefault="000B5984" w:rsidP="00EC709A">
      <w:pPr>
        <w:pStyle w:val="Zkladntextodsazen"/>
        <w:tabs>
          <w:tab w:val="num" w:pos="426"/>
        </w:tabs>
        <w:spacing w:before="0" w:line="240" w:lineRule="auto"/>
        <w:ind w:left="426"/>
        <w:rPr>
          <w:rFonts w:ascii="Times New Roman" w:hAnsi="Times New Roman"/>
          <w:szCs w:val="22"/>
        </w:rPr>
      </w:pPr>
    </w:p>
    <w:p w:rsidR="000B5984" w:rsidRDefault="000B5984" w:rsidP="00EC709A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spacing w:before="0" w:line="240" w:lineRule="auto"/>
        <w:ind w:left="426"/>
        <w:rPr>
          <w:rFonts w:ascii="Times New Roman" w:hAnsi="Times New Roman"/>
          <w:szCs w:val="22"/>
        </w:rPr>
      </w:pPr>
      <w:r w:rsidRPr="003A0A98">
        <w:rPr>
          <w:rFonts w:ascii="Times New Roman" w:hAnsi="Times New Roman"/>
          <w:szCs w:val="22"/>
        </w:rPr>
        <w:t>Dopravce není oprávněn postoupit svá práva a povinnosti nebo pohledávky plynoucí z této smlouvy nebo její části třetí osobě</w:t>
      </w:r>
      <w:r w:rsidR="00DD17A6">
        <w:rPr>
          <w:rFonts w:ascii="Times New Roman" w:hAnsi="Times New Roman"/>
          <w:szCs w:val="22"/>
        </w:rPr>
        <w:t xml:space="preserve"> bez písemného souhlasu objednatele.</w:t>
      </w:r>
    </w:p>
    <w:p w:rsidR="00566198" w:rsidRDefault="00566198" w:rsidP="00566198">
      <w:pPr>
        <w:pStyle w:val="Odstavecseseznamem"/>
        <w:rPr>
          <w:szCs w:val="22"/>
        </w:rPr>
      </w:pPr>
    </w:p>
    <w:p w:rsidR="000B5984" w:rsidRPr="00DD17A6" w:rsidRDefault="000B5984" w:rsidP="00DD17A6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spacing w:before="0" w:line="240" w:lineRule="auto"/>
        <w:ind w:left="426"/>
        <w:rPr>
          <w:rFonts w:ascii="Times New Roman" w:hAnsi="Times New Roman"/>
          <w:szCs w:val="22"/>
        </w:rPr>
      </w:pPr>
      <w:r w:rsidRPr="00DD17A6">
        <w:rPr>
          <w:rFonts w:ascii="Times New Roman" w:hAnsi="Times New Roman"/>
          <w:szCs w:val="22"/>
        </w:rPr>
        <w:t xml:space="preserve">Dopravce není oprávněn plnit svůj závazek prostřednictvím jiného dopravce bez </w:t>
      </w:r>
      <w:r w:rsidR="008E3965" w:rsidRPr="00DD17A6">
        <w:rPr>
          <w:rFonts w:ascii="Times New Roman" w:hAnsi="Times New Roman"/>
          <w:szCs w:val="22"/>
        </w:rPr>
        <w:t xml:space="preserve">předchozího </w:t>
      </w:r>
      <w:r w:rsidRPr="00DD17A6">
        <w:rPr>
          <w:rFonts w:ascii="Times New Roman" w:hAnsi="Times New Roman"/>
          <w:szCs w:val="22"/>
        </w:rPr>
        <w:t>písemného souhlasu objednatele</w:t>
      </w:r>
      <w:r w:rsidR="00DD17A6" w:rsidRPr="00DD17A6">
        <w:rPr>
          <w:rFonts w:ascii="Times New Roman" w:hAnsi="Times New Roman"/>
          <w:szCs w:val="22"/>
        </w:rPr>
        <w:t>.</w:t>
      </w:r>
    </w:p>
    <w:p w:rsidR="000B5984" w:rsidRPr="00435CF5" w:rsidRDefault="000B5984" w:rsidP="00EC709A">
      <w:pPr>
        <w:pStyle w:val="Zkladntext2"/>
        <w:tabs>
          <w:tab w:val="num" w:pos="426"/>
        </w:tabs>
        <w:spacing w:before="0" w:line="240" w:lineRule="auto"/>
        <w:ind w:left="426"/>
        <w:rPr>
          <w:sz w:val="22"/>
          <w:szCs w:val="22"/>
        </w:rPr>
      </w:pPr>
    </w:p>
    <w:p w:rsidR="009505A8" w:rsidRPr="00C01C02" w:rsidRDefault="000B5984" w:rsidP="00C01C02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sz w:val="22"/>
          <w:szCs w:val="22"/>
        </w:rPr>
      </w:pPr>
      <w:r w:rsidRPr="00435CF5">
        <w:rPr>
          <w:sz w:val="22"/>
          <w:szCs w:val="22"/>
        </w:rPr>
        <w:t>Objednatel pověřil jednáním a úkony v provozních záležitostech této smlouvy:</w:t>
      </w:r>
    </w:p>
    <w:p w:rsidR="00442A5F" w:rsidRDefault="00DA6F3A" w:rsidP="00EC709A">
      <w:pPr>
        <w:tabs>
          <w:tab w:val="num" w:pos="426"/>
        </w:tabs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</w:p>
    <w:p w:rsidR="000B5984" w:rsidRPr="00435CF5" w:rsidRDefault="000B5984" w:rsidP="00442A5F">
      <w:pPr>
        <w:tabs>
          <w:tab w:val="num" w:pos="426"/>
        </w:tabs>
        <w:ind w:left="425"/>
        <w:jc w:val="both"/>
        <w:rPr>
          <w:color w:val="000000" w:themeColor="text1"/>
          <w:sz w:val="22"/>
          <w:szCs w:val="22"/>
        </w:rPr>
      </w:pPr>
      <w:r w:rsidRPr="00435CF5">
        <w:rPr>
          <w:color w:val="000000" w:themeColor="text1"/>
          <w:sz w:val="22"/>
          <w:szCs w:val="22"/>
        </w:rPr>
        <w:tab/>
      </w:r>
    </w:p>
    <w:p w:rsidR="000B5984" w:rsidRPr="00C01C02" w:rsidRDefault="000B5984" w:rsidP="00C01C02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color w:val="000000" w:themeColor="text1"/>
          <w:sz w:val="22"/>
          <w:szCs w:val="22"/>
        </w:rPr>
      </w:pPr>
      <w:r w:rsidRPr="00435CF5">
        <w:rPr>
          <w:color w:val="000000" w:themeColor="text1"/>
          <w:sz w:val="22"/>
          <w:szCs w:val="22"/>
        </w:rPr>
        <w:t>Dopravce pověřil jednáním a úkony v provozních záležitostech této smlouvy</w:t>
      </w:r>
      <w:r w:rsidRPr="002B77E5">
        <w:rPr>
          <w:color w:val="000000" w:themeColor="text1"/>
          <w:sz w:val="22"/>
          <w:szCs w:val="22"/>
        </w:rPr>
        <w:t>:</w:t>
      </w:r>
    </w:p>
    <w:p w:rsidR="00583E2C" w:rsidRDefault="00442A5F" w:rsidP="00442A5F">
      <w:pPr>
        <w:tabs>
          <w:tab w:val="left" w:pos="709"/>
          <w:tab w:val="num" w:pos="993"/>
        </w:tabs>
        <w:jc w:val="both"/>
        <w:rPr>
          <w:sz w:val="22"/>
          <w:szCs w:val="22"/>
        </w:rPr>
      </w:pPr>
      <w:r w:rsidRPr="00442A5F">
        <w:rPr>
          <w:sz w:val="22"/>
          <w:szCs w:val="22"/>
        </w:rPr>
        <w:t xml:space="preserve">        </w:t>
      </w:r>
      <w:proofErr w:type="spellStart"/>
      <w:r w:rsidR="00DA6F3A">
        <w:rPr>
          <w:sz w:val="22"/>
          <w:szCs w:val="22"/>
        </w:rPr>
        <w:t>xxxxxxxxxxx</w:t>
      </w:r>
      <w:proofErr w:type="spellEnd"/>
      <w:r w:rsidRPr="00442A5F">
        <w:rPr>
          <w:sz w:val="22"/>
          <w:szCs w:val="22"/>
        </w:rPr>
        <w:t xml:space="preserve"> </w:t>
      </w:r>
    </w:p>
    <w:p w:rsidR="0095420A" w:rsidRPr="00442A5F" w:rsidRDefault="0095420A" w:rsidP="00442A5F">
      <w:pPr>
        <w:tabs>
          <w:tab w:val="left" w:pos="709"/>
          <w:tab w:val="num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DA6F3A">
        <w:rPr>
          <w:sz w:val="22"/>
          <w:szCs w:val="22"/>
        </w:rPr>
        <w:t>xxxxxxxxxxx</w:t>
      </w:r>
      <w:proofErr w:type="spellEnd"/>
    </w:p>
    <w:p w:rsidR="000B5984" w:rsidRPr="002B77E5" w:rsidRDefault="000B5984" w:rsidP="00EC709A">
      <w:pPr>
        <w:tabs>
          <w:tab w:val="num" w:pos="426"/>
        </w:tabs>
        <w:ind w:left="426"/>
        <w:jc w:val="both"/>
        <w:rPr>
          <w:sz w:val="22"/>
          <w:szCs w:val="22"/>
        </w:rPr>
      </w:pPr>
    </w:p>
    <w:p w:rsidR="000B5984" w:rsidRPr="002B77E5" w:rsidRDefault="000B5984" w:rsidP="00EC709A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</w:rPr>
      </w:pPr>
      <w:r w:rsidRPr="002B77E5">
        <w:rPr>
          <w:sz w:val="22"/>
          <w:szCs w:val="22"/>
        </w:rPr>
        <w:t>Ke změně pověřených pracovníků postačí oznámení druhé smluvní straně doporučeným dopisem.</w:t>
      </w:r>
    </w:p>
    <w:p w:rsidR="000B5984" w:rsidRPr="003A0A98" w:rsidRDefault="000B5984" w:rsidP="00EC709A">
      <w:pPr>
        <w:tabs>
          <w:tab w:val="num" w:pos="426"/>
        </w:tabs>
        <w:ind w:left="426"/>
        <w:jc w:val="both"/>
        <w:rPr>
          <w:sz w:val="22"/>
          <w:szCs w:val="22"/>
        </w:rPr>
      </w:pPr>
    </w:p>
    <w:p w:rsidR="000B5984" w:rsidRDefault="000B5984" w:rsidP="00EC709A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spacing w:before="0" w:line="240" w:lineRule="auto"/>
        <w:ind w:left="426"/>
        <w:rPr>
          <w:rFonts w:ascii="Times New Roman" w:hAnsi="Times New Roman"/>
          <w:szCs w:val="22"/>
        </w:rPr>
      </w:pPr>
      <w:r w:rsidRPr="003A0A98">
        <w:rPr>
          <w:rFonts w:ascii="Times New Roman" w:hAnsi="Times New Roman"/>
          <w:szCs w:val="22"/>
        </w:rPr>
        <w:t>V souladu s § 2 písm. e) zákona č. 320/2001 Sb., o finanční kontrole</w:t>
      </w:r>
      <w:r w:rsidR="0088078B">
        <w:rPr>
          <w:rFonts w:ascii="Times New Roman" w:hAnsi="Times New Roman"/>
          <w:szCs w:val="22"/>
        </w:rPr>
        <w:t>,</w:t>
      </w:r>
      <w:r w:rsidRPr="003A0A98">
        <w:rPr>
          <w:rFonts w:ascii="Times New Roman" w:hAnsi="Times New Roman"/>
          <w:szCs w:val="22"/>
        </w:rPr>
        <w:t xml:space="preserve"> je dopravce povinen poskytnout kontrolním orgánům a objednateli veškerou potřebnou součinnost při výkonu finanční kontroly.</w:t>
      </w:r>
    </w:p>
    <w:p w:rsidR="000B5984" w:rsidRPr="003A0A98" w:rsidRDefault="000B5984" w:rsidP="00DD17A6">
      <w:pPr>
        <w:pStyle w:val="Zkladntextodsazen"/>
        <w:tabs>
          <w:tab w:val="num" w:pos="426"/>
        </w:tabs>
        <w:spacing w:before="0" w:line="240" w:lineRule="auto"/>
        <w:ind w:left="0"/>
        <w:rPr>
          <w:rFonts w:ascii="Times New Roman" w:hAnsi="Times New Roman"/>
          <w:szCs w:val="22"/>
        </w:rPr>
      </w:pPr>
    </w:p>
    <w:p w:rsidR="000B5984" w:rsidRPr="003A0A98" w:rsidRDefault="000B5984" w:rsidP="00C01C02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spacing w:before="0" w:line="240" w:lineRule="auto"/>
        <w:ind w:left="425" w:hanging="357"/>
        <w:rPr>
          <w:rFonts w:ascii="Times New Roman" w:hAnsi="Times New Roman"/>
          <w:szCs w:val="22"/>
        </w:rPr>
      </w:pPr>
      <w:r w:rsidRPr="003A0A98">
        <w:rPr>
          <w:rFonts w:ascii="Times New Roman" w:hAnsi="Times New Roman"/>
          <w:szCs w:val="22"/>
        </w:rPr>
        <w:t>Dopravce podpisem této smlouvy prohlašuje, že nemá v evidenci daní zachyceny daňové nedoplatky, nemá nedoplatek na pojistném a na penále na veřejné zdravotní pojištění ani nedoplatek na pojistném a na penále na sociální zabezpečení a příspěvku na</w:t>
      </w:r>
      <w:r w:rsidR="006F5EC7">
        <w:rPr>
          <w:rFonts w:ascii="Times New Roman" w:hAnsi="Times New Roman"/>
          <w:szCs w:val="22"/>
        </w:rPr>
        <w:t xml:space="preserve"> státní politiku zaměstnanosti, současně prohlašuje, že není v úpadku.</w:t>
      </w:r>
    </w:p>
    <w:p w:rsidR="00435CF5" w:rsidRPr="003A0A98" w:rsidRDefault="00435CF5" w:rsidP="00DD17A6">
      <w:pPr>
        <w:pStyle w:val="Zkladntextodsazen"/>
        <w:tabs>
          <w:tab w:val="num" w:pos="426"/>
        </w:tabs>
        <w:spacing w:before="0" w:line="240" w:lineRule="auto"/>
        <w:ind w:left="0"/>
        <w:rPr>
          <w:rFonts w:ascii="Times New Roman" w:hAnsi="Times New Roman"/>
          <w:szCs w:val="22"/>
        </w:rPr>
      </w:pPr>
    </w:p>
    <w:p w:rsidR="009F1043" w:rsidRDefault="000B5984" w:rsidP="000B5984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spacing w:before="0" w:line="240" w:lineRule="auto"/>
        <w:ind w:left="426"/>
        <w:rPr>
          <w:rFonts w:ascii="Times New Roman" w:hAnsi="Times New Roman"/>
          <w:szCs w:val="22"/>
        </w:rPr>
      </w:pPr>
      <w:r w:rsidRPr="003A0A98">
        <w:rPr>
          <w:rFonts w:ascii="Times New Roman" w:hAnsi="Times New Roman"/>
          <w:szCs w:val="22"/>
        </w:rPr>
        <w:t>Dopravce souhlasí se zpřístupněním nebo zveřejněním všech náležitostí tohoto smluvního vztahu.</w:t>
      </w:r>
    </w:p>
    <w:p w:rsidR="00442A5F" w:rsidRDefault="00442A5F" w:rsidP="00442A5F">
      <w:pPr>
        <w:pStyle w:val="Odstavecseseznamem"/>
        <w:rPr>
          <w:szCs w:val="22"/>
        </w:rPr>
      </w:pPr>
    </w:p>
    <w:p w:rsidR="00442A5F" w:rsidRDefault="00442A5F" w:rsidP="00442A5F">
      <w:pPr>
        <w:pStyle w:val="Zkladntextodsazen"/>
        <w:tabs>
          <w:tab w:val="clear" w:pos="426"/>
        </w:tabs>
        <w:spacing w:before="0" w:line="240" w:lineRule="auto"/>
        <w:rPr>
          <w:rFonts w:ascii="Times New Roman" w:hAnsi="Times New Roman"/>
          <w:szCs w:val="22"/>
        </w:rPr>
      </w:pPr>
    </w:p>
    <w:p w:rsidR="00442A5F" w:rsidRPr="00C01C02" w:rsidRDefault="00442A5F" w:rsidP="00442A5F">
      <w:pPr>
        <w:pStyle w:val="Zkladntextodsazen"/>
        <w:tabs>
          <w:tab w:val="clear" w:pos="426"/>
        </w:tabs>
        <w:spacing w:before="0" w:line="240" w:lineRule="auto"/>
        <w:rPr>
          <w:rFonts w:ascii="Times New Roman" w:hAnsi="Times New Roman"/>
          <w:szCs w:val="22"/>
        </w:rPr>
      </w:pPr>
    </w:p>
    <w:p w:rsidR="000B5984" w:rsidRPr="003A0A98" w:rsidRDefault="0088078B" w:rsidP="000B5984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0B5984" w:rsidRPr="003A0A98">
        <w:rPr>
          <w:b/>
          <w:sz w:val="22"/>
          <w:szCs w:val="22"/>
        </w:rPr>
        <w:t>.</w:t>
      </w:r>
    </w:p>
    <w:p w:rsidR="000B5984" w:rsidRPr="00DD17A6" w:rsidRDefault="000B5984" w:rsidP="00DD17A6">
      <w:pPr>
        <w:tabs>
          <w:tab w:val="left" w:pos="426"/>
        </w:tabs>
        <w:spacing w:after="120"/>
        <w:jc w:val="center"/>
        <w:rPr>
          <w:b/>
          <w:sz w:val="22"/>
          <w:szCs w:val="22"/>
        </w:rPr>
      </w:pPr>
      <w:r w:rsidRPr="003A0A98">
        <w:rPr>
          <w:b/>
          <w:sz w:val="22"/>
          <w:szCs w:val="22"/>
        </w:rPr>
        <w:t>Závěrečná ustanovení</w:t>
      </w:r>
    </w:p>
    <w:p w:rsidR="000B5984" w:rsidRPr="00DD17A6" w:rsidRDefault="000B5984" w:rsidP="00DD17A6">
      <w:pPr>
        <w:numPr>
          <w:ilvl w:val="0"/>
          <w:numId w:val="4"/>
        </w:numPr>
        <w:tabs>
          <w:tab w:val="clear" w:pos="720"/>
          <w:tab w:val="num" w:pos="993"/>
        </w:tabs>
        <w:spacing w:after="120"/>
        <w:ind w:left="425" w:hanging="425"/>
        <w:jc w:val="both"/>
        <w:rPr>
          <w:rFonts w:eastAsia="Calibri"/>
          <w:sz w:val="22"/>
          <w:szCs w:val="22"/>
        </w:rPr>
      </w:pPr>
      <w:r w:rsidRPr="003A0A98">
        <w:rPr>
          <w:rFonts w:eastAsia="Calibri"/>
          <w:sz w:val="22"/>
          <w:szCs w:val="22"/>
        </w:rPr>
        <w:t>Ve věcech výslovně neupravených touto smlouvou se smluvní vztah založený touto smlouvou řídí ust</w:t>
      </w:r>
      <w:r w:rsidR="00B93701">
        <w:rPr>
          <w:rFonts w:eastAsia="Calibri"/>
          <w:sz w:val="22"/>
          <w:szCs w:val="22"/>
        </w:rPr>
        <w:t>anovením</w:t>
      </w:r>
      <w:r w:rsidRPr="003A0A98">
        <w:rPr>
          <w:rFonts w:eastAsia="Calibri"/>
          <w:sz w:val="22"/>
          <w:szCs w:val="22"/>
        </w:rPr>
        <w:t xml:space="preserve"> § 2550 a násl. zákona č. 89/2012 Sb., občanský zákoník</w:t>
      </w:r>
      <w:r w:rsidR="0088078B">
        <w:rPr>
          <w:rFonts w:eastAsia="Calibri"/>
          <w:sz w:val="22"/>
          <w:szCs w:val="22"/>
        </w:rPr>
        <w:t>,</w:t>
      </w:r>
      <w:r w:rsidRPr="003A0A98">
        <w:rPr>
          <w:rFonts w:eastAsia="Calibri"/>
          <w:sz w:val="22"/>
          <w:szCs w:val="22"/>
        </w:rPr>
        <w:t xml:space="preserve"> ve znění pozdějších předpisů. Smluvní strany v souladu s § 558 odst. 2 občanského zákoníku výslovně vylučují použití obchodních zvyklostí ve svém právním styku v souvislosti s touto smlouvou.</w:t>
      </w:r>
    </w:p>
    <w:p w:rsidR="000B5984" w:rsidRPr="00DD17A6" w:rsidRDefault="000B5984" w:rsidP="00DD17A6">
      <w:pPr>
        <w:pStyle w:val="Zkladntext31"/>
        <w:numPr>
          <w:ilvl w:val="0"/>
          <w:numId w:val="4"/>
        </w:numPr>
        <w:tabs>
          <w:tab w:val="num" w:pos="993"/>
        </w:tabs>
        <w:spacing w:after="120"/>
        <w:ind w:left="425" w:hanging="425"/>
        <w:rPr>
          <w:rFonts w:ascii="Times New Roman" w:hAnsi="Times New Roman"/>
          <w:sz w:val="22"/>
          <w:szCs w:val="22"/>
        </w:rPr>
      </w:pPr>
      <w:r w:rsidRPr="003A0A98">
        <w:rPr>
          <w:rFonts w:ascii="Times New Roman" w:hAnsi="Times New Roman"/>
          <w:sz w:val="22"/>
          <w:szCs w:val="22"/>
        </w:rPr>
        <w:t>Neplatnost některého ustanovení této smlouvy nemá za následek neplatnost celé smlouvy.</w:t>
      </w:r>
    </w:p>
    <w:p w:rsidR="000B5984" w:rsidRPr="00DD17A6" w:rsidRDefault="000B5984" w:rsidP="00DD17A6">
      <w:pPr>
        <w:pStyle w:val="Zkladntext31"/>
        <w:numPr>
          <w:ilvl w:val="0"/>
          <w:numId w:val="4"/>
        </w:numPr>
        <w:tabs>
          <w:tab w:val="num" w:pos="993"/>
        </w:tabs>
        <w:spacing w:after="120"/>
        <w:ind w:left="425" w:hanging="425"/>
        <w:rPr>
          <w:rFonts w:ascii="Times New Roman" w:hAnsi="Times New Roman"/>
          <w:sz w:val="22"/>
          <w:szCs w:val="22"/>
        </w:rPr>
      </w:pPr>
      <w:r w:rsidRPr="003A0A98">
        <w:rPr>
          <w:rFonts w:ascii="Times New Roman" w:hAnsi="Times New Roman"/>
          <w:sz w:val="22"/>
          <w:szCs w:val="22"/>
        </w:rPr>
        <w:t xml:space="preserve">Smluvní strany se zavazují veškeré spory vzniklé z této smlouvy primárně řešit smírnou cestou. </w:t>
      </w:r>
      <w:r w:rsidRPr="006F5EC7">
        <w:rPr>
          <w:rFonts w:ascii="Times New Roman" w:hAnsi="Times New Roman"/>
          <w:sz w:val="22"/>
          <w:szCs w:val="22"/>
        </w:rPr>
        <w:t>Smluvní strany se v souladu s § 89a zákona č. 99/1963 Sb., občanský soudní řád</w:t>
      </w:r>
      <w:r w:rsidR="00B93701">
        <w:rPr>
          <w:rFonts w:ascii="Times New Roman" w:hAnsi="Times New Roman"/>
          <w:sz w:val="22"/>
          <w:szCs w:val="22"/>
        </w:rPr>
        <w:t>,</w:t>
      </w:r>
      <w:r w:rsidRPr="006F5EC7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B93701">
        <w:rPr>
          <w:rFonts w:ascii="Times New Roman" w:hAnsi="Times New Roman"/>
          <w:sz w:val="22"/>
          <w:szCs w:val="22"/>
        </w:rPr>
        <w:t>,</w:t>
      </w:r>
      <w:r w:rsidRPr="006F5EC7">
        <w:rPr>
          <w:rFonts w:ascii="Times New Roman" w:hAnsi="Times New Roman"/>
          <w:sz w:val="22"/>
          <w:szCs w:val="22"/>
        </w:rPr>
        <w:t xml:space="preserve"> dohodly, že místně příslušným soudem je</w:t>
      </w:r>
      <w:r w:rsidR="00FE6BA9" w:rsidRPr="006F5EC7">
        <w:rPr>
          <w:rFonts w:ascii="Times New Roman" w:hAnsi="Times New Roman"/>
          <w:sz w:val="22"/>
          <w:szCs w:val="22"/>
        </w:rPr>
        <w:t xml:space="preserve"> Okresní soud v Jihlavě</w:t>
      </w:r>
      <w:r w:rsidRPr="006F5EC7">
        <w:rPr>
          <w:rFonts w:ascii="Times New Roman" w:hAnsi="Times New Roman"/>
          <w:sz w:val="22"/>
          <w:szCs w:val="22"/>
        </w:rPr>
        <w:t>.</w:t>
      </w:r>
    </w:p>
    <w:p w:rsidR="000B5984" w:rsidRPr="00DD17A6" w:rsidRDefault="000B5984" w:rsidP="00DD17A6">
      <w:pPr>
        <w:numPr>
          <w:ilvl w:val="0"/>
          <w:numId w:val="4"/>
        </w:numPr>
        <w:tabs>
          <w:tab w:val="num" w:pos="993"/>
        </w:tabs>
        <w:spacing w:after="120"/>
        <w:ind w:left="425" w:hanging="425"/>
        <w:jc w:val="both"/>
        <w:rPr>
          <w:sz w:val="22"/>
          <w:szCs w:val="22"/>
        </w:rPr>
      </w:pPr>
      <w:r w:rsidRPr="003A0A98">
        <w:rPr>
          <w:sz w:val="22"/>
          <w:szCs w:val="22"/>
        </w:rPr>
        <w:t xml:space="preserve">Tuto smlouvu lze měnit a doplňovat </w:t>
      </w:r>
      <w:r w:rsidR="003F3226">
        <w:rPr>
          <w:sz w:val="22"/>
          <w:szCs w:val="22"/>
        </w:rPr>
        <w:t xml:space="preserve">(krom ceny, která je stabilní a neměnná po celu </w:t>
      </w:r>
      <w:r w:rsidR="00C33AD6">
        <w:rPr>
          <w:sz w:val="22"/>
          <w:szCs w:val="22"/>
        </w:rPr>
        <w:t xml:space="preserve">dobu </w:t>
      </w:r>
      <w:r w:rsidR="003F3226">
        <w:rPr>
          <w:sz w:val="22"/>
          <w:szCs w:val="22"/>
        </w:rPr>
        <w:t>platnosti této smlouvy)</w:t>
      </w:r>
      <w:r w:rsidR="00C33AD6">
        <w:rPr>
          <w:sz w:val="22"/>
          <w:szCs w:val="22"/>
        </w:rPr>
        <w:t xml:space="preserve"> </w:t>
      </w:r>
      <w:r w:rsidRPr="003A0A98">
        <w:rPr>
          <w:sz w:val="22"/>
          <w:szCs w:val="22"/>
        </w:rPr>
        <w:t>jen na základě písemných číslovaných a oprávněnými zástupci obou smluvních stran podepsaných dodatků k této smlouvě. Všechny dodatky, které budou označeny jako dodatky této smlouvy, jsou nedílnou součástí této smlouvy.</w:t>
      </w:r>
    </w:p>
    <w:p w:rsidR="00C749F6" w:rsidRPr="00DD17A6" w:rsidRDefault="000B5984" w:rsidP="00DD17A6">
      <w:pPr>
        <w:numPr>
          <w:ilvl w:val="0"/>
          <w:numId w:val="4"/>
        </w:numPr>
        <w:tabs>
          <w:tab w:val="num" w:pos="993"/>
        </w:tabs>
        <w:spacing w:after="120"/>
        <w:ind w:left="425" w:hanging="425"/>
        <w:jc w:val="both"/>
        <w:rPr>
          <w:sz w:val="22"/>
          <w:szCs w:val="22"/>
        </w:rPr>
      </w:pPr>
      <w:r w:rsidRPr="003A0A98">
        <w:rPr>
          <w:sz w:val="22"/>
          <w:szCs w:val="22"/>
        </w:rPr>
        <w:t>Tato smlouva se vyhotovuje ve 2 stejnopisech, z nichž každá smluvní strana obdrží jedno vyhotovení.</w:t>
      </w:r>
      <w:r w:rsidR="00C33AD6">
        <w:rPr>
          <w:sz w:val="22"/>
          <w:szCs w:val="22"/>
        </w:rPr>
        <w:t xml:space="preserve"> </w:t>
      </w:r>
      <w:r w:rsidRPr="00C33AD6">
        <w:rPr>
          <w:sz w:val="22"/>
          <w:szCs w:val="22"/>
        </w:rPr>
        <w:t>Nedílnou součástí této smlouvy j</w:t>
      </w:r>
      <w:r w:rsidR="003F3226" w:rsidRPr="00C33AD6">
        <w:rPr>
          <w:sz w:val="22"/>
          <w:szCs w:val="22"/>
        </w:rPr>
        <w:t xml:space="preserve">e </w:t>
      </w:r>
      <w:r w:rsidRPr="00C33AD6">
        <w:rPr>
          <w:sz w:val="22"/>
          <w:szCs w:val="22"/>
        </w:rPr>
        <w:t>její příloh</w:t>
      </w:r>
      <w:r w:rsidR="003F3226" w:rsidRPr="00C33AD6">
        <w:rPr>
          <w:sz w:val="22"/>
          <w:szCs w:val="22"/>
        </w:rPr>
        <w:t>a č. 1 Harmonogram.</w:t>
      </w:r>
    </w:p>
    <w:p w:rsidR="00891136" w:rsidRPr="00DD17A6" w:rsidRDefault="00C749F6" w:rsidP="00DD17A6">
      <w:pPr>
        <w:numPr>
          <w:ilvl w:val="0"/>
          <w:numId w:val="4"/>
        </w:numPr>
        <w:tabs>
          <w:tab w:val="num" w:pos="993"/>
        </w:tabs>
        <w:spacing w:after="120"/>
        <w:ind w:left="425" w:hanging="425"/>
        <w:jc w:val="both"/>
        <w:rPr>
          <w:sz w:val="22"/>
          <w:szCs w:val="22"/>
        </w:rPr>
      </w:pPr>
      <w:r w:rsidRPr="00DD17A6">
        <w:rPr>
          <w:sz w:val="22"/>
          <w:szCs w:val="22"/>
        </w:rPr>
        <w:t>Smluvní strany výslovně souhlasí s tím, aby tato smlouva byl</w:t>
      </w:r>
      <w:r w:rsidR="00720E60" w:rsidRPr="00DD17A6">
        <w:rPr>
          <w:sz w:val="22"/>
          <w:szCs w:val="22"/>
        </w:rPr>
        <w:t xml:space="preserve">a zveřejněna v registru smluv za </w:t>
      </w:r>
      <w:r w:rsidRPr="00DD17A6">
        <w:rPr>
          <w:sz w:val="22"/>
          <w:szCs w:val="22"/>
        </w:rPr>
        <w:t>podmínek zákona č. 340/2015 Sb., o zvláštních podmínkách účinnosti některých smluv,   uveřejňování těchto smluv a o registru smluv, ve znění pozdějších předpisů, do třiceti (30) dnů ode dne podpisu smlouvy poslední smluvní stranou, nejpozději do tří (3) měsíců ode dne</w:t>
      </w:r>
      <w:r w:rsidR="00720E60" w:rsidRPr="00DD17A6">
        <w:rPr>
          <w:sz w:val="22"/>
          <w:szCs w:val="22"/>
        </w:rPr>
        <w:t xml:space="preserve"> </w:t>
      </w:r>
      <w:r w:rsidRPr="00DD17A6">
        <w:rPr>
          <w:sz w:val="22"/>
          <w:szCs w:val="22"/>
        </w:rPr>
        <w:t>podpisu smlo</w:t>
      </w:r>
      <w:r w:rsidR="000E6C08" w:rsidRPr="00DD17A6">
        <w:rPr>
          <w:sz w:val="22"/>
          <w:szCs w:val="22"/>
        </w:rPr>
        <w:t xml:space="preserve">uvy. Smluvní strany souhlasí se </w:t>
      </w:r>
      <w:r w:rsidRPr="00DD17A6">
        <w:rPr>
          <w:sz w:val="22"/>
          <w:szCs w:val="22"/>
        </w:rPr>
        <w:t>zveřejněním svých osobních údajů ve smlouvě,</w:t>
      </w:r>
      <w:r w:rsidR="00720E60" w:rsidRPr="00DD17A6">
        <w:rPr>
          <w:sz w:val="22"/>
          <w:szCs w:val="22"/>
        </w:rPr>
        <w:t xml:space="preserve"> </w:t>
      </w:r>
      <w:r w:rsidRPr="00DD17A6">
        <w:rPr>
          <w:sz w:val="22"/>
          <w:szCs w:val="22"/>
        </w:rPr>
        <w:t>která bude zveřejněna v registru smluv podle věty první. Smluvní strany prohlašují, že</w:t>
      </w:r>
      <w:r w:rsidR="00720E60" w:rsidRPr="00DD17A6">
        <w:rPr>
          <w:sz w:val="22"/>
          <w:szCs w:val="22"/>
        </w:rPr>
        <w:t xml:space="preserve"> </w:t>
      </w:r>
      <w:r w:rsidRPr="00DD17A6">
        <w:rPr>
          <w:sz w:val="22"/>
          <w:szCs w:val="22"/>
        </w:rPr>
        <w:t>skutečnosti obsažené ve smlouvě považují za obchodní tajemství ve smyslu § 504</w:t>
      </w:r>
      <w:r w:rsidR="00720E60" w:rsidRPr="00DD17A6">
        <w:rPr>
          <w:sz w:val="22"/>
          <w:szCs w:val="22"/>
        </w:rPr>
        <w:t xml:space="preserve"> </w:t>
      </w:r>
      <w:r w:rsidRPr="00DD17A6">
        <w:rPr>
          <w:sz w:val="22"/>
          <w:szCs w:val="22"/>
        </w:rPr>
        <w:t>občanského zákoníku</w:t>
      </w:r>
      <w:r w:rsidR="00720E60" w:rsidRPr="00DD17A6">
        <w:rPr>
          <w:sz w:val="22"/>
          <w:szCs w:val="22"/>
        </w:rPr>
        <w:t xml:space="preserve">. </w:t>
      </w:r>
    </w:p>
    <w:p w:rsidR="00C749F6" w:rsidRPr="00DD17A6" w:rsidRDefault="00891136" w:rsidP="00DD17A6">
      <w:pPr>
        <w:numPr>
          <w:ilvl w:val="0"/>
          <w:numId w:val="4"/>
        </w:numPr>
        <w:tabs>
          <w:tab w:val="num" w:pos="993"/>
        </w:tabs>
        <w:ind w:left="426" w:hanging="426"/>
        <w:jc w:val="both"/>
        <w:rPr>
          <w:sz w:val="22"/>
          <w:szCs w:val="22"/>
        </w:rPr>
      </w:pPr>
      <w:r w:rsidRPr="00DD17A6">
        <w:rPr>
          <w:sz w:val="22"/>
          <w:szCs w:val="22"/>
        </w:rPr>
        <w:t>Smluvní strany prohlašují, že tato smlouva nebyla ujednána v tísni ani za jinak jednostranně nevýhodných podmínek, že obsah smlouvy je projevem jejich pravé a svobodné vůle a na důkaz souhlasu s obsahem této smlouvy připojují osoby oprávněné jednat za smluvní strany své podpisy.</w:t>
      </w:r>
    </w:p>
    <w:p w:rsidR="00C749F6" w:rsidRDefault="00C749F6" w:rsidP="00C749F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C749F6" w:rsidRDefault="00C749F6" w:rsidP="00C749F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442A5F" w:rsidRDefault="00442A5F" w:rsidP="00C749F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442A5F" w:rsidRPr="00091D22" w:rsidRDefault="00442A5F" w:rsidP="00442A5F">
      <w:pPr>
        <w:pStyle w:val="Odstavec"/>
        <w:rPr>
          <w:sz w:val="22"/>
          <w:szCs w:val="22"/>
        </w:rPr>
      </w:pPr>
      <w:r w:rsidRPr="00091D22">
        <w:rPr>
          <w:sz w:val="22"/>
          <w:szCs w:val="22"/>
        </w:rPr>
        <w:t xml:space="preserve">V Jihlavě dne </w:t>
      </w:r>
      <w:r w:rsidR="00DA6F3A">
        <w:rPr>
          <w:sz w:val="22"/>
          <w:szCs w:val="22"/>
        </w:rPr>
        <w:t>27.6.2019</w:t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  <w:t>V</w:t>
      </w:r>
      <w:r>
        <w:rPr>
          <w:sz w:val="22"/>
          <w:szCs w:val="22"/>
        </w:rPr>
        <w:t xml:space="preserve"> Jihlavě</w:t>
      </w:r>
      <w:r w:rsidRPr="00091D22">
        <w:rPr>
          <w:sz w:val="22"/>
          <w:szCs w:val="22"/>
        </w:rPr>
        <w:t xml:space="preserve"> dne </w:t>
      </w:r>
      <w:r w:rsidR="00DA6F3A">
        <w:rPr>
          <w:sz w:val="22"/>
          <w:szCs w:val="22"/>
        </w:rPr>
        <w:t>27.6.2019</w:t>
      </w:r>
      <w:bookmarkStart w:id="0" w:name="_GoBack"/>
      <w:bookmarkEnd w:id="0"/>
    </w:p>
    <w:p w:rsidR="00442A5F" w:rsidRPr="00091D22" w:rsidRDefault="00442A5F" w:rsidP="00442A5F">
      <w:pPr>
        <w:pStyle w:val="Odstavec"/>
        <w:rPr>
          <w:sz w:val="22"/>
          <w:szCs w:val="22"/>
        </w:rPr>
      </w:pPr>
      <w:r w:rsidRPr="00091D22">
        <w:rPr>
          <w:sz w:val="22"/>
          <w:szCs w:val="22"/>
        </w:rPr>
        <w:t xml:space="preserve">Za </w:t>
      </w:r>
      <w:r>
        <w:rPr>
          <w:sz w:val="22"/>
          <w:szCs w:val="22"/>
        </w:rPr>
        <w:t>objednatele</w:t>
      </w:r>
      <w:r w:rsidRPr="00091D22">
        <w:rPr>
          <w:sz w:val="22"/>
          <w:szCs w:val="22"/>
        </w:rPr>
        <w:t>:</w:t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  <w:t xml:space="preserve">Za </w:t>
      </w:r>
      <w:r>
        <w:rPr>
          <w:sz w:val="22"/>
          <w:szCs w:val="22"/>
        </w:rPr>
        <w:t>dopravce</w:t>
      </w:r>
      <w:r w:rsidRPr="00091D22">
        <w:rPr>
          <w:sz w:val="22"/>
          <w:szCs w:val="22"/>
        </w:rPr>
        <w:t>:</w:t>
      </w:r>
    </w:p>
    <w:p w:rsidR="00442A5F" w:rsidRPr="00091D22" w:rsidRDefault="00442A5F" w:rsidP="00442A5F">
      <w:pPr>
        <w:pStyle w:val="Odstavec"/>
        <w:rPr>
          <w:sz w:val="22"/>
          <w:szCs w:val="22"/>
        </w:rPr>
      </w:pPr>
    </w:p>
    <w:p w:rsidR="00442A5F" w:rsidRPr="00091D22" w:rsidRDefault="00442A5F" w:rsidP="00442A5F">
      <w:pPr>
        <w:pStyle w:val="Odstavec"/>
        <w:rPr>
          <w:sz w:val="22"/>
          <w:szCs w:val="22"/>
        </w:rPr>
      </w:pPr>
    </w:p>
    <w:p w:rsidR="00442A5F" w:rsidRPr="00091D22" w:rsidRDefault="00442A5F" w:rsidP="00442A5F">
      <w:pPr>
        <w:pStyle w:val="Odstavec"/>
        <w:rPr>
          <w:sz w:val="22"/>
          <w:szCs w:val="22"/>
        </w:rPr>
      </w:pPr>
    </w:p>
    <w:p w:rsidR="00442A5F" w:rsidRPr="00091D22" w:rsidRDefault="00442A5F" w:rsidP="00442A5F">
      <w:pPr>
        <w:pStyle w:val="Odstavec"/>
        <w:rPr>
          <w:sz w:val="22"/>
          <w:szCs w:val="22"/>
        </w:rPr>
      </w:pPr>
    </w:p>
    <w:p w:rsidR="00442A5F" w:rsidRPr="00091D22" w:rsidRDefault="00442A5F" w:rsidP="00442A5F">
      <w:pPr>
        <w:pStyle w:val="Odstavec"/>
        <w:rPr>
          <w:sz w:val="22"/>
          <w:szCs w:val="22"/>
        </w:rPr>
      </w:pPr>
    </w:p>
    <w:p w:rsidR="00442A5F" w:rsidRPr="00091D22" w:rsidRDefault="00442A5F" w:rsidP="00442A5F">
      <w:pPr>
        <w:pStyle w:val="Odstavec"/>
        <w:rPr>
          <w:sz w:val="22"/>
          <w:szCs w:val="22"/>
        </w:rPr>
      </w:pPr>
      <w:r w:rsidRPr="00091D22">
        <w:rPr>
          <w:sz w:val="22"/>
          <w:szCs w:val="22"/>
        </w:rPr>
        <w:t>…………………………………….</w:t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  <w:t xml:space="preserve">           ………………………………………..</w:t>
      </w:r>
    </w:p>
    <w:p w:rsidR="00442A5F" w:rsidRPr="00C01C02" w:rsidRDefault="00442A5F" w:rsidP="00442A5F">
      <w:pPr>
        <w:pStyle w:val="Odstavec"/>
        <w:spacing w:line="240" w:lineRule="auto"/>
        <w:rPr>
          <w:highlight w:val="lightGray"/>
        </w:rPr>
      </w:pPr>
      <w:r w:rsidRPr="00091D22">
        <w:rPr>
          <w:sz w:val="22"/>
          <w:szCs w:val="22"/>
        </w:rPr>
        <w:t>MVDr. Pavel Barták, Ph.D.</w:t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</w:r>
      <w:r w:rsidRPr="00091D22">
        <w:rPr>
          <w:sz w:val="22"/>
          <w:szCs w:val="22"/>
        </w:rPr>
        <w:tab/>
      </w:r>
      <w:r>
        <w:rPr>
          <w:sz w:val="22"/>
          <w:szCs w:val="22"/>
        </w:rPr>
        <w:t>MVDr. Josef Brychta</w:t>
      </w:r>
    </w:p>
    <w:p w:rsidR="00442A5F" w:rsidRDefault="00442A5F" w:rsidP="00C749F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sectPr w:rsidR="00442A5F" w:rsidSect="00284C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F7" w:rsidRDefault="009E66F7" w:rsidP="0036732C">
      <w:r>
        <w:separator/>
      </w:r>
    </w:p>
  </w:endnote>
  <w:endnote w:type="continuationSeparator" w:id="0">
    <w:p w:rsidR="009E66F7" w:rsidRDefault="009E66F7" w:rsidP="003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C2" w:rsidRDefault="008E05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615E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34C2" w:rsidRDefault="00DA6F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C2" w:rsidRPr="000F5A94" w:rsidRDefault="00E615E0" w:rsidP="00E91961">
    <w:pPr>
      <w:pStyle w:val="Zpat"/>
      <w:framePr w:wrap="around" w:vAnchor="text" w:hAnchor="page" w:x="8722" w:y="1"/>
      <w:rPr>
        <w:rStyle w:val="slostrnky"/>
        <w:b/>
      </w:rPr>
    </w:pPr>
    <w:r w:rsidRPr="000F5A94">
      <w:rPr>
        <w:rStyle w:val="slostrnky"/>
        <w:b/>
      </w:rPr>
      <w:t xml:space="preserve">Strana </w:t>
    </w:r>
    <w:r w:rsidR="008E05C5" w:rsidRPr="000F5A94">
      <w:rPr>
        <w:rStyle w:val="slostrnky"/>
        <w:b/>
      </w:rPr>
      <w:fldChar w:fldCharType="begin"/>
    </w:r>
    <w:r w:rsidRPr="000F5A94">
      <w:rPr>
        <w:rStyle w:val="slostrnky"/>
        <w:b/>
      </w:rPr>
      <w:instrText xml:space="preserve"> PAGE </w:instrText>
    </w:r>
    <w:r w:rsidR="008E05C5" w:rsidRPr="000F5A94">
      <w:rPr>
        <w:rStyle w:val="slostrnky"/>
        <w:b/>
      </w:rPr>
      <w:fldChar w:fldCharType="separate"/>
    </w:r>
    <w:r w:rsidR="00DA6F3A">
      <w:rPr>
        <w:rStyle w:val="slostrnky"/>
        <w:b/>
        <w:noProof/>
      </w:rPr>
      <w:t>5</w:t>
    </w:r>
    <w:r w:rsidR="008E05C5" w:rsidRPr="000F5A94">
      <w:rPr>
        <w:rStyle w:val="slostrnky"/>
        <w:b/>
      </w:rPr>
      <w:fldChar w:fldCharType="end"/>
    </w:r>
    <w:r w:rsidRPr="000F5A94">
      <w:rPr>
        <w:rStyle w:val="slostrnky"/>
        <w:b/>
      </w:rPr>
      <w:t xml:space="preserve"> (celkem </w:t>
    </w:r>
    <w:r w:rsidR="008E05C5" w:rsidRPr="000F5A94">
      <w:rPr>
        <w:rStyle w:val="slostrnky"/>
        <w:b/>
      </w:rPr>
      <w:fldChar w:fldCharType="begin"/>
    </w:r>
    <w:r w:rsidRPr="000F5A94">
      <w:rPr>
        <w:rStyle w:val="slostrnky"/>
        <w:b/>
      </w:rPr>
      <w:instrText xml:space="preserve"> NUMPAGES </w:instrText>
    </w:r>
    <w:r w:rsidR="008E05C5" w:rsidRPr="000F5A94">
      <w:rPr>
        <w:rStyle w:val="slostrnky"/>
        <w:b/>
      </w:rPr>
      <w:fldChar w:fldCharType="separate"/>
    </w:r>
    <w:r w:rsidR="00DA6F3A">
      <w:rPr>
        <w:rStyle w:val="slostrnky"/>
        <w:b/>
        <w:noProof/>
      </w:rPr>
      <w:t>6</w:t>
    </w:r>
    <w:r w:rsidR="008E05C5" w:rsidRPr="000F5A94">
      <w:rPr>
        <w:rStyle w:val="slostrnky"/>
        <w:b/>
      </w:rPr>
      <w:fldChar w:fldCharType="end"/>
    </w:r>
    <w:r w:rsidRPr="000F5A94">
      <w:rPr>
        <w:rStyle w:val="slostrnky"/>
        <w:b/>
      </w:rPr>
      <w:t>)</w:t>
    </w:r>
  </w:p>
  <w:p w:rsidR="006634C2" w:rsidRPr="000F5A94" w:rsidRDefault="00E615E0">
    <w:pPr>
      <w:pStyle w:val="Zpat"/>
      <w:pBdr>
        <w:top w:val="single" w:sz="4" w:space="1" w:color="auto"/>
        <w:left w:val="single" w:sz="4" w:space="0" w:color="auto"/>
        <w:bottom w:val="single" w:sz="4" w:space="1" w:color="auto"/>
        <w:right w:val="single" w:sz="4" w:space="19" w:color="auto"/>
      </w:pBdr>
      <w:ind w:right="360"/>
      <w:rPr>
        <w:b/>
      </w:rPr>
    </w:pPr>
    <w:r w:rsidRPr="000F5A94">
      <w:rPr>
        <w:b/>
      </w:rPr>
      <w:t xml:space="preserve">Smlouva o </w:t>
    </w:r>
    <w:r>
      <w:rPr>
        <w:b/>
      </w:rPr>
      <w:t>přepravě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F7" w:rsidRDefault="009E66F7" w:rsidP="0036732C">
      <w:r>
        <w:separator/>
      </w:r>
    </w:p>
  </w:footnote>
  <w:footnote w:type="continuationSeparator" w:id="0">
    <w:p w:rsidR="009E66F7" w:rsidRDefault="009E66F7" w:rsidP="0036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C2" w:rsidRDefault="008E05C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615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15E0">
      <w:rPr>
        <w:rStyle w:val="slostrnky"/>
      </w:rPr>
      <w:t>9</w:t>
    </w:r>
    <w:r>
      <w:rPr>
        <w:rStyle w:val="slostrnky"/>
      </w:rPr>
      <w:fldChar w:fldCharType="end"/>
    </w:r>
  </w:p>
  <w:p w:rsidR="006634C2" w:rsidRDefault="00DA6F3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C2" w:rsidRPr="000F5A94" w:rsidRDefault="00E615E0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20" w:color="auto"/>
      </w:pBdr>
      <w:ind w:right="360"/>
      <w:rPr>
        <w:b/>
      </w:rPr>
    </w:pPr>
    <w:r w:rsidRPr="000F5A94">
      <w:rPr>
        <w:b/>
      </w:rPr>
      <w:t xml:space="preserve">Číslo smlouvy </w:t>
    </w:r>
    <w:r>
      <w:rPr>
        <w:b/>
      </w:rPr>
      <w:t>dopravce</w:t>
    </w:r>
    <w:r w:rsidRPr="000F5A94">
      <w:rPr>
        <w:b/>
      </w:rPr>
      <w:t xml:space="preserve">:                                                      Číslo smlouvy objednatele:  </w:t>
    </w:r>
    <w:r w:rsidR="00442A5F">
      <w:rPr>
        <w:b/>
      </w:rPr>
      <w:t>SVÚ-414/2019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86E"/>
    <w:multiLevelType w:val="hybridMultilevel"/>
    <w:tmpl w:val="97C02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C37"/>
    <w:multiLevelType w:val="hybridMultilevel"/>
    <w:tmpl w:val="3676AD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C01"/>
    <w:multiLevelType w:val="hybridMultilevel"/>
    <w:tmpl w:val="C6507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11F74"/>
    <w:multiLevelType w:val="hybridMultilevel"/>
    <w:tmpl w:val="D040BC0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306EF5"/>
    <w:multiLevelType w:val="hybridMultilevel"/>
    <w:tmpl w:val="E536013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E75010"/>
    <w:multiLevelType w:val="hybridMultilevel"/>
    <w:tmpl w:val="2DBAA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745A5"/>
    <w:multiLevelType w:val="hybridMultilevel"/>
    <w:tmpl w:val="7CC87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8517F"/>
    <w:multiLevelType w:val="hybridMultilevel"/>
    <w:tmpl w:val="D040BC06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73429A2"/>
    <w:multiLevelType w:val="hybridMultilevel"/>
    <w:tmpl w:val="E5E4F10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2A1212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B7211"/>
    <w:multiLevelType w:val="hybridMultilevel"/>
    <w:tmpl w:val="16ECBA7C"/>
    <w:lvl w:ilvl="0" w:tplc="D384E9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23AEC"/>
    <w:multiLevelType w:val="hybridMultilevel"/>
    <w:tmpl w:val="7CC87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A2C9E"/>
    <w:multiLevelType w:val="hybridMultilevel"/>
    <w:tmpl w:val="99F25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071DD"/>
    <w:multiLevelType w:val="hybridMultilevel"/>
    <w:tmpl w:val="97CCF454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B6E27DE"/>
    <w:multiLevelType w:val="hybridMultilevel"/>
    <w:tmpl w:val="46ACB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58E9"/>
    <w:multiLevelType w:val="hybridMultilevel"/>
    <w:tmpl w:val="B2DE6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2FC8"/>
    <w:multiLevelType w:val="hybridMultilevel"/>
    <w:tmpl w:val="D040BC06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45A74EA"/>
    <w:multiLevelType w:val="hybridMultilevel"/>
    <w:tmpl w:val="376C8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0D84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63E73"/>
    <w:multiLevelType w:val="hybridMultilevel"/>
    <w:tmpl w:val="058E9B70"/>
    <w:lvl w:ilvl="0" w:tplc="2976DA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34D2"/>
    <w:multiLevelType w:val="hybridMultilevel"/>
    <w:tmpl w:val="2A98535C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6CC0972"/>
    <w:multiLevelType w:val="hybridMultilevel"/>
    <w:tmpl w:val="2BACCCA8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7E37DF"/>
    <w:multiLevelType w:val="hybridMultilevel"/>
    <w:tmpl w:val="7CC87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E74D1"/>
    <w:multiLevelType w:val="hybridMultilevel"/>
    <w:tmpl w:val="9E745246"/>
    <w:lvl w:ilvl="0" w:tplc="A1108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C04F1"/>
    <w:multiLevelType w:val="hybridMultilevel"/>
    <w:tmpl w:val="9C4CB458"/>
    <w:lvl w:ilvl="0" w:tplc="432C80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673A9"/>
    <w:multiLevelType w:val="hybridMultilevel"/>
    <w:tmpl w:val="48B25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C36B2E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86875"/>
    <w:multiLevelType w:val="hybridMultilevel"/>
    <w:tmpl w:val="CDFE2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C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7C97F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10"/>
  </w:num>
  <w:num w:numId="5">
    <w:abstractNumId w:val="3"/>
  </w:num>
  <w:num w:numId="6">
    <w:abstractNumId w:val="26"/>
  </w:num>
  <w:num w:numId="7">
    <w:abstractNumId w:val="16"/>
  </w:num>
  <w:num w:numId="8">
    <w:abstractNumId w:val="5"/>
  </w:num>
  <w:num w:numId="9">
    <w:abstractNumId w:val="2"/>
  </w:num>
  <w:num w:numId="10">
    <w:abstractNumId w:val="23"/>
  </w:num>
  <w:num w:numId="11">
    <w:abstractNumId w:val="14"/>
  </w:num>
  <w:num w:numId="12">
    <w:abstractNumId w:val="21"/>
  </w:num>
  <w:num w:numId="13">
    <w:abstractNumId w:val="4"/>
  </w:num>
  <w:num w:numId="14">
    <w:abstractNumId w:val="20"/>
  </w:num>
  <w:num w:numId="15">
    <w:abstractNumId w:val="11"/>
  </w:num>
  <w:num w:numId="16">
    <w:abstractNumId w:val="24"/>
  </w:num>
  <w:num w:numId="17">
    <w:abstractNumId w:val="13"/>
  </w:num>
  <w:num w:numId="18">
    <w:abstractNumId w:val="17"/>
  </w:num>
  <w:num w:numId="19">
    <w:abstractNumId w:val="12"/>
  </w:num>
  <w:num w:numId="20">
    <w:abstractNumId w:val="7"/>
  </w:num>
  <w:num w:numId="21">
    <w:abstractNumId w:val="27"/>
  </w:num>
  <w:num w:numId="22">
    <w:abstractNumId w:val="9"/>
  </w:num>
  <w:num w:numId="23">
    <w:abstractNumId w:val="6"/>
  </w:num>
  <w:num w:numId="24">
    <w:abstractNumId w:val="0"/>
  </w:num>
  <w:num w:numId="25">
    <w:abstractNumId w:val="22"/>
  </w:num>
  <w:num w:numId="26">
    <w:abstractNumId w:val="15"/>
  </w:num>
  <w:num w:numId="27">
    <w:abstractNumId w:val="8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84"/>
    <w:rsid w:val="000005DA"/>
    <w:rsid w:val="00000D9F"/>
    <w:rsid w:val="00000F41"/>
    <w:rsid w:val="00002E60"/>
    <w:rsid w:val="00003DE3"/>
    <w:rsid w:val="00004110"/>
    <w:rsid w:val="0000556C"/>
    <w:rsid w:val="00005668"/>
    <w:rsid w:val="00005861"/>
    <w:rsid w:val="00007073"/>
    <w:rsid w:val="00007376"/>
    <w:rsid w:val="0001111D"/>
    <w:rsid w:val="0001195A"/>
    <w:rsid w:val="00011BCC"/>
    <w:rsid w:val="00012D35"/>
    <w:rsid w:val="00012EF6"/>
    <w:rsid w:val="0001395E"/>
    <w:rsid w:val="00015E42"/>
    <w:rsid w:val="00016746"/>
    <w:rsid w:val="00017994"/>
    <w:rsid w:val="00020748"/>
    <w:rsid w:val="00020C4B"/>
    <w:rsid w:val="00022027"/>
    <w:rsid w:val="000224DF"/>
    <w:rsid w:val="000225E1"/>
    <w:rsid w:val="000226CE"/>
    <w:rsid w:val="000236AF"/>
    <w:rsid w:val="00025048"/>
    <w:rsid w:val="00025D1E"/>
    <w:rsid w:val="0002656E"/>
    <w:rsid w:val="000269B0"/>
    <w:rsid w:val="00026D6A"/>
    <w:rsid w:val="00026DB1"/>
    <w:rsid w:val="000271D8"/>
    <w:rsid w:val="00027323"/>
    <w:rsid w:val="000300DD"/>
    <w:rsid w:val="00030279"/>
    <w:rsid w:val="000302A0"/>
    <w:rsid w:val="0003135D"/>
    <w:rsid w:val="00031399"/>
    <w:rsid w:val="00031612"/>
    <w:rsid w:val="000323BE"/>
    <w:rsid w:val="0003267B"/>
    <w:rsid w:val="00032913"/>
    <w:rsid w:val="0003379B"/>
    <w:rsid w:val="00035DAE"/>
    <w:rsid w:val="00035F20"/>
    <w:rsid w:val="00036279"/>
    <w:rsid w:val="00036BCB"/>
    <w:rsid w:val="0003791F"/>
    <w:rsid w:val="00041881"/>
    <w:rsid w:val="00041F66"/>
    <w:rsid w:val="000423A6"/>
    <w:rsid w:val="00042B19"/>
    <w:rsid w:val="00044DF7"/>
    <w:rsid w:val="00045D08"/>
    <w:rsid w:val="00045ECD"/>
    <w:rsid w:val="00046798"/>
    <w:rsid w:val="00046A81"/>
    <w:rsid w:val="000476E1"/>
    <w:rsid w:val="0005107B"/>
    <w:rsid w:val="00051910"/>
    <w:rsid w:val="00052154"/>
    <w:rsid w:val="00052866"/>
    <w:rsid w:val="00054E23"/>
    <w:rsid w:val="00054E3C"/>
    <w:rsid w:val="00057276"/>
    <w:rsid w:val="000577D1"/>
    <w:rsid w:val="000603D4"/>
    <w:rsid w:val="00060894"/>
    <w:rsid w:val="00060C62"/>
    <w:rsid w:val="000621F6"/>
    <w:rsid w:val="000630EE"/>
    <w:rsid w:val="00063B69"/>
    <w:rsid w:val="00064543"/>
    <w:rsid w:val="0006499C"/>
    <w:rsid w:val="00066091"/>
    <w:rsid w:val="00066349"/>
    <w:rsid w:val="000675F7"/>
    <w:rsid w:val="00067B95"/>
    <w:rsid w:val="00067FCC"/>
    <w:rsid w:val="000713AE"/>
    <w:rsid w:val="000714C8"/>
    <w:rsid w:val="00072A5C"/>
    <w:rsid w:val="00072D38"/>
    <w:rsid w:val="000743F4"/>
    <w:rsid w:val="00075AF5"/>
    <w:rsid w:val="0007611B"/>
    <w:rsid w:val="000765B3"/>
    <w:rsid w:val="00077B7D"/>
    <w:rsid w:val="000808A2"/>
    <w:rsid w:val="000811E0"/>
    <w:rsid w:val="000812D7"/>
    <w:rsid w:val="00081E92"/>
    <w:rsid w:val="000825B6"/>
    <w:rsid w:val="00083375"/>
    <w:rsid w:val="00083C55"/>
    <w:rsid w:val="0008452A"/>
    <w:rsid w:val="00086322"/>
    <w:rsid w:val="00086A71"/>
    <w:rsid w:val="00086D51"/>
    <w:rsid w:val="00086F74"/>
    <w:rsid w:val="00090117"/>
    <w:rsid w:val="00091140"/>
    <w:rsid w:val="00091668"/>
    <w:rsid w:val="00091E08"/>
    <w:rsid w:val="00092587"/>
    <w:rsid w:val="00092DCB"/>
    <w:rsid w:val="000938C8"/>
    <w:rsid w:val="00093AA1"/>
    <w:rsid w:val="00095141"/>
    <w:rsid w:val="0009568D"/>
    <w:rsid w:val="00096560"/>
    <w:rsid w:val="00096F11"/>
    <w:rsid w:val="000A1B68"/>
    <w:rsid w:val="000A2BA5"/>
    <w:rsid w:val="000A55FF"/>
    <w:rsid w:val="000A7093"/>
    <w:rsid w:val="000A7DE8"/>
    <w:rsid w:val="000B03F4"/>
    <w:rsid w:val="000B11A7"/>
    <w:rsid w:val="000B1C13"/>
    <w:rsid w:val="000B28C8"/>
    <w:rsid w:val="000B5984"/>
    <w:rsid w:val="000B796B"/>
    <w:rsid w:val="000C0C97"/>
    <w:rsid w:val="000C0E50"/>
    <w:rsid w:val="000C14E1"/>
    <w:rsid w:val="000C23B9"/>
    <w:rsid w:val="000C3614"/>
    <w:rsid w:val="000C452F"/>
    <w:rsid w:val="000C4A4E"/>
    <w:rsid w:val="000C53EA"/>
    <w:rsid w:val="000C6426"/>
    <w:rsid w:val="000C700F"/>
    <w:rsid w:val="000D1439"/>
    <w:rsid w:val="000D29BA"/>
    <w:rsid w:val="000D4230"/>
    <w:rsid w:val="000D4D2B"/>
    <w:rsid w:val="000D5A08"/>
    <w:rsid w:val="000D6D16"/>
    <w:rsid w:val="000D7B04"/>
    <w:rsid w:val="000D7B91"/>
    <w:rsid w:val="000D7DA2"/>
    <w:rsid w:val="000D7F84"/>
    <w:rsid w:val="000E0C40"/>
    <w:rsid w:val="000E0D4D"/>
    <w:rsid w:val="000E1923"/>
    <w:rsid w:val="000E1F45"/>
    <w:rsid w:val="000E2ED1"/>
    <w:rsid w:val="000E4948"/>
    <w:rsid w:val="000E4AB0"/>
    <w:rsid w:val="000E6C08"/>
    <w:rsid w:val="000E6C0A"/>
    <w:rsid w:val="000E74C1"/>
    <w:rsid w:val="000F277E"/>
    <w:rsid w:val="000F3047"/>
    <w:rsid w:val="000F4D2E"/>
    <w:rsid w:val="000F4DDD"/>
    <w:rsid w:val="000F4E53"/>
    <w:rsid w:val="000F53C9"/>
    <w:rsid w:val="000F5A89"/>
    <w:rsid w:val="000F64B5"/>
    <w:rsid w:val="00100C65"/>
    <w:rsid w:val="00101F06"/>
    <w:rsid w:val="00102254"/>
    <w:rsid w:val="00102D9C"/>
    <w:rsid w:val="00103E1B"/>
    <w:rsid w:val="001040E0"/>
    <w:rsid w:val="00106667"/>
    <w:rsid w:val="0011019D"/>
    <w:rsid w:val="001102A7"/>
    <w:rsid w:val="0011031C"/>
    <w:rsid w:val="00112BBC"/>
    <w:rsid w:val="00113045"/>
    <w:rsid w:val="00114084"/>
    <w:rsid w:val="00116C85"/>
    <w:rsid w:val="00117AD6"/>
    <w:rsid w:val="001201B1"/>
    <w:rsid w:val="00122348"/>
    <w:rsid w:val="0012482A"/>
    <w:rsid w:val="00124944"/>
    <w:rsid w:val="00126B47"/>
    <w:rsid w:val="00130960"/>
    <w:rsid w:val="00131318"/>
    <w:rsid w:val="001313F5"/>
    <w:rsid w:val="001314B4"/>
    <w:rsid w:val="001328A9"/>
    <w:rsid w:val="001362A5"/>
    <w:rsid w:val="00137D2B"/>
    <w:rsid w:val="001406DC"/>
    <w:rsid w:val="001412DA"/>
    <w:rsid w:val="00142703"/>
    <w:rsid w:val="00144C33"/>
    <w:rsid w:val="00145557"/>
    <w:rsid w:val="00145C46"/>
    <w:rsid w:val="00146710"/>
    <w:rsid w:val="001473E3"/>
    <w:rsid w:val="001477F5"/>
    <w:rsid w:val="00147A82"/>
    <w:rsid w:val="00147D10"/>
    <w:rsid w:val="001503F9"/>
    <w:rsid w:val="00152E17"/>
    <w:rsid w:val="00152EDC"/>
    <w:rsid w:val="0015437B"/>
    <w:rsid w:val="001553A8"/>
    <w:rsid w:val="001555DE"/>
    <w:rsid w:val="0015729F"/>
    <w:rsid w:val="00157B17"/>
    <w:rsid w:val="00160E34"/>
    <w:rsid w:val="00161260"/>
    <w:rsid w:val="00161282"/>
    <w:rsid w:val="001614CB"/>
    <w:rsid w:val="00161A62"/>
    <w:rsid w:val="00162C05"/>
    <w:rsid w:val="00167A89"/>
    <w:rsid w:val="00167D09"/>
    <w:rsid w:val="00172D8A"/>
    <w:rsid w:val="00175750"/>
    <w:rsid w:val="00176FC2"/>
    <w:rsid w:val="00177D34"/>
    <w:rsid w:val="00180705"/>
    <w:rsid w:val="00186C89"/>
    <w:rsid w:val="00187601"/>
    <w:rsid w:val="00187E46"/>
    <w:rsid w:val="0019635F"/>
    <w:rsid w:val="001A09A7"/>
    <w:rsid w:val="001A1E96"/>
    <w:rsid w:val="001A251A"/>
    <w:rsid w:val="001A2AD7"/>
    <w:rsid w:val="001A3E5E"/>
    <w:rsid w:val="001A45CB"/>
    <w:rsid w:val="001A4B34"/>
    <w:rsid w:val="001A4E1D"/>
    <w:rsid w:val="001A5CA9"/>
    <w:rsid w:val="001A6652"/>
    <w:rsid w:val="001A6C4F"/>
    <w:rsid w:val="001B0194"/>
    <w:rsid w:val="001B1A6E"/>
    <w:rsid w:val="001B2B6B"/>
    <w:rsid w:val="001B2CFA"/>
    <w:rsid w:val="001B3C45"/>
    <w:rsid w:val="001B3F2B"/>
    <w:rsid w:val="001B3F42"/>
    <w:rsid w:val="001B4DBB"/>
    <w:rsid w:val="001B54A7"/>
    <w:rsid w:val="001B550F"/>
    <w:rsid w:val="001B6D4B"/>
    <w:rsid w:val="001B76EC"/>
    <w:rsid w:val="001C0123"/>
    <w:rsid w:val="001C050A"/>
    <w:rsid w:val="001C06D0"/>
    <w:rsid w:val="001C0F16"/>
    <w:rsid w:val="001C15D6"/>
    <w:rsid w:val="001C1B4B"/>
    <w:rsid w:val="001C1CC4"/>
    <w:rsid w:val="001C1CFB"/>
    <w:rsid w:val="001C4825"/>
    <w:rsid w:val="001C48DB"/>
    <w:rsid w:val="001C50CA"/>
    <w:rsid w:val="001C5269"/>
    <w:rsid w:val="001C5B53"/>
    <w:rsid w:val="001C719D"/>
    <w:rsid w:val="001C7BD1"/>
    <w:rsid w:val="001D044C"/>
    <w:rsid w:val="001D2982"/>
    <w:rsid w:val="001D2C72"/>
    <w:rsid w:val="001D3153"/>
    <w:rsid w:val="001D3883"/>
    <w:rsid w:val="001D3C1D"/>
    <w:rsid w:val="001D41F6"/>
    <w:rsid w:val="001D4C44"/>
    <w:rsid w:val="001D5640"/>
    <w:rsid w:val="001D5866"/>
    <w:rsid w:val="001D6221"/>
    <w:rsid w:val="001D7AD8"/>
    <w:rsid w:val="001D7FE2"/>
    <w:rsid w:val="001E0B54"/>
    <w:rsid w:val="001E39FF"/>
    <w:rsid w:val="001E3A4F"/>
    <w:rsid w:val="001E4F04"/>
    <w:rsid w:val="001E55BD"/>
    <w:rsid w:val="001E5CC2"/>
    <w:rsid w:val="001E7441"/>
    <w:rsid w:val="001F0A2E"/>
    <w:rsid w:val="001F1092"/>
    <w:rsid w:val="001F1209"/>
    <w:rsid w:val="001F2095"/>
    <w:rsid w:val="001F3C68"/>
    <w:rsid w:val="001F49EF"/>
    <w:rsid w:val="001F4D25"/>
    <w:rsid w:val="001F4D77"/>
    <w:rsid w:val="001F65BA"/>
    <w:rsid w:val="001F73F5"/>
    <w:rsid w:val="001F7B95"/>
    <w:rsid w:val="002009C1"/>
    <w:rsid w:val="0020105C"/>
    <w:rsid w:val="00201B68"/>
    <w:rsid w:val="00202130"/>
    <w:rsid w:val="0020289A"/>
    <w:rsid w:val="00203859"/>
    <w:rsid w:val="002043CA"/>
    <w:rsid w:val="0020597C"/>
    <w:rsid w:val="00205F65"/>
    <w:rsid w:val="002100F1"/>
    <w:rsid w:val="002104AF"/>
    <w:rsid w:val="002108A1"/>
    <w:rsid w:val="00210D5E"/>
    <w:rsid w:val="0021123D"/>
    <w:rsid w:val="00211378"/>
    <w:rsid w:val="00211677"/>
    <w:rsid w:val="00212D10"/>
    <w:rsid w:val="00213E4D"/>
    <w:rsid w:val="0021591A"/>
    <w:rsid w:val="00216E4C"/>
    <w:rsid w:val="00217657"/>
    <w:rsid w:val="00220590"/>
    <w:rsid w:val="00220861"/>
    <w:rsid w:val="002209DC"/>
    <w:rsid w:val="00221C56"/>
    <w:rsid w:val="002228CA"/>
    <w:rsid w:val="00222B01"/>
    <w:rsid w:val="0022367B"/>
    <w:rsid w:val="0022397B"/>
    <w:rsid w:val="00224B2C"/>
    <w:rsid w:val="002250A0"/>
    <w:rsid w:val="00225C82"/>
    <w:rsid w:val="00226956"/>
    <w:rsid w:val="002305C4"/>
    <w:rsid w:val="00230F87"/>
    <w:rsid w:val="00231762"/>
    <w:rsid w:val="0023298B"/>
    <w:rsid w:val="00232DB8"/>
    <w:rsid w:val="0023397C"/>
    <w:rsid w:val="00234B39"/>
    <w:rsid w:val="0023708B"/>
    <w:rsid w:val="0024158A"/>
    <w:rsid w:val="00241788"/>
    <w:rsid w:val="00242FFF"/>
    <w:rsid w:val="002453B4"/>
    <w:rsid w:val="00247ED1"/>
    <w:rsid w:val="00247FA9"/>
    <w:rsid w:val="002509F4"/>
    <w:rsid w:val="002514A1"/>
    <w:rsid w:val="0025582D"/>
    <w:rsid w:val="00256287"/>
    <w:rsid w:val="00260291"/>
    <w:rsid w:val="0026152F"/>
    <w:rsid w:val="00262173"/>
    <w:rsid w:val="002632FC"/>
    <w:rsid w:val="00263ED5"/>
    <w:rsid w:val="002658CF"/>
    <w:rsid w:val="00266BE4"/>
    <w:rsid w:val="00266E48"/>
    <w:rsid w:val="002705ED"/>
    <w:rsid w:val="00270D39"/>
    <w:rsid w:val="002718B2"/>
    <w:rsid w:val="002744C5"/>
    <w:rsid w:val="0027534C"/>
    <w:rsid w:val="002760C7"/>
    <w:rsid w:val="002763C1"/>
    <w:rsid w:val="00276420"/>
    <w:rsid w:val="0028028B"/>
    <w:rsid w:val="00280564"/>
    <w:rsid w:val="00280E9D"/>
    <w:rsid w:val="0028150C"/>
    <w:rsid w:val="002824A6"/>
    <w:rsid w:val="0028341A"/>
    <w:rsid w:val="00284C6D"/>
    <w:rsid w:val="00285555"/>
    <w:rsid w:val="002857D7"/>
    <w:rsid w:val="00286010"/>
    <w:rsid w:val="00287F16"/>
    <w:rsid w:val="0029077D"/>
    <w:rsid w:val="002908D2"/>
    <w:rsid w:val="0029193B"/>
    <w:rsid w:val="00291F19"/>
    <w:rsid w:val="002921AD"/>
    <w:rsid w:val="00292937"/>
    <w:rsid w:val="00293368"/>
    <w:rsid w:val="00294F7C"/>
    <w:rsid w:val="00295DC2"/>
    <w:rsid w:val="002A0ABE"/>
    <w:rsid w:val="002A1C0F"/>
    <w:rsid w:val="002A23A7"/>
    <w:rsid w:val="002A2484"/>
    <w:rsid w:val="002A2A4B"/>
    <w:rsid w:val="002A2B32"/>
    <w:rsid w:val="002A2F9A"/>
    <w:rsid w:val="002A35BA"/>
    <w:rsid w:val="002A4F95"/>
    <w:rsid w:val="002A6913"/>
    <w:rsid w:val="002B0D5B"/>
    <w:rsid w:val="002B1F4A"/>
    <w:rsid w:val="002B2072"/>
    <w:rsid w:val="002B2273"/>
    <w:rsid w:val="002B3A44"/>
    <w:rsid w:val="002B3C5D"/>
    <w:rsid w:val="002B5622"/>
    <w:rsid w:val="002B5911"/>
    <w:rsid w:val="002B6014"/>
    <w:rsid w:val="002B77E5"/>
    <w:rsid w:val="002B7BBA"/>
    <w:rsid w:val="002B7E4B"/>
    <w:rsid w:val="002B7E82"/>
    <w:rsid w:val="002C09DF"/>
    <w:rsid w:val="002C1408"/>
    <w:rsid w:val="002C3BDE"/>
    <w:rsid w:val="002C562D"/>
    <w:rsid w:val="002C7125"/>
    <w:rsid w:val="002D1DE5"/>
    <w:rsid w:val="002D251A"/>
    <w:rsid w:val="002D3331"/>
    <w:rsid w:val="002D4ED8"/>
    <w:rsid w:val="002D5E60"/>
    <w:rsid w:val="002D6478"/>
    <w:rsid w:val="002D6DD6"/>
    <w:rsid w:val="002E1556"/>
    <w:rsid w:val="002E157E"/>
    <w:rsid w:val="002E286A"/>
    <w:rsid w:val="002E2959"/>
    <w:rsid w:val="002E2D07"/>
    <w:rsid w:val="002E300D"/>
    <w:rsid w:val="002E43AC"/>
    <w:rsid w:val="002E467E"/>
    <w:rsid w:val="002E4E80"/>
    <w:rsid w:val="002E58EE"/>
    <w:rsid w:val="002E5C8D"/>
    <w:rsid w:val="002E5FFC"/>
    <w:rsid w:val="002E6182"/>
    <w:rsid w:val="002E7B05"/>
    <w:rsid w:val="002E7FAE"/>
    <w:rsid w:val="002F0352"/>
    <w:rsid w:val="002F0976"/>
    <w:rsid w:val="002F292B"/>
    <w:rsid w:val="002F35D7"/>
    <w:rsid w:val="002F5BCE"/>
    <w:rsid w:val="002F5FF7"/>
    <w:rsid w:val="002F739E"/>
    <w:rsid w:val="002F7689"/>
    <w:rsid w:val="002F7A92"/>
    <w:rsid w:val="002F7B12"/>
    <w:rsid w:val="00300FA8"/>
    <w:rsid w:val="003037FC"/>
    <w:rsid w:val="00305019"/>
    <w:rsid w:val="00305533"/>
    <w:rsid w:val="00307619"/>
    <w:rsid w:val="00307C67"/>
    <w:rsid w:val="00307F17"/>
    <w:rsid w:val="003102C7"/>
    <w:rsid w:val="003114C0"/>
    <w:rsid w:val="0031216F"/>
    <w:rsid w:val="00312461"/>
    <w:rsid w:val="00313174"/>
    <w:rsid w:val="00313263"/>
    <w:rsid w:val="003142BA"/>
    <w:rsid w:val="0031540D"/>
    <w:rsid w:val="00315F7A"/>
    <w:rsid w:val="003162AD"/>
    <w:rsid w:val="003162CB"/>
    <w:rsid w:val="00316965"/>
    <w:rsid w:val="00316F01"/>
    <w:rsid w:val="003208D5"/>
    <w:rsid w:val="00320921"/>
    <w:rsid w:val="00322BE4"/>
    <w:rsid w:val="00323335"/>
    <w:rsid w:val="00323990"/>
    <w:rsid w:val="003250F4"/>
    <w:rsid w:val="003260ED"/>
    <w:rsid w:val="0032640D"/>
    <w:rsid w:val="00326C1D"/>
    <w:rsid w:val="00326EE4"/>
    <w:rsid w:val="003315F3"/>
    <w:rsid w:val="0033284F"/>
    <w:rsid w:val="003332BA"/>
    <w:rsid w:val="003341FE"/>
    <w:rsid w:val="00334A16"/>
    <w:rsid w:val="0033572D"/>
    <w:rsid w:val="00336076"/>
    <w:rsid w:val="00337873"/>
    <w:rsid w:val="0034124F"/>
    <w:rsid w:val="00341FDF"/>
    <w:rsid w:val="00342816"/>
    <w:rsid w:val="00342D59"/>
    <w:rsid w:val="00342F69"/>
    <w:rsid w:val="00343013"/>
    <w:rsid w:val="00344E77"/>
    <w:rsid w:val="00344EE5"/>
    <w:rsid w:val="00344F9A"/>
    <w:rsid w:val="00345F00"/>
    <w:rsid w:val="0034664F"/>
    <w:rsid w:val="00350BCD"/>
    <w:rsid w:val="003528A5"/>
    <w:rsid w:val="00353171"/>
    <w:rsid w:val="00353243"/>
    <w:rsid w:val="003538E9"/>
    <w:rsid w:val="00353B34"/>
    <w:rsid w:val="00354037"/>
    <w:rsid w:val="003544F1"/>
    <w:rsid w:val="003550C4"/>
    <w:rsid w:val="0035570E"/>
    <w:rsid w:val="00355D04"/>
    <w:rsid w:val="00356279"/>
    <w:rsid w:val="00357E0A"/>
    <w:rsid w:val="00361B02"/>
    <w:rsid w:val="003623EF"/>
    <w:rsid w:val="003634D1"/>
    <w:rsid w:val="003672C0"/>
    <w:rsid w:val="0036732C"/>
    <w:rsid w:val="00370BA1"/>
    <w:rsid w:val="00371C63"/>
    <w:rsid w:val="003721BE"/>
    <w:rsid w:val="00372B13"/>
    <w:rsid w:val="00373490"/>
    <w:rsid w:val="00373B2E"/>
    <w:rsid w:val="00374488"/>
    <w:rsid w:val="00374DAE"/>
    <w:rsid w:val="00377BA0"/>
    <w:rsid w:val="00380231"/>
    <w:rsid w:val="00380F21"/>
    <w:rsid w:val="003814AB"/>
    <w:rsid w:val="00381AB1"/>
    <w:rsid w:val="00382304"/>
    <w:rsid w:val="00383267"/>
    <w:rsid w:val="00383A54"/>
    <w:rsid w:val="00383C39"/>
    <w:rsid w:val="00383ED1"/>
    <w:rsid w:val="00384751"/>
    <w:rsid w:val="0038573C"/>
    <w:rsid w:val="0038595C"/>
    <w:rsid w:val="00386AC1"/>
    <w:rsid w:val="0038722E"/>
    <w:rsid w:val="00387581"/>
    <w:rsid w:val="003920C7"/>
    <w:rsid w:val="00393F72"/>
    <w:rsid w:val="00395B47"/>
    <w:rsid w:val="0039623E"/>
    <w:rsid w:val="00396DCE"/>
    <w:rsid w:val="003970A6"/>
    <w:rsid w:val="0039748D"/>
    <w:rsid w:val="003A01BC"/>
    <w:rsid w:val="003A0A98"/>
    <w:rsid w:val="003A2F61"/>
    <w:rsid w:val="003A313E"/>
    <w:rsid w:val="003A316B"/>
    <w:rsid w:val="003A41BB"/>
    <w:rsid w:val="003A4EB5"/>
    <w:rsid w:val="003A57E2"/>
    <w:rsid w:val="003A5916"/>
    <w:rsid w:val="003A7443"/>
    <w:rsid w:val="003A7448"/>
    <w:rsid w:val="003A7D1F"/>
    <w:rsid w:val="003B0514"/>
    <w:rsid w:val="003B150B"/>
    <w:rsid w:val="003B1C15"/>
    <w:rsid w:val="003B200B"/>
    <w:rsid w:val="003B2EF8"/>
    <w:rsid w:val="003B383F"/>
    <w:rsid w:val="003B477C"/>
    <w:rsid w:val="003B59DC"/>
    <w:rsid w:val="003B66AA"/>
    <w:rsid w:val="003B74E5"/>
    <w:rsid w:val="003C07ED"/>
    <w:rsid w:val="003C08AE"/>
    <w:rsid w:val="003C1062"/>
    <w:rsid w:val="003C14F1"/>
    <w:rsid w:val="003C395D"/>
    <w:rsid w:val="003C4389"/>
    <w:rsid w:val="003C4BA6"/>
    <w:rsid w:val="003C519A"/>
    <w:rsid w:val="003C71CA"/>
    <w:rsid w:val="003C7FEE"/>
    <w:rsid w:val="003D086B"/>
    <w:rsid w:val="003D15EF"/>
    <w:rsid w:val="003D1751"/>
    <w:rsid w:val="003D37CD"/>
    <w:rsid w:val="003D4DE5"/>
    <w:rsid w:val="003D5A78"/>
    <w:rsid w:val="003D5B6C"/>
    <w:rsid w:val="003D6B6D"/>
    <w:rsid w:val="003E1884"/>
    <w:rsid w:val="003E24C9"/>
    <w:rsid w:val="003E407E"/>
    <w:rsid w:val="003E4697"/>
    <w:rsid w:val="003F1C54"/>
    <w:rsid w:val="003F3226"/>
    <w:rsid w:val="003F4439"/>
    <w:rsid w:val="003F490D"/>
    <w:rsid w:val="003F5FDF"/>
    <w:rsid w:val="003F712B"/>
    <w:rsid w:val="003F72BD"/>
    <w:rsid w:val="003F75D3"/>
    <w:rsid w:val="0040137A"/>
    <w:rsid w:val="00404315"/>
    <w:rsid w:val="0040657A"/>
    <w:rsid w:val="0040682D"/>
    <w:rsid w:val="00407BE6"/>
    <w:rsid w:val="00410263"/>
    <w:rsid w:val="00411985"/>
    <w:rsid w:val="00411C8D"/>
    <w:rsid w:val="004126D6"/>
    <w:rsid w:val="00413084"/>
    <w:rsid w:val="004166DE"/>
    <w:rsid w:val="00417316"/>
    <w:rsid w:val="00420310"/>
    <w:rsid w:val="00420CAF"/>
    <w:rsid w:val="004218D7"/>
    <w:rsid w:val="00424010"/>
    <w:rsid w:val="00424437"/>
    <w:rsid w:val="00424CBE"/>
    <w:rsid w:val="00427BCF"/>
    <w:rsid w:val="00430DFE"/>
    <w:rsid w:val="004313BA"/>
    <w:rsid w:val="00432DE7"/>
    <w:rsid w:val="00435443"/>
    <w:rsid w:val="00435CF5"/>
    <w:rsid w:val="00436769"/>
    <w:rsid w:val="00436CC7"/>
    <w:rsid w:val="00437C92"/>
    <w:rsid w:val="00440EFB"/>
    <w:rsid w:val="00442055"/>
    <w:rsid w:val="00442579"/>
    <w:rsid w:val="00442A5F"/>
    <w:rsid w:val="00443184"/>
    <w:rsid w:val="00444DDB"/>
    <w:rsid w:val="004454CD"/>
    <w:rsid w:val="00446FE2"/>
    <w:rsid w:val="00447957"/>
    <w:rsid w:val="00447B7E"/>
    <w:rsid w:val="0045023B"/>
    <w:rsid w:val="00453229"/>
    <w:rsid w:val="0045353D"/>
    <w:rsid w:val="00454201"/>
    <w:rsid w:val="00454FFA"/>
    <w:rsid w:val="0045531E"/>
    <w:rsid w:val="00456515"/>
    <w:rsid w:val="0045713D"/>
    <w:rsid w:val="0045762E"/>
    <w:rsid w:val="004603C5"/>
    <w:rsid w:val="00461ACA"/>
    <w:rsid w:val="00462931"/>
    <w:rsid w:val="00463710"/>
    <w:rsid w:val="00464BE0"/>
    <w:rsid w:val="004654C3"/>
    <w:rsid w:val="00466CAA"/>
    <w:rsid w:val="00470357"/>
    <w:rsid w:val="00470D1D"/>
    <w:rsid w:val="0047280A"/>
    <w:rsid w:val="00475958"/>
    <w:rsid w:val="00475983"/>
    <w:rsid w:val="00475F9F"/>
    <w:rsid w:val="00477170"/>
    <w:rsid w:val="0048070C"/>
    <w:rsid w:val="00481666"/>
    <w:rsid w:val="00482298"/>
    <w:rsid w:val="00482C84"/>
    <w:rsid w:val="00482E40"/>
    <w:rsid w:val="00484E55"/>
    <w:rsid w:val="00486FD1"/>
    <w:rsid w:val="004903F4"/>
    <w:rsid w:val="0049047D"/>
    <w:rsid w:val="00490E29"/>
    <w:rsid w:val="00493AD2"/>
    <w:rsid w:val="00495370"/>
    <w:rsid w:val="00496B36"/>
    <w:rsid w:val="00497461"/>
    <w:rsid w:val="004A07DF"/>
    <w:rsid w:val="004A1745"/>
    <w:rsid w:val="004A2865"/>
    <w:rsid w:val="004A5B45"/>
    <w:rsid w:val="004A60A4"/>
    <w:rsid w:val="004A71F5"/>
    <w:rsid w:val="004A7A5B"/>
    <w:rsid w:val="004B0814"/>
    <w:rsid w:val="004B2589"/>
    <w:rsid w:val="004B42DC"/>
    <w:rsid w:val="004B57F9"/>
    <w:rsid w:val="004B6D05"/>
    <w:rsid w:val="004B768F"/>
    <w:rsid w:val="004C01AC"/>
    <w:rsid w:val="004C05E0"/>
    <w:rsid w:val="004C10ED"/>
    <w:rsid w:val="004C1F81"/>
    <w:rsid w:val="004C3978"/>
    <w:rsid w:val="004C3A53"/>
    <w:rsid w:val="004C47F2"/>
    <w:rsid w:val="004C5E5B"/>
    <w:rsid w:val="004C755A"/>
    <w:rsid w:val="004D1D92"/>
    <w:rsid w:val="004D3569"/>
    <w:rsid w:val="004D3E55"/>
    <w:rsid w:val="004D5E26"/>
    <w:rsid w:val="004D6FEA"/>
    <w:rsid w:val="004D77EB"/>
    <w:rsid w:val="004D7D4C"/>
    <w:rsid w:val="004E187F"/>
    <w:rsid w:val="004E3467"/>
    <w:rsid w:val="004E632F"/>
    <w:rsid w:val="004E6C1B"/>
    <w:rsid w:val="004E734A"/>
    <w:rsid w:val="004F008C"/>
    <w:rsid w:val="004F3743"/>
    <w:rsid w:val="004F5A01"/>
    <w:rsid w:val="004F6AC1"/>
    <w:rsid w:val="0050041F"/>
    <w:rsid w:val="00500D94"/>
    <w:rsid w:val="00501518"/>
    <w:rsid w:val="00502946"/>
    <w:rsid w:val="0050469A"/>
    <w:rsid w:val="00506E8A"/>
    <w:rsid w:val="00511033"/>
    <w:rsid w:val="00511279"/>
    <w:rsid w:val="00511DFF"/>
    <w:rsid w:val="005127F0"/>
    <w:rsid w:val="0051403A"/>
    <w:rsid w:val="00515D60"/>
    <w:rsid w:val="0051605C"/>
    <w:rsid w:val="00516BEC"/>
    <w:rsid w:val="0051714A"/>
    <w:rsid w:val="00517DAA"/>
    <w:rsid w:val="00517FEA"/>
    <w:rsid w:val="00520EA4"/>
    <w:rsid w:val="00521307"/>
    <w:rsid w:val="0052158D"/>
    <w:rsid w:val="005223D3"/>
    <w:rsid w:val="00522EFB"/>
    <w:rsid w:val="00523C2B"/>
    <w:rsid w:val="00525A23"/>
    <w:rsid w:val="00525D21"/>
    <w:rsid w:val="0052762D"/>
    <w:rsid w:val="00531792"/>
    <w:rsid w:val="005338C8"/>
    <w:rsid w:val="00533AFE"/>
    <w:rsid w:val="00535DCB"/>
    <w:rsid w:val="00536F0E"/>
    <w:rsid w:val="005373E1"/>
    <w:rsid w:val="00537AD7"/>
    <w:rsid w:val="00540EA1"/>
    <w:rsid w:val="0054110C"/>
    <w:rsid w:val="00541AE4"/>
    <w:rsid w:val="005421A7"/>
    <w:rsid w:val="005423A2"/>
    <w:rsid w:val="0054408F"/>
    <w:rsid w:val="00545B57"/>
    <w:rsid w:val="005464E2"/>
    <w:rsid w:val="00546BC4"/>
    <w:rsid w:val="00546F65"/>
    <w:rsid w:val="00547BFF"/>
    <w:rsid w:val="005532E4"/>
    <w:rsid w:val="00553E3E"/>
    <w:rsid w:val="00554F60"/>
    <w:rsid w:val="00555BCE"/>
    <w:rsid w:val="00555C9D"/>
    <w:rsid w:val="00556055"/>
    <w:rsid w:val="005571B8"/>
    <w:rsid w:val="00560FC8"/>
    <w:rsid w:val="00563FAD"/>
    <w:rsid w:val="0056560F"/>
    <w:rsid w:val="00566198"/>
    <w:rsid w:val="00566F43"/>
    <w:rsid w:val="005675C2"/>
    <w:rsid w:val="005677D7"/>
    <w:rsid w:val="0057066C"/>
    <w:rsid w:val="00571214"/>
    <w:rsid w:val="005728FB"/>
    <w:rsid w:val="0057322F"/>
    <w:rsid w:val="005752FC"/>
    <w:rsid w:val="00575E6D"/>
    <w:rsid w:val="00577143"/>
    <w:rsid w:val="00577C36"/>
    <w:rsid w:val="0058123A"/>
    <w:rsid w:val="00581366"/>
    <w:rsid w:val="00581566"/>
    <w:rsid w:val="00581600"/>
    <w:rsid w:val="00583E2C"/>
    <w:rsid w:val="00584E77"/>
    <w:rsid w:val="00585090"/>
    <w:rsid w:val="00587E42"/>
    <w:rsid w:val="005912D9"/>
    <w:rsid w:val="00592AC7"/>
    <w:rsid w:val="00594281"/>
    <w:rsid w:val="00595226"/>
    <w:rsid w:val="00596320"/>
    <w:rsid w:val="00596A6F"/>
    <w:rsid w:val="005975F6"/>
    <w:rsid w:val="00597743"/>
    <w:rsid w:val="00597E61"/>
    <w:rsid w:val="005A02DD"/>
    <w:rsid w:val="005A0537"/>
    <w:rsid w:val="005A0EAB"/>
    <w:rsid w:val="005A1FC4"/>
    <w:rsid w:val="005A353A"/>
    <w:rsid w:val="005A397B"/>
    <w:rsid w:val="005A3BD7"/>
    <w:rsid w:val="005A4EF7"/>
    <w:rsid w:val="005A6B38"/>
    <w:rsid w:val="005A6CD4"/>
    <w:rsid w:val="005A7966"/>
    <w:rsid w:val="005B0651"/>
    <w:rsid w:val="005B0873"/>
    <w:rsid w:val="005B0FB8"/>
    <w:rsid w:val="005B12C2"/>
    <w:rsid w:val="005B36CD"/>
    <w:rsid w:val="005B647E"/>
    <w:rsid w:val="005B652D"/>
    <w:rsid w:val="005B653D"/>
    <w:rsid w:val="005B74CC"/>
    <w:rsid w:val="005B7664"/>
    <w:rsid w:val="005C007A"/>
    <w:rsid w:val="005C01A5"/>
    <w:rsid w:val="005C09C9"/>
    <w:rsid w:val="005C1727"/>
    <w:rsid w:val="005C1B9F"/>
    <w:rsid w:val="005C2CFF"/>
    <w:rsid w:val="005C308F"/>
    <w:rsid w:val="005C3A01"/>
    <w:rsid w:val="005C3B32"/>
    <w:rsid w:val="005C40D7"/>
    <w:rsid w:val="005C474B"/>
    <w:rsid w:val="005C54B9"/>
    <w:rsid w:val="005C5755"/>
    <w:rsid w:val="005C596A"/>
    <w:rsid w:val="005C5AC1"/>
    <w:rsid w:val="005C5E5E"/>
    <w:rsid w:val="005C73B2"/>
    <w:rsid w:val="005D03B2"/>
    <w:rsid w:val="005D063B"/>
    <w:rsid w:val="005D12A1"/>
    <w:rsid w:val="005D2A2D"/>
    <w:rsid w:val="005D2D13"/>
    <w:rsid w:val="005D419E"/>
    <w:rsid w:val="005D4732"/>
    <w:rsid w:val="005D5356"/>
    <w:rsid w:val="005D5AB2"/>
    <w:rsid w:val="005D64C9"/>
    <w:rsid w:val="005D7032"/>
    <w:rsid w:val="005D70FB"/>
    <w:rsid w:val="005E0B45"/>
    <w:rsid w:val="005E3CEC"/>
    <w:rsid w:val="005E3D71"/>
    <w:rsid w:val="005E5562"/>
    <w:rsid w:val="005E558D"/>
    <w:rsid w:val="005E61C1"/>
    <w:rsid w:val="005E7B16"/>
    <w:rsid w:val="005E7B1A"/>
    <w:rsid w:val="005E7C0C"/>
    <w:rsid w:val="005F0916"/>
    <w:rsid w:val="005F0A5A"/>
    <w:rsid w:val="005F1913"/>
    <w:rsid w:val="005F2B0E"/>
    <w:rsid w:val="005F2CA9"/>
    <w:rsid w:val="005F3BBB"/>
    <w:rsid w:val="005F3F3C"/>
    <w:rsid w:val="005F4D20"/>
    <w:rsid w:val="005F50B9"/>
    <w:rsid w:val="005F57D1"/>
    <w:rsid w:val="005F61C3"/>
    <w:rsid w:val="006000F8"/>
    <w:rsid w:val="006005A4"/>
    <w:rsid w:val="00600DA6"/>
    <w:rsid w:val="006012C4"/>
    <w:rsid w:val="006021E9"/>
    <w:rsid w:val="00602943"/>
    <w:rsid w:val="00602C9A"/>
    <w:rsid w:val="00604D36"/>
    <w:rsid w:val="0060620B"/>
    <w:rsid w:val="00606281"/>
    <w:rsid w:val="00607C4B"/>
    <w:rsid w:val="00607D68"/>
    <w:rsid w:val="00610472"/>
    <w:rsid w:val="00611090"/>
    <w:rsid w:val="006129B6"/>
    <w:rsid w:val="00612C45"/>
    <w:rsid w:val="00612D0B"/>
    <w:rsid w:val="00613CBF"/>
    <w:rsid w:val="00613D07"/>
    <w:rsid w:val="00615290"/>
    <w:rsid w:val="00616265"/>
    <w:rsid w:val="00617456"/>
    <w:rsid w:val="00617D30"/>
    <w:rsid w:val="00617F08"/>
    <w:rsid w:val="00621CD0"/>
    <w:rsid w:val="006220A3"/>
    <w:rsid w:val="006228AC"/>
    <w:rsid w:val="00622A17"/>
    <w:rsid w:val="00622ECB"/>
    <w:rsid w:val="00624725"/>
    <w:rsid w:val="00624C64"/>
    <w:rsid w:val="00624CA1"/>
    <w:rsid w:val="006267A4"/>
    <w:rsid w:val="00626A9C"/>
    <w:rsid w:val="00626EDC"/>
    <w:rsid w:val="006271DF"/>
    <w:rsid w:val="00627548"/>
    <w:rsid w:val="00627B8B"/>
    <w:rsid w:val="00630E1A"/>
    <w:rsid w:val="00631051"/>
    <w:rsid w:val="006316AA"/>
    <w:rsid w:val="006341DD"/>
    <w:rsid w:val="0063421E"/>
    <w:rsid w:val="0063574C"/>
    <w:rsid w:val="00635FCF"/>
    <w:rsid w:val="006360C2"/>
    <w:rsid w:val="00636199"/>
    <w:rsid w:val="00636274"/>
    <w:rsid w:val="006371EB"/>
    <w:rsid w:val="0063727F"/>
    <w:rsid w:val="00640C6E"/>
    <w:rsid w:val="00643EA1"/>
    <w:rsid w:val="006442CD"/>
    <w:rsid w:val="00645053"/>
    <w:rsid w:val="006505C6"/>
    <w:rsid w:val="00651583"/>
    <w:rsid w:val="006518B4"/>
    <w:rsid w:val="00651B23"/>
    <w:rsid w:val="00653D69"/>
    <w:rsid w:val="00654C31"/>
    <w:rsid w:val="00657951"/>
    <w:rsid w:val="00660678"/>
    <w:rsid w:val="00660E89"/>
    <w:rsid w:val="00662048"/>
    <w:rsid w:val="00662D4A"/>
    <w:rsid w:val="006648D4"/>
    <w:rsid w:val="0066576C"/>
    <w:rsid w:val="00665E69"/>
    <w:rsid w:val="00670DE9"/>
    <w:rsid w:val="00672E56"/>
    <w:rsid w:val="0067318B"/>
    <w:rsid w:val="00674A7A"/>
    <w:rsid w:val="006760E5"/>
    <w:rsid w:val="00680675"/>
    <w:rsid w:val="006807B4"/>
    <w:rsid w:val="00681147"/>
    <w:rsid w:val="00681D3B"/>
    <w:rsid w:val="0068321C"/>
    <w:rsid w:val="0068356B"/>
    <w:rsid w:val="00684259"/>
    <w:rsid w:val="006849EE"/>
    <w:rsid w:val="006863A9"/>
    <w:rsid w:val="00686AE2"/>
    <w:rsid w:val="00691225"/>
    <w:rsid w:val="00691C4C"/>
    <w:rsid w:val="00691CCA"/>
    <w:rsid w:val="00692775"/>
    <w:rsid w:val="006927D2"/>
    <w:rsid w:val="0069521B"/>
    <w:rsid w:val="006954AA"/>
    <w:rsid w:val="0069676D"/>
    <w:rsid w:val="006A0290"/>
    <w:rsid w:val="006A0600"/>
    <w:rsid w:val="006A09A0"/>
    <w:rsid w:val="006A0F04"/>
    <w:rsid w:val="006A2CA0"/>
    <w:rsid w:val="006A3634"/>
    <w:rsid w:val="006A470A"/>
    <w:rsid w:val="006A4F73"/>
    <w:rsid w:val="006A5646"/>
    <w:rsid w:val="006A647E"/>
    <w:rsid w:val="006A673C"/>
    <w:rsid w:val="006B059C"/>
    <w:rsid w:val="006B18E2"/>
    <w:rsid w:val="006B2517"/>
    <w:rsid w:val="006B5B3E"/>
    <w:rsid w:val="006B6215"/>
    <w:rsid w:val="006B6CD5"/>
    <w:rsid w:val="006B7A91"/>
    <w:rsid w:val="006C00F0"/>
    <w:rsid w:val="006C1E91"/>
    <w:rsid w:val="006C293F"/>
    <w:rsid w:val="006C439A"/>
    <w:rsid w:val="006C70F7"/>
    <w:rsid w:val="006C7A99"/>
    <w:rsid w:val="006D035F"/>
    <w:rsid w:val="006D0457"/>
    <w:rsid w:val="006D0EDA"/>
    <w:rsid w:val="006D274E"/>
    <w:rsid w:val="006D2A32"/>
    <w:rsid w:val="006D3CBC"/>
    <w:rsid w:val="006D5041"/>
    <w:rsid w:val="006D7440"/>
    <w:rsid w:val="006E08BD"/>
    <w:rsid w:val="006E0EBD"/>
    <w:rsid w:val="006E12C1"/>
    <w:rsid w:val="006E1E91"/>
    <w:rsid w:val="006E42B2"/>
    <w:rsid w:val="006E4708"/>
    <w:rsid w:val="006E4B0A"/>
    <w:rsid w:val="006E5056"/>
    <w:rsid w:val="006E551E"/>
    <w:rsid w:val="006E6588"/>
    <w:rsid w:val="006E7C4F"/>
    <w:rsid w:val="006F0100"/>
    <w:rsid w:val="006F49C6"/>
    <w:rsid w:val="006F5EC7"/>
    <w:rsid w:val="006F770F"/>
    <w:rsid w:val="0070137A"/>
    <w:rsid w:val="00701A8E"/>
    <w:rsid w:val="00702AAA"/>
    <w:rsid w:val="00704B27"/>
    <w:rsid w:val="00706A26"/>
    <w:rsid w:val="00706F80"/>
    <w:rsid w:val="007105AE"/>
    <w:rsid w:val="00711BAF"/>
    <w:rsid w:val="007125A7"/>
    <w:rsid w:val="0071361C"/>
    <w:rsid w:val="00713AD9"/>
    <w:rsid w:val="00713B36"/>
    <w:rsid w:val="00714FA3"/>
    <w:rsid w:val="00716D12"/>
    <w:rsid w:val="007179B7"/>
    <w:rsid w:val="00717C0E"/>
    <w:rsid w:val="00717F9B"/>
    <w:rsid w:val="0072062A"/>
    <w:rsid w:val="00720E60"/>
    <w:rsid w:val="0072231D"/>
    <w:rsid w:val="00725567"/>
    <w:rsid w:val="00725D9C"/>
    <w:rsid w:val="0072681B"/>
    <w:rsid w:val="00727134"/>
    <w:rsid w:val="00727F07"/>
    <w:rsid w:val="0073006D"/>
    <w:rsid w:val="007313BE"/>
    <w:rsid w:val="007338A4"/>
    <w:rsid w:val="00735025"/>
    <w:rsid w:val="00736A64"/>
    <w:rsid w:val="0073730C"/>
    <w:rsid w:val="00737FB9"/>
    <w:rsid w:val="0074003F"/>
    <w:rsid w:val="00741FFD"/>
    <w:rsid w:val="00742663"/>
    <w:rsid w:val="0074306E"/>
    <w:rsid w:val="0074346D"/>
    <w:rsid w:val="007436D2"/>
    <w:rsid w:val="00743CBC"/>
    <w:rsid w:val="0074493E"/>
    <w:rsid w:val="00744FCB"/>
    <w:rsid w:val="00745BF9"/>
    <w:rsid w:val="00745FBD"/>
    <w:rsid w:val="007470A2"/>
    <w:rsid w:val="007474A8"/>
    <w:rsid w:val="00747CA0"/>
    <w:rsid w:val="007505B8"/>
    <w:rsid w:val="00751679"/>
    <w:rsid w:val="00752679"/>
    <w:rsid w:val="007526F0"/>
    <w:rsid w:val="007532BB"/>
    <w:rsid w:val="00755727"/>
    <w:rsid w:val="00760C19"/>
    <w:rsid w:val="00760E7A"/>
    <w:rsid w:val="00762E48"/>
    <w:rsid w:val="00765463"/>
    <w:rsid w:val="007662BC"/>
    <w:rsid w:val="00766B14"/>
    <w:rsid w:val="007670EF"/>
    <w:rsid w:val="007709EF"/>
    <w:rsid w:val="00773854"/>
    <w:rsid w:val="00773A10"/>
    <w:rsid w:val="00773ACF"/>
    <w:rsid w:val="0077507F"/>
    <w:rsid w:val="007751B9"/>
    <w:rsid w:val="007763D8"/>
    <w:rsid w:val="0077656F"/>
    <w:rsid w:val="0077760B"/>
    <w:rsid w:val="00780B7C"/>
    <w:rsid w:val="0078311F"/>
    <w:rsid w:val="00783EF0"/>
    <w:rsid w:val="0078692A"/>
    <w:rsid w:val="00786A29"/>
    <w:rsid w:val="00786C8F"/>
    <w:rsid w:val="00792D7E"/>
    <w:rsid w:val="00795D1A"/>
    <w:rsid w:val="00797089"/>
    <w:rsid w:val="00797446"/>
    <w:rsid w:val="007A05B8"/>
    <w:rsid w:val="007A16BE"/>
    <w:rsid w:val="007A3420"/>
    <w:rsid w:val="007A4DF8"/>
    <w:rsid w:val="007A6589"/>
    <w:rsid w:val="007A733A"/>
    <w:rsid w:val="007B18DF"/>
    <w:rsid w:val="007B1E9D"/>
    <w:rsid w:val="007B2A0C"/>
    <w:rsid w:val="007B3162"/>
    <w:rsid w:val="007B55F0"/>
    <w:rsid w:val="007B5751"/>
    <w:rsid w:val="007B577D"/>
    <w:rsid w:val="007B5B3A"/>
    <w:rsid w:val="007B624B"/>
    <w:rsid w:val="007B644D"/>
    <w:rsid w:val="007C04E8"/>
    <w:rsid w:val="007C2C71"/>
    <w:rsid w:val="007C2FB4"/>
    <w:rsid w:val="007C336F"/>
    <w:rsid w:val="007C386C"/>
    <w:rsid w:val="007C6A3E"/>
    <w:rsid w:val="007C6AA4"/>
    <w:rsid w:val="007C7D75"/>
    <w:rsid w:val="007D06C4"/>
    <w:rsid w:val="007D154B"/>
    <w:rsid w:val="007D1E30"/>
    <w:rsid w:val="007D3E4F"/>
    <w:rsid w:val="007D55C7"/>
    <w:rsid w:val="007D5BB6"/>
    <w:rsid w:val="007D5BD0"/>
    <w:rsid w:val="007D6737"/>
    <w:rsid w:val="007E091E"/>
    <w:rsid w:val="007E0C98"/>
    <w:rsid w:val="007E12C0"/>
    <w:rsid w:val="007E3BB3"/>
    <w:rsid w:val="007E3BF5"/>
    <w:rsid w:val="007E4DD0"/>
    <w:rsid w:val="007E5501"/>
    <w:rsid w:val="007E5861"/>
    <w:rsid w:val="007E6EDB"/>
    <w:rsid w:val="007E6F1C"/>
    <w:rsid w:val="007E753B"/>
    <w:rsid w:val="007E7BD6"/>
    <w:rsid w:val="007F06D4"/>
    <w:rsid w:val="007F11D2"/>
    <w:rsid w:val="007F160E"/>
    <w:rsid w:val="007F2230"/>
    <w:rsid w:val="007F44AB"/>
    <w:rsid w:val="007F517F"/>
    <w:rsid w:val="007F5B0B"/>
    <w:rsid w:val="007F7524"/>
    <w:rsid w:val="007F76C6"/>
    <w:rsid w:val="007F78C0"/>
    <w:rsid w:val="007F7958"/>
    <w:rsid w:val="00802696"/>
    <w:rsid w:val="00803AF0"/>
    <w:rsid w:val="00803BAE"/>
    <w:rsid w:val="00803C4F"/>
    <w:rsid w:val="00804C8E"/>
    <w:rsid w:val="00805153"/>
    <w:rsid w:val="008052A7"/>
    <w:rsid w:val="008079D3"/>
    <w:rsid w:val="00807A98"/>
    <w:rsid w:val="00810276"/>
    <w:rsid w:val="008109D9"/>
    <w:rsid w:val="00812D0A"/>
    <w:rsid w:val="00814337"/>
    <w:rsid w:val="0081529B"/>
    <w:rsid w:val="00815802"/>
    <w:rsid w:val="008206D0"/>
    <w:rsid w:val="00820A49"/>
    <w:rsid w:val="00820CCC"/>
    <w:rsid w:val="008218D0"/>
    <w:rsid w:val="00821A2D"/>
    <w:rsid w:val="00822429"/>
    <w:rsid w:val="00823FB1"/>
    <w:rsid w:val="008243EC"/>
    <w:rsid w:val="008249A3"/>
    <w:rsid w:val="00825787"/>
    <w:rsid w:val="00826C6F"/>
    <w:rsid w:val="00827971"/>
    <w:rsid w:val="008305EB"/>
    <w:rsid w:val="00830649"/>
    <w:rsid w:val="00830E21"/>
    <w:rsid w:val="008311FC"/>
    <w:rsid w:val="00832F60"/>
    <w:rsid w:val="008335F7"/>
    <w:rsid w:val="0083396C"/>
    <w:rsid w:val="008344E4"/>
    <w:rsid w:val="008345A2"/>
    <w:rsid w:val="00834C2E"/>
    <w:rsid w:val="00834D83"/>
    <w:rsid w:val="008353AB"/>
    <w:rsid w:val="00835BA3"/>
    <w:rsid w:val="00835DB6"/>
    <w:rsid w:val="00836306"/>
    <w:rsid w:val="00837A31"/>
    <w:rsid w:val="00841CC3"/>
    <w:rsid w:val="0084446C"/>
    <w:rsid w:val="008477AE"/>
    <w:rsid w:val="00851504"/>
    <w:rsid w:val="008517C6"/>
    <w:rsid w:val="008529C0"/>
    <w:rsid w:val="00853DF4"/>
    <w:rsid w:val="00855329"/>
    <w:rsid w:val="0085652C"/>
    <w:rsid w:val="00860693"/>
    <w:rsid w:val="00860EDB"/>
    <w:rsid w:val="00863000"/>
    <w:rsid w:val="00863A4B"/>
    <w:rsid w:val="00863AAF"/>
    <w:rsid w:val="00864AA3"/>
    <w:rsid w:val="008668AC"/>
    <w:rsid w:val="008677FA"/>
    <w:rsid w:val="008678B6"/>
    <w:rsid w:val="0087362D"/>
    <w:rsid w:val="008739B3"/>
    <w:rsid w:val="008740A8"/>
    <w:rsid w:val="0087453D"/>
    <w:rsid w:val="008750BA"/>
    <w:rsid w:val="00875DF0"/>
    <w:rsid w:val="00875E7F"/>
    <w:rsid w:val="00876459"/>
    <w:rsid w:val="00877423"/>
    <w:rsid w:val="008777AE"/>
    <w:rsid w:val="0088078B"/>
    <w:rsid w:val="0088159E"/>
    <w:rsid w:val="00881EE3"/>
    <w:rsid w:val="008839D1"/>
    <w:rsid w:val="00886CCE"/>
    <w:rsid w:val="00887186"/>
    <w:rsid w:val="008872C5"/>
    <w:rsid w:val="0089048D"/>
    <w:rsid w:val="00890B62"/>
    <w:rsid w:val="00891136"/>
    <w:rsid w:val="00892D28"/>
    <w:rsid w:val="008936C3"/>
    <w:rsid w:val="00893708"/>
    <w:rsid w:val="00893B5B"/>
    <w:rsid w:val="00897761"/>
    <w:rsid w:val="0089789B"/>
    <w:rsid w:val="008A0704"/>
    <w:rsid w:val="008A077C"/>
    <w:rsid w:val="008A13D7"/>
    <w:rsid w:val="008A172E"/>
    <w:rsid w:val="008A3123"/>
    <w:rsid w:val="008A3D7A"/>
    <w:rsid w:val="008A401C"/>
    <w:rsid w:val="008A5872"/>
    <w:rsid w:val="008A5A36"/>
    <w:rsid w:val="008A6208"/>
    <w:rsid w:val="008A6FA8"/>
    <w:rsid w:val="008A7104"/>
    <w:rsid w:val="008B0A16"/>
    <w:rsid w:val="008B2083"/>
    <w:rsid w:val="008B27A1"/>
    <w:rsid w:val="008B2AF4"/>
    <w:rsid w:val="008B3E47"/>
    <w:rsid w:val="008B4646"/>
    <w:rsid w:val="008B47AA"/>
    <w:rsid w:val="008B499F"/>
    <w:rsid w:val="008B5003"/>
    <w:rsid w:val="008B5129"/>
    <w:rsid w:val="008B6B8C"/>
    <w:rsid w:val="008B753C"/>
    <w:rsid w:val="008B7D6A"/>
    <w:rsid w:val="008C055D"/>
    <w:rsid w:val="008C41CA"/>
    <w:rsid w:val="008C4A81"/>
    <w:rsid w:val="008C4E1A"/>
    <w:rsid w:val="008C61E0"/>
    <w:rsid w:val="008D0329"/>
    <w:rsid w:val="008D0344"/>
    <w:rsid w:val="008D0E98"/>
    <w:rsid w:val="008D2039"/>
    <w:rsid w:val="008D2FE5"/>
    <w:rsid w:val="008D30DF"/>
    <w:rsid w:val="008D4345"/>
    <w:rsid w:val="008D453F"/>
    <w:rsid w:val="008D4572"/>
    <w:rsid w:val="008D5C14"/>
    <w:rsid w:val="008D6355"/>
    <w:rsid w:val="008D7BE8"/>
    <w:rsid w:val="008D7C33"/>
    <w:rsid w:val="008E02A7"/>
    <w:rsid w:val="008E04B9"/>
    <w:rsid w:val="008E05C5"/>
    <w:rsid w:val="008E1D15"/>
    <w:rsid w:val="008E25F4"/>
    <w:rsid w:val="008E3965"/>
    <w:rsid w:val="008E3BE4"/>
    <w:rsid w:val="008E667D"/>
    <w:rsid w:val="008E68D5"/>
    <w:rsid w:val="008E6ED4"/>
    <w:rsid w:val="008E76C9"/>
    <w:rsid w:val="008E7CA9"/>
    <w:rsid w:val="008F04BC"/>
    <w:rsid w:val="008F0D84"/>
    <w:rsid w:val="008F1013"/>
    <w:rsid w:val="008F178C"/>
    <w:rsid w:val="008F364C"/>
    <w:rsid w:val="008F37A9"/>
    <w:rsid w:val="008F4903"/>
    <w:rsid w:val="008F4E1E"/>
    <w:rsid w:val="008F51FD"/>
    <w:rsid w:val="008F6AAA"/>
    <w:rsid w:val="008F7479"/>
    <w:rsid w:val="00901C87"/>
    <w:rsid w:val="00902C7C"/>
    <w:rsid w:val="0090355C"/>
    <w:rsid w:val="00904138"/>
    <w:rsid w:val="009052DA"/>
    <w:rsid w:val="00905F8D"/>
    <w:rsid w:val="009069EE"/>
    <w:rsid w:val="00907258"/>
    <w:rsid w:val="00910AE4"/>
    <w:rsid w:val="00910F2C"/>
    <w:rsid w:val="0091157F"/>
    <w:rsid w:val="00912073"/>
    <w:rsid w:val="00912DA0"/>
    <w:rsid w:val="00914827"/>
    <w:rsid w:val="00914E50"/>
    <w:rsid w:val="0091713C"/>
    <w:rsid w:val="00917FCF"/>
    <w:rsid w:val="00920E7A"/>
    <w:rsid w:val="00921750"/>
    <w:rsid w:val="00921C01"/>
    <w:rsid w:val="00922086"/>
    <w:rsid w:val="0092211F"/>
    <w:rsid w:val="009226BD"/>
    <w:rsid w:val="009227C2"/>
    <w:rsid w:val="00923D7D"/>
    <w:rsid w:val="009266F2"/>
    <w:rsid w:val="00927273"/>
    <w:rsid w:val="00930D9C"/>
    <w:rsid w:val="0093193C"/>
    <w:rsid w:val="00932175"/>
    <w:rsid w:val="009341A8"/>
    <w:rsid w:val="0093449E"/>
    <w:rsid w:val="00936FF0"/>
    <w:rsid w:val="00937BD4"/>
    <w:rsid w:val="0094016F"/>
    <w:rsid w:val="0094100F"/>
    <w:rsid w:val="00942F91"/>
    <w:rsid w:val="00944342"/>
    <w:rsid w:val="0094441E"/>
    <w:rsid w:val="00944A56"/>
    <w:rsid w:val="00944B24"/>
    <w:rsid w:val="0094555F"/>
    <w:rsid w:val="009505A8"/>
    <w:rsid w:val="00950E54"/>
    <w:rsid w:val="009513F3"/>
    <w:rsid w:val="00951569"/>
    <w:rsid w:val="00952447"/>
    <w:rsid w:val="009536F2"/>
    <w:rsid w:val="00953C63"/>
    <w:rsid w:val="0095420A"/>
    <w:rsid w:val="0095491C"/>
    <w:rsid w:val="0095638F"/>
    <w:rsid w:val="00960D1A"/>
    <w:rsid w:val="00963013"/>
    <w:rsid w:val="00965DB9"/>
    <w:rsid w:val="0096630A"/>
    <w:rsid w:val="00971947"/>
    <w:rsid w:val="00971A13"/>
    <w:rsid w:val="00974D9A"/>
    <w:rsid w:val="00975527"/>
    <w:rsid w:val="00976145"/>
    <w:rsid w:val="00977147"/>
    <w:rsid w:val="00981251"/>
    <w:rsid w:val="00981335"/>
    <w:rsid w:val="00981EAF"/>
    <w:rsid w:val="00982EA2"/>
    <w:rsid w:val="0098356E"/>
    <w:rsid w:val="009843EB"/>
    <w:rsid w:val="009849F4"/>
    <w:rsid w:val="00985490"/>
    <w:rsid w:val="00990477"/>
    <w:rsid w:val="00990AE6"/>
    <w:rsid w:val="00992552"/>
    <w:rsid w:val="009938BB"/>
    <w:rsid w:val="009956FB"/>
    <w:rsid w:val="009A136A"/>
    <w:rsid w:val="009A16A7"/>
    <w:rsid w:val="009A352E"/>
    <w:rsid w:val="009A38C6"/>
    <w:rsid w:val="009A40B9"/>
    <w:rsid w:val="009A7858"/>
    <w:rsid w:val="009A78B9"/>
    <w:rsid w:val="009B3078"/>
    <w:rsid w:val="009B3D7E"/>
    <w:rsid w:val="009B3E96"/>
    <w:rsid w:val="009B42C0"/>
    <w:rsid w:val="009B4BC6"/>
    <w:rsid w:val="009B670C"/>
    <w:rsid w:val="009B7D2C"/>
    <w:rsid w:val="009C02F2"/>
    <w:rsid w:val="009C0A60"/>
    <w:rsid w:val="009C0E8D"/>
    <w:rsid w:val="009C164F"/>
    <w:rsid w:val="009C48B3"/>
    <w:rsid w:val="009C5376"/>
    <w:rsid w:val="009C7649"/>
    <w:rsid w:val="009D0BD9"/>
    <w:rsid w:val="009D0FAF"/>
    <w:rsid w:val="009D1ACF"/>
    <w:rsid w:val="009D1D9A"/>
    <w:rsid w:val="009D2548"/>
    <w:rsid w:val="009D2CC7"/>
    <w:rsid w:val="009D3030"/>
    <w:rsid w:val="009D36EB"/>
    <w:rsid w:val="009D5215"/>
    <w:rsid w:val="009D5F9E"/>
    <w:rsid w:val="009D60B4"/>
    <w:rsid w:val="009D77DB"/>
    <w:rsid w:val="009D7A72"/>
    <w:rsid w:val="009E0FEB"/>
    <w:rsid w:val="009E1148"/>
    <w:rsid w:val="009E1BC4"/>
    <w:rsid w:val="009E2C2C"/>
    <w:rsid w:val="009E2F75"/>
    <w:rsid w:val="009E3134"/>
    <w:rsid w:val="009E382B"/>
    <w:rsid w:val="009E4AB9"/>
    <w:rsid w:val="009E5FC6"/>
    <w:rsid w:val="009E66F7"/>
    <w:rsid w:val="009E70B1"/>
    <w:rsid w:val="009E7712"/>
    <w:rsid w:val="009F0406"/>
    <w:rsid w:val="009F1043"/>
    <w:rsid w:val="009F2F78"/>
    <w:rsid w:val="009F33D8"/>
    <w:rsid w:val="009F69B9"/>
    <w:rsid w:val="009F6E36"/>
    <w:rsid w:val="00A00150"/>
    <w:rsid w:val="00A00ABD"/>
    <w:rsid w:val="00A01283"/>
    <w:rsid w:val="00A015D3"/>
    <w:rsid w:val="00A034B4"/>
    <w:rsid w:val="00A0402F"/>
    <w:rsid w:val="00A040E0"/>
    <w:rsid w:val="00A04418"/>
    <w:rsid w:val="00A045D9"/>
    <w:rsid w:val="00A0472F"/>
    <w:rsid w:val="00A055AA"/>
    <w:rsid w:val="00A06ECF"/>
    <w:rsid w:val="00A07322"/>
    <w:rsid w:val="00A07F90"/>
    <w:rsid w:val="00A1097E"/>
    <w:rsid w:val="00A1191E"/>
    <w:rsid w:val="00A13131"/>
    <w:rsid w:val="00A13466"/>
    <w:rsid w:val="00A13841"/>
    <w:rsid w:val="00A168DD"/>
    <w:rsid w:val="00A20DFE"/>
    <w:rsid w:val="00A21887"/>
    <w:rsid w:val="00A22C5E"/>
    <w:rsid w:val="00A25790"/>
    <w:rsid w:val="00A328DA"/>
    <w:rsid w:val="00A339E9"/>
    <w:rsid w:val="00A365DF"/>
    <w:rsid w:val="00A36E22"/>
    <w:rsid w:val="00A37950"/>
    <w:rsid w:val="00A4105F"/>
    <w:rsid w:val="00A41576"/>
    <w:rsid w:val="00A41D29"/>
    <w:rsid w:val="00A42780"/>
    <w:rsid w:val="00A4444D"/>
    <w:rsid w:val="00A451DB"/>
    <w:rsid w:val="00A506C4"/>
    <w:rsid w:val="00A50A73"/>
    <w:rsid w:val="00A52733"/>
    <w:rsid w:val="00A534AC"/>
    <w:rsid w:val="00A53E86"/>
    <w:rsid w:val="00A55CE0"/>
    <w:rsid w:val="00A55E66"/>
    <w:rsid w:val="00A55E95"/>
    <w:rsid w:val="00A55FBF"/>
    <w:rsid w:val="00A5744A"/>
    <w:rsid w:val="00A57F66"/>
    <w:rsid w:val="00A6083D"/>
    <w:rsid w:val="00A609FB"/>
    <w:rsid w:val="00A628AC"/>
    <w:rsid w:val="00A62D42"/>
    <w:rsid w:val="00A635FC"/>
    <w:rsid w:val="00A6525A"/>
    <w:rsid w:val="00A6567D"/>
    <w:rsid w:val="00A66A94"/>
    <w:rsid w:val="00A66DDC"/>
    <w:rsid w:val="00A674D4"/>
    <w:rsid w:val="00A71091"/>
    <w:rsid w:val="00A725CB"/>
    <w:rsid w:val="00A730D9"/>
    <w:rsid w:val="00A7311B"/>
    <w:rsid w:val="00A73C2D"/>
    <w:rsid w:val="00A73CF4"/>
    <w:rsid w:val="00A75CE2"/>
    <w:rsid w:val="00A8374B"/>
    <w:rsid w:val="00A8492A"/>
    <w:rsid w:val="00A85686"/>
    <w:rsid w:val="00A85A1F"/>
    <w:rsid w:val="00A85FA4"/>
    <w:rsid w:val="00A919B1"/>
    <w:rsid w:val="00A92AD3"/>
    <w:rsid w:val="00A9329E"/>
    <w:rsid w:val="00A947B3"/>
    <w:rsid w:val="00A97654"/>
    <w:rsid w:val="00AA0252"/>
    <w:rsid w:val="00AA0EF0"/>
    <w:rsid w:val="00AA183F"/>
    <w:rsid w:val="00AA2133"/>
    <w:rsid w:val="00AA2143"/>
    <w:rsid w:val="00AA235B"/>
    <w:rsid w:val="00AA2ACB"/>
    <w:rsid w:val="00AA336F"/>
    <w:rsid w:val="00AA6F77"/>
    <w:rsid w:val="00AA7153"/>
    <w:rsid w:val="00AB3E3B"/>
    <w:rsid w:val="00AB4509"/>
    <w:rsid w:val="00AB4751"/>
    <w:rsid w:val="00AB5D4D"/>
    <w:rsid w:val="00AB60BB"/>
    <w:rsid w:val="00AB6FB5"/>
    <w:rsid w:val="00AC11E0"/>
    <w:rsid w:val="00AC2F89"/>
    <w:rsid w:val="00AC3658"/>
    <w:rsid w:val="00AC36C4"/>
    <w:rsid w:val="00AC66FA"/>
    <w:rsid w:val="00AC70DA"/>
    <w:rsid w:val="00AC70E6"/>
    <w:rsid w:val="00AD003F"/>
    <w:rsid w:val="00AD1CDE"/>
    <w:rsid w:val="00AD1D43"/>
    <w:rsid w:val="00AD77CD"/>
    <w:rsid w:val="00AE07C4"/>
    <w:rsid w:val="00AE096E"/>
    <w:rsid w:val="00AE0FAB"/>
    <w:rsid w:val="00AE110A"/>
    <w:rsid w:val="00AE2B3D"/>
    <w:rsid w:val="00AE2E66"/>
    <w:rsid w:val="00AE46EA"/>
    <w:rsid w:val="00AE4FC5"/>
    <w:rsid w:val="00AE57C5"/>
    <w:rsid w:val="00AE7593"/>
    <w:rsid w:val="00AF0879"/>
    <w:rsid w:val="00AF0A4A"/>
    <w:rsid w:val="00AF1D09"/>
    <w:rsid w:val="00AF24F7"/>
    <w:rsid w:val="00AF3419"/>
    <w:rsid w:val="00AF4B8F"/>
    <w:rsid w:val="00AF5D95"/>
    <w:rsid w:val="00AF606A"/>
    <w:rsid w:val="00AF61FB"/>
    <w:rsid w:val="00AF7485"/>
    <w:rsid w:val="00AF75B8"/>
    <w:rsid w:val="00B004D8"/>
    <w:rsid w:val="00B01584"/>
    <w:rsid w:val="00B0334F"/>
    <w:rsid w:val="00B03A48"/>
    <w:rsid w:val="00B04499"/>
    <w:rsid w:val="00B05002"/>
    <w:rsid w:val="00B05972"/>
    <w:rsid w:val="00B061DD"/>
    <w:rsid w:val="00B068D0"/>
    <w:rsid w:val="00B06E0E"/>
    <w:rsid w:val="00B071C7"/>
    <w:rsid w:val="00B07314"/>
    <w:rsid w:val="00B1062C"/>
    <w:rsid w:val="00B10BA6"/>
    <w:rsid w:val="00B11033"/>
    <w:rsid w:val="00B11CE4"/>
    <w:rsid w:val="00B11D74"/>
    <w:rsid w:val="00B12089"/>
    <w:rsid w:val="00B124BB"/>
    <w:rsid w:val="00B126CE"/>
    <w:rsid w:val="00B1295E"/>
    <w:rsid w:val="00B14610"/>
    <w:rsid w:val="00B15380"/>
    <w:rsid w:val="00B16805"/>
    <w:rsid w:val="00B16EBD"/>
    <w:rsid w:val="00B17658"/>
    <w:rsid w:val="00B20CC8"/>
    <w:rsid w:val="00B23C65"/>
    <w:rsid w:val="00B26468"/>
    <w:rsid w:val="00B26704"/>
    <w:rsid w:val="00B27C0B"/>
    <w:rsid w:val="00B31326"/>
    <w:rsid w:val="00B343A4"/>
    <w:rsid w:val="00B353C8"/>
    <w:rsid w:val="00B36732"/>
    <w:rsid w:val="00B40138"/>
    <w:rsid w:val="00B418F5"/>
    <w:rsid w:val="00B4300A"/>
    <w:rsid w:val="00B45059"/>
    <w:rsid w:val="00B452C4"/>
    <w:rsid w:val="00B45412"/>
    <w:rsid w:val="00B454F9"/>
    <w:rsid w:val="00B45C31"/>
    <w:rsid w:val="00B46D80"/>
    <w:rsid w:val="00B470AA"/>
    <w:rsid w:val="00B47140"/>
    <w:rsid w:val="00B47C2D"/>
    <w:rsid w:val="00B5128C"/>
    <w:rsid w:val="00B5178A"/>
    <w:rsid w:val="00B51C13"/>
    <w:rsid w:val="00B52BB5"/>
    <w:rsid w:val="00B52D34"/>
    <w:rsid w:val="00B52D98"/>
    <w:rsid w:val="00B5329D"/>
    <w:rsid w:val="00B546B6"/>
    <w:rsid w:val="00B54891"/>
    <w:rsid w:val="00B5532D"/>
    <w:rsid w:val="00B56A81"/>
    <w:rsid w:val="00B57B03"/>
    <w:rsid w:val="00B6073E"/>
    <w:rsid w:val="00B60A7C"/>
    <w:rsid w:val="00B61BF5"/>
    <w:rsid w:val="00B61DBC"/>
    <w:rsid w:val="00B62A68"/>
    <w:rsid w:val="00B636E4"/>
    <w:rsid w:val="00B637AC"/>
    <w:rsid w:val="00B63FE8"/>
    <w:rsid w:val="00B6460B"/>
    <w:rsid w:val="00B64C03"/>
    <w:rsid w:val="00B67033"/>
    <w:rsid w:val="00B7095C"/>
    <w:rsid w:val="00B71641"/>
    <w:rsid w:val="00B717C9"/>
    <w:rsid w:val="00B71B36"/>
    <w:rsid w:val="00B73814"/>
    <w:rsid w:val="00B74123"/>
    <w:rsid w:val="00B74613"/>
    <w:rsid w:val="00B74EF6"/>
    <w:rsid w:val="00B75292"/>
    <w:rsid w:val="00B7597C"/>
    <w:rsid w:val="00B75EA9"/>
    <w:rsid w:val="00B7629E"/>
    <w:rsid w:val="00B766EE"/>
    <w:rsid w:val="00B775A7"/>
    <w:rsid w:val="00B779A4"/>
    <w:rsid w:val="00B8039A"/>
    <w:rsid w:val="00B80A11"/>
    <w:rsid w:val="00B80AD8"/>
    <w:rsid w:val="00B8132F"/>
    <w:rsid w:val="00B819A1"/>
    <w:rsid w:val="00B81CD3"/>
    <w:rsid w:val="00B82991"/>
    <w:rsid w:val="00B82C7E"/>
    <w:rsid w:val="00B83C36"/>
    <w:rsid w:val="00B866D4"/>
    <w:rsid w:val="00B8700F"/>
    <w:rsid w:val="00B8713A"/>
    <w:rsid w:val="00B8731B"/>
    <w:rsid w:val="00B87C2E"/>
    <w:rsid w:val="00B9233A"/>
    <w:rsid w:val="00B93701"/>
    <w:rsid w:val="00B943F9"/>
    <w:rsid w:val="00B94FC0"/>
    <w:rsid w:val="00B954DF"/>
    <w:rsid w:val="00B962F1"/>
    <w:rsid w:val="00B963A2"/>
    <w:rsid w:val="00B96A24"/>
    <w:rsid w:val="00BA0615"/>
    <w:rsid w:val="00BA14BC"/>
    <w:rsid w:val="00BA2B70"/>
    <w:rsid w:val="00BA3D31"/>
    <w:rsid w:val="00BA40DC"/>
    <w:rsid w:val="00BA7BD2"/>
    <w:rsid w:val="00BB1008"/>
    <w:rsid w:val="00BB12D1"/>
    <w:rsid w:val="00BB2EA4"/>
    <w:rsid w:val="00BB3668"/>
    <w:rsid w:val="00BB4852"/>
    <w:rsid w:val="00BB4D6D"/>
    <w:rsid w:val="00BB6485"/>
    <w:rsid w:val="00BB71B4"/>
    <w:rsid w:val="00BB747E"/>
    <w:rsid w:val="00BB78E0"/>
    <w:rsid w:val="00BC0507"/>
    <w:rsid w:val="00BC0B04"/>
    <w:rsid w:val="00BC257E"/>
    <w:rsid w:val="00BC71B0"/>
    <w:rsid w:val="00BC7F98"/>
    <w:rsid w:val="00BD0135"/>
    <w:rsid w:val="00BD0193"/>
    <w:rsid w:val="00BD455C"/>
    <w:rsid w:val="00BD47F0"/>
    <w:rsid w:val="00BD4956"/>
    <w:rsid w:val="00BD70DA"/>
    <w:rsid w:val="00BD753B"/>
    <w:rsid w:val="00BD76C5"/>
    <w:rsid w:val="00BE124E"/>
    <w:rsid w:val="00BE1306"/>
    <w:rsid w:val="00BE1331"/>
    <w:rsid w:val="00BE247C"/>
    <w:rsid w:val="00BE28AB"/>
    <w:rsid w:val="00BE2E02"/>
    <w:rsid w:val="00BE3443"/>
    <w:rsid w:val="00BE3D8C"/>
    <w:rsid w:val="00BE4055"/>
    <w:rsid w:val="00BE41F8"/>
    <w:rsid w:val="00BE421A"/>
    <w:rsid w:val="00BE5915"/>
    <w:rsid w:val="00BE685A"/>
    <w:rsid w:val="00BF06CB"/>
    <w:rsid w:val="00BF0972"/>
    <w:rsid w:val="00BF3141"/>
    <w:rsid w:val="00BF4887"/>
    <w:rsid w:val="00BF5F04"/>
    <w:rsid w:val="00BF5F1C"/>
    <w:rsid w:val="00BF7225"/>
    <w:rsid w:val="00C00F7B"/>
    <w:rsid w:val="00C01C02"/>
    <w:rsid w:val="00C02D92"/>
    <w:rsid w:val="00C051A6"/>
    <w:rsid w:val="00C065E3"/>
    <w:rsid w:val="00C06990"/>
    <w:rsid w:val="00C06C63"/>
    <w:rsid w:val="00C10394"/>
    <w:rsid w:val="00C11932"/>
    <w:rsid w:val="00C125A5"/>
    <w:rsid w:val="00C1399D"/>
    <w:rsid w:val="00C15327"/>
    <w:rsid w:val="00C15867"/>
    <w:rsid w:val="00C17178"/>
    <w:rsid w:val="00C171B6"/>
    <w:rsid w:val="00C1720E"/>
    <w:rsid w:val="00C17FCB"/>
    <w:rsid w:val="00C20DCA"/>
    <w:rsid w:val="00C20EE9"/>
    <w:rsid w:val="00C21DED"/>
    <w:rsid w:val="00C230E2"/>
    <w:rsid w:val="00C2339D"/>
    <w:rsid w:val="00C24466"/>
    <w:rsid w:val="00C27534"/>
    <w:rsid w:val="00C27753"/>
    <w:rsid w:val="00C27E11"/>
    <w:rsid w:val="00C30048"/>
    <w:rsid w:val="00C309D3"/>
    <w:rsid w:val="00C319E4"/>
    <w:rsid w:val="00C31E1B"/>
    <w:rsid w:val="00C32657"/>
    <w:rsid w:val="00C33AD6"/>
    <w:rsid w:val="00C33B72"/>
    <w:rsid w:val="00C34095"/>
    <w:rsid w:val="00C35785"/>
    <w:rsid w:val="00C42063"/>
    <w:rsid w:val="00C424B3"/>
    <w:rsid w:val="00C4253F"/>
    <w:rsid w:val="00C43169"/>
    <w:rsid w:val="00C434E0"/>
    <w:rsid w:val="00C44615"/>
    <w:rsid w:val="00C44F03"/>
    <w:rsid w:val="00C45CF9"/>
    <w:rsid w:val="00C4723B"/>
    <w:rsid w:val="00C47EE2"/>
    <w:rsid w:val="00C50714"/>
    <w:rsid w:val="00C50776"/>
    <w:rsid w:val="00C51E72"/>
    <w:rsid w:val="00C526C4"/>
    <w:rsid w:val="00C5368F"/>
    <w:rsid w:val="00C53FA2"/>
    <w:rsid w:val="00C5432C"/>
    <w:rsid w:val="00C54390"/>
    <w:rsid w:val="00C5474F"/>
    <w:rsid w:val="00C54BA0"/>
    <w:rsid w:val="00C56472"/>
    <w:rsid w:val="00C570B9"/>
    <w:rsid w:val="00C57E8F"/>
    <w:rsid w:val="00C60406"/>
    <w:rsid w:val="00C61003"/>
    <w:rsid w:val="00C61C12"/>
    <w:rsid w:val="00C63D17"/>
    <w:rsid w:val="00C6529D"/>
    <w:rsid w:val="00C65642"/>
    <w:rsid w:val="00C66478"/>
    <w:rsid w:val="00C66566"/>
    <w:rsid w:val="00C6724F"/>
    <w:rsid w:val="00C67AD1"/>
    <w:rsid w:val="00C72BFD"/>
    <w:rsid w:val="00C73734"/>
    <w:rsid w:val="00C73965"/>
    <w:rsid w:val="00C7458D"/>
    <w:rsid w:val="00C749F6"/>
    <w:rsid w:val="00C76493"/>
    <w:rsid w:val="00C80755"/>
    <w:rsid w:val="00C80918"/>
    <w:rsid w:val="00C817F6"/>
    <w:rsid w:val="00C81F3E"/>
    <w:rsid w:val="00C9062F"/>
    <w:rsid w:val="00C93CB9"/>
    <w:rsid w:val="00C946B9"/>
    <w:rsid w:val="00C946E8"/>
    <w:rsid w:val="00C94F00"/>
    <w:rsid w:val="00C9606D"/>
    <w:rsid w:val="00C960E9"/>
    <w:rsid w:val="00C97534"/>
    <w:rsid w:val="00CA2C85"/>
    <w:rsid w:val="00CA3471"/>
    <w:rsid w:val="00CA36DF"/>
    <w:rsid w:val="00CA6226"/>
    <w:rsid w:val="00CB0A1C"/>
    <w:rsid w:val="00CB1177"/>
    <w:rsid w:val="00CB1A84"/>
    <w:rsid w:val="00CB3167"/>
    <w:rsid w:val="00CB3BC0"/>
    <w:rsid w:val="00CB3DB5"/>
    <w:rsid w:val="00CB411A"/>
    <w:rsid w:val="00CB4DFD"/>
    <w:rsid w:val="00CB4E50"/>
    <w:rsid w:val="00CB7143"/>
    <w:rsid w:val="00CB754F"/>
    <w:rsid w:val="00CB7558"/>
    <w:rsid w:val="00CC0426"/>
    <w:rsid w:val="00CC382F"/>
    <w:rsid w:val="00CC3AEF"/>
    <w:rsid w:val="00CC51CE"/>
    <w:rsid w:val="00CC5705"/>
    <w:rsid w:val="00CC7201"/>
    <w:rsid w:val="00CC7957"/>
    <w:rsid w:val="00CC7FCE"/>
    <w:rsid w:val="00CD0014"/>
    <w:rsid w:val="00CD09F4"/>
    <w:rsid w:val="00CD224A"/>
    <w:rsid w:val="00CD32DB"/>
    <w:rsid w:val="00CD5DB2"/>
    <w:rsid w:val="00CD68B6"/>
    <w:rsid w:val="00CD77C1"/>
    <w:rsid w:val="00CE009A"/>
    <w:rsid w:val="00CE0F7D"/>
    <w:rsid w:val="00CE56AF"/>
    <w:rsid w:val="00CE648C"/>
    <w:rsid w:val="00CE6F55"/>
    <w:rsid w:val="00CF0EBF"/>
    <w:rsid w:val="00CF0F1B"/>
    <w:rsid w:val="00CF2137"/>
    <w:rsid w:val="00CF34F5"/>
    <w:rsid w:val="00CF40FE"/>
    <w:rsid w:val="00CF58FC"/>
    <w:rsid w:val="00D00BE9"/>
    <w:rsid w:val="00D0152E"/>
    <w:rsid w:val="00D01D09"/>
    <w:rsid w:val="00D01F48"/>
    <w:rsid w:val="00D038EA"/>
    <w:rsid w:val="00D06240"/>
    <w:rsid w:val="00D06351"/>
    <w:rsid w:val="00D0699E"/>
    <w:rsid w:val="00D06B32"/>
    <w:rsid w:val="00D06DB9"/>
    <w:rsid w:val="00D073C5"/>
    <w:rsid w:val="00D10C73"/>
    <w:rsid w:val="00D13139"/>
    <w:rsid w:val="00D142CB"/>
    <w:rsid w:val="00D14C3F"/>
    <w:rsid w:val="00D15F10"/>
    <w:rsid w:val="00D16D02"/>
    <w:rsid w:val="00D17C5E"/>
    <w:rsid w:val="00D204B3"/>
    <w:rsid w:val="00D204E2"/>
    <w:rsid w:val="00D21340"/>
    <w:rsid w:val="00D21EE6"/>
    <w:rsid w:val="00D257D9"/>
    <w:rsid w:val="00D2589A"/>
    <w:rsid w:val="00D273F1"/>
    <w:rsid w:val="00D276C5"/>
    <w:rsid w:val="00D3398E"/>
    <w:rsid w:val="00D3484E"/>
    <w:rsid w:val="00D34A63"/>
    <w:rsid w:val="00D34BB0"/>
    <w:rsid w:val="00D34D21"/>
    <w:rsid w:val="00D37F47"/>
    <w:rsid w:val="00D414DB"/>
    <w:rsid w:val="00D42F1F"/>
    <w:rsid w:val="00D43854"/>
    <w:rsid w:val="00D43F69"/>
    <w:rsid w:val="00D469D7"/>
    <w:rsid w:val="00D473D3"/>
    <w:rsid w:val="00D5006F"/>
    <w:rsid w:val="00D50B1D"/>
    <w:rsid w:val="00D51170"/>
    <w:rsid w:val="00D52879"/>
    <w:rsid w:val="00D53041"/>
    <w:rsid w:val="00D55773"/>
    <w:rsid w:val="00D56336"/>
    <w:rsid w:val="00D56A37"/>
    <w:rsid w:val="00D5704A"/>
    <w:rsid w:val="00D572C0"/>
    <w:rsid w:val="00D60D4B"/>
    <w:rsid w:val="00D61212"/>
    <w:rsid w:val="00D61675"/>
    <w:rsid w:val="00D63600"/>
    <w:rsid w:val="00D64AFD"/>
    <w:rsid w:val="00D6595C"/>
    <w:rsid w:val="00D702D5"/>
    <w:rsid w:val="00D718F7"/>
    <w:rsid w:val="00D71B59"/>
    <w:rsid w:val="00D72197"/>
    <w:rsid w:val="00D75172"/>
    <w:rsid w:val="00D75922"/>
    <w:rsid w:val="00D8034B"/>
    <w:rsid w:val="00D8200D"/>
    <w:rsid w:val="00D84BC6"/>
    <w:rsid w:val="00D84FA1"/>
    <w:rsid w:val="00D85BA1"/>
    <w:rsid w:val="00D85DD4"/>
    <w:rsid w:val="00D87168"/>
    <w:rsid w:val="00D87302"/>
    <w:rsid w:val="00D878A6"/>
    <w:rsid w:val="00D90BE5"/>
    <w:rsid w:val="00D913BF"/>
    <w:rsid w:val="00D93FDF"/>
    <w:rsid w:val="00D941AC"/>
    <w:rsid w:val="00D94F1C"/>
    <w:rsid w:val="00D9601C"/>
    <w:rsid w:val="00D96AF2"/>
    <w:rsid w:val="00DA26DD"/>
    <w:rsid w:val="00DA2A9B"/>
    <w:rsid w:val="00DA41AA"/>
    <w:rsid w:val="00DA6F3A"/>
    <w:rsid w:val="00DA7A3C"/>
    <w:rsid w:val="00DA7B86"/>
    <w:rsid w:val="00DB0437"/>
    <w:rsid w:val="00DB0B49"/>
    <w:rsid w:val="00DB0DB7"/>
    <w:rsid w:val="00DB11BB"/>
    <w:rsid w:val="00DB3A5E"/>
    <w:rsid w:val="00DB3DD0"/>
    <w:rsid w:val="00DB585E"/>
    <w:rsid w:val="00DB61B6"/>
    <w:rsid w:val="00DB7C07"/>
    <w:rsid w:val="00DC07D6"/>
    <w:rsid w:val="00DC153B"/>
    <w:rsid w:val="00DC1EA3"/>
    <w:rsid w:val="00DC2357"/>
    <w:rsid w:val="00DC384C"/>
    <w:rsid w:val="00DC6DA6"/>
    <w:rsid w:val="00DC72B0"/>
    <w:rsid w:val="00DC7CBC"/>
    <w:rsid w:val="00DD04DA"/>
    <w:rsid w:val="00DD17A6"/>
    <w:rsid w:val="00DD26A2"/>
    <w:rsid w:val="00DD2D42"/>
    <w:rsid w:val="00DD2EC5"/>
    <w:rsid w:val="00DD3D91"/>
    <w:rsid w:val="00DD6CE2"/>
    <w:rsid w:val="00DD7DF6"/>
    <w:rsid w:val="00DE00F5"/>
    <w:rsid w:val="00DE18DF"/>
    <w:rsid w:val="00DE291A"/>
    <w:rsid w:val="00DE46EA"/>
    <w:rsid w:val="00DE597E"/>
    <w:rsid w:val="00DF1BAB"/>
    <w:rsid w:val="00DF3D86"/>
    <w:rsid w:val="00DF49BE"/>
    <w:rsid w:val="00DF5507"/>
    <w:rsid w:val="00DF57D9"/>
    <w:rsid w:val="00DF6A38"/>
    <w:rsid w:val="00DF6C95"/>
    <w:rsid w:val="00DF7C2F"/>
    <w:rsid w:val="00E00CF1"/>
    <w:rsid w:val="00E02CE0"/>
    <w:rsid w:val="00E0377B"/>
    <w:rsid w:val="00E041CD"/>
    <w:rsid w:val="00E04A34"/>
    <w:rsid w:val="00E04DE4"/>
    <w:rsid w:val="00E06824"/>
    <w:rsid w:val="00E06E68"/>
    <w:rsid w:val="00E111E2"/>
    <w:rsid w:val="00E1254B"/>
    <w:rsid w:val="00E1284E"/>
    <w:rsid w:val="00E12CF0"/>
    <w:rsid w:val="00E13786"/>
    <w:rsid w:val="00E139CA"/>
    <w:rsid w:val="00E13E06"/>
    <w:rsid w:val="00E224B4"/>
    <w:rsid w:val="00E224C4"/>
    <w:rsid w:val="00E22DA8"/>
    <w:rsid w:val="00E26A08"/>
    <w:rsid w:val="00E271B9"/>
    <w:rsid w:val="00E277FF"/>
    <w:rsid w:val="00E3022C"/>
    <w:rsid w:val="00E307FE"/>
    <w:rsid w:val="00E31302"/>
    <w:rsid w:val="00E31BBE"/>
    <w:rsid w:val="00E32478"/>
    <w:rsid w:val="00E32A30"/>
    <w:rsid w:val="00E333BC"/>
    <w:rsid w:val="00E336CC"/>
    <w:rsid w:val="00E33E34"/>
    <w:rsid w:val="00E358BA"/>
    <w:rsid w:val="00E361FB"/>
    <w:rsid w:val="00E36AFD"/>
    <w:rsid w:val="00E371E1"/>
    <w:rsid w:val="00E40DD9"/>
    <w:rsid w:val="00E40E53"/>
    <w:rsid w:val="00E41082"/>
    <w:rsid w:val="00E4218A"/>
    <w:rsid w:val="00E43188"/>
    <w:rsid w:val="00E436F6"/>
    <w:rsid w:val="00E43D3D"/>
    <w:rsid w:val="00E447DE"/>
    <w:rsid w:val="00E45660"/>
    <w:rsid w:val="00E528DF"/>
    <w:rsid w:val="00E53883"/>
    <w:rsid w:val="00E54D9B"/>
    <w:rsid w:val="00E55616"/>
    <w:rsid w:val="00E57058"/>
    <w:rsid w:val="00E57123"/>
    <w:rsid w:val="00E605A2"/>
    <w:rsid w:val="00E609C5"/>
    <w:rsid w:val="00E60EE5"/>
    <w:rsid w:val="00E61385"/>
    <w:rsid w:val="00E615E0"/>
    <w:rsid w:val="00E6287E"/>
    <w:rsid w:val="00E628AF"/>
    <w:rsid w:val="00E645E7"/>
    <w:rsid w:val="00E64780"/>
    <w:rsid w:val="00E6524D"/>
    <w:rsid w:val="00E671AF"/>
    <w:rsid w:val="00E675FB"/>
    <w:rsid w:val="00E67BE2"/>
    <w:rsid w:val="00E67BF3"/>
    <w:rsid w:val="00E67E42"/>
    <w:rsid w:val="00E7068F"/>
    <w:rsid w:val="00E71C68"/>
    <w:rsid w:val="00E72F66"/>
    <w:rsid w:val="00E74B2F"/>
    <w:rsid w:val="00E751BE"/>
    <w:rsid w:val="00E759CD"/>
    <w:rsid w:val="00E76036"/>
    <w:rsid w:val="00E7636C"/>
    <w:rsid w:val="00E77166"/>
    <w:rsid w:val="00E80A7B"/>
    <w:rsid w:val="00E81524"/>
    <w:rsid w:val="00E82233"/>
    <w:rsid w:val="00E8395B"/>
    <w:rsid w:val="00E84DF3"/>
    <w:rsid w:val="00E85AEA"/>
    <w:rsid w:val="00E864CD"/>
    <w:rsid w:val="00E90A35"/>
    <w:rsid w:val="00E91870"/>
    <w:rsid w:val="00E91FAC"/>
    <w:rsid w:val="00E93180"/>
    <w:rsid w:val="00E9380C"/>
    <w:rsid w:val="00E94D9B"/>
    <w:rsid w:val="00E97697"/>
    <w:rsid w:val="00EA0E6C"/>
    <w:rsid w:val="00EA18D8"/>
    <w:rsid w:val="00EA27A9"/>
    <w:rsid w:val="00EA2D5D"/>
    <w:rsid w:val="00EA3368"/>
    <w:rsid w:val="00EA45E7"/>
    <w:rsid w:val="00EA76D1"/>
    <w:rsid w:val="00EA786E"/>
    <w:rsid w:val="00EB1052"/>
    <w:rsid w:val="00EB4238"/>
    <w:rsid w:val="00EB51BF"/>
    <w:rsid w:val="00EB53D3"/>
    <w:rsid w:val="00EB57DF"/>
    <w:rsid w:val="00EB647D"/>
    <w:rsid w:val="00EC12DF"/>
    <w:rsid w:val="00EC2382"/>
    <w:rsid w:val="00EC2847"/>
    <w:rsid w:val="00EC3E5A"/>
    <w:rsid w:val="00EC68FA"/>
    <w:rsid w:val="00EC6A43"/>
    <w:rsid w:val="00EC6C67"/>
    <w:rsid w:val="00EC6E5F"/>
    <w:rsid w:val="00EC6EC3"/>
    <w:rsid w:val="00EC7021"/>
    <w:rsid w:val="00EC709A"/>
    <w:rsid w:val="00ED019C"/>
    <w:rsid w:val="00ED3696"/>
    <w:rsid w:val="00ED4E93"/>
    <w:rsid w:val="00ED5506"/>
    <w:rsid w:val="00ED56F4"/>
    <w:rsid w:val="00ED5E1E"/>
    <w:rsid w:val="00ED60E6"/>
    <w:rsid w:val="00ED6928"/>
    <w:rsid w:val="00ED711A"/>
    <w:rsid w:val="00ED75AC"/>
    <w:rsid w:val="00ED7C5F"/>
    <w:rsid w:val="00ED7F4E"/>
    <w:rsid w:val="00EE04B9"/>
    <w:rsid w:val="00EE0892"/>
    <w:rsid w:val="00EE4611"/>
    <w:rsid w:val="00EE4F22"/>
    <w:rsid w:val="00EE50E0"/>
    <w:rsid w:val="00EE58BB"/>
    <w:rsid w:val="00EE5B2C"/>
    <w:rsid w:val="00EE5FC0"/>
    <w:rsid w:val="00EE74D9"/>
    <w:rsid w:val="00EF0AEA"/>
    <w:rsid w:val="00EF1131"/>
    <w:rsid w:val="00EF1778"/>
    <w:rsid w:val="00EF1D72"/>
    <w:rsid w:val="00EF1F08"/>
    <w:rsid w:val="00EF3054"/>
    <w:rsid w:val="00EF45CB"/>
    <w:rsid w:val="00EF7264"/>
    <w:rsid w:val="00F02D48"/>
    <w:rsid w:val="00F02F1C"/>
    <w:rsid w:val="00F0356F"/>
    <w:rsid w:val="00F062BD"/>
    <w:rsid w:val="00F10DE0"/>
    <w:rsid w:val="00F110E2"/>
    <w:rsid w:val="00F11598"/>
    <w:rsid w:val="00F11A6F"/>
    <w:rsid w:val="00F12196"/>
    <w:rsid w:val="00F1341E"/>
    <w:rsid w:val="00F13AE2"/>
    <w:rsid w:val="00F1428E"/>
    <w:rsid w:val="00F16938"/>
    <w:rsid w:val="00F2075A"/>
    <w:rsid w:val="00F20EFE"/>
    <w:rsid w:val="00F211D5"/>
    <w:rsid w:val="00F22697"/>
    <w:rsid w:val="00F22797"/>
    <w:rsid w:val="00F24657"/>
    <w:rsid w:val="00F247C5"/>
    <w:rsid w:val="00F25876"/>
    <w:rsid w:val="00F31EB8"/>
    <w:rsid w:val="00F323DC"/>
    <w:rsid w:val="00F32B96"/>
    <w:rsid w:val="00F3339B"/>
    <w:rsid w:val="00F3570F"/>
    <w:rsid w:val="00F3665E"/>
    <w:rsid w:val="00F413FE"/>
    <w:rsid w:val="00F4443B"/>
    <w:rsid w:val="00F44A8E"/>
    <w:rsid w:val="00F44D07"/>
    <w:rsid w:val="00F45F96"/>
    <w:rsid w:val="00F47833"/>
    <w:rsid w:val="00F5047A"/>
    <w:rsid w:val="00F52B5B"/>
    <w:rsid w:val="00F5396B"/>
    <w:rsid w:val="00F53C8A"/>
    <w:rsid w:val="00F5527E"/>
    <w:rsid w:val="00F566D7"/>
    <w:rsid w:val="00F57034"/>
    <w:rsid w:val="00F57D85"/>
    <w:rsid w:val="00F6169D"/>
    <w:rsid w:val="00F61F60"/>
    <w:rsid w:val="00F62EAE"/>
    <w:rsid w:val="00F63A55"/>
    <w:rsid w:val="00F64052"/>
    <w:rsid w:val="00F64EBA"/>
    <w:rsid w:val="00F676A1"/>
    <w:rsid w:val="00F7158D"/>
    <w:rsid w:val="00F71BCE"/>
    <w:rsid w:val="00F73A7D"/>
    <w:rsid w:val="00F74BF6"/>
    <w:rsid w:val="00F75CF4"/>
    <w:rsid w:val="00F763E2"/>
    <w:rsid w:val="00F76BB3"/>
    <w:rsid w:val="00F77685"/>
    <w:rsid w:val="00F779B6"/>
    <w:rsid w:val="00F81C7D"/>
    <w:rsid w:val="00F81D54"/>
    <w:rsid w:val="00F81E93"/>
    <w:rsid w:val="00F86BE9"/>
    <w:rsid w:val="00F86F94"/>
    <w:rsid w:val="00F877F9"/>
    <w:rsid w:val="00F87F8A"/>
    <w:rsid w:val="00F9164E"/>
    <w:rsid w:val="00F9356F"/>
    <w:rsid w:val="00F947B7"/>
    <w:rsid w:val="00F9553C"/>
    <w:rsid w:val="00F96F23"/>
    <w:rsid w:val="00F97564"/>
    <w:rsid w:val="00F9756C"/>
    <w:rsid w:val="00F97FF7"/>
    <w:rsid w:val="00FA0143"/>
    <w:rsid w:val="00FA0580"/>
    <w:rsid w:val="00FA0CF3"/>
    <w:rsid w:val="00FA2E1D"/>
    <w:rsid w:val="00FA3082"/>
    <w:rsid w:val="00FA3B67"/>
    <w:rsid w:val="00FA51F1"/>
    <w:rsid w:val="00FA5A1F"/>
    <w:rsid w:val="00FA65C4"/>
    <w:rsid w:val="00FA76BE"/>
    <w:rsid w:val="00FB1348"/>
    <w:rsid w:val="00FB3315"/>
    <w:rsid w:val="00FB4CF6"/>
    <w:rsid w:val="00FB74DE"/>
    <w:rsid w:val="00FB7FBA"/>
    <w:rsid w:val="00FC1887"/>
    <w:rsid w:val="00FC3683"/>
    <w:rsid w:val="00FC484D"/>
    <w:rsid w:val="00FD0E98"/>
    <w:rsid w:val="00FD10B8"/>
    <w:rsid w:val="00FD12F8"/>
    <w:rsid w:val="00FD2F4A"/>
    <w:rsid w:val="00FD2FA7"/>
    <w:rsid w:val="00FD3946"/>
    <w:rsid w:val="00FD4070"/>
    <w:rsid w:val="00FD4272"/>
    <w:rsid w:val="00FD451B"/>
    <w:rsid w:val="00FE097F"/>
    <w:rsid w:val="00FE119C"/>
    <w:rsid w:val="00FE3815"/>
    <w:rsid w:val="00FE3D7F"/>
    <w:rsid w:val="00FE446F"/>
    <w:rsid w:val="00FE5101"/>
    <w:rsid w:val="00FE65C8"/>
    <w:rsid w:val="00FE6BA9"/>
    <w:rsid w:val="00FE7828"/>
    <w:rsid w:val="00FE79E6"/>
    <w:rsid w:val="00FF2B55"/>
    <w:rsid w:val="00FF37E1"/>
    <w:rsid w:val="00FF5ADF"/>
    <w:rsid w:val="00FF5B31"/>
    <w:rsid w:val="00FF648C"/>
    <w:rsid w:val="00FF7460"/>
    <w:rsid w:val="00FF7A7E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9E33"/>
  <w15:docId w15:val="{6917ED4C-4358-4A81-AFA7-8E5FC5F0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5984"/>
    <w:pPr>
      <w:keepNext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0B5984"/>
    <w:pPr>
      <w:keepNext/>
      <w:tabs>
        <w:tab w:val="left" w:pos="780"/>
      </w:tabs>
      <w:spacing w:before="120"/>
      <w:jc w:val="center"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598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B598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0B5984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0B59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B5984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0B59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B5984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0B5984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0B5984"/>
  </w:style>
  <w:style w:type="paragraph" w:styleId="Zkladntext2">
    <w:name w:val="Body Text 2"/>
    <w:basedOn w:val="Normln"/>
    <w:link w:val="Zkladntext2Char"/>
    <w:rsid w:val="000B5984"/>
    <w:pPr>
      <w:tabs>
        <w:tab w:val="left" w:pos="426"/>
      </w:tabs>
      <w:spacing w:before="120" w:line="240" w:lineRule="atLeast"/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0B59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B5984"/>
    <w:pPr>
      <w:jc w:val="center"/>
    </w:pPr>
  </w:style>
  <w:style w:type="character" w:customStyle="1" w:styleId="NzevChar">
    <w:name w:val="Název Char"/>
    <w:basedOn w:val="Standardnpsmoodstavce"/>
    <w:link w:val="Nzev"/>
    <w:rsid w:val="000B5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0B5984"/>
    <w:pPr>
      <w:widowControl w:val="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764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6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BA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E0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c">
    <w:name w:val="Odstavec"/>
    <w:basedOn w:val="Normln"/>
    <w:rsid w:val="00D53041"/>
    <w:pPr>
      <w:widowControl w:val="0"/>
      <w:suppressAutoHyphens/>
      <w:spacing w:line="100" w:lineRule="atLeast"/>
      <w:ind w:firstLine="539"/>
      <w:jc w:val="both"/>
    </w:pPr>
    <w:rPr>
      <w:rFonts w:eastAsia="Tahoma"/>
      <w:szCs w:val="24"/>
    </w:rPr>
  </w:style>
  <w:style w:type="paragraph" w:customStyle="1" w:styleId="Odstavecodsazen">
    <w:name w:val="Odstavec odsazený~"/>
    <w:basedOn w:val="Normln"/>
    <w:rsid w:val="00D53041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  <w:szCs w:val="24"/>
    </w:rPr>
  </w:style>
  <w:style w:type="paragraph" w:customStyle="1" w:styleId="Odstavecodsazen0">
    <w:name w:val="Odstavec odsazený"/>
    <w:basedOn w:val="Odstavec"/>
    <w:rsid w:val="00D53041"/>
    <w:pPr>
      <w:tabs>
        <w:tab w:val="left" w:pos="1699"/>
      </w:tabs>
      <w:ind w:left="1332" w:hanging="849"/>
    </w:pPr>
  </w:style>
  <w:style w:type="paragraph" w:customStyle="1" w:styleId="Zkladntext3">
    <w:name w:val="Základní text3"/>
    <w:basedOn w:val="Normln"/>
    <w:rsid w:val="00D53041"/>
    <w:pPr>
      <w:widowControl w:val="0"/>
      <w:suppressAutoHyphens/>
      <w:spacing w:line="100" w:lineRule="atLeast"/>
    </w:pPr>
    <w:rPr>
      <w:rFonts w:eastAsia="Tahoma"/>
      <w:szCs w:val="24"/>
    </w:rPr>
  </w:style>
  <w:style w:type="character" w:styleId="Hypertextovodkaz">
    <w:name w:val="Hyperlink"/>
    <w:basedOn w:val="Standardnpsmoodstavce"/>
    <w:uiPriority w:val="99"/>
    <w:unhideWhenUsed/>
    <w:rsid w:val="00442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D59-AD29-467C-AE03-6DA24B18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2193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Marcela Wolfová</cp:lastModifiedBy>
  <cp:revision>8</cp:revision>
  <cp:lastPrinted>2019-02-04T08:42:00Z</cp:lastPrinted>
  <dcterms:created xsi:type="dcterms:W3CDTF">2019-02-04T08:50:00Z</dcterms:created>
  <dcterms:modified xsi:type="dcterms:W3CDTF">2019-06-27T12:45:00Z</dcterms:modified>
</cp:coreProperties>
</file>