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70" w:rsidRPr="00176EAB" w:rsidRDefault="00092170" w:rsidP="00073C74">
      <w:pPr>
        <w:spacing w:after="0" w:line="240" w:lineRule="auto"/>
        <w:ind w:right="284"/>
        <w:contextualSpacing/>
        <w:rPr>
          <w:rFonts w:ascii="Polo" w:hAnsi="Polo" w:cs="Times New Roman"/>
          <w:b/>
          <w:sz w:val="18"/>
          <w:szCs w:val="18"/>
        </w:rPr>
      </w:pPr>
      <w:r w:rsidRPr="00636B82">
        <w:rPr>
          <w:rFonts w:ascii="Polo" w:hAnsi="Polo" w:cs="Times New Roman"/>
          <w:noProof/>
          <w:sz w:val="18"/>
          <w:szCs w:val="18"/>
          <w:lang w:eastAsia="cs-CZ"/>
        </w:rPr>
        <mc:AlternateContent>
          <mc:Choice Requires="wps">
            <w:drawing>
              <wp:anchor distT="0" distB="0" distL="114300" distR="114300" simplePos="0" relativeHeight="251659264" behindDoc="0" locked="0" layoutInCell="1" allowOverlap="1" wp14:anchorId="70FCAD03" wp14:editId="2886464D">
                <wp:simplePos x="0" y="0"/>
                <wp:positionH relativeFrom="column">
                  <wp:posOffset>4103370</wp:posOffset>
                </wp:positionH>
                <wp:positionV relativeFrom="paragraph">
                  <wp:posOffset>-774065</wp:posOffset>
                </wp:positionV>
                <wp:extent cx="2401294" cy="763326"/>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763326"/>
                        </a:xfrm>
                        <a:prstGeom prst="rect">
                          <a:avLst/>
                        </a:prstGeom>
                        <a:solidFill>
                          <a:srgbClr val="FFFFFF"/>
                        </a:solidFill>
                        <a:ln w="9525">
                          <a:noFill/>
                          <a:miter lim="800000"/>
                          <a:headEnd/>
                          <a:tailEnd/>
                        </a:ln>
                      </wps:spPr>
                      <wps:txbx>
                        <w:txbxContent>
                          <w:p w:rsidR="00092170" w:rsidRPr="00002F87" w:rsidRDefault="00092170" w:rsidP="00092170">
                            <w:pPr>
                              <w:spacing w:after="0" w:line="240" w:lineRule="auto"/>
                              <w:contextualSpacing/>
                              <w:rPr>
                                <w:rFonts w:ascii="Polo" w:hAnsi="Polo" w:cs="Times New Roman"/>
                                <w:b/>
                                <w:sz w:val="16"/>
                                <w:szCs w:val="16"/>
                              </w:rPr>
                            </w:pPr>
                            <w:r w:rsidRPr="00002F87">
                              <w:rPr>
                                <w:rFonts w:ascii="Polo" w:hAnsi="Polo" w:cs="Times New Roman"/>
                                <w:b/>
                                <w:sz w:val="16"/>
                                <w:szCs w:val="16"/>
                              </w:rPr>
                              <w:t xml:space="preserve">Zákaznické číslo: </w:t>
                            </w:r>
                            <w:r w:rsidRPr="00071E96">
                              <w:rPr>
                                <w:rFonts w:ascii="Polo" w:hAnsi="Polo" w:cs="Times New Roman"/>
                                <w:b/>
                                <w:noProof/>
                                <w:sz w:val="16"/>
                                <w:szCs w:val="16"/>
                              </w:rPr>
                              <w:t>5100024510</w:t>
                            </w:r>
                            <w:r w:rsidRPr="00002F87">
                              <w:rPr>
                                <w:rFonts w:ascii="Polo" w:hAnsi="Polo" w:cs="Times New Roman"/>
                                <w:b/>
                                <w:sz w:val="16"/>
                                <w:szCs w:val="16"/>
                              </w:rPr>
                              <w:t xml:space="preserve"> </w:t>
                            </w:r>
                          </w:p>
                          <w:p w:rsidR="00092170" w:rsidRPr="00636B82" w:rsidRDefault="00092170" w:rsidP="00092170">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Smlouvy: </w:t>
                            </w:r>
                            <w:r w:rsidRPr="00071E96">
                              <w:rPr>
                                <w:rFonts w:ascii="Polo" w:hAnsi="Polo" w:cs="Times New Roman"/>
                                <w:noProof/>
                                <w:sz w:val="16"/>
                                <w:szCs w:val="16"/>
                              </w:rPr>
                              <w:t>9551667395</w:t>
                            </w:r>
                          </w:p>
                          <w:p w:rsidR="00092170" w:rsidRPr="00636B82" w:rsidRDefault="00092170" w:rsidP="00092170">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místa spotřeby: </w:t>
                            </w:r>
                            <w:r w:rsidRPr="00071E96">
                              <w:rPr>
                                <w:rFonts w:ascii="Polo" w:hAnsi="Polo" w:cs="Times New Roman"/>
                                <w:noProof/>
                                <w:sz w:val="16"/>
                                <w:szCs w:val="16"/>
                              </w:rPr>
                              <w:t>3100056843</w:t>
                            </w:r>
                          </w:p>
                          <w:p w:rsidR="00092170" w:rsidRDefault="00092170" w:rsidP="00092170">
                            <w:pPr>
                              <w:spacing w:after="0" w:line="240" w:lineRule="auto"/>
                              <w:contextualSpacing/>
                              <w:rPr>
                                <w:rFonts w:ascii="Polo" w:hAnsi="Polo" w:cs="Times New Roman"/>
                                <w:sz w:val="16"/>
                                <w:szCs w:val="16"/>
                              </w:rPr>
                            </w:pPr>
                            <w:r w:rsidRPr="00636B82">
                              <w:rPr>
                                <w:rFonts w:ascii="Polo" w:hAnsi="Polo" w:cs="Times New Roman"/>
                                <w:sz w:val="16"/>
                                <w:szCs w:val="16"/>
                              </w:rPr>
                              <w:t xml:space="preserve">Identifikační kód Smlouvy: </w:t>
                            </w:r>
                            <w:r w:rsidRPr="00071E96">
                              <w:rPr>
                                <w:rFonts w:ascii="Polo" w:hAnsi="Polo" w:cs="Times New Roman"/>
                                <w:noProof/>
                                <w:sz w:val="16"/>
                                <w:szCs w:val="16"/>
                              </w:rPr>
                              <w:t>PCC0010036143496000000001020190626090748</w:t>
                            </w:r>
                          </w:p>
                          <w:p w:rsidR="00092170" w:rsidRPr="00636B82" w:rsidRDefault="00092170" w:rsidP="00092170">
                            <w:pPr>
                              <w:spacing w:after="0" w:line="240" w:lineRule="auto"/>
                              <w:contextualSpacing/>
                              <w:rPr>
                                <w:rFonts w:ascii="Polo" w:hAnsi="Polo"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FCAD03" id="_x0000_t202" coordsize="21600,21600" o:spt="202" path="m,l,21600r21600,l21600,xe">
                <v:stroke joinstyle="miter"/>
                <v:path gradientshapeok="t" o:connecttype="rect"/>
              </v:shapetype>
              <v:shape id="Textové pole 2" o:spid="_x0000_s1026" type="#_x0000_t202" style="position:absolute;margin-left:323.1pt;margin-top:-60.95pt;width:189.1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" stroked="f">
                <v:textbox>
                  <w:txbxContent>
                    <w:p w:rsidR="00092170" w:rsidRPr="00002F87" w:rsidRDefault="00092170" w:rsidP="00092170">
                      <w:pPr>
                        <w:spacing w:after="0" w:line="240" w:lineRule="auto"/>
                        <w:contextualSpacing/>
                        <w:rPr>
                          <w:rFonts w:ascii="Polo" w:hAnsi="Polo" w:cs="Times New Roman"/>
                          <w:b/>
                          <w:sz w:val="16"/>
                          <w:szCs w:val="16"/>
                        </w:rPr>
                      </w:pPr>
                      <w:r w:rsidRPr="00002F87">
                        <w:rPr>
                          <w:rFonts w:ascii="Polo" w:hAnsi="Polo" w:cs="Times New Roman"/>
                          <w:b/>
                          <w:sz w:val="16"/>
                          <w:szCs w:val="16"/>
                        </w:rPr>
                        <w:t xml:space="preserve">Zákaznické číslo: </w:t>
                      </w:r>
                      <w:r w:rsidRPr="00071E96">
                        <w:rPr>
                          <w:rFonts w:ascii="Polo" w:hAnsi="Polo" w:cs="Times New Roman"/>
                          <w:b/>
                          <w:noProof/>
                          <w:sz w:val="16"/>
                          <w:szCs w:val="16"/>
                        </w:rPr>
                        <w:t>5100024510</w:t>
                      </w:r>
                      <w:r w:rsidRPr="00002F87">
                        <w:rPr>
                          <w:rFonts w:ascii="Polo" w:hAnsi="Polo" w:cs="Times New Roman"/>
                          <w:b/>
                          <w:sz w:val="16"/>
                          <w:szCs w:val="16"/>
                        </w:rPr>
                        <w:t xml:space="preserve"> </w:t>
                      </w:r>
                    </w:p>
                    <w:p w:rsidR="00092170" w:rsidRPr="00636B82" w:rsidRDefault="00092170" w:rsidP="00092170">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Smlouvy: </w:t>
                      </w:r>
                      <w:r w:rsidRPr="00071E96">
                        <w:rPr>
                          <w:rFonts w:ascii="Polo" w:hAnsi="Polo" w:cs="Times New Roman"/>
                          <w:noProof/>
                          <w:sz w:val="16"/>
                          <w:szCs w:val="16"/>
                        </w:rPr>
                        <w:t>9551667395</w:t>
                      </w:r>
                    </w:p>
                    <w:p w:rsidR="00092170" w:rsidRPr="00636B82" w:rsidRDefault="00092170" w:rsidP="00092170">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místa spotřeby: </w:t>
                      </w:r>
                      <w:r w:rsidRPr="00071E96">
                        <w:rPr>
                          <w:rFonts w:ascii="Polo" w:hAnsi="Polo" w:cs="Times New Roman"/>
                          <w:noProof/>
                          <w:sz w:val="16"/>
                          <w:szCs w:val="16"/>
                        </w:rPr>
                        <w:t>3100056843</w:t>
                      </w:r>
                    </w:p>
                    <w:p w:rsidR="00092170" w:rsidRDefault="00092170" w:rsidP="00092170">
                      <w:pPr>
                        <w:spacing w:after="0" w:line="240" w:lineRule="auto"/>
                        <w:contextualSpacing/>
                        <w:rPr>
                          <w:rFonts w:ascii="Polo" w:hAnsi="Polo" w:cs="Times New Roman"/>
                          <w:sz w:val="16"/>
                          <w:szCs w:val="16"/>
                        </w:rPr>
                      </w:pPr>
                      <w:r w:rsidRPr="00636B82">
                        <w:rPr>
                          <w:rFonts w:ascii="Polo" w:hAnsi="Polo" w:cs="Times New Roman"/>
                          <w:sz w:val="16"/>
                          <w:szCs w:val="16"/>
                        </w:rPr>
                        <w:t xml:space="preserve">Identifikační kód Smlouvy: </w:t>
                      </w:r>
                      <w:r w:rsidRPr="00071E96">
                        <w:rPr>
                          <w:rFonts w:ascii="Polo" w:hAnsi="Polo" w:cs="Times New Roman"/>
                          <w:noProof/>
                          <w:sz w:val="16"/>
                          <w:szCs w:val="16"/>
                        </w:rPr>
                        <w:t>PCC0010036143496000000001020190626090748</w:t>
                      </w:r>
                    </w:p>
                    <w:p w:rsidR="00092170" w:rsidRPr="00636B82" w:rsidRDefault="00092170" w:rsidP="00092170">
                      <w:pPr>
                        <w:spacing w:after="0" w:line="240" w:lineRule="auto"/>
                        <w:contextualSpacing/>
                        <w:rPr>
                          <w:rFonts w:ascii="Polo" w:hAnsi="Polo" w:cs="Times New Roman"/>
                          <w:sz w:val="16"/>
                          <w:szCs w:val="16"/>
                        </w:rPr>
                      </w:pPr>
                    </w:p>
                  </w:txbxContent>
                </v:textbox>
              </v:shape>
            </w:pict>
          </mc:Fallback>
        </mc:AlternateContent>
      </w:r>
      <w:r w:rsidRPr="00636B82">
        <w:rPr>
          <w:rFonts w:ascii="Polo" w:hAnsi="Polo" w:cs="Times New Roman"/>
          <w:b/>
          <w:sz w:val="28"/>
          <w:szCs w:val="28"/>
        </w:rPr>
        <w:t>Smlouva o sdružených službách dodávky elektřiny ze sítě nízkého napětí</w:t>
      </w:r>
    </w:p>
    <w:p w:rsidR="00092170" w:rsidRDefault="00092170" w:rsidP="00073C74">
      <w:pPr>
        <w:spacing w:after="0" w:line="240" w:lineRule="auto"/>
        <w:ind w:right="284"/>
        <w:contextualSpacing/>
        <w:rPr>
          <w:rFonts w:ascii="Polo" w:hAnsi="Polo" w:cs="Times New Roman"/>
          <w:b/>
          <w:sz w:val="28"/>
          <w:szCs w:val="28"/>
        </w:rPr>
      </w:pPr>
      <w:r w:rsidRPr="00636B82">
        <w:rPr>
          <w:rFonts w:ascii="Polo" w:hAnsi="Polo" w:cs="Times New Roman"/>
          <w:b/>
          <w:sz w:val="28"/>
          <w:szCs w:val="28"/>
        </w:rPr>
        <w:t>(dále jen „Sml</w:t>
      </w:r>
      <w:r>
        <w:rPr>
          <w:rFonts w:ascii="Polo" w:hAnsi="Polo" w:cs="Times New Roman"/>
          <w:b/>
          <w:sz w:val="28"/>
          <w:szCs w:val="28"/>
        </w:rPr>
        <w:t xml:space="preserve">ouva“) </w:t>
      </w:r>
    </w:p>
    <w:p w:rsidR="00092170" w:rsidRPr="003F48A4" w:rsidRDefault="00092170" w:rsidP="00073C74">
      <w:pPr>
        <w:spacing w:after="0" w:line="220" w:lineRule="exact"/>
        <w:ind w:right="284"/>
        <w:contextualSpacing/>
        <w:rPr>
          <w:rFonts w:ascii="Polo" w:hAnsi="Polo" w:cs="Times New Roman"/>
          <w:sz w:val="18"/>
          <w:szCs w:val="18"/>
        </w:rPr>
      </w:pPr>
    </w:p>
    <w:p w:rsidR="00092170" w:rsidRPr="003F48A4" w:rsidRDefault="00092170" w:rsidP="00073C74">
      <w:pPr>
        <w:spacing w:after="0" w:line="220" w:lineRule="exact"/>
        <w:ind w:right="284"/>
        <w:contextualSpacing/>
        <w:rPr>
          <w:rFonts w:ascii="Polo" w:hAnsi="Polo" w:cs="Times New Roman"/>
          <w:sz w:val="18"/>
          <w:szCs w:val="18"/>
        </w:rPr>
      </w:pPr>
      <w:r w:rsidRPr="003F48A4">
        <w:rPr>
          <w:rFonts w:ascii="Polo" w:hAnsi="Polo" w:cs="Times New Roman"/>
          <w:sz w:val="18"/>
          <w:szCs w:val="18"/>
        </w:rPr>
        <w:t>Uzavřená mezi těmito smluvními stranami:</w:t>
      </w:r>
    </w:p>
    <w:p w:rsidR="00092170" w:rsidRPr="003F48A4" w:rsidRDefault="00092170" w:rsidP="00073C74">
      <w:pPr>
        <w:spacing w:after="0" w:line="220" w:lineRule="exact"/>
        <w:ind w:right="284"/>
        <w:contextualSpacing/>
        <w:rPr>
          <w:rFonts w:ascii="Polo" w:hAnsi="Polo" w:cs="Times New Roman"/>
          <w:sz w:val="18"/>
          <w:szCs w:val="18"/>
        </w:rPr>
      </w:pPr>
    </w:p>
    <w:p w:rsidR="00092170" w:rsidRPr="003F48A4" w:rsidRDefault="00092170" w:rsidP="00073C74">
      <w:pPr>
        <w:pStyle w:val="text"/>
        <w:tabs>
          <w:tab w:val="left" w:pos="4870"/>
        </w:tabs>
        <w:spacing w:line="220" w:lineRule="exact"/>
        <w:ind w:right="284"/>
        <w:contextualSpacing/>
        <w:rPr>
          <w:rFonts w:ascii="Polo" w:hAnsi="Polo"/>
          <w:b/>
          <w:bCs/>
          <w:sz w:val="18"/>
          <w:szCs w:val="18"/>
        </w:rPr>
      </w:pPr>
      <w:r w:rsidRPr="003F48A4">
        <w:rPr>
          <w:rFonts w:ascii="Polo" w:hAnsi="Polo"/>
          <w:b/>
          <w:bCs/>
          <w:sz w:val="18"/>
          <w:szCs w:val="18"/>
        </w:rPr>
        <w:t>Zákazník</w:t>
      </w:r>
      <w:r w:rsidRPr="003F48A4">
        <w:rPr>
          <w:rFonts w:ascii="Polo" w:hAnsi="Polo"/>
          <w:b/>
          <w:bCs/>
          <w:sz w:val="18"/>
          <w:szCs w:val="18"/>
        </w:rPr>
        <w:tab/>
      </w:r>
    </w:p>
    <w:p w:rsidR="00092170" w:rsidRPr="00BD4F38" w:rsidRDefault="00092170" w:rsidP="00073C74">
      <w:pPr>
        <w:pStyle w:val="text"/>
        <w:spacing w:line="220" w:lineRule="exact"/>
        <w:ind w:right="284"/>
        <w:contextualSpacing/>
        <w:rPr>
          <w:rFonts w:ascii="Polo" w:hAnsi="Polo"/>
          <w:b/>
          <w:bCs/>
          <w:sz w:val="18"/>
          <w:szCs w:val="18"/>
        </w:rPr>
      </w:pPr>
      <w:r w:rsidRPr="00BD4F38">
        <w:rPr>
          <w:rFonts w:ascii="Polo" w:hAnsi="Polo"/>
          <w:b/>
          <w:noProof/>
          <w:sz w:val="18"/>
          <w:szCs w:val="18"/>
        </w:rPr>
        <w:t>Základní umělecká škola Uherské Hradiště</w:t>
      </w:r>
    </w:p>
    <w:p w:rsidR="00092170" w:rsidRPr="003F48A4" w:rsidRDefault="00092170" w:rsidP="00073C74">
      <w:pPr>
        <w:pStyle w:val="text"/>
        <w:spacing w:line="220" w:lineRule="exact"/>
        <w:ind w:right="284"/>
        <w:contextualSpacing/>
        <w:rPr>
          <w:rFonts w:ascii="Polo" w:hAnsi="Polo"/>
          <w:bCs/>
          <w:sz w:val="18"/>
          <w:szCs w:val="18"/>
        </w:rPr>
      </w:pPr>
      <w:r w:rsidRPr="003F48A4">
        <w:rPr>
          <w:rFonts w:ascii="Polo" w:hAnsi="Polo"/>
          <w:bCs/>
          <w:sz w:val="18"/>
          <w:szCs w:val="18"/>
        </w:rPr>
        <w:t xml:space="preserve">IČ: </w:t>
      </w:r>
      <w:r w:rsidRPr="00071E96">
        <w:rPr>
          <w:rFonts w:ascii="Polo" w:hAnsi="Polo"/>
          <w:bCs/>
          <w:noProof/>
          <w:sz w:val="18"/>
          <w:szCs w:val="18"/>
        </w:rPr>
        <w:t>46254323</w:t>
      </w:r>
    </w:p>
    <w:p w:rsidR="00092170" w:rsidRPr="003F48A4" w:rsidRDefault="00092170" w:rsidP="00073C74">
      <w:pPr>
        <w:pStyle w:val="text"/>
        <w:spacing w:line="220" w:lineRule="exact"/>
        <w:ind w:right="284"/>
        <w:contextualSpacing/>
        <w:rPr>
          <w:rFonts w:ascii="Polo" w:hAnsi="Polo"/>
          <w:bCs/>
          <w:sz w:val="18"/>
          <w:szCs w:val="18"/>
        </w:rPr>
      </w:pPr>
      <w:r>
        <w:rPr>
          <w:rFonts w:ascii="Polo" w:hAnsi="Polo"/>
          <w:bCs/>
          <w:sz w:val="18"/>
          <w:szCs w:val="18"/>
        </w:rPr>
        <w:t>Sídlo firmy</w:t>
      </w:r>
      <w:r w:rsidRPr="003F48A4">
        <w:rPr>
          <w:rFonts w:ascii="Polo" w:hAnsi="Polo"/>
          <w:bCs/>
          <w:sz w:val="18"/>
          <w:szCs w:val="18"/>
        </w:rPr>
        <w:t xml:space="preserve">: </w:t>
      </w:r>
      <w:r w:rsidRPr="00071E96">
        <w:rPr>
          <w:rFonts w:ascii="Polo" w:hAnsi="Polo"/>
          <w:noProof/>
          <w:sz w:val="18"/>
          <w:szCs w:val="18"/>
        </w:rPr>
        <w:t>Mariánské náměstí 125, 686 01 Uherské Hradiště</w:t>
      </w:r>
    </w:p>
    <w:p w:rsidR="00092170" w:rsidRPr="003F48A4" w:rsidRDefault="00092170" w:rsidP="00073C74">
      <w:pPr>
        <w:pStyle w:val="text"/>
        <w:spacing w:line="220" w:lineRule="exact"/>
        <w:ind w:right="284"/>
        <w:contextualSpacing/>
        <w:rPr>
          <w:rFonts w:ascii="Polo" w:hAnsi="Polo"/>
          <w:bCs/>
          <w:sz w:val="18"/>
          <w:szCs w:val="18"/>
        </w:rPr>
      </w:pPr>
      <w:r w:rsidRPr="003F48A4">
        <w:rPr>
          <w:rFonts w:ascii="Polo" w:hAnsi="Polo"/>
          <w:bCs/>
          <w:sz w:val="18"/>
          <w:szCs w:val="18"/>
        </w:rPr>
        <w:t xml:space="preserve">Adresa pro doručování: </w:t>
      </w:r>
      <w:r w:rsidRPr="000531A4">
        <w:rPr>
          <w:rFonts w:ascii="Polo" w:hAnsi="Polo"/>
          <w:bCs/>
          <w:noProof/>
          <w:sz w:val="18"/>
          <w:szCs w:val="18"/>
        </w:rPr>
        <w:t>Základní umělecká škola Uherské Hradiště</w:t>
      </w:r>
      <w:r w:rsidRPr="00071E96">
        <w:rPr>
          <w:rFonts w:ascii="Polo" w:hAnsi="Polo"/>
          <w:noProof/>
          <w:sz w:val="18"/>
          <w:szCs w:val="18"/>
        </w:rPr>
        <w:t>, Mariánské náměstí 125, 686 01 Uherské Hradiště</w:t>
      </w:r>
    </w:p>
    <w:p w:rsidR="00092170" w:rsidRPr="003F48A4" w:rsidRDefault="00092170" w:rsidP="00073C74">
      <w:pPr>
        <w:pStyle w:val="text"/>
        <w:spacing w:line="220" w:lineRule="exact"/>
        <w:ind w:right="284"/>
        <w:contextualSpacing/>
        <w:rPr>
          <w:rFonts w:ascii="Polo" w:hAnsi="Polo"/>
          <w:sz w:val="18"/>
          <w:szCs w:val="18"/>
        </w:rPr>
      </w:pPr>
      <w:r w:rsidRPr="003F48A4">
        <w:rPr>
          <w:rFonts w:ascii="Polo" w:hAnsi="Polo"/>
          <w:sz w:val="18"/>
          <w:szCs w:val="18"/>
        </w:rPr>
        <w:t xml:space="preserve">Telefon: </w:t>
      </w:r>
      <w:r w:rsidRPr="00071E96">
        <w:rPr>
          <w:rFonts w:ascii="Polo" w:hAnsi="Polo"/>
          <w:noProof/>
          <w:sz w:val="18"/>
          <w:szCs w:val="18"/>
        </w:rPr>
        <w:t>+420 572 551 414</w:t>
      </w:r>
      <w:r w:rsidRPr="003F48A4">
        <w:rPr>
          <w:rFonts w:ascii="Polo" w:hAnsi="Polo"/>
          <w:bCs/>
          <w:sz w:val="18"/>
          <w:szCs w:val="18"/>
        </w:rPr>
        <w:t>,</w:t>
      </w:r>
      <w:r>
        <w:rPr>
          <w:rFonts w:ascii="Polo" w:hAnsi="Polo"/>
          <w:bCs/>
          <w:sz w:val="18"/>
          <w:szCs w:val="18"/>
        </w:rPr>
        <w:t xml:space="preserve"> </w:t>
      </w:r>
      <w:r w:rsidRPr="003F48A4">
        <w:rPr>
          <w:rFonts w:ascii="Polo" w:hAnsi="Polo"/>
          <w:bCs/>
          <w:sz w:val="18"/>
          <w:szCs w:val="18"/>
        </w:rPr>
        <w:t xml:space="preserve">e-mail: </w:t>
      </w:r>
      <w:r w:rsidRPr="00071E96">
        <w:rPr>
          <w:rFonts w:ascii="Polo" w:hAnsi="Polo"/>
          <w:noProof/>
          <w:sz w:val="18"/>
          <w:szCs w:val="18"/>
        </w:rPr>
        <w:t>zusuh@zusuh.cz</w:t>
      </w:r>
    </w:p>
    <w:p w:rsidR="00092170" w:rsidRPr="003F48A4" w:rsidRDefault="00092170" w:rsidP="00073C74">
      <w:pPr>
        <w:pStyle w:val="text"/>
        <w:tabs>
          <w:tab w:val="left" w:pos="1560"/>
        </w:tabs>
        <w:spacing w:line="220" w:lineRule="exact"/>
        <w:ind w:right="284"/>
        <w:contextualSpacing/>
        <w:rPr>
          <w:rFonts w:ascii="Polo" w:hAnsi="Polo"/>
          <w:sz w:val="18"/>
          <w:szCs w:val="18"/>
        </w:rPr>
      </w:pPr>
    </w:p>
    <w:p w:rsidR="00092170" w:rsidRDefault="00092170" w:rsidP="00073C74">
      <w:pPr>
        <w:spacing w:after="0" w:line="220" w:lineRule="exact"/>
        <w:ind w:right="284"/>
        <w:contextualSpacing/>
        <w:jc w:val="both"/>
        <w:rPr>
          <w:rFonts w:ascii="Polo" w:hAnsi="Polo" w:cs="Times New Roman"/>
          <w:sz w:val="18"/>
          <w:szCs w:val="18"/>
        </w:rPr>
      </w:pPr>
      <w:r>
        <w:rPr>
          <w:rFonts w:ascii="Polo" w:hAnsi="Polo" w:cs="Times New Roman"/>
          <w:b/>
          <w:sz w:val="18"/>
          <w:szCs w:val="18"/>
        </w:rPr>
        <w:t>Dodavatel:</w:t>
      </w:r>
      <w:r>
        <w:rPr>
          <w:rFonts w:ascii="Polo" w:hAnsi="Polo" w:cs="Times New Roman"/>
          <w:sz w:val="18"/>
          <w:szCs w:val="18"/>
        </w:rPr>
        <w:t xml:space="preserve"> </w:t>
      </w:r>
      <w:r w:rsidRPr="00BD4F38">
        <w:rPr>
          <w:rFonts w:ascii="Polo" w:hAnsi="Polo" w:cs="Times New Roman"/>
          <w:b/>
          <w:sz w:val="18"/>
          <w:szCs w:val="18"/>
        </w:rPr>
        <w:t>E.ON Energie, a.s</w:t>
      </w:r>
      <w:r>
        <w:rPr>
          <w:rFonts w:ascii="Polo" w:hAnsi="Polo" w:cs="Times New Roman"/>
          <w:sz w:val="18"/>
          <w:szCs w:val="18"/>
        </w:rPr>
        <w:t xml:space="preserve">., F. A. Gerstnera 2151/6, České Budějovice 7, 370 01 České Budějovice </w:t>
      </w:r>
      <w:r>
        <w:rPr>
          <w:rFonts w:ascii="Polo" w:hAnsi="Polo" w:cs="Times New Roman"/>
          <w:b/>
          <w:sz w:val="18"/>
          <w:szCs w:val="18"/>
        </w:rPr>
        <w:sym w:font="Symbol" w:char="F07C"/>
      </w:r>
      <w:r>
        <w:rPr>
          <w:rFonts w:ascii="Polo" w:hAnsi="Polo" w:cs="Times New Roman"/>
          <w:sz w:val="18"/>
          <w:szCs w:val="18"/>
        </w:rPr>
        <w:t xml:space="preserve"> IČ: 26078201 </w:t>
      </w:r>
      <w:r>
        <w:rPr>
          <w:rFonts w:ascii="Polo" w:hAnsi="Polo" w:cs="Times New Roman"/>
          <w:b/>
          <w:sz w:val="18"/>
          <w:szCs w:val="18"/>
        </w:rPr>
        <w:sym w:font="Symbol" w:char="F07C"/>
      </w:r>
      <w:r>
        <w:rPr>
          <w:rFonts w:ascii="Polo" w:hAnsi="Polo" w:cs="Times New Roman"/>
          <w:sz w:val="18"/>
          <w:szCs w:val="18"/>
        </w:rPr>
        <w:t xml:space="preserve"> </w:t>
      </w:r>
      <w:r>
        <w:rPr>
          <w:rFonts w:ascii="Polo" w:hAnsi="Polo" w:cs="Times New Roman"/>
          <w:sz w:val="18"/>
          <w:szCs w:val="18"/>
        </w:rPr>
        <w:br/>
        <w:t xml:space="preserve">DIČ: CZ26078201 </w:t>
      </w:r>
      <w:r>
        <w:rPr>
          <w:rFonts w:ascii="Polo" w:hAnsi="Polo" w:cs="Times New Roman"/>
          <w:b/>
          <w:sz w:val="18"/>
          <w:szCs w:val="18"/>
        </w:rPr>
        <w:sym w:font="Symbol" w:char="F07C"/>
      </w:r>
      <w:r>
        <w:rPr>
          <w:rFonts w:ascii="Polo" w:hAnsi="Polo" w:cs="Times New Roman"/>
          <w:sz w:val="18"/>
          <w:szCs w:val="18"/>
        </w:rPr>
        <w:t xml:space="preserve"> Společnost je zapsána v OR vedeném u KS v Českých Budějovicích, oddíl B, vložka 1390 </w:t>
      </w:r>
      <w:r>
        <w:rPr>
          <w:rFonts w:ascii="Polo" w:hAnsi="Polo" w:cs="Times New Roman"/>
          <w:b/>
          <w:sz w:val="18"/>
          <w:szCs w:val="18"/>
        </w:rPr>
        <w:sym w:font="Symbol" w:char="F07C"/>
      </w:r>
      <w:r>
        <w:rPr>
          <w:rFonts w:ascii="Polo" w:hAnsi="Polo" w:cs="Times New Roman"/>
          <w:sz w:val="18"/>
          <w:szCs w:val="18"/>
        </w:rPr>
        <w:t xml:space="preserve"> Peněžní ústav: </w:t>
      </w:r>
      <w:r w:rsidRPr="00071E96">
        <w:rPr>
          <w:rFonts w:ascii="Polo" w:hAnsi="Polo" w:cs="Times New Roman"/>
          <w:noProof/>
          <w:sz w:val="18"/>
          <w:szCs w:val="18"/>
        </w:rPr>
        <w:t>Komerční banka, a.s.</w:t>
      </w:r>
      <w:r>
        <w:rPr>
          <w:rFonts w:ascii="Polo" w:hAnsi="Polo" w:cs="Times New Roman"/>
          <w:sz w:val="18"/>
          <w:szCs w:val="18"/>
        </w:rPr>
        <w:t xml:space="preserve">, číslo účtu: </w:t>
      </w:r>
      <w:r w:rsidRPr="00071E96">
        <w:rPr>
          <w:rFonts w:ascii="Polo" w:hAnsi="Polo" w:cs="Times New Roman"/>
          <w:noProof/>
          <w:sz w:val="18"/>
          <w:szCs w:val="18"/>
        </w:rPr>
        <w:t>10014-1703621/0100</w:t>
      </w:r>
      <w:r>
        <w:rPr>
          <w:rFonts w:ascii="Polo" w:hAnsi="Polo" w:cs="Times New Roman"/>
          <w:sz w:val="18"/>
          <w:szCs w:val="18"/>
        </w:rPr>
        <w:t>. Orgánem, který je oprávněn v zákonem stanovených případech rozhodovat spory mezi Zákazníkem a Dodavatelem a přijímat stížnosti Zákazníka je Energetický regulační úřad (www.eru.cz). Stížnosti vyřizuje Dodavatel v souladu s právním řádem ČR.</w:t>
      </w:r>
    </w:p>
    <w:p w:rsidR="00092170" w:rsidRPr="003F48A4" w:rsidRDefault="00092170" w:rsidP="00073C74">
      <w:pPr>
        <w:spacing w:after="0" w:line="220" w:lineRule="exact"/>
        <w:ind w:right="284"/>
        <w:contextualSpacing/>
        <w:jc w:val="both"/>
        <w:rPr>
          <w:rFonts w:ascii="Polo" w:hAnsi="Polo" w:cs="Times New Roman"/>
          <w:sz w:val="18"/>
          <w:szCs w:val="18"/>
        </w:rPr>
      </w:pPr>
    </w:p>
    <w:p w:rsidR="00092170" w:rsidRPr="003F48A4" w:rsidRDefault="00092170" w:rsidP="00073C74">
      <w:pPr>
        <w:spacing w:after="0" w:line="220" w:lineRule="exact"/>
        <w:ind w:right="284"/>
        <w:contextualSpacing/>
        <w:jc w:val="both"/>
        <w:rPr>
          <w:rFonts w:ascii="Polo" w:hAnsi="Polo" w:cs="Times New Roman"/>
          <w:b/>
          <w:sz w:val="18"/>
          <w:szCs w:val="18"/>
        </w:rPr>
      </w:pPr>
      <w:r w:rsidRPr="003F48A4">
        <w:rPr>
          <w:rFonts w:ascii="Polo" w:hAnsi="Polo" w:cs="Times New Roman"/>
          <w:b/>
          <w:sz w:val="18"/>
          <w:szCs w:val="18"/>
        </w:rPr>
        <w:t>I. Předmět a obsah Smlouvy</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Závazek Dodavatele dodávat Zákazníkovi elektřinu ze sítě nízkého napětí v množství, které je omezeno (určeno) hodnotou hlavního jističe a zajistit na vlastní jméno, na vlastní účet a v potřebném rozsahu související služby v elektroenergetice a závazek Zákazníka zaplatit Dodavateli cenu za dodanou elektřinu a cenu za související služby v elektroenergetice uplatňovanou v souladu s cenovou regulací., a to vše za podmínek dále uvedených.</w:t>
      </w:r>
    </w:p>
    <w:p w:rsidR="00092170" w:rsidRPr="003F48A4" w:rsidRDefault="00092170" w:rsidP="00073C74">
      <w:pPr>
        <w:spacing w:after="0" w:line="220" w:lineRule="exact"/>
        <w:ind w:right="284"/>
        <w:contextualSpacing/>
        <w:jc w:val="both"/>
        <w:rPr>
          <w:rFonts w:ascii="Polo" w:hAnsi="Polo" w:cs="Times New Roman"/>
          <w:sz w:val="18"/>
          <w:szCs w:val="18"/>
        </w:rPr>
      </w:pPr>
    </w:p>
    <w:p w:rsidR="00092170" w:rsidRPr="003F48A4" w:rsidRDefault="00092170" w:rsidP="00073C74">
      <w:pPr>
        <w:spacing w:after="0" w:line="220" w:lineRule="exact"/>
        <w:ind w:right="284"/>
        <w:contextualSpacing/>
        <w:jc w:val="both"/>
        <w:rPr>
          <w:rFonts w:ascii="Polo" w:hAnsi="Polo" w:cs="Times New Roman"/>
          <w:b/>
          <w:sz w:val="18"/>
          <w:szCs w:val="18"/>
        </w:rPr>
      </w:pPr>
      <w:r>
        <w:rPr>
          <w:rFonts w:ascii="Polo" w:hAnsi="Polo" w:cs="Times New Roman"/>
          <w:b/>
          <w:sz w:val="18"/>
          <w:szCs w:val="18"/>
        </w:rPr>
        <w:t>II. Doba platnosti a účinnosti S</w:t>
      </w:r>
      <w:r w:rsidRPr="003F48A4">
        <w:rPr>
          <w:rFonts w:ascii="Polo" w:hAnsi="Polo" w:cs="Times New Roman"/>
          <w:b/>
          <w:sz w:val="18"/>
          <w:szCs w:val="18"/>
        </w:rPr>
        <w:t>mlouvy</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1. Předpokládaný termín zahájení dodávky: </w:t>
      </w:r>
      <w:r>
        <w:rPr>
          <w:rFonts w:ascii="Polo" w:hAnsi="Polo" w:cs="Times New Roman"/>
          <w:sz w:val="18"/>
          <w:szCs w:val="18"/>
        </w:rPr>
        <w:t>1.7.2019</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2. Tato Smlouva je platná ode dne podpisu oběma smluvními stranami a účinná zahájením dodávky dle této Smlouvy. Smlouva je uzavřena na dobu určitou do </w:t>
      </w:r>
      <w:r>
        <w:rPr>
          <w:rFonts w:ascii="Polo" w:hAnsi="Polo" w:cs="Times New Roman"/>
          <w:sz w:val="18"/>
          <w:szCs w:val="18"/>
        </w:rPr>
        <w:t xml:space="preserve">31. 12. 2019 </w:t>
      </w:r>
      <w:r w:rsidRPr="003F48A4">
        <w:rPr>
          <w:rFonts w:ascii="Polo" w:hAnsi="Polo" w:cs="Times New Roman"/>
          <w:sz w:val="18"/>
          <w:szCs w:val="18"/>
        </w:rPr>
        <w:t>a to s možností jejího automatického prodloužení o 1 rok, a to i opakovaně. K prodloužení Smlouvy nedojde, pokud jedna ze smluvních stran doručí nejpozději 90 dní před koncem sjednané doby trvání Smlouvy písemné sdělení druhé smluvní straně, že trvá na ukončení Smlouvy uplynutím sjednané doby.</w:t>
      </w:r>
    </w:p>
    <w:p w:rsidR="00092170" w:rsidRPr="003F48A4" w:rsidRDefault="00092170" w:rsidP="00073C74">
      <w:pPr>
        <w:spacing w:after="0" w:line="220" w:lineRule="exact"/>
        <w:ind w:right="284"/>
        <w:contextualSpacing/>
        <w:jc w:val="both"/>
        <w:rPr>
          <w:rFonts w:ascii="Polo" w:hAnsi="Polo" w:cs="Times New Roman"/>
          <w:b/>
          <w:sz w:val="18"/>
          <w:szCs w:val="18"/>
        </w:rPr>
      </w:pPr>
    </w:p>
    <w:p w:rsidR="00092170" w:rsidRPr="003F48A4" w:rsidRDefault="00092170" w:rsidP="00073C74">
      <w:pPr>
        <w:spacing w:after="0" w:line="220" w:lineRule="exact"/>
        <w:ind w:right="284"/>
        <w:contextualSpacing/>
        <w:jc w:val="both"/>
        <w:rPr>
          <w:rFonts w:ascii="Polo" w:hAnsi="Polo" w:cs="Times New Roman"/>
          <w:b/>
          <w:sz w:val="18"/>
          <w:szCs w:val="18"/>
        </w:rPr>
      </w:pPr>
      <w:r w:rsidRPr="003F48A4">
        <w:rPr>
          <w:rFonts w:ascii="Polo" w:hAnsi="Polo" w:cs="Times New Roman"/>
          <w:b/>
          <w:sz w:val="18"/>
          <w:szCs w:val="18"/>
        </w:rPr>
        <w:t>III. Produkt, produktová řada, ceník, zálohy a platební podmínky</w:t>
      </w:r>
    </w:p>
    <w:p w:rsidR="00092170"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1. </w:t>
      </w:r>
      <w:r>
        <w:rPr>
          <w:rFonts w:ascii="Polo" w:hAnsi="Polo" w:cs="Times New Roman"/>
          <w:sz w:val="18"/>
          <w:szCs w:val="18"/>
        </w:rPr>
        <w:t xml:space="preserve"> </w:t>
      </w:r>
      <w:r w:rsidRPr="003F48A4">
        <w:rPr>
          <w:rFonts w:ascii="Polo" w:hAnsi="Polo" w:cs="Times New Roman"/>
          <w:sz w:val="18"/>
          <w:szCs w:val="18"/>
        </w:rPr>
        <w:t xml:space="preserve">Produkt dodávky elektřiny: </w:t>
      </w:r>
      <w:r w:rsidRPr="00071E96">
        <w:rPr>
          <w:rFonts w:ascii="Polo" w:hAnsi="Polo" w:cs="Times New Roman"/>
          <w:noProof/>
          <w:sz w:val="18"/>
          <w:szCs w:val="18"/>
        </w:rPr>
        <w:t>Standard</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2</w:t>
      </w:r>
      <w:r>
        <w:rPr>
          <w:rFonts w:ascii="Polo" w:hAnsi="Polo" w:cs="Times New Roman"/>
          <w:sz w:val="18"/>
          <w:szCs w:val="18"/>
        </w:rPr>
        <w:t xml:space="preserve">. </w:t>
      </w:r>
      <w:r w:rsidRPr="00876148">
        <w:rPr>
          <w:rFonts w:ascii="Polo" w:hAnsi="Polo" w:cs="Times New Roman"/>
          <w:sz w:val="18"/>
          <w:szCs w:val="18"/>
        </w:rPr>
        <w:t>Sjednává se produktová řada Jistota elektřina a cena za dodávku elektřiny je stanovena Ceníkem Jistota elektřina dodávky elektřiny E.ON Energie, a.s., pro zákazníky k</w:t>
      </w:r>
      <w:r>
        <w:rPr>
          <w:rFonts w:ascii="Polo" w:hAnsi="Polo" w:cs="Times New Roman"/>
          <w:sz w:val="18"/>
          <w:szCs w:val="18"/>
        </w:rPr>
        <w:t>ategorie C - Podnikatelé</w:t>
      </w:r>
      <w:r w:rsidRPr="00876148">
        <w:rPr>
          <w:rFonts w:ascii="Polo" w:hAnsi="Polo" w:cs="Times New Roman"/>
          <w:sz w:val="18"/>
          <w:szCs w:val="18"/>
        </w:rPr>
        <w:t xml:space="preserve">, platným </w:t>
      </w:r>
      <w:r>
        <w:rPr>
          <w:rFonts w:ascii="Polo" w:hAnsi="Polo" w:cs="Times New Roman"/>
          <w:sz w:val="18"/>
          <w:szCs w:val="18"/>
        </w:rPr>
        <w:t xml:space="preserve">a účinným </w:t>
      </w:r>
      <w:r w:rsidRPr="00876148">
        <w:rPr>
          <w:rFonts w:ascii="Polo" w:hAnsi="Polo" w:cs="Times New Roman"/>
          <w:sz w:val="18"/>
          <w:szCs w:val="18"/>
        </w:rPr>
        <w:t>v období dodávky.</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3. Výše zálohy do nejbližšího zúčtování (Kč): </w:t>
      </w:r>
      <w:r w:rsidRPr="00071E96">
        <w:rPr>
          <w:rFonts w:ascii="Polo" w:hAnsi="Polo" w:cs="Times New Roman"/>
          <w:noProof/>
          <w:sz w:val="18"/>
          <w:szCs w:val="18"/>
        </w:rPr>
        <w:t>0</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4. Způsob úhrady záloh:</w:t>
      </w:r>
      <w:r>
        <w:rPr>
          <w:rFonts w:ascii="Polo" w:hAnsi="Polo" w:cs="Times New Roman"/>
          <w:sz w:val="18"/>
          <w:szCs w:val="18"/>
        </w:rPr>
        <w:t xml:space="preserve"> </w:t>
      </w:r>
      <w:r w:rsidRPr="00071E96">
        <w:rPr>
          <w:rFonts w:ascii="Polo" w:hAnsi="Polo" w:cs="Times New Roman"/>
          <w:noProof/>
          <w:sz w:val="18"/>
          <w:szCs w:val="18"/>
        </w:rPr>
        <w:t>Převod z účtu</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5. Způsob úhrady faktury: </w:t>
      </w:r>
      <w:r w:rsidRPr="00071E96">
        <w:rPr>
          <w:rFonts w:ascii="Polo" w:hAnsi="Polo" w:cs="Times New Roman"/>
          <w:noProof/>
          <w:sz w:val="18"/>
          <w:szCs w:val="18"/>
        </w:rPr>
        <w:t>Převod z účtu</w:t>
      </w:r>
      <w:r>
        <w:rPr>
          <w:rFonts w:ascii="Polo" w:hAnsi="Polo" w:cs="Times New Roman"/>
          <w:sz w:val="18"/>
          <w:szCs w:val="18"/>
        </w:rPr>
        <w:t xml:space="preserve">  </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6. Zálohové období (cyklus záloh): </w:t>
      </w:r>
      <w:r w:rsidRPr="00071E96">
        <w:rPr>
          <w:rFonts w:ascii="Polo" w:hAnsi="Polo" w:cs="Times New Roman"/>
          <w:noProof/>
          <w:sz w:val="18"/>
          <w:szCs w:val="18"/>
        </w:rPr>
        <w:t>Bez záloh</w:t>
      </w:r>
    </w:p>
    <w:p w:rsidR="00092170" w:rsidRPr="003F48A4" w:rsidRDefault="00092170" w:rsidP="00073C74">
      <w:pPr>
        <w:spacing w:after="0" w:line="220" w:lineRule="exact"/>
        <w:ind w:right="284"/>
        <w:contextualSpacing/>
        <w:rPr>
          <w:rFonts w:ascii="Polo" w:hAnsi="Polo" w:cs="Times New Roman"/>
          <w:sz w:val="18"/>
          <w:szCs w:val="18"/>
        </w:rPr>
      </w:pPr>
      <w:r w:rsidRPr="003F48A4">
        <w:rPr>
          <w:rFonts w:ascii="Polo" w:hAnsi="Polo" w:cs="Times New Roman"/>
          <w:sz w:val="18"/>
          <w:szCs w:val="18"/>
        </w:rPr>
        <w:t>7</w:t>
      </w:r>
      <w:r>
        <w:rPr>
          <w:rFonts w:ascii="Polo" w:hAnsi="Polo" w:cs="Times New Roman"/>
          <w:sz w:val="18"/>
          <w:szCs w:val="18"/>
        </w:rPr>
        <w:t xml:space="preserve">. </w:t>
      </w:r>
      <w:r w:rsidRPr="003F48A4">
        <w:rPr>
          <w:rFonts w:ascii="Polo" w:hAnsi="Polo" w:cs="Times New Roman"/>
          <w:sz w:val="18"/>
          <w:szCs w:val="18"/>
        </w:rPr>
        <w:t xml:space="preserve">Bankovní spojení: </w:t>
      </w:r>
      <w:r w:rsidRPr="00071E96">
        <w:rPr>
          <w:rFonts w:ascii="Polo" w:hAnsi="Polo" w:cs="Times New Roman"/>
          <w:noProof/>
          <w:sz w:val="18"/>
          <w:szCs w:val="18"/>
        </w:rPr>
        <w:t>Komerční banka, a.s.</w:t>
      </w:r>
      <w:r w:rsidRPr="003F48A4">
        <w:rPr>
          <w:rFonts w:ascii="Polo" w:hAnsi="Polo" w:cs="Times New Roman"/>
          <w:sz w:val="18"/>
          <w:szCs w:val="18"/>
        </w:rPr>
        <w:t xml:space="preserve">, </w:t>
      </w:r>
      <w:r>
        <w:rPr>
          <w:rFonts w:ascii="Polo" w:hAnsi="Polo" w:cs="Times New Roman"/>
          <w:sz w:val="18"/>
          <w:szCs w:val="18"/>
        </w:rPr>
        <w:t xml:space="preserve">číslo účtu/kód banky: </w:t>
      </w:r>
      <w:r w:rsidRPr="00071E96">
        <w:rPr>
          <w:rFonts w:ascii="Polo" w:hAnsi="Polo" w:cs="Times New Roman"/>
          <w:noProof/>
          <w:sz w:val="18"/>
          <w:szCs w:val="18"/>
        </w:rPr>
        <w:t>000000-0027131721</w:t>
      </w:r>
      <w:r w:rsidRPr="003F48A4">
        <w:rPr>
          <w:rFonts w:ascii="Polo" w:hAnsi="Polo" w:cs="Times New Roman"/>
          <w:sz w:val="18"/>
          <w:szCs w:val="18"/>
        </w:rPr>
        <w:t>/</w:t>
      </w:r>
      <w:r w:rsidRPr="00071E96">
        <w:rPr>
          <w:rFonts w:ascii="Polo" w:hAnsi="Polo" w:cs="Times New Roman"/>
          <w:noProof/>
          <w:sz w:val="18"/>
          <w:szCs w:val="18"/>
        </w:rPr>
        <w:t>0100</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8. Variabilní symbol: </w:t>
      </w:r>
      <w:r w:rsidRPr="00071E96">
        <w:rPr>
          <w:rFonts w:ascii="Polo" w:hAnsi="Polo" w:cs="Times New Roman"/>
          <w:noProof/>
          <w:sz w:val="18"/>
          <w:szCs w:val="18"/>
        </w:rPr>
        <w:t>6261035423</w:t>
      </w:r>
    </w:p>
    <w:p w:rsidR="00092170" w:rsidRPr="003F48A4" w:rsidRDefault="00092170" w:rsidP="00073C74">
      <w:pPr>
        <w:spacing w:after="0" w:line="220" w:lineRule="exact"/>
        <w:ind w:right="284"/>
        <w:contextualSpacing/>
        <w:jc w:val="both"/>
        <w:rPr>
          <w:rFonts w:ascii="Polo" w:hAnsi="Polo" w:cs="Times New Roman"/>
          <w:sz w:val="18"/>
          <w:szCs w:val="18"/>
        </w:rPr>
      </w:pPr>
      <w:r>
        <w:rPr>
          <w:rFonts w:ascii="Polo" w:hAnsi="Polo" w:cs="Times New Roman"/>
          <w:sz w:val="18"/>
          <w:szCs w:val="18"/>
        </w:rPr>
        <w:t xml:space="preserve">9. </w:t>
      </w:r>
      <w:r w:rsidRPr="00086E17">
        <w:rPr>
          <w:rFonts w:ascii="Polo" w:hAnsi="Polo" w:cs="Times New Roman"/>
          <w:sz w:val="18"/>
          <w:szCs w:val="18"/>
        </w:rPr>
        <w:t>Způsob zasílání faktur: v</w:t>
      </w:r>
      <w:r>
        <w:rPr>
          <w:rFonts w:ascii="Polo" w:hAnsi="Polo" w:cs="Times New Roman"/>
          <w:sz w:val="18"/>
          <w:szCs w:val="18"/>
        </w:rPr>
        <w:t> </w:t>
      </w:r>
      <w:r w:rsidRPr="00086E17">
        <w:rPr>
          <w:rFonts w:ascii="Polo" w:hAnsi="Polo" w:cs="Times New Roman"/>
          <w:sz w:val="18"/>
          <w:szCs w:val="18"/>
        </w:rPr>
        <w:t>listinn</w:t>
      </w:r>
      <w:r w:rsidRPr="00086E17">
        <w:rPr>
          <w:rFonts w:ascii="Polo" w:hAnsi="Polo" w:cs="Polo"/>
          <w:sz w:val="18"/>
          <w:szCs w:val="18"/>
        </w:rPr>
        <w:t>é</w:t>
      </w:r>
      <w:r>
        <w:rPr>
          <w:rFonts w:ascii="Polo" w:hAnsi="Polo" w:cs="Polo"/>
          <w:sz w:val="18"/>
          <w:szCs w:val="18"/>
        </w:rPr>
        <w:t xml:space="preserve"> podobě</w:t>
      </w:r>
      <w:r w:rsidRPr="00086E17">
        <w:rPr>
          <w:rFonts w:ascii="Polo" w:hAnsi="Polo" w:cs="Times New Roman"/>
          <w:sz w:val="18"/>
          <w:szCs w:val="18"/>
        </w:rPr>
        <w:t xml:space="preserve"> </w:t>
      </w:r>
      <w:r>
        <w:rPr>
          <w:rFonts w:ascii="Polo" w:hAnsi="Polo" w:cs="Times New Roman"/>
          <w:sz w:val="18"/>
          <w:szCs w:val="18"/>
        </w:rPr>
        <w:t xml:space="preserve">  </w:t>
      </w:r>
    </w:p>
    <w:p w:rsidR="00092170" w:rsidRPr="003F48A4" w:rsidRDefault="00092170" w:rsidP="00073C74">
      <w:pPr>
        <w:spacing w:after="0" w:line="220" w:lineRule="exact"/>
        <w:ind w:right="284"/>
        <w:contextualSpacing/>
        <w:jc w:val="both"/>
        <w:rPr>
          <w:rFonts w:ascii="Polo" w:hAnsi="Polo" w:cs="Times New Roman"/>
          <w:sz w:val="18"/>
          <w:szCs w:val="18"/>
        </w:rPr>
      </w:pPr>
    </w:p>
    <w:p w:rsidR="00092170" w:rsidRPr="003F48A4" w:rsidRDefault="00092170" w:rsidP="00073C74">
      <w:pPr>
        <w:spacing w:after="0" w:line="220" w:lineRule="exact"/>
        <w:ind w:right="284"/>
        <w:contextualSpacing/>
        <w:jc w:val="both"/>
        <w:rPr>
          <w:rFonts w:ascii="Polo" w:hAnsi="Polo" w:cs="Times New Roman"/>
          <w:i/>
          <w:iCs/>
          <w:sz w:val="18"/>
          <w:szCs w:val="18"/>
        </w:rPr>
      </w:pPr>
      <w:r w:rsidRPr="003F48A4">
        <w:rPr>
          <w:rFonts w:ascii="Polo" w:hAnsi="Polo" w:cs="Times New Roman"/>
          <w:b/>
          <w:sz w:val="18"/>
          <w:szCs w:val="18"/>
        </w:rPr>
        <w:t>IV. Odběrné místo</w:t>
      </w:r>
    </w:p>
    <w:p w:rsidR="00092170" w:rsidRPr="00965589" w:rsidRDefault="00092170" w:rsidP="00073C74">
      <w:pPr>
        <w:spacing w:after="0" w:line="220" w:lineRule="exact"/>
        <w:ind w:right="284"/>
        <w:contextualSpacing/>
        <w:rPr>
          <w:rFonts w:ascii="Polo" w:hAnsi="Polo" w:cs="Times New Roman"/>
          <w:sz w:val="18"/>
          <w:szCs w:val="18"/>
        </w:rPr>
      </w:pPr>
      <w:r w:rsidRPr="003F48A4">
        <w:rPr>
          <w:rFonts w:ascii="Polo" w:hAnsi="Polo" w:cs="Times New Roman"/>
          <w:sz w:val="18"/>
          <w:szCs w:val="18"/>
        </w:rPr>
        <w:t xml:space="preserve">Adresa odběrného místa: </w:t>
      </w:r>
      <w:r w:rsidRPr="00071E96">
        <w:rPr>
          <w:rFonts w:ascii="Polo" w:hAnsi="Polo" w:cs="Times New Roman"/>
          <w:noProof/>
          <w:sz w:val="18"/>
          <w:szCs w:val="18"/>
        </w:rPr>
        <w:t>Mariánské náměstí</w:t>
      </w:r>
      <w:r w:rsidRPr="003F48A4">
        <w:rPr>
          <w:rFonts w:ascii="Polo" w:hAnsi="Polo" w:cs="Times New Roman"/>
          <w:sz w:val="18"/>
          <w:szCs w:val="18"/>
        </w:rPr>
        <w:t xml:space="preserve"> </w:t>
      </w:r>
      <w:r w:rsidRPr="00071E96">
        <w:rPr>
          <w:rFonts w:ascii="Polo" w:hAnsi="Polo" w:cs="Times New Roman"/>
          <w:noProof/>
          <w:sz w:val="18"/>
          <w:szCs w:val="18"/>
        </w:rPr>
        <w:t>125</w:t>
      </w:r>
      <w:r w:rsidRPr="003F48A4">
        <w:rPr>
          <w:rFonts w:ascii="Polo" w:hAnsi="Polo" w:cs="Times New Roman"/>
          <w:sz w:val="18"/>
          <w:szCs w:val="18"/>
        </w:rPr>
        <w:t xml:space="preserve">/, </w:t>
      </w:r>
      <w:r w:rsidRPr="00071E96">
        <w:rPr>
          <w:rFonts w:ascii="Polo" w:hAnsi="Polo" w:cs="Times New Roman"/>
          <w:noProof/>
          <w:sz w:val="18"/>
          <w:szCs w:val="18"/>
        </w:rPr>
        <w:t>686 01</w:t>
      </w:r>
      <w:r w:rsidRPr="003F48A4">
        <w:rPr>
          <w:rFonts w:ascii="Polo" w:hAnsi="Polo" w:cs="Times New Roman"/>
          <w:sz w:val="18"/>
          <w:szCs w:val="18"/>
        </w:rPr>
        <w:t xml:space="preserve">  </w:t>
      </w:r>
      <w:r w:rsidRPr="00071E96">
        <w:rPr>
          <w:rFonts w:ascii="Polo" w:hAnsi="Polo" w:cs="Times New Roman"/>
          <w:noProof/>
          <w:sz w:val="18"/>
          <w:szCs w:val="18"/>
        </w:rPr>
        <w:t>Uherské Hradiště</w:t>
      </w:r>
    </w:p>
    <w:p w:rsidR="00092170" w:rsidRPr="00965589" w:rsidRDefault="00092170" w:rsidP="00073C74">
      <w:pPr>
        <w:spacing w:after="0" w:line="220" w:lineRule="exact"/>
        <w:ind w:right="284"/>
        <w:contextualSpacing/>
        <w:rPr>
          <w:rFonts w:ascii="Polo" w:hAnsi="Polo" w:cs="Times New Roman"/>
          <w:sz w:val="18"/>
          <w:szCs w:val="18"/>
        </w:rPr>
      </w:pPr>
      <w:r w:rsidRPr="00965589">
        <w:rPr>
          <w:rFonts w:ascii="Polo" w:hAnsi="Polo" w:cs="Times New Roman"/>
          <w:sz w:val="18"/>
          <w:szCs w:val="18"/>
        </w:rPr>
        <w:t xml:space="preserve">EAN kód: </w:t>
      </w:r>
      <w:r w:rsidRPr="00071E96">
        <w:rPr>
          <w:rFonts w:ascii="Polo" w:hAnsi="Polo" w:cs="Times New Roman"/>
          <w:noProof/>
          <w:sz w:val="18"/>
          <w:szCs w:val="18"/>
        </w:rPr>
        <w:t>859182400200182297</w:t>
      </w:r>
    </w:p>
    <w:p w:rsidR="00092170" w:rsidRPr="00965589" w:rsidRDefault="00092170" w:rsidP="00073C74">
      <w:pPr>
        <w:spacing w:after="0" w:line="220" w:lineRule="exact"/>
        <w:ind w:right="284"/>
        <w:contextualSpacing/>
        <w:rPr>
          <w:rFonts w:ascii="Polo" w:hAnsi="Polo" w:cs="Times New Roman"/>
          <w:sz w:val="18"/>
          <w:szCs w:val="18"/>
        </w:rPr>
      </w:pPr>
      <w:r w:rsidRPr="00965589">
        <w:rPr>
          <w:rFonts w:ascii="Polo" w:hAnsi="Polo" w:cs="Times New Roman"/>
          <w:sz w:val="18"/>
          <w:szCs w:val="18"/>
        </w:rPr>
        <w:t xml:space="preserve">Typ měření: </w:t>
      </w:r>
      <w:r w:rsidRPr="00071E96">
        <w:rPr>
          <w:rFonts w:ascii="Polo" w:hAnsi="Polo" w:cs="Times New Roman"/>
          <w:noProof/>
          <w:sz w:val="18"/>
          <w:szCs w:val="18"/>
        </w:rPr>
        <w:t>B</w:t>
      </w:r>
    </w:p>
    <w:p w:rsidR="00092170" w:rsidRPr="003F48A4" w:rsidRDefault="00092170" w:rsidP="00073C74">
      <w:pPr>
        <w:spacing w:after="0" w:line="220" w:lineRule="exact"/>
        <w:ind w:right="284"/>
        <w:contextualSpacing/>
        <w:rPr>
          <w:rFonts w:ascii="Polo" w:hAnsi="Polo" w:cs="Times New Roman"/>
          <w:sz w:val="18"/>
          <w:szCs w:val="18"/>
        </w:rPr>
      </w:pPr>
      <w:r w:rsidRPr="003F48A4">
        <w:rPr>
          <w:rFonts w:ascii="Polo" w:hAnsi="Polo" w:cs="Times New Roman"/>
          <w:sz w:val="18"/>
          <w:szCs w:val="18"/>
        </w:rPr>
        <w:t xml:space="preserve">Sazba distribuce: </w:t>
      </w:r>
      <w:r w:rsidRPr="00071E96">
        <w:rPr>
          <w:rFonts w:ascii="Polo" w:hAnsi="Polo" w:cs="Times New Roman"/>
          <w:noProof/>
          <w:sz w:val="18"/>
          <w:szCs w:val="18"/>
        </w:rPr>
        <w:t>C 02d</w:t>
      </w:r>
    </w:p>
    <w:p w:rsidR="00092170" w:rsidRPr="003F48A4" w:rsidRDefault="00092170" w:rsidP="00073C74">
      <w:pPr>
        <w:spacing w:after="0" w:line="220" w:lineRule="exact"/>
        <w:ind w:right="284"/>
        <w:contextualSpacing/>
        <w:rPr>
          <w:rFonts w:ascii="Polo" w:hAnsi="Polo" w:cs="Times New Roman"/>
          <w:sz w:val="18"/>
          <w:szCs w:val="18"/>
        </w:rPr>
      </w:pPr>
      <w:r w:rsidRPr="003F48A4">
        <w:rPr>
          <w:rFonts w:ascii="Polo" w:hAnsi="Polo" w:cs="Times New Roman"/>
          <w:sz w:val="18"/>
          <w:szCs w:val="18"/>
        </w:rPr>
        <w:t xml:space="preserve">Rezervovaný příkon (Hodnota hlavního jističe): </w:t>
      </w:r>
      <w:r w:rsidRPr="00071E96">
        <w:rPr>
          <w:rFonts w:ascii="Polo" w:hAnsi="Polo" w:cs="Times New Roman"/>
          <w:noProof/>
          <w:sz w:val="18"/>
          <w:szCs w:val="18"/>
        </w:rPr>
        <w:t>3</w:t>
      </w:r>
      <w:r w:rsidRPr="003F48A4">
        <w:rPr>
          <w:rFonts w:ascii="Polo" w:hAnsi="Polo" w:cs="Times New Roman"/>
          <w:sz w:val="18"/>
          <w:szCs w:val="18"/>
        </w:rPr>
        <w:t>x</w:t>
      </w:r>
      <w:r w:rsidRPr="00071E96">
        <w:rPr>
          <w:rFonts w:ascii="Polo" w:hAnsi="Polo" w:cs="Times New Roman"/>
          <w:noProof/>
          <w:sz w:val="18"/>
          <w:szCs w:val="18"/>
        </w:rPr>
        <w:t>100</w:t>
      </w:r>
      <w:r w:rsidRPr="003F48A4">
        <w:rPr>
          <w:rFonts w:ascii="Polo" w:hAnsi="Polo" w:cs="Times New Roman"/>
          <w:sz w:val="18"/>
          <w:szCs w:val="18"/>
        </w:rPr>
        <w:t>A</w:t>
      </w:r>
    </w:p>
    <w:p w:rsidR="00092170" w:rsidRPr="003F48A4" w:rsidRDefault="00092170" w:rsidP="00073C74">
      <w:pPr>
        <w:spacing w:after="0" w:line="220" w:lineRule="exact"/>
        <w:ind w:right="284"/>
        <w:contextualSpacing/>
        <w:rPr>
          <w:rFonts w:ascii="Polo" w:hAnsi="Polo" w:cs="Times New Roman"/>
          <w:sz w:val="18"/>
          <w:szCs w:val="18"/>
        </w:rPr>
      </w:pP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V případě, kdy údaj o typu měření a/nebo hodnotě hlavního jističe a/nebo distribuční sazbě uvedený v této Smlouvě je jiný, než údaj evidovaný u příslušného provozovatele distribuční soustavy (dále jen „Distributor“), dohodly se smluvní strany, že platí údaj evidovaný Distributorem. </w:t>
      </w:r>
    </w:p>
    <w:p w:rsidR="00092170" w:rsidRDefault="00092170" w:rsidP="00073C74">
      <w:pPr>
        <w:spacing w:after="0" w:line="220" w:lineRule="exact"/>
        <w:ind w:right="284"/>
        <w:contextualSpacing/>
        <w:jc w:val="both"/>
        <w:rPr>
          <w:rFonts w:ascii="Polo" w:hAnsi="Polo" w:cs="Times New Roman"/>
          <w:sz w:val="18"/>
          <w:szCs w:val="18"/>
        </w:rPr>
      </w:pPr>
    </w:p>
    <w:p w:rsidR="00092170" w:rsidRDefault="00092170" w:rsidP="00073C74">
      <w:pPr>
        <w:spacing w:after="0" w:line="220" w:lineRule="exact"/>
        <w:ind w:right="284"/>
        <w:contextualSpacing/>
        <w:jc w:val="both"/>
        <w:rPr>
          <w:rFonts w:ascii="Polo" w:hAnsi="Polo" w:cs="Times New Roman"/>
          <w:b/>
          <w:sz w:val="18"/>
          <w:szCs w:val="18"/>
        </w:rPr>
      </w:pPr>
      <w:r w:rsidRPr="003F48A4">
        <w:rPr>
          <w:rFonts w:ascii="Polo" w:hAnsi="Polo" w:cs="Times New Roman"/>
          <w:b/>
          <w:sz w:val="18"/>
          <w:szCs w:val="18"/>
        </w:rPr>
        <w:t>V. Zvláštní ujednání</w:t>
      </w:r>
    </w:p>
    <w:p w:rsidR="00092170" w:rsidRPr="003F48A4" w:rsidRDefault="00092170" w:rsidP="00073C74">
      <w:pPr>
        <w:spacing w:after="0" w:line="220" w:lineRule="exact"/>
        <w:ind w:right="284"/>
        <w:contextualSpacing/>
        <w:jc w:val="both"/>
        <w:rPr>
          <w:rFonts w:ascii="Polo" w:hAnsi="Polo" w:cs="Times New Roman"/>
          <w:sz w:val="18"/>
          <w:szCs w:val="18"/>
        </w:rPr>
      </w:pPr>
    </w:p>
    <w:p w:rsidR="00092170" w:rsidRPr="003F48A4" w:rsidRDefault="00092170" w:rsidP="00073C74">
      <w:pPr>
        <w:spacing w:after="0" w:line="220" w:lineRule="exact"/>
        <w:ind w:right="284"/>
        <w:contextualSpacing/>
        <w:jc w:val="both"/>
        <w:rPr>
          <w:rFonts w:ascii="Polo" w:hAnsi="Polo" w:cs="Times New Roman"/>
          <w:b/>
          <w:sz w:val="18"/>
          <w:szCs w:val="18"/>
        </w:rPr>
      </w:pPr>
      <w:r w:rsidRPr="003F48A4">
        <w:rPr>
          <w:rFonts w:ascii="Polo" w:hAnsi="Polo" w:cs="Times New Roman"/>
          <w:b/>
          <w:sz w:val="18"/>
          <w:szCs w:val="18"/>
        </w:rPr>
        <w:t>VI. Podmínky sdružených služeb dodávky elektřiny</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1. Smluvní vztah se dále řídí Obchodními podmínkami dodávky elektřiny pro odběrná místa připojená z hladiny nízkého napětí (dále jen „OP“), které jsou součástí této Smlouvy, a příslušným ceníkem dle čl. III odst. 2</w:t>
      </w:r>
      <w:r>
        <w:rPr>
          <w:rFonts w:ascii="Polo" w:hAnsi="Polo" w:cs="Times New Roman"/>
          <w:sz w:val="18"/>
          <w:szCs w:val="18"/>
        </w:rPr>
        <w:t xml:space="preserve"> Smlouvy (dá</w:t>
      </w:r>
      <w:r w:rsidRPr="003F48A4">
        <w:rPr>
          <w:rFonts w:ascii="Polo" w:hAnsi="Polo" w:cs="Times New Roman"/>
          <w:sz w:val="18"/>
          <w:szCs w:val="18"/>
        </w:rPr>
        <w:t xml:space="preserve">le jen „ceník“). </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lastRenderedPageBreak/>
        <w:t>2. Dodavatel má právo vždy k prvnímu dni období, na které se tato Smlouva automaticky prodlužuje, cenu za dodávku elektřiny v příslušném ceníku jednostranně měnit z důvodů změny cen na velkoobchodním trhu s energiemi, změny devizového kurzu, změny cen nakupovaných služeb, legislativních změn a změny rozsahu služeb poskytovaných zákazníkům. Dodavatel má právo OP jednostranně kdykoli měnit z důvodů změn legislativy, změn podmínek na trhu s energiemi, nutnosti ošetření rizik smluvního vztahu, inovace poskytovaných služeb či za účelem optimalizace právních vztahů se Zákazníkem.</w:t>
      </w:r>
      <w:r w:rsidRPr="00DB7266">
        <w:rPr>
          <w:rFonts w:ascii="Polo" w:hAnsi="Polo" w:cs="Times New Roman"/>
          <w:sz w:val="18"/>
          <w:szCs w:val="18"/>
        </w:rPr>
        <w:t xml:space="preserve"> </w:t>
      </w:r>
      <w:r w:rsidRPr="009636A0">
        <w:rPr>
          <w:rFonts w:ascii="Polo" w:hAnsi="Polo" w:cs="Times New Roman"/>
          <w:sz w:val="18"/>
          <w:szCs w:val="18"/>
        </w:rPr>
        <w:t>Změna ceníku nebo OP bude Zákazníkovi oznámena zveřejněním na internetových stránkách Dodavatele</w:t>
      </w:r>
      <w:r>
        <w:rPr>
          <w:rFonts w:ascii="Polo" w:hAnsi="Polo" w:cs="Times New Roman"/>
          <w:sz w:val="18"/>
          <w:szCs w:val="18"/>
        </w:rPr>
        <w:t>.</w:t>
      </w:r>
      <w:r w:rsidRPr="003F48A4">
        <w:rPr>
          <w:rFonts w:ascii="Polo" w:hAnsi="Polo" w:cs="Times New Roman"/>
          <w:sz w:val="18"/>
          <w:szCs w:val="18"/>
        </w:rPr>
        <w:t xml:space="preserve"> V souvislosti se změnou OP a zvýšením ceny za dodávku elektřiny dle tohoto odstavce má Zákazník právo v případě nesouhlasu s těmito změnami od Smlouvy odstoupit, a to v souladu s příslušným právním předpisem.</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3. V případě, že Zákazník neplní platební povinnosti a Dodavatel mu prokazatelně zašle písemnou upomínku, je oprávněn v této souvislosti Zákazníkovi vyúčtovat smluvní pokutu ve výši 200 Kč. Zákazník se zavazuje uhradit Dodavateli tuto smluvní pokutu. </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4. V případě, že Zákazník poruší povinnost dle odst. 2.2 nebo 2.3 OP, zavazuje se zaplatit Doda</w:t>
      </w:r>
      <w:r>
        <w:rPr>
          <w:rFonts w:ascii="Polo" w:hAnsi="Polo" w:cs="Times New Roman"/>
          <w:sz w:val="18"/>
          <w:szCs w:val="18"/>
        </w:rPr>
        <w:t xml:space="preserve">vateli smluvní pokutu ve výši 10 </w:t>
      </w:r>
      <w:r w:rsidRPr="003F48A4">
        <w:rPr>
          <w:rFonts w:ascii="Polo" w:hAnsi="Polo" w:cs="Times New Roman"/>
          <w:sz w:val="18"/>
          <w:szCs w:val="18"/>
        </w:rPr>
        <w:t>000 Kč.</w:t>
      </w:r>
    </w:p>
    <w:p w:rsidR="00092170" w:rsidRDefault="00092170" w:rsidP="00073C74">
      <w:pPr>
        <w:spacing w:after="0" w:line="220" w:lineRule="exact"/>
        <w:ind w:right="284"/>
        <w:contextualSpacing/>
        <w:jc w:val="both"/>
        <w:rPr>
          <w:rFonts w:ascii="Polo" w:hAnsi="Polo" w:cs="Times New Roman"/>
          <w:sz w:val="18"/>
          <w:szCs w:val="18"/>
        </w:rPr>
      </w:pPr>
      <w:r>
        <w:rPr>
          <w:rFonts w:ascii="Polo" w:hAnsi="Polo" w:cs="Times New Roman"/>
          <w:sz w:val="18"/>
          <w:szCs w:val="18"/>
        </w:rPr>
        <w:t xml:space="preserve">5. V případě, že při změně dodavatele dojde k situaci uvedené v </w:t>
      </w:r>
      <w:r>
        <w:rPr>
          <w:rFonts w:ascii="Polo" w:hAnsi="Polo"/>
          <w:sz w:val="18"/>
          <w:szCs w:val="18"/>
        </w:rPr>
        <w:t>§ 51 odst. 4) zákona</w:t>
      </w:r>
      <w:r>
        <w:rPr>
          <w:rFonts w:ascii="Polo" w:hAnsi="Polo" w:cs="Times New Roman"/>
          <w:sz w:val="18"/>
          <w:szCs w:val="18"/>
        </w:rPr>
        <w:t xml:space="preserve">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  </w:t>
      </w:r>
    </w:p>
    <w:p w:rsidR="00092170" w:rsidRPr="003F48A4" w:rsidRDefault="00092170" w:rsidP="00073C74">
      <w:pPr>
        <w:spacing w:after="0" w:line="220" w:lineRule="exact"/>
        <w:ind w:right="284"/>
        <w:contextualSpacing/>
        <w:jc w:val="both"/>
        <w:rPr>
          <w:rFonts w:ascii="Polo" w:hAnsi="Polo" w:cs="Times New Roman"/>
          <w:sz w:val="18"/>
          <w:szCs w:val="18"/>
        </w:rPr>
      </w:pPr>
    </w:p>
    <w:p w:rsidR="00092170" w:rsidRPr="003F48A4" w:rsidRDefault="00092170" w:rsidP="00073C74">
      <w:pPr>
        <w:spacing w:after="0" w:line="220" w:lineRule="exact"/>
        <w:ind w:right="284"/>
        <w:contextualSpacing/>
        <w:jc w:val="both"/>
        <w:rPr>
          <w:rFonts w:ascii="Polo" w:hAnsi="Polo" w:cs="Times New Roman"/>
          <w:b/>
          <w:sz w:val="18"/>
          <w:szCs w:val="18"/>
        </w:rPr>
      </w:pPr>
      <w:r w:rsidRPr="003F48A4">
        <w:rPr>
          <w:rFonts w:ascii="Polo" w:hAnsi="Polo" w:cs="Times New Roman"/>
          <w:b/>
          <w:sz w:val="18"/>
          <w:szCs w:val="18"/>
        </w:rPr>
        <w:t>VII. Závěrečná ustanovení</w:t>
      </w:r>
    </w:p>
    <w:p w:rsidR="00092170" w:rsidRDefault="00092170" w:rsidP="00073C74">
      <w:pPr>
        <w:spacing w:line="220" w:lineRule="exact"/>
        <w:ind w:right="284"/>
        <w:contextualSpacing/>
        <w:jc w:val="both"/>
        <w:rPr>
          <w:rFonts w:ascii="Polo" w:hAnsi="Polo"/>
          <w:sz w:val="18"/>
          <w:szCs w:val="18"/>
        </w:rPr>
      </w:pPr>
      <w:r w:rsidRPr="006F0826">
        <w:rPr>
          <w:rFonts w:ascii="Polo" w:hAnsi="Polo"/>
          <w:sz w:val="18"/>
          <w:szCs w:val="18"/>
        </w:rPr>
        <w:t>Pokud tuto Smlouvu uzavírá Zákazník právnická osoba, bere o</w:t>
      </w:r>
      <w:r w:rsidRPr="006F0826">
        <w:rPr>
          <w:rFonts w:ascii="Polo" w:hAnsi="Polo"/>
          <w:bCs/>
          <w:sz w:val="18"/>
          <w:szCs w:val="18"/>
        </w:rPr>
        <w:t>soba oprávněná jednat za takového Zákazníka</w:t>
      </w:r>
      <w:r w:rsidRPr="006F0826">
        <w:rPr>
          <w:rFonts w:ascii="Polo" w:hAnsi="Polo"/>
          <w:sz w:val="18"/>
          <w:szCs w:val="18"/>
        </w:rPr>
        <w:t xml:space="preserv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w:t>
      </w:r>
      <w:r>
        <w:rPr>
          <w:rFonts w:ascii="Polo" w:hAnsi="Polo"/>
          <w:sz w:val="18"/>
          <w:szCs w:val="18"/>
        </w:rPr>
        <w:t xml:space="preserve"> </w:t>
      </w:r>
      <w:r w:rsidRPr="006F0826">
        <w:rPr>
          <w:rFonts w:ascii="Polo" w:hAnsi="Polo"/>
          <w:bCs/>
          <w:sz w:val="18"/>
          <w:szCs w:val="18"/>
        </w:rPr>
        <w:t>Osoba oprávněná jednat za Zákazníka právnickou osobu</w:t>
      </w:r>
      <w:r w:rsidRPr="006F0826">
        <w:rPr>
          <w:rFonts w:ascii="Polo" w:hAnsi="Polo"/>
          <w:sz w:val="18"/>
          <w:szCs w:val="18"/>
        </w:rPr>
        <w:t xml:space="preserve"> a Zákazník podnikající fyzická osoba se zavazuje informovat kontaktní osoby o zpracování jejich osobních údajů.</w:t>
      </w:r>
      <w:r>
        <w:rPr>
          <w:rFonts w:ascii="Polo" w:hAnsi="Polo"/>
          <w:sz w:val="18"/>
          <w:szCs w:val="18"/>
        </w:rPr>
        <w:t xml:space="preserve"> </w:t>
      </w:r>
      <w:r w:rsidRPr="006F0826">
        <w:rPr>
          <w:rFonts w:ascii="Polo" w:hAnsi="Polo"/>
          <w:sz w:val="18"/>
          <w:szCs w:val="18"/>
        </w:rPr>
        <w:t>Bližší informace o zpracování osobních údajů jednotlivých osob, včetně způsobu podání námitky, jsou uvedeny na webové stránce www.eon.cz, v sekci Ochrana osobních údajů, v části týkající se jednotlivých produktů.</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Zákazník podpisem této Smlouvy uděluje souhlas, aby Dodavatel uzavřel s Distributorem smlouvu, jejímž předmětem bude zajištění služby distribuční soustavy do</w:t>
      </w:r>
      <w:r>
        <w:rPr>
          <w:rFonts w:ascii="Polo" w:hAnsi="Polo" w:cs="Times New Roman"/>
          <w:sz w:val="18"/>
          <w:szCs w:val="18"/>
        </w:rPr>
        <w:t xml:space="preserve"> výše uvedeného odběrného místa.</w:t>
      </w:r>
    </w:p>
    <w:p w:rsidR="00092170"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 xml:space="preserve">Smlouva je vyhotovena ve dvou stejnopisech, z nichž každá ze smluvních stran obdrží jedno vyhotovení. </w:t>
      </w:r>
    </w:p>
    <w:p w:rsidR="00092170" w:rsidRPr="003F48A4" w:rsidRDefault="00092170" w:rsidP="00073C74">
      <w:pPr>
        <w:spacing w:after="0" w:line="220" w:lineRule="exact"/>
        <w:ind w:right="284"/>
        <w:contextualSpacing/>
        <w:jc w:val="both"/>
        <w:rPr>
          <w:rFonts w:ascii="Polo" w:hAnsi="Polo" w:cs="Times New Roman"/>
          <w:sz w:val="18"/>
          <w:szCs w:val="18"/>
        </w:rPr>
      </w:pPr>
      <w:r>
        <w:rPr>
          <w:rFonts w:ascii="Polo" w:hAnsi="Polo" w:cs="Times New Roman"/>
          <w:sz w:val="18"/>
          <w:szCs w:val="18"/>
        </w:rPr>
        <w:t>Smluvní strany se dohodly, že Smlouvu lze uzavřít pouze v listinné podobě.</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Zákazník prohlašuje, že se s obsahem a významem Smlouvy, OP, ceníku seznámil v dostatečném předstihu, rozumí jeho obsahu a vyjadřuje s těmito dokumenty souhlas, který stvrzuje svým podpisem níže.</w:t>
      </w:r>
    </w:p>
    <w:p w:rsidR="00092170" w:rsidRPr="003F48A4" w:rsidRDefault="00092170" w:rsidP="00073C74">
      <w:pPr>
        <w:spacing w:after="0" w:line="220" w:lineRule="exact"/>
        <w:ind w:right="284"/>
        <w:contextualSpacing/>
        <w:jc w:val="both"/>
        <w:rPr>
          <w:rFonts w:ascii="Polo" w:hAnsi="Polo" w:cs="Times New Roman"/>
          <w:sz w:val="18"/>
          <w:szCs w:val="18"/>
        </w:rPr>
      </w:pPr>
      <w:r w:rsidRPr="003F48A4">
        <w:rPr>
          <w:rFonts w:ascii="Polo" w:hAnsi="Polo" w:cs="Times New Roman"/>
          <w:sz w:val="18"/>
          <w:szCs w:val="18"/>
        </w:rPr>
        <w:t>Ujednáním smluvních pokut není dotčen nárok Dodavatele na náhradu majetkové újmy.</w:t>
      </w:r>
    </w:p>
    <w:p w:rsidR="00092170" w:rsidRDefault="00092170" w:rsidP="00073C74">
      <w:pPr>
        <w:spacing w:after="0" w:line="220" w:lineRule="exact"/>
        <w:ind w:right="284"/>
        <w:contextualSpacing/>
        <w:rPr>
          <w:rFonts w:ascii="Polo" w:hAnsi="Polo" w:cs="Times New Roman"/>
          <w:b/>
          <w:sz w:val="18"/>
          <w:szCs w:val="18"/>
        </w:rPr>
      </w:pPr>
    </w:p>
    <w:p w:rsidR="00092170" w:rsidRDefault="00092170" w:rsidP="00073C74">
      <w:pPr>
        <w:spacing w:after="0" w:line="220" w:lineRule="exact"/>
        <w:ind w:right="284"/>
        <w:contextualSpacing/>
        <w:rPr>
          <w:rFonts w:ascii="Polo" w:hAnsi="Polo" w:cs="Times New Roman"/>
          <w:sz w:val="18"/>
          <w:szCs w:val="18"/>
        </w:rPr>
      </w:pPr>
    </w:p>
    <w:p w:rsidR="00092170" w:rsidRPr="00003359" w:rsidRDefault="00092170" w:rsidP="00073C74">
      <w:pPr>
        <w:spacing w:after="0" w:line="220" w:lineRule="exact"/>
        <w:ind w:right="284"/>
        <w:contextualSpacing/>
        <w:rPr>
          <w:rFonts w:ascii="Polo" w:hAnsi="Polo" w:cs="Times New Roman"/>
          <w:sz w:val="18"/>
          <w:szCs w:val="18"/>
        </w:rPr>
      </w:pPr>
    </w:p>
    <w:p w:rsidR="00092170" w:rsidRDefault="00092170" w:rsidP="00073C74">
      <w:pPr>
        <w:spacing w:after="0" w:line="220" w:lineRule="exact"/>
        <w:ind w:right="284"/>
        <w:contextualSpacing/>
        <w:rPr>
          <w:rFonts w:ascii="Polo" w:hAnsi="Polo" w:cs="Times New Roman"/>
          <w:b/>
          <w:sz w:val="18"/>
          <w:szCs w:val="18"/>
        </w:rPr>
      </w:pPr>
    </w:p>
    <w:p w:rsidR="00092170" w:rsidRDefault="00092170" w:rsidP="00073C74">
      <w:pPr>
        <w:spacing w:after="0" w:line="220" w:lineRule="exact"/>
        <w:ind w:right="284"/>
        <w:contextualSpacing/>
        <w:rPr>
          <w:rFonts w:ascii="Polo" w:hAnsi="Polo" w:cs="Times New Roman"/>
          <w:b/>
          <w:sz w:val="18"/>
          <w:szCs w:val="18"/>
        </w:rPr>
      </w:pPr>
      <w:r w:rsidRPr="006B0191">
        <w:rPr>
          <w:rFonts w:ascii="Polo" w:hAnsi="Polo" w:cs="Times New Roman"/>
          <w:b/>
          <w:sz w:val="18"/>
          <w:szCs w:val="18"/>
        </w:rPr>
        <w:t xml:space="preserve">Za </w:t>
      </w:r>
      <w:r w:rsidRPr="00092170">
        <w:rPr>
          <w:rFonts w:ascii="Polo" w:hAnsi="Polo"/>
          <w:b/>
          <w:noProof/>
          <w:sz w:val="18"/>
          <w:szCs w:val="18"/>
        </w:rPr>
        <w:t>Základní umělecká škola Uherské Hradiště</w:t>
      </w:r>
      <w:r w:rsidRPr="006B0191">
        <w:rPr>
          <w:rFonts w:ascii="Polo" w:hAnsi="Polo" w:cs="Times New Roman"/>
          <w:b/>
          <w:sz w:val="18"/>
          <w:szCs w:val="18"/>
        </w:rPr>
        <w:t xml:space="preserve">:                            </w:t>
      </w:r>
      <w:r w:rsidR="00BD4F38">
        <w:rPr>
          <w:rFonts w:ascii="Polo" w:hAnsi="Polo" w:cs="Times New Roman"/>
          <w:b/>
          <w:sz w:val="18"/>
          <w:szCs w:val="18"/>
        </w:rPr>
        <w:t xml:space="preserve"> </w:t>
      </w:r>
      <w:r w:rsidRPr="006B0191">
        <w:rPr>
          <w:rFonts w:ascii="Polo" w:hAnsi="Polo" w:cs="Times New Roman"/>
          <w:b/>
          <w:sz w:val="18"/>
          <w:szCs w:val="18"/>
        </w:rPr>
        <w:t xml:space="preserve">Za E.ON Energie, a.s.   </w:t>
      </w:r>
      <w:r w:rsidRPr="006B0191">
        <w:rPr>
          <w:rFonts w:ascii="Polo" w:hAnsi="Polo" w:cs="Times New Roman"/>
          <w:b/>
          <w:sz w:val="18"/>
          <w:szCs w:val="18"/>
        </w:rPr>
        <w:tab/>
      </w:r>
    </w:p>
    <w:p w:rsidR="00BD4F38" w:rsidRPr="006B0191" w:rsidRDefault="00BD4F38" w:rsidP="00073C74">
      <w:pPr>
        <w:spacing w:after="0" w:line="220" w:lineRule="exact"/>
        <w:ind w:right="284"/>
        <w:contextualSpacing/>
        <w:rPr>
          <w:rFonts w:ascii="Polo" w:hAnsi="Polo" w:cs="Times New Roman"/>
          <w:b/>
          <w:sz w:val="18"/>
          <w:szCs w:val="18"/>
        </w:rPr>
      </w:pPr>
    </w:p>
    <w:p w:rsidR="00092170" w:rsidRPr="00003359" w:rsidRDefault="00092170" w:rsidP="00073C74">
      <w:pPr>
        <w:spacing w:after="0" w:line="220" w:lineRule="exact"/>
        <w:ind w:right="284"/>
        <w:contextualSpacing/>
        <w:rPr>
          <w:rFonts w:ascii="Polo" w:hAnsi="Polo" w:cs="Times New Roman"/>
          <w:sz w:val="18"/>
          <w:szCs w:val="18"/>
        </w:rPr>
      </w:pPr>
      <w:r w:rsidRPr="00003359">
        <w:rPr>
          <w:rFonts w:ascii="Polo" w:hAnsi="Polo" w:cs="Times New Roman"/>
          <w:sz w:val="18"/>
          <w:szCs w:val="18"/>
        </w:rPr>
        <w:t>V</w:t>
      </w:r>
      <w:r>
        <w:rPr>
          <w:rFonts w:ascii="Polo" w:hAnsi="Polo" w:cs="Times New Roman"/>
          <w:sz w:val="18"/>
          <w:szCs w:val="18"/>
        </w:rPr>
        <w:t> Uherském Hradišti</w:t>
      </w:r>
      <w:r w:rsidR="00BD4F38">
        <w:rPr>
          <w:rFonts w:ascii="Polo" w:hAnsi="Polo" w:cs="Times New Roman"/>
          <w:sz w:val="18"/>
          <w:szCs w:val="18"/>
        </w:rPr>
        <w:t xml:space="preserve"> </w:t>
      </w:r>
      <w:r w:rsidRPr="00003359">
        <w:rPr>
          <w:rFonts w:ascii="Polo" w:hAnsi="Polo" w:cs="Times New Roman"/>
          <w:sz w:val="18"/>
          <w:szCs w:val="18"/>
        </w:rPr>
        <w:t>dne:</w:t>
      </w:r>
      <w:r w:rsidR="00BD4F38">
        <w:rPr>
          <w:rFonts w:ascii="Polo" w:hAnsi="Polo" w:cs="Times New Roman"/>
          <w:sz w:val="18"/>
          <w:szCs w:val="18"/>
        </w:rPr>
        <w:t xml:space="preserve"> 27.6.2019</w:t>
      </w:r>
      <w:r w:rsidRPr="00003359">
        <w:rPr>
          <w:rFonts w:ascii="Polo" w:hAnsi="Polo" w:cs="Times New Roman"/>
          <w:sz w:val="18"/>
          <w:szCs w:val="18"/>
        </w:rPr>
        <w:tab/>
      </w:r>
      <w:r>
        <w:rPr>
          <w:rFonts w:ascii="Polo" w:hAnsi="Polo" w:cs="Times New Roman"/>
          <w:sz w:val="18"/>
          <w:szCs w:val="18"/>
        </w:rPr>
        <w:tab/>
      </w:r>
      <w:r w:rsidR="00BD4F38">
        <w:rPr>
          <w:rFonts w:ascii="Polo" w:hAnsi="Polo" w:cs="Times New Roman"/>
          <w:sz w:val="18"/>
          <w:szCs w:val="18"/>
        </w:rPr>
        <w:t xml:space="preserve">                             </w:t>
      </w:r>
      <w:r w:rsidRPr="00003359">
        <w:rPr>
          <w:rFonts w:ascii="Polo" w:hAnsi="Polo" w:cs="Times New Roman"/>
          <w:sz w:val="18"/>
          <w:szCs w:val="18"/>
        </w:rPr>
        <w:t>V</w:t>
      </w:r>
      <w:r w:rsidR="00BD4F38">
        <w:rPr>
          <w:rFonts w:ascii="Polo" w:hAnsi="Polo" w:cs="Times New Roman"/>
          <w:sz w:val="18"/>
          <w:szCs w:val="18"/>
        </w:rPr>
        <w:t> </w:t>
      </w:r>
      <w:r>
        <w:rPr>
          <w:rFonts w:ascii="Polo" w:hAnsi="Polo" w:cs="Times New Roman"/>
          <w:sz w:val="18"/>
          <w:szCs w:val="18"/>
        </w:rPr>
        <w:t>Brně</w:t>
      </w:r>
      <w:r w:rsidR="00BD4F38">
        <w:rPr>
          <w:rFonts w:ascii="Polo" w:hAnsi="Polo" w:cs="Times New Roman"/>
          <w:sz w:val="18"/>
          <w:szCs w:val="18"/>
        </w:rPr>
        <w:t xml:space="preserve"> </w:t>
      </w:r>
      <w:r w:rsidRPr="00003359">
        <w:rPr>
          <w:rFonts w:ascii="Polo" w:hAnsi="Polo" w:cs="Times New Roman"/>
          <w:sz w:val="18"/>
          <w:szCs w:val="18"/>
        </w:rPr>
        <w:t>dne:</w:t>
      </w:r>
      <w:r>
        <w:rPr>
          <w:rFonts w:ascii="Polo" w:hAnsi="Polo" w:cs="Times New Roman"/>
          <w:sz w:val="18"/>
          <w:szCs w:val="18"/>
        </w:rPr>
        <w:t xml:space="preserve"> 26.6.2019</w:t>
      </w:r>
    </w:p>
    <w:p w:rsidR="00092170" w:rsidRPr="00003359" w:rsidRDefault="00092170" w:rsidP="00073C74">
      <w:pPr>
        <w:spacing w:after="0" w:line="220" w:lineRule="exact"/>
        <w:ind w:right="284"/>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092170" w:rsidRPr="00003359" w:rsidRDefault="00092170" w:rsidP="00073C74">
      <w:pPr>
        <w:spacing w:after="0" w:line="220" w:lineRule="exact"/>
        <w:ind w:right="284"/>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009C3A17">
        <w:rPr>
          <w:rFonts w:ascii="Polo" w:hAnsi="Polo" w:cs="Times New Roman"/>
          <w:sz w:val="18"/>
          <w:szCs w:val="18"/>
        </w:rPr>
        <w:t>MgA.Jiří Pospíchal</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Jméno: </w:t>
      </w:r>
      <w:r>
        <w:rPr>
          <w:rFonts w:ascii="Polo" w:hAnsi="Polo" w:cs="Times New Roman"/>
          <w:sz w:val="18"/>
          <w:szCs w:val="18"/>
        </w:rPr>
        <w:t>Miroslava Rothová</w:t>
      </w:r>
    </w:p>
    <w:p w:rsidR="00092170" w:rsidRPr="00003359" w:rsidRDefault="00092170" w:rsidP="00073C74">
      <w:pPr>
        <w:spacing w:after="0" w:line="220" w:lineRule="exact"/>
        <w:ind w:right="284"/>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009C3A17">
        <w:rPr>
          <w:rFonts w:ascii="Polo" w:hAnsi="Polo" w:cs="Times New Roman"/>
          <w:sz w:val="18"/>
          <w:szCs w:val="18"/>
        </w:rPr>
        <w:t>ředitel</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Funkce: </w:t>
      </w:r>
      <w:r>
        <w:rPr>
          <w:rFonts w:ascii="Polo" w:hAnsi="Polo" w:cs="Times New Roman"/>
          <w:sz w:val="18"/>
          <w:szCs w:val="18"/>
        </w:rPr>
        <w:t>Key Internal Manager</w:t>
      </w:r>
    </w:p>
    <w:p w:rsidR="00092170" w:rsidRPr="00003359" w:rsidRDefault="00092170" w:rsidP="00073C74">
      <w:pPr>
        <w:spacing w:after="0" w:line="220" w:lineRule="exact"/>
        <w:ind w:right="284"/>
        <w:contextualSpacing/>
        <w:rPr>
          <w:rFonts w:ascii="Polo" w:hAnsi="Polo" w:cs="Times New Roman"/>
          <w:sz w:val="18"/>
          <w:szCs w:val="18"/>
        </w:rPr>
      </w:pPr>
    </w:p>
    <w:p w:rsidR="00092170" w:rsidRDefault="00092170" w:rsidP="00073C74">
      <w:pPr>
        <w:spacing w:after="0" w:line="220" w:lineRule="exact"/>
        <w:ind w:right="284"/>
        <w:contextualSpacing/>
        <w:rPr>
          <w:rFonts w:ascii="Polo" w:hAnsi="Polo" w:cs="Times New Roman"/>
          <w:sz w:val="18"/>
          <w:szCs w:val="18"/>
        </w:rPr>
      </w:pPr>
    </w:p>
    <w:p w:rsidR="00092170" w:rsidRDefault="00092170" w:rsidP="00073C74">
      <w:pPr>
        <w:spacing w:after="0" w:line="220" w:lineRule="exact"/>
        <w:ind w:right="284"/>
        <w:contextualSpacing/>
        <w:rPr>
          <w:rFonts w:ascii="Polo" w:hAnsi="Polo" w:cs="Times New Roman"/>
          <w:sz w:val="18"/>
          <w:szCs w:val="18"/>
        </w:rPr>
      </w:pPr>
    </w:p>
    <w:p w:rsidR="00092170" w:rsidRPr="00003359" w:rsidRDefault="00092170" w:rsidP="00073C74">
      <w:pPr>
        <w:spacing w:after="0" w:line="220" w:lineRule="exact"/>
        <w:ind w:right="284"/>
        <w:contextualSpacing/>
        <w:rPr>
          <w:rFonts w:ascii="Polo" w:hAnsi="Polo" w:cs="Times New Roman"/>
          <w:sz w:val="18"/>
          <w:szCs w:val="18"/>
        </w:rPr>
      </w:pPr>
    </w:p>
    <w:p w:rsidR="00092170" w:rsidRPr="00003359" w:rsidRDefault="00092170" w:rsidP="00073C74">
      <w:pPr>
        <w:spacing w:after="0" w:line="220" w:lineRule="exact"/>
        <w:ind w:right="284"/>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_______________________</w:t>
      </w:r>
    </w:p>
    <w:p w:rsidR="00092170" w:rsidRDefault="00092170" w:rsidP="00073C74">
      <w:pPr>
        <w:spacing w:after="0" w:line="220" w:lineRule="exact"/>
        <w:ind w:right="284" w:hanging="284"/>
        <w:contextualSpacing/>
        <w:rPr>
          <w:rFonts w:ascii="Polo" w:hAnsi="Polo" w:cs="Times New Roman"/>
          <w:sz w:val="18"/>
          <w:szCs w:val="18"/>
        </w:rPr>
      </w:pPr>
      <w:r>
        <w:rPr>
          <w:rFonts w:ascii="Polo" w:hAnsi="Polo" w:cs="Times New Roman"/>
          <w:sz w:val="18"/>
          <w:szCs w:val="18"/>
        </w:rPr>
        <w:tab/>
      </w: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Podpis</w:t>
      </w:r>
    </w:p>
    <w:p w:rsidR="00092170" w:rsidRDefault="00092170" w:rsidP="00073C74">
      <w:pPr>
        <w:spacing w:after="0" w:line="220" w:lineRule="exact"/>
        <w:ind w:left="142" w:right="284" w:hanging="284"/>
        <w:contextualSpacing/>
        <w:rPr>
          <w:rFonts w:ascii="Polo" w:hAnsi="Polo" w:cs="Times New Roman"/>
          <w:sz w:val="18"/>
          <w:szCs w:val="18"/>
        </w:rPr>
      </w:pPr>
    </w:p>
    <w:p w:rsidR="00092170" w:rsidRDefault="00092170" w:rsidP="009C3A17">
      <w:pPr>
        <w:tabs>
          <w:tab w:val="left" w:pos="284"/>
        </w:tabs>
        <w:spacing w:after="0" w:line="240" w:lineRule="auto"/>
        <w:ind w:right="142"/>
        <w:contextualSpacing/>
        <w:jc w:val="both"/>
        <w:rPr>
          <w:rFonts w:ascii="Polo" w:hAnsi="Polo" w:cs="Times New Roman"/>
          <w:sz w:val="15"/>
          <w:szCs w:val="15"/>
        </w:rPr>
      </w:pPr>
      <w:r>
        <w:rPr>
          <w:rFonts w:ascii="Polo" w:hAnsi="Polo" w:cs="Times New Roman"/>
          <w:sz w:val="15"/>
          <w:szCs w:val="15"/>
        </w:rPr>
        <w:br w:type="page"/>
      </w:r>
    </w:p>
    <w:sdt>
      <w:sdtPr>
        <w:rPr>
          <w:rFonts w:ascii="Polo" w:hAnsi="Polo" w:cs="Times New Roman"/>
          <w:b/>
          <w:sz w:val="28"/>
          <w:szCs w:val="18"/>
        </w:rPr>
        <w:id w:val="1260257323"/>
        <w:lock w:val="contentLocked"/>
        <w:placeholder>
          <w:docPart w:val="AF338D1968E6475CAC44E648587E549B"/>
        </w:placeholder>
      </w:sdtPr>
      <w:sdtEndPr>
        <w:rPr>
          <w:b w:val="0"/>
          <w:sz w:val="16"/>
          <w:szCs w:val="16"/>
        </w:rPr>
      </w:sdtEndPr>
      <w:sdtContent>
        <w:p w:rsidR="00092170" w:rsidRPr="008F19A7" w:rsidRDefault="00092170" w:rsidP="00073C74">
          <w:pPr>
            <w:spacing w:after="120" w:line="240" w:lineRule="auto"/>
            <w:ind w:left="-567"/>
            <w:contextualSpacing/>
            <w:rPr>
              <w:rFonts w:ascii="Polo" w:hAnsi="Polo" w:cs="Times New Roman"/>
              <w:b/>
              <w:sz w:val="28"/>
              <w:szCs w:val="18"/>
            </w:rPr>
          </w:pPr>
          <w:r w:rsidRPr="006B7B44">
            <w:rPr>
              <w:rFonts w:ascii="Polo" w:hAnsi="Polo" w:cs="Times New Roman"/>
              <w:b/>
              <w:sz w:val="28"/>
              <w:szCs w:val="18"/>
            </w:rPr>
            <w:t>Obchodní podmínky dodávky elektřiny pro odběrná mí</w:t>
          </w:r>
          <w:r>
            <w:rPr>
              <w:rFonts w:ascii="Polo" w:hAnsi="Polo" w:cs="Times New Roman"/>
              <w:b/>
              <w:sz w:val="28"/>
              <w:szCs w:val="18"/>
            </w:rPr>
            <w:t xml:space="preserve">sta připojená z hladiny nízkého </w:t>
          </w:r>
          <w:r w:rsidRPr="006B7B44">
            <w:rPr>
              <w:rFonts w:ascii="Polo" w:hAnsi="Polo" w:cs="Times New Roman"/>
              <w:b/>
              <w:sz w:val="28"/>
              <w:szCs w:val="18"/>
            </w:rPr>
            <w:t>napětí (dále jen „OP“)</w:t>
          </w:r>
        </w:p>
        <w:p w:rsidR="00092170" w:rsidRDefault="00092170" w:rsidP="00073C74">
          <w:pPr>
            <w:spacing w:after="0" w:line="220" w:lineRule="exact"/>
            <w:ind w:left="142" w:hanging="284"/>
            <w:contextualSpacing/>
            <w:jc w:val="both"/>
            <w:rPr>
              <w:rFonts w:ascii="Polo" w:hAnsi="Polo" w:cs="Times New Roman"/>
              <w:sz w:val="18"/>
              <w:szCs w:val="18"/>
            </w:rPr>
            <w:sectPr w:rsidR="00092170" w:rsidSect="00726886">
              <w:footerReference w:type="first" r:id="rId7"/>
              <w:pgSz w:w="11906" w:h="16838"/>
              <w:pgMar w:top="2127" w:right="566" w:bottom="1135" w:left="1417" w:header="708" w:footer="301" w:gutter="0"/>
              <w:cols w:space="708"/>
              <w:docGrid w:linePitch="360"/>
            </w:sectPr>
          </w:pPr>
        </w:p>
        <w:p w:rsidR="00092170" w:rsidRPr="006B7B44" w:rsidRDefault="00092170" w:rsidP="00073C74">
          <w:pPr>
            <w:spacing w:after="0" w:line="220" w:lineRule="exact"/>
            <w:ind w:left="142" w:hanging="284"/>
            <w:contextualSpacing/>
            <w:jc w:val="both"/>
            <w:rPr>
              <w:rFonts w:ascii="Polo" w:hAnsi="Polo" w:cs="Times New Roman"/>
              <w:sz w:val="18"/>
              <w:szCs w:val="18"/>
            </w:rPr>
          </w:pPr>
          <w:r w:rsidRPr="006B7B44">
            <w:rPr>
              <w:rFonts w:ascii="Polo" w:hAnsi="Polo" w:cs="Times New Roman"/>
              <w:sz w:val="18"/>
              <w:szCs w:val="18"/>
            </w:rPr>
            <w:t xml:space="preserve"> </w:t>
          </w:r>
        </w:p>
        <w:p w:rsidR="00092170" w:rsidRDefault="00092170" w:rsidP="00073C74">
          <w:pPr>
            <w:spacing w:after="0" w:line="220" w:lineRule="exact"/>
            <w:ind w:left="142" w:hanging="284"/>
            <w:contextualSpacing/>
            <w:jc w:val="both"/>
            <w:rPr>
              <w:rFonts w:ascii="Polo" w:hAnsi="Polo" w:cs="Times New Roman"/>
              <w:sz w:val="18"/>
              <w:szCs w:val="18"/>
            </w:rPr>
            <w:sectPr w:rsidR="00092170" w:rsidSect="00413818">
              <w:type w:val="continuous"/>
              <w:pgSz w:w="11906" w:h="16838"/>
              <w:pgMar w:top="720" w:right="566" w:bottom="720" w:left="720" w:header="708" w:footer="301" w:gutter="0"/>
              <w:cols w:num="2" w:space="708"/>
              <w:docGrid w:linePitch="360"/>
            </w:sectPr>
          </w:pPr>
        </w:p>
        <w:p w:rsidR="00092170" w:rsidRPr="009C4AD9" w:rsidRDefault="00092170" w:rsidP="00073C74">
          <w:pPr>
            <w:tabs>
              <w:tab w:val="left" w:pos="284"/>
            </w:tabs>
            <w:spacing w:after="0" w:line="220" w:lineRule="exact"/>
            <w:ind w:left="142" w:hanging="284"/>
            <w:contextualSpacing/>
            <w:jc w:val="both"/>
            <w:rPr>
              <w:rFonts w:ascii="Polo" w:hAnsi="Polo" w:cs="Times New Roman"/>
              <w:b/>
              <w:sz w:val="16"/>
              <w:szCs w:val="16"/>
            </w:rPr>
          </w:pPr>
          <w:r w:rsidRPr="009C4AD9">
            <w:rPr>
              <w:rFonts w:ascii="Polo" w:hAnsi="Polo" w:cs="Times New Roman"/>
              <w:b/>
              <w:sz w:val="16"/>
              <w:szCs w:val="16"/>
            </w:rPr>
            <w:t>1</w:t>
          </w:r>
          <w:r w:rsidRPr="009C4AD9">
            <w:rPr>
              <w:rFonts w:ascii="Polo" w:hAnsi="Polo" w:cs="Times New Roman"/>
              <w:b/>
              <w:sz w:val="16"/>
              <w:szCs w:val="16"/>
            </w:rPr>
            <w:tab/>
            <w:t>Obecná ustanovení</w:t>
          </w:r>
        </w:p>
        <w:p w:rsidR="00092170" w:rsidRPr="009C4AD9" w:rsidRDefault="00092170" w:rsidP="00073C74">
          <w:pPr>
            <w:tabs>
              <w:tab w:val="left" w:pos="284"/>
              <w:tab w:val="left" w:pos="567"/>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1.1</w:t>
          </w:r>
          <w:r w:rsidRPr="009C4AD9">
            <w:rPr>
              <w:rFonts w:ascii="Polo" w:hAnsi="Polo" w:cs="Times New Roman"/>
              <w:sz w:val="16"/>
              <w:szCs w:val="16"/>
            </w:rPr>
            <w:tab/>
            <w:t xml:space="preserve">Tyto OP upravují další práva a povinnosti založené Smlouvou </w:t>
          </w:r>
          <w:r w:rsidRPr="009C4AD9">
            <w:rPr>
              <w:rFonts w:ascii="Polo" w:hAnsi="Polo" w:cs="Times New Roman"/>
              <w:sz w:val="16"/>
              <w:szCs w:val="16"/>
            </w:rPr>
            <w:br/>
            <w:t xml:space="preserve">o dodávce elektřiny nebo Smlouvou o sdružených službách dodávky elektřiny (dále jen „Smlouva“) uzavřené mezi společností E. ON Energie, a. s., se sídlem F. A. Gerstnera 2151/6, České Budějovice 7, 370 01 České Budějovice, IČ: 26078201, zapsanou v OR vedeném u KS v Českých Budějovicích v oddíle B, vložka 1390 (dále jen „Dodavatel“) a Zákazníkem uvedeným ve Smlouvě. Pokud se v OP hovoří o Smlouvě je vždy uvažována jako jeden celek společně s OP, nevylučuje-li to povaha příslušného ustanovení Smlouvy nebo OP. </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1.2</w:t>
          </w:r>
          <w:r w:rsidRPr="009C4AD9">
            <w:rPr>
              <w:rFonts w:ascii="Polo" w:hAnsi="Polo" w:cs="Times New Roman"/>
              <w:sz w:val="16"/>
              <w:szCs w:val="16"/>
            </w:rPr>
            <w:tab/>
            <w:t xml:space="preserve">Smluvní strany se zavazují při plnění Smlouvy postupovat v souladu </w:t>
          </w:r>
          <w:r>
            <w:rPr>
              <w:rFonts w:ascii="Polo" w:hAnsi="Polo" w:cs="Times New Roman"/>
              <w:sz w:val="16"/>
              <w:szCs w:val="16"/>
            </w:rPr>
            <w:br/>
          </w:r>
          <w:r w:rsidRPr="009C4AD9">
            <w:rPr>
              <w:rFonts w:ascii="Polo" w:hAnsi="Polo" w:cs="Times New Roman"/>
              <w:sz w:val="16"/>
              <w:szCs w:val="16"/>
            </w:rPr>
            <w:t xml:space="preserve">s platným a účinným zněním Pravidel provozování distribuční soustavy, </w:t>
          </w:r>
          <w:r>
            <w:rPr>
              <w:rFonts w:ascii="Polo" w:hAnsi="Polo" w:cs="Times New Roman"/>
              <w:sz w:val="16"/>
              <w:szCs w:val="16"/>
            </w:rPr>
            <w:br/>
          </w:r>
          <w:r w:rsidRPr="009C4AD9">
            <w:rPr>
              <w:rFonts w:ascii="Polo" w:hAnsi="Polo" w:cs="Times New Roman"/>
              <w:sz w:val="16"/>
              <w:szCs w:val="16"/>
            </w:rPr>
            <w:t>ke které je odběrné zařízení Zákazníka připojeno.</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p>
        <w:p w:rsidR="00092170" w:rsidRPr="009C4AD9" w:rsidRDefault="00092170" w:rsidP="00073C74">
          <w:pPr>
            <w:tabs>
              <w:tab w:val="left" w:pos="284"/>
            </w:tabs>
            <w:spacing w:after="0" w:line="220" w:lineRule="exact"/>
            <w:ind w:left="142" w:hanging="284"/>
            <w:contextualSpacing/>
            <w:jc w:val="both"/>
            <w:rPr>
              <w:rFonts w:ascii="Polo" w:hAnsi="Polo" w:cs="Times New Roman"/>
              <w:b/>
              <w:sz w:val="16"/>
              <w:szCs w:val="16"/>
            </w:rPr>
          </w:pPr>
          <w:r w:rsidRPr="009C4AD9">
            <w:rPr>
              <w:rFonts w:ascii="Polo" w:hAnsi="Polo" w:cs="Times New Roman"/>
              <w:b/>
              <w:sz w:val="16"/>
              <w:szCs w:val="16"/>
            </w:rPr>
            <w:t xml:space="preserve">2 </w:t>
          </w:r>
          <w:r w:rsidRPr="009C4AD9">
            <w:rPr>
              <w:rFonts w:ascii="Polo" w:hAnsi="Polo" w:cs="Times New Roman"/>
              <w:b/>
              <w:sz w:val="16"/>
              <w:szCs w:val="16"/>
            </w:rPr>
            <w:tab/>
            <w:t>Práva a povinnosti smluvních stran</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2.1</w:t>
          </w:r>
          <w:r w:rsidRPr="009C4AD9">
            <w:rPr>
              <w:rFonts w:ascii="Polo" w:hAnsi="Polo" w:cs="Times New Roman"/>
              <w:sz w:val="16"/>
              <w:szCs w:val="16"/>
            </w:rPr>
            <w:tab/>
            <w:t>Dodavatel se zavazuje zaháji</w:t>
          </w:r>
          <w:r>
            <w:rPr>
              <w:rFonts w:ascii="Polo" w:hAnsi="Polo" w:cs="Times New Roman"/>
              <w:sz w:val="16"/>
              <w:szCs w:val="16"/>
            </w:rPr>
            <w:t xml:space="preserve">t dodávku elektřiny neprodleně </w:t>
          </w:r>
          <w:r w:rsidRPr="009C4AD9">
            <w:rPr>
              <w:rFonts w:ascii="Polo" w:hAnsi="Polo" w:cs="Times New Roman"/>
              <w:sz w:val="16"/>
              <w:szCs w:val="16"/>
            </w:rPr>
            <w:t>po provedení všech úkonů nezbytných k zahájení dodávky, pokud Zákazník splnil všechny podmínky pro její zahájení.</w:t>
          </w:r>
        </w:p>
        <w:p w:rsidR="00092170" w:rsidRPr="009C4AD9" w:rsidRDefault="00092170" w:rsidP="00073C74">
          <w:pPr>
            <w:tabs>
              <w:tab w:val="left" w:pos="0"/>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2.2</w:t>
          </w:r>
          <w:r w:rsidRPr="009C4AD9">
            <w:rPr>
              <w:rFonts w:ascii="Polo" w:hAnsi="Polo" w:cs="Times New Roman"/>
              <w:sz w:val="16"/>
              <w:szCs w:val="16"/>
            </w:rPr>
            <w:tab/>
            <w:t xml:space="preserve">Zákazník se zavazuje s ohledem na převzetí (přechod) odpovědnosti </w:t>
          </w:r>
          <w:r>
            <w:rPr>
              <w:rFonts w:ascii="Polo" w:hAnsi="Polo" w:cs="Times New Roman"/>
              <w:sz w:val="16"/>
              <w:szCs w:val="16"/>
            </w:rPr>
            <w:br/>
          </w:r>
          <w:r w:rsidRPr="009C4AD9">
            <w:rPr>
              <w:rFonts w:ascii="Polo" w:hAnsi="Polo" w:cs="Times New Roman"/>
              <w:sz w:val="16"/>
              <w:szCs w:val="16"/>
            </w:rPr>
            <w:t>za odchylku Dodavatelem v období od zahájení dodávky do skončení platnosti Smlouvy odebírat elektřinu pouze od</w:t>
          </w:r>
          <w:r>
            <w:rPr>
              <w:rFonts w:ascii="Polo" w:hAnsi="Polo" w:cs="Times New Roman"/>
              <w:sz w:val="16"/>
              <w:szCs w:val="16"/>
            </w:rPr>
            <w:t xml:space="preserve"> Dodavatele. Toto ustanovení se </w:t>
          </w:r>
          <w:r w:rsidRPr="009C4AD9">
            <w:rPr>
              <w:rFonts w:ascii="Polo" w:hAnsi="Polo" w:cs="Times New Roman"/>
              <w:sz w:val="16"/>
              <w:szCs w:val="16"/>
            </w:rPr>
            <w:t>nevztahuje na dodávku elektřiny z výrobny Zákazníka instalované v odběrném místě (dále jen „OM“).</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2.3</w:t>
          </w:r>
          <w:r w:rsidRPr="009C4AD9">
            <w:rPr>
              <w:rFonts w:ascii="Polo" w:hAnsi="Polo" w:cs="Times New Roman"/>
              <w:sz w:val="16"/>
              <w:szCs w:val="16"/>
            </w:rPr>
            <w:tab/>
            <w:t xml:space="preserve">Zákazník se zavazuje kromě oprávnění vyplývajících z právních předpisů týkajících se ochrany spotřebitele neprovádět žádné právní a jiné úkony nebo jednání, které by bránily Dodavateli provést změnu dodavatele </w:t>
          </w:r>
          <w:r>
            <w:rPr>
              <w:rFonts w:ascii="Polo" w:hAnsi="Polo" w:cs="Times New Roman"/>
              <w:sz w:val="16"/>
              <w:szCs w:val="16"/>
            </w:rPr>
            <w:br/>
          </w:r>
          <w:r w:rsidRPr="009C4AD9">
            <w:rPr>
              <w:rFonts w:ascii="Polo" w:hAnsi="Polo" w:cs="Times New Roman"/>
              <w:sz w:val="16"/>
              <w:szCs w:val="16"/>
            </w:rPr>
            <w:t xml:space="preserve">k předpokládanému termínu zahájení dodávky uvedenému ve Smlouvě. </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2.4</w:t>
          </w:r>
          <w:r w:rsidRPr="009C4AD9">
            <w:rPr>
              <w:rFonts w:ascii="Polo" w:hAnsi="Polo" w:cs="Times New Roman"/>
              <w:sz w:val="16"/>
              <w:szCs w:val="16"/>
            </w:rPr>
            <w:tab/>
            <w:t xml:space="preserve">Jestliže Zákazník požaduje dodávku elektřiny osvobozené od daně </w:t>
          </w:r>
          <w:r w:rsidRPr="009C4AD9">
            <w:rPr>
              <w:rFonts w:ascii="Polo" w:hAnsi="Polo" w:cs="Times New Roman"/>
              <w:sz w:val="16"/>
              <w:szCs w:val="16"/>
            </w:rPr>
            <w:br/>
            <w:t xml:space="preserve">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w:t>
          </w:r>
          <w:r>
            <w:rPr>
              <w:rFonts w:ascii="Polo" w:hAnsi="Polo" w:cs="Times New Roman"/>
              <w:sz w:val="16"/>
              <w:szCs w:val="16"/>
            </w:rPr>
            <w:br/>
          </w:r>
          <w:r w:rsidRPr="009C4AD9">
            <w:rPr>
              <w:rFonts w:ascii="Polo" w:hAnsi="Polo" w:cs="Times New Roman"/>
              <w:sz w:val="16"/>
              <w:szCs w:val="16"/>
            </w:rPr>
            <w:t xml:space="preserve">z elektřiny. Jestliže Zákazník hodlá nabýt elektřinu osvobozenou od daně </w:t>
          </w:r>
          <w:r>
            <w:rPr>
              <w:rFonts w:ascii="Polo" w:hAnsi="Polo" w:cs="Times New Roman"/>
              <w:sz w:val="16"/>
              <w:szCs w:val="16"/>
            </w:rPr>
            <w:br/>
          </w:r>
          <w:r w:rsidRPr="009C4AD9">
            <w:rPr>
              <w:rFonts w:ascii="Polo" w:hAnsi="Polo" w:cs="Times New Roman"/>
              <w:sz w:val="16"/>
              <w:szCs w:val="16"/>
            </w:rPr>
            <w:t xml:space="preserve">v případech, kdy ji lze takto nabýt pouze na základě povolení k nabytí elektřiny bez daně (případně jiného dokumentu), je povinen tento dokument vždy předložit Dodavateli, a to včetně jeho změn. Zákazník se zavazuje uhradit Dodavateli veškeré náklady, které mu vzniknou na základě nebo </w:t>
          </w:r>
          <w:r>
            <w:rPr>
              <w:rFonts w:ascii="Polo" w:hAnsi="Polo" w:cs="Times New Roman"/>
              <w:sz w:val="16"/>
              <w:szCs w:val="16"/>
            </w:rPr>
            <w:br/>
          </w:r>
          <w:r w:rsidRPr="009C4AD9">
            <w:rPr>
              <w:rFonts w:ascii="Polo" w:hAnsi="Polo" w:cs="Times New Roman"/>
              <w:sz w:val="16"/>
              <w:szCs w:val="16"/>
            </w:rPr>
            <w:t>v souvislosti s porušením povinností Zákazníka uvedené v tomto odstavci (zejména náklady za uložené sankce).</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2.5</w:t>
          </w:r>
          <w:r w:rsidRPr="009C4AD9">
            <w:rPr>
              <w:rFonts w:ascii="Polo" w:hAnsi="Polo" w:cs="Times New Roman"/>
              <w:sz w:val="16"/>
              <w:szCs w:val="16"/>
            </w:rPr>
            <w:tab/>
            <w:t>Při předcházení stavu nouze, ve stavu nouze a při odstraňování následků stavu nouze se Zákazník zavazuje dodržovat opatření (zejména omezení spotřeby nebo změny dodávek elektřiny), která pro tyto situace stanoví provozovatel distribuční soustavy (dále jen „PDS“) v souladu s příslušnými právními předpisy.</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p>
        <w:p w:rsidR="00092170" w:rsidRPr="009C4AD9" w:rsidRDefault="00092170" w:rsidP="00073C74">
          <w:pPr>
            <w:tabs>
              <w:tab w:val="left" w:pos="284"/>
            </w:tabs>
            <w:spacing w:after="0" w:line="220" w:lineRule="exact"/>
            <w:ind w:left="142" w:hanging="284"/>
            <w:contextualSpacing/>
            <w:jc w:val="both"/>
            <w:rPr>
              <w:rFonts w:ascii="Polo" w:hAnsi="Polo" w:cs="Times New Roman"/>
              <w:b/>
              <w:sz w:val="16"/>
              <w:szCs w:val="16"/>
            </w:rPr>
          </w:pPr>
          <w:r w:rsidRPr="009C4AD9">
            <w:rPr>
              <w:rFonts w:ascii="Polo" w:hAnsi="Polo" w:cs="Times New Roman"/>
              <w:b/>
              <w:sz w:val="16"/>
              <w:szCs w:val="16"/>
            </w:rPr>
            <w:t>3</w:t>
          </w:r>
          <w:r w:rsidRPr="009C4AD9">
            <w:rPr>
              <w:rFonts w:ascii="Polo" w:hAnsi="Polo" w:cs="Times New Roman"/>
              <w:b/>
              <w:sz w:val="16"/>
              <w:szCs w:val="16"/>
            </w:rPr>
            <w:tab/>
            <w:t>Měření a provádění odečtů</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3.1</w:t>
          </w:r>
          <w:r w:rsidRPr="009C4AD9">
            <w:rPr>
              <w:rFonts w:ascii="Polo" w:hAnsi="Polo" w:cs="Times New Roman"/>
              <w:sz w:val="16"/>
              <w:szCs w:val="16"/>
            </w:rPr>
            <w:tab/>
            <w:t xml:space="preserve">Pro určení výše odběru elektřiny se použijí údaje poskytnuté PDS. </w:t>
          </w:r>
          <w:r w:rsidRPr="009C4AD9">
            <w:rPr>
              <w:rFonts w:ascii="Polo" w:hAnsi="Polo" w:cs="Times New Roman"/>
              <w:sz w:val="16"/>
              <w:szCs w:val="16"/>
            </w:rPr>
            <w:br/>
            <w:t xml:space="preserve">V případě, že tyto údaje nejsou k dispozici, množství odebrané elektřiny určí Dodavatel způsobem stanoveným právními předpisy. Měření odběru elektřiny je prováděno měřicím zařízením ve vlastnictví PDS, který zodpovídá za správnost naměřených údajů. V případě </w:t>
          </w:r>
          <w:r w:rsidRPr="009C4AD9">
            <w:rPr>
              <w:rFonts w:ascii="Polo" w:hAnsi="Polo" w:cs="Times New Roman"/>
              <w:sz w:val="16"/>
              <w:szCs w:val="16"/>
            </w:rPr>
            <w:t xml:space="preserve">pochybností </w:t>
          </w:r>
          <w:r>
            <w:rPr>
              <w:rFonts w:ascii="Polo" w:hAnsi="Polo" w:cs="Times New Roman"/>
              <w:sz w:val="16"/>
              <w:szCs w:val="16"/>
            </w:rPr>
            <w:br/>
          </w:r>
          <w:r w:rsidRPr="009C4AD9">
            <w:rPr>
              <w:rFonts w:ascii="Polo" w:hAnsi="Polo" w:cs="Times New Roman"/>
              <w:sz w:val="16"/>
              <w:szCs w:val="16"/>
            </w:rPr>
            <w:t>o správnosti měření bude vždy za správný považován ten údaj, který potvrdí PDS.</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3.2</w:t>
          </w:r>
          <w:r w:rsidRPr="009C4AD9">
            <w:rPr>
              <w:rFonts w:ascii="Polo" w:hAnsi="Polo" w:cs="Times New Roman"/>
              <w:sz w:val="16"/>
              <w:szCs w:val="16"/>
            </w:rPr>
            <w:tab/>
            <w:t>Zákazník je povinen v souladu s právními předpisy umožnit přístup příslušnému PDS k měřicímu zařízení (např. za účelem jeho odečtu, kontroly, montáže, výměny, demontáže nebo údržby). Zákazník se zavazuje uhradit Dodavateli vešk</w:t>
          </w:r>
          <w:r>
            <w:rPr>
              <w:rFonts w:ascii="Polo" w:hAnsi="Polo" w:cs="Times New Roman"/>
              <w:sz w:val="16"/>
              <w:szCs w:val="16"/>
            </w:rPr>
            <w:t xml:space="preserve">eré náklady, které mu vzniknou </w:t>
          </w:r>
          <w:r w:rsidRPr="009C4AD9">
            <w:rPr>
              <w:rFonts w:ascii="Polo" w:hAnsi="Polo" w:cs="Times New Roman"/>
              <w:sz w:val="16"/>
              <w:szCs w:val="16"/>
            </w:rPr>
            <w:t xml:space="preserve">na základě nebo </w:t>
          </w:r>
          <w:r>
            <w:rPr>
              <w:rFonts w:ascii="Polo" w:hAnsi="Polo" w:cs="Times New Roman"/>
              <w:sz w:val="16"/>
              <w:szCs w:val="16"/>
            </w:rPr>
            <w:br/>
          </w:r>
          <w:r w:rsidRPr="009C4AD9">
            <w:rPr>
              <w:rFonts w:ascii="Polo" w:hAnsi="Polo" w:cs="Times New Roman"/>
              <w:sz w:val="16"/>
              <w:szCs w:val="16"/>
            </w:rPr>
            <w:t>v souvislosti s porušením</w:t>
          </w:r>
          <w:r>
            <w:rPr>
              <w:rFonts w:ascii="Polo" w:hAnsi="Polo" w:cs="Times New Roman"/>
              <w:sz w:val="16"/>
              <w:szCs w:val="16"/>
            </w:rPr>
            <w:t xml:space="preserve"> povinností Zákazníka uvedené v </w:t>
          </w:r>
          <w:r w:rsidRPr="009C4AD9">
            <w:rPr>
              <w:rFonts w:ascii="Polo" w:hAnsi="Polo" w:cs="Times New Roman"/>
              <w:sz w:val="16"/>
              <w:szCs w:val="16"/>
            </w:rPr>
            <w:t>tomto odstavci.</w:t>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p>
        <w:p w:rsidR="00092170" w:rsidRPr="009C4AD9" w:rsidRDefault="00092170" w:rsidP="00073C74">
          <w:pPr>
            <w:tabs>
              <w:tab w:val="left" w:pos="284"/>
            </w:tabs>
            <w:spacing w:after="0" w:line="220" w:lineRule="exact"/>
            <w:ind w:left="142" w:hanging="284"/>
            <w:contextualSpacing/>
            <w:jc w:val="both"/>
            <w:rPr>
              <w:rFonts w:ascii="Polo" w:hAnsi="Polo" w:cs="Times New Roman"/>
              <w:b/>
              <w:sz w:val="16"/>
              <w:szCs w:val="16"/>
            </w:rPr>
          </w:pPr>
          <w:r w:rsidRPr="009C4AD9">
            <w:rPr>
              <w:rFonts w:ascii="Polo" w:hAnsi="Polo" w:cs="Times New Roman"/>
              <w:b/>
              <w:sz w:val="16"/>
              <w:szCs w:val="16"/>
            </w:rPr>
            <w:t xml:space="preserve">4 </w:t>
          </w:r>
          <w:r w:rsidRPr="009C4AD9">
            <w:rPr>
              <w:rFonts w:ascii="Polo" w:hAnsi="Polo" w:cs="Times New Roman"/>
              <w:b/>
              <w:sz w:val="16"/>
              <w:szCs w:val="16"/>
            </w:rPr>
            <w:tab/>
            <w:t xml:space="preserve">Ceny, způsob a místo plnění  </w:t>
          </w:r>
          <w:r w:rsidRPr="009C4AD9">
            <w:rPr>
              <w:rFonts w:ascii="Polo" w:hAnsi="Polo" w:cs="Times New Roman"/>
              <w:b/>
              <w:sz w:val="16"/>
              <w:szCs w:val="16"/>
            </w:rPr>
            <w:tab/>
          </w:r>
        </w:p>
        <w:p w:rsidR="00092170" w:rsidRPr="009C4AD9" w:rsidRDefault="00092170" w:rsidP="00073C74">
          <w:pPr>
            <w:tabs>
              <w:tab w:val="left" w:pos="284"/>
            </w:tabs>
            <w:spacing w:after="0" w:line="220" w:lineRule="exact"/>
            <w:ind w:left="142" w:hanging="284"/>
            <w:contextualSpacing/>
            <w:jc w:val="both"/>
            <w:rPr>
              <w:rFonts w:ascii="Polo" w:hAnsi="Polo" w:cs="Times New Roman"/>
              <w:sz w:val="16"/>
              <w:szCs w:val="16"/>
            </w:rPr>
          </w:pPr>
          <w:r w:rsidRPr="009C4AD9">
            <w:rPr>
              <w:rFonts w:ascii="Polo" w:hAnsi="Polo" w:cs="Times New Roman"/>
              <w:sz w:val="16"/>
              <w:szCs w:val="16"/>
            </w:rPr>
            <w:t>4.1</w:t>
          </w:r>
          <w:r w:rsidRPr="009C4AD9">
            <w:rPr>
              <w:rFonts w:ascii="Polo" w:hAnsi="Polo" w:cs="Times New Roman"/>
              <w:sz w:val="16"/>
              <w:szCs w:val="16"/>
            </w:rPr>
            <w:tab/>
            <w:t xml:space="preserve">Zákazník se zavazuje zaplatit Dodavateli za poskytovaná plnění cenu </w:t>
          </w:r>
          <w:r>
            <w:rPr>
              <w:rFonts w:ascii="Polo" w:hAnsi="Polo" w:cs="Times New Roman"/>
              <w:sz w:val="16"/>
              <w:szCs w:val="16"/>
            </w:rPr>
            <w:br/>
          </w:r>
          <w:r w:rsidRPr="009C4AD9">
            <w:rPr>
              <w:rFonts w:ascii="Polo" w:hAnsi="Polo" w:cs="Times New Roman"/>
              <w:sz w:val="16"/>
              <w:szCs w:val="16"/>
            </w:rPr>
            <w:t xml:space="preserve">za dodávku elektřiny stanovenou Smlouvou a cenu za související služby </w:t>
          </w:r>
          <w:r>
            <w:rPr>
              <w:rFonts w:ascii="Polo" w:hAnsi="Polo" w:cs="Times New Roman"/>
              <w:sz w:val="16"/>
              <w:szCs w:val="16"/>
            </w:rPr>
            <w:br/>
          </w:r>
          <w:r w:rsidRPr="009C4AD9">
            <w:rPr>
              <w:rFonts w:ascii="Polo" w:hAnsi="Polo" w:cs="Times New Roman"/>
              <w:sz w:val="16"/>
              <w:szCs w:val="16"/>
            </w:rPr>
            <w:t xml:space="preserve">v elektroenergetice uplatňovanou v souladu s cenovou regulací a rovněž všechny daně a ostatní platby, zejména daň z elektřiny a daň z přidané hodnoty (dále jen „Celková cena“). </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4.2</w:t>
          </w:r>
          <w:r w:rsidRPr="009C4AD9">
            <w:rPr>
              <w:rFonts w:ascii="Polo" w:hAnsi="Polo" w:cs="Times New Roman"/>
              <w:sz w:val="16"/>
              <w:szCs w:val="16"/>
            </w:rPr>
            <w:tab/>
            <w:t xml:space="preserve">Zákazník se zavazuje platit Dodavateli za každé fakturační období Celkovou cenu formou záloh, a to způsobem uvedeným ve Smlouvě. Výše záloh </w:t>
          </w:r>
          <w:r>
            <w:rPr>
              <w:rFonts w:ascii="Polo" w:hAnsi="Polo" w:cs="Times New Roman"/>
              <w:sz w:val="16"/>
              <w:szCs w:val="16"/>
            </w:rPr>
            <w:br/>
          </w:r>
          <w:r w:rsidRPr="009C4AD9">
            <w:rPr>
              <w:rFonts w:ascii="Polo" w:hAnsi="Polo" w:cs="Times New Roman"/>
              <w:sz w:val="16"/>
              <w:szCs w:val="16"/>
            </w:rPr>
            <w:t xml:space="preserve">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r w:rsidRPr="009C4AD9">
            <w:rPr>
              <w:rFonts w:ascii="Polo" w:hAnsi="Polo" w:cs="Times New Roman"/>
              <w:sz w:val="16"/>
              <w:szCs w:val="16"/>
            </w:rPr>
            <w:tab/>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4.3</w:t>
          </w:r>
          <w:r w:rsidRPr="009C4AD9">
            <w:rPr>
              <w:rFonts w:ascii="Polo" w:hAnsi="Polo" w:cs="Times New Roman"/>
              <w:sz w:val="16"/>
              <w:szCs w:val="16"/>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w:t>
          </w:r>
          <w:r>
            <w:rPr>
              <w:rFonts w:ascii="Polo" w:hAnsi="Polo" w:cs="Times New Roman"/>
              <w:sz w:val="16"/>
              <w:szCs w:val="16"/>
            </w:rPr>
            <w:t xml:space="preserve">avatel, a to zejména s ohledem </w:t>
          </w:r>
          <w:r w:rsidRPr="009C4AD9">
            <w:rPr>
              <w:rFonts w:ascii="Polo" w:hAnsi="Polo" w:cs="Times New Roman"/>
              <w:sz w:val="16"/>
              <w:szCs w:val="16"/>
            </w:rPr>
            <w:t>na odečty spotřeby elektřiny prováděné PDS.</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4.4</w:t>
          </w:r>
          <w:r w:rsidRPr="009C4AD9">
            <w:rPr>
              <w:rFonts w:ascii="Polo" w:hAnsi="Polo" w:cs="Times New Roman"/>
              <w:sz w:val="16"/>
              <w:szCs w:val="16"/>
            </w:rPr>
            <w:tab/>
            <w:t>Veškeré peněžité závazky Zákazníka jsou hrazeny pouze bezhotovostní formou (prostřednictvím poskytov</w:t>
          </w:r>
          <w:r>
            <w:rPr>
              <w:rFonts w:ascii="Polo" w:hAnsi="Polo" w:cs="Times New Roman"/>
              <w:sz w:val="16"/>
              <w:szCs w:val="16"/>
            </w:rPr>
            <w:t xml:space="preserve">atele platebních služeb) a jsou </w:t>
          </w:r>
          <w:r w:rsidRPr="009C4AD9">
            <w:rPr>
              <w:rFonts w:ascii="Polo" w:hAnsi="Polo" w:cs="Times New Roman"/>
              <w:sz w:val="16"/>
              <w:szCs w:val="16"/>
            </w:rPr>
            <w:t>považovány za splněné okamžikem připsání dlužné částky na bankovní účet Dodavatele a pod variabilním symbolem, který je uveden v příslušném platebním dokladu (např. faktura, předpis záloh, upomínka), na jehož základě je tato částka účtována.</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4.5</w:t>
          </w:r>
          <w:r w:rsidRPr="009C4AD9">
            <w:rPr>
              <w:rFonts w:ascii="Polo" w:hAnsi="Polo" w:cs="Times New Roman"/>
              <w:sz w:val="16"/>
              <w:szCs w:val="16"/>
            </w:rPr>
            <w:tab/>
            <w:t xml:space="preserve">Veškeré peněžité závazky Dodavatele hrazené v bezhotovostní formě (prostřednictvím poskytovatele platebních služeb) jsou považovány </w:t>
          </w:r>
          <w:r>
            <w:rPr>
              <w:rFonts w:ascii="Polo" w:hAnsi="Polo" w:cs="Times New Roman"/>
              <w:sz w:val="16"/>
              <w:szCs w:val="16"/>
            </w:rPr>
            <w:br/>
            <w:t xml:space="preserve">za </w:t>
          </w:r>
          <w:r w:rsidRPr="009C4AD9">
            <w:rPr>
              <w:rFonts w:ascii="Polo" w:hAnsi="Polo" w:cs="Times New Roman"/>
              <w:sz w:val="16"/>
              <w:szCs w:val="16"/>
            </w:rPr>
            <w:t>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4.6</w:t>
          </w:r>
          <w:r w:rsidRPr="009C4AD9">
            <w:rPr>
              <w:rFonts w:ascii="Polo" w:hAnsi="Polo" w:cs="Times New Roman"/>
              <w:sz w:val="16"/>
              <w:szCs w:val="16"/>
            </w:rPr>
            <w:tab/>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w:t>
          </w:r>
          <w:r w:rsidRPr="009C4AD9">
            <w:rPr>
              <w:rFonts w:ascii="Polo" w:hAnsi="Polo" w:cs="Times New Roman"/>
              <w:sz w:val="16"/>
              <w:szCs w:val="16"/>
            </w:rPr>
            <w:br/>
            <w:t>a označené platby.</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4.7</w:t>
          </w:r>
          <w:r w:rsidRPr="009C4AD9">
            <w:rPr>
              <w:rFonts w:ascii="Polo" w:hAnsi="Polo" w:cs="Times New Roman"/>
              <w:sz w:val="16"/>
              <w:szCs w:val="16"/>
            </w:rPr>
            <w:tab/>
            <w:t xml:space="preserve">V případě, že na základě vyúčtování Celkové ceny je zjištěn doplatek, Zákazník jej uhradí na základě faktury a ve lhůtě uvedené ve faktuře. </w:t>
          </w:r>
          <w:r>
            <w:rPr>
              <w:rFonts w:ascii="Polo" w:hAnsi="Polo" w:cs="Times New Roman"/>
              <w:sz w:val="16"/>
              <w:szCs w:val="16"/>
            </w:rPr>
            <w:br/>
          </w:r>
          <w:r w:rsidRPr="009C4AD9">
            <w:rPr>
              <w:rFonts w:ascii="Polo" w:hAnsi="Polo" w:cs="Times New Roman"/>
              <w:sz w:val="16"/>
              <w:szCs w:val="16"/>
            </w:rPr>
            <w:t xml:space="preserve">V případě, že je na základě vyúčtování Celkové ceny zjištěn přeplatek, </w:t>
          </w:r>
          <w:r w:rsidRPr="009C4AD9">
            <w:rPr>
              <w:rFonts w:ascii="Polo" w:hAnsi="Polo" w:cs="Times New Roman"/>
              <w:sz w:val="16"/>
              <w:szCs w:val="16"/>
            </w:rPr>
            <w:lastRenderedPageBreak/>
            <w:t xml:space="preserve">bude tento přeplatek vrácen Dodavatelem na základě faktury vystavené Dodavatelem, a to způsobem a ve lhůtě uvedené ve faktuře. </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4.8</w:t>
          </w:r>
          <w:r w:rsidRPr="009C4AD9">
            <w:rPr>
              <w:rFonts w:ascii="Polo" w:hAnsi="Polo" w:cs="Times New Roman"/>
              <w:sz w:val="16"/>
              <w:szCs w:val="16"/>
            </w:rPr>
            <w:tab/>
            <w:t xml:space="preserve">Má-li Zákazník sjednáno zasílání faktur v elektronické podobě, vyhrazuje si Dodavatel v odůvodněných případech právo zasílat faktury Zákazníkovi </w:t>
          </w:r>
          <w:r>
            <w:rPr>
              <w:rFonts w:ascii="Polo" w:hAnsi="Polo" w:cs="Times New Roman"/>
              <w:sz w:val="16"/>
              <w:szCs w:val="16"/>
            </w:rPr>
            <w:br/>
          </w:r>
          <w:r w:rsidRPr="009C4AD9">
            <w:rPr>
              <w:rFonts w:ascii="Polo" w:hAnsi="Polo" w:cs="Times New Roman"/>
              <w:sz w:val="16"/>
              <w:szCs w:val="16"/>
            </w:rPr>
            <w:t>v listinné podobě.</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4.9</w:t>
          </w:r>
          <w:r w:rsidRPr="009C4AD9">
            <w:rPr>
              <w:rFonts w:ascii="Polo" w:hAnsi="Polo" w:cs="Times New Roman"/>
              <w:sz w:val="16"/>
              <w:szCs w:val="16"/>
            </w:rPr>
            <w:tab/>
            <w:t xml:space="preserve"> 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4.10</w:t>
          </w:r>
          <w:r w:rsidRPr="009C4AD9">
            <w:rPr>
              <w:rFonts w:ascii="Polo" w:hAnsi="Polo" w:cs="Times New Roman"/>
              <w:sz w:val="16"/>
              <w:szCs w:val="16"/>
            </w:rPr>
            <w:tab/>
            <w:t>V případě prodlení s plněním svých peněžitých závazků se smluvní strana, která je v prodlení, zavazuje uhradit druhé smluvní straně úrok z prodlení ve výši stanovené</w:t>
          </w:r>
          <w:r>
            <w:rPr>
              <w:rFonts w:ascii="Polo" w:hAnsi="Polo" w:cs="Times New Roman"/>
              <w:sz w:val="16"/>
              <w:szCs w:val="16"/>
            </w:rPr>
            <w:t xml:space="preserve"> příslušným právním předpisem, </w:t>
          </w:r>
          <w:r w:rsidRPr="009C4AD9">
            <w:rPr>
              <w:rFonts w:ascii="Polo" w:hAnsi="Polo" w:cs="Times New Roman"/>
              <w:sz w:val="16"/>
              <w:szCs w:val="16"/>
            </w:rPr>
            <w:t>a pokud jej nelze takto stanovit (např. předpis pozbude účinnosti), pak ve výši 0,05 % z dlužné částky za každý započatý den prodlení.</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p>
        <w:p w:rsidR="00092170" w:rsidRPr="009C4AD9" w:rsidRDefault="00092170" w:rsidP="00073C74">
          <w:pPr>
            <w:tabs>
              <w:tab w:val="left" w:pos="284"/>
            </w:tabs>
            <w:spacing w:after="0" w:line="220" w:lineRule="exact"/>
            <w:ind w:left="142" w:right="-12" w:hanging="284"/>
            <w:contextualSpacing/>
            <w:jc w:val="both"/>
            <w:rPr>
              <w:rFonts w:ascii="Polo" w:hAnsi="Polo" w:cs="Times New Roman"/>
              <w:b/>
              <w:sz w:val="16"/>
              <w:szCs w:val="16"/>
            </w:rPr>
          </w:pPr>
          <w:r w:rsidRPr="009C4AD9">
            <w:rPr>
              <w:rFonts w:ascii="Polo" w:hAnsi="Polo" w:cs="Times New Roman"/>
              <w:b/>
              <w:sz w:val="16"/>
              <w:szCs w:val="16"/>
            </w:rPr>
            <w:t>5</w:t>
          </w:r>
          <w:r w:rsidRPr="009C4AD9">
            <w:rPr>
              <w:rFonts w:ascii="Polo" w:hAnsi="Polo" w:cs="Times New Roman"/>
              <w:b/>
              <w:sz w:val="16"/>
              <w:szCs w:val="16"/>
            </w:rPr>
            <w:tab/>
            <w:t>Změna smluvních údajů</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5.1</w:t>
          </w:r>
          <w:r w:rsidRPr="009C4AD9">
            <w:rPr>
              <w:rFonts w:ascii="Polo" w:hAnsi="Polo" w:cs="Times New Roman"/>
              <w:sz w:val="16"/>
              <w:szCs w:val="16"/>
            </w:rPr>
            <w:tab/>
            <w:t>Smlouva může být měněna či doplňována pouze písemnou dohodou, není-li dále stanoveno jinak.</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5.2</w:t>
          </w:r>
          <w:r w:rsidRPr="009C4AD9">
            <w:rPr>
              <w:rFonts w:ascii="Polo" w:hAnsi="Polo" w:cs="Times New Roman"/>
              <w:sz w:val="16"/>
              <w:szCs w:val="16"/>
            </w:rPr>
            <w:tab/>
            <w:t xml:space="preserve">Změnu výše záloh, cyklu záloh a způsobu zasílání faktur lze provést dohodou smluvních stran, vedle způsobu uvedeného v odst. 5.1, také elektronicky prostým emailem, nahrávaným telefonním hovorem </w:t>
          </w:r>
          <w:r>
            <w:rPr>
              <w:rFonts w:ascii="Polo" w:hAnsi="Polo" w:cs="Times New Roman"/>
              <w:sz w:val="16"/>
              <w:szCs w:val="16"/>
            </w:rPr>
            <w:br/>
          </w:r>
          <w:r w:rsidRPr="009C4AD9">
            <w:rPr>
              <w:rFonts w:ascii="Polo" w:hAnsi="Polo" w:cs="Times New Roman"/>
              <w:sz w:val="16"/>
              <w:szCs w:val="16"/>
            </w:rPr>
            <w:t xml:space="preserve">u Dodavatele nebo prostřednictvím zákaznického portálu Dodavatele (Energie24). Zároveň platí, že v případě přepisu (změny Zákazníka v OM) je možné Smlouvu se stávajícím Zákazníkem ukončit i telefonicky, a to </w:t>
          </w:r>
          <w:r>
            <w:rPr>
              <w:rFonts w:ascii="Polo" w:hAnsi="Polo" w:cs="Times New Roman"/>
              <w:sz w:val="16"/>
              <w:szCs w:val="16"/>
            </w:rPr>
            <w:br/>
          </w:r>
          <w:r w:rsidRPr="009C4AD9">
            <w:rPr>
              <w:rFonts w:ascii="Polo" w:hAnsi="Polo" w:cs="Times New Roman"/>
              <w:sz w:val="16"/>
              <w:szCs w:val="16"/>
            </w:rPr>
            <w:t xml:space="preserve">za současné účasti stávajícího a nového Zákazníka u telefonické dohody. Účinnost ukončení Smlouvy se stávajícím Zákazníkem v případě přepisu nastává okamžikem zahájení dodávky novému Zákazníkovi na základě Smlouvy uzavřené s Dodavatelem. </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5.3 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a) způsobu úhrady faktur nebo záloh,</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b) bankovního spojení,</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c) telefonního čísla, mobilního čísla, čísla faxu nebo e-mailu,</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d) adresy pro doručování,</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e) osoby oprávněné k zastupování Zákazníka,</w:t>
          </w:r>
        </w:p>
        <w:p w:rsidR="00092170" w:rsidRPr="009C4AD9" w:rsidRDefault="00092170" w:rsidP="00073C74">
          <w:pPr>
            <w:tabs>
              <w:tab w:val="left" w:pos="567"/>
            </w:tabs>
            <w:spacing w:after="0" w:line="220" w:lineRule="exact"/>
            <w:ind w:left="567" w:right="-12" w:hanging="567"/>
            <w:contextualSpacing/>
            <w:jc w:val="both"/>
            <w:rPr>
              <w:rFonts w:ascii="Polo" w:hAnsi="Polo" w:cs="Times New Roman"/>
              <w:sz w:val="16"/>
              <w:szCs w:val="16"/>
            </w:rPr>
          </w:pPr>
          <w:r w:rsidRPr="009C4AD9">
            <w:rPr>
              <w:rFonts w:ascii="Polo" w:hAnsi="Polo" w:cs="Times New Roman"/>
              <w:sz w:val="16"/>
              <w:szCs w:val="16"/>
            </w:rPr>
            <w:t xml:space="preserve">         f) DIČ, názvu obchodní firmy, sídla firmy nebo místa podnikání Zákazníka,</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g) příjmení Zákazníka,</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 xml:space="preserve">            h) adresy odběrného místa Zákazníka.</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ab/>
            <w:t xml:space="preserve">V případě, že Dodavatel požádá Zákazníka o doložení oznamovaných skutečností dle písm. e) až h), je Zákazník povinen tyto skutečnosti </w:t>
          </w:r>
          <w:r w:rsidRPr="009C4AD9">
            <w:rPr>
              <w:rFonts w:ascii="Polo" w:hAnsi="Polo" w:cs="Times New Roman"/>
              <w:sz w:val="16"/>
              <w:szCs w:val="16"/>
            </w:rPr>
            <w:t>Dodavateli neprodleně doložit, jinak není Dodavatel povinen změnu přijmout, případně je oprávněn přijatou změnu odmítnout.</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5.4</w:t>
          </w:r>
          <w:r w:rsidRPr="009C4AD9">
            <w:rPr>
              <w:rFonts w:ascii="Polo" w:hAnsi="Polo" w:cs="Times New Roman"/>
              <w:sz w:val="16"/>
              <w:szCs w:val="16"/>
            </w:rPr>
            <w:tab/>
            <w:t xml:space="preserve">V případě změny prováděné prostřednictvím nahrávaného telefonního hovoru se Zákazník prokazuje minimálně třemi identifikátory OM </w:t>
          </w:r>
          <w:bookmarkStart w:id="0" w:name="_GoBack"/>
          <w:bookmarkEnd w:id="0"/>
          <w:r w:rsidRPr="009C4AD9">
            <w:rPr>
              <w:rFonts w:ascii="Polo" w:hAnsi="Polo" w:cs="Times New Roman"/>
              <w:sz w:val="16"/>
              <w:szCs w:val="16"/>
            </w:rPr>
            <w:t>uvedeného ve Smlouvě (např. jméno a příjmení, EAN, adresa OM, číslo místa spotřeby, číslo Smlouvy, zákaznické číslo atd.). Na nahrávání telefonního hovoru bude Zákazník upozorněn. V případě změny prováděné prostřednictvím zákaznického portálu Dodavatele je Zákazník povinen se řídit podmínkami užívání tohoto zákaznického portálu.</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5.5</w:t>
          </w:r>
          <w:r w:rsidRPr="009C4AD9">
            <w:rPr>
              <w:rFonts w:ascii="Polo" w:hAnsi="Polo" w:cs="Times New Roman"/>
              <w:sz w:val="16"/>
              <w:szCs w:val="16"/>
            </w:rPr>
            <w:tab/>
            <w:t>Smluvní strany jsou povinny zajistit, aby jejich identifikační (komunikační) údaje odpovídaly skutečnému a použitelnému stavu. Smluvní strany nesou odpovědnost za funkčnost komunikačních kanálů, které může druhá smluvní strana v souladu se Smlouvu použít.</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p>
        <w:p w:rsidR="00092170" w:rsidRPr="009C4AD9" w:rsidRDefault="00092170" w:rsidP="00073C74">
          <w:pPr>
            <w:spacing w:after="0" w:line="220" w:lineRule="exact"/>
            <w:ind w:left="142" w:right="-12" w:hanging="284"/>
            <w:contextualSpacing/>
            <w:jc w:val="both"/>
            <w:rPr>
              <w:rFonts w:ascii="Polo" w:hAnsi="Polo" w:cs="Times New Roman"/>
              <w:b/>
              <w:sz w:val="16"/>
              <w:szCs w:val="16"/>
            </w:rPr>
          </w:pPr>
          <w:r w:rsidRPr="009C4AD9">
            <w:rPr>
              <w:rFonts w:ascii="Polo" w:hAnsi="Polo" w:cs="Times New Roman"/>
              <w:b/>
              <w:sz w:val="16"/>
              <w:szCs w:val="16"/>
            </w:rPr>
            <w:t>6</w:t>
          </w:r>
          <w:r w:rsidRPr="009C4AD9">
            <w:rPr>
              <w:rFonts w:ascii="Polo" w:hAnsi="Polo" w:cs="Times New Roman"/>
              <w:b/>
              <w:sz w:val="16"/>
              <w:szCs w:val="16"/>
            </w:rPr>
            <w:tab/>
            <w:t>Zánik Smlouvy, přerušení, ukončení dodávky elektřiny</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6.1</w:t>
          </w:r>
          <w:r w:rsidRPr="009C4AD9">
            <w:rPr>
              <w:rFonts w:ascii="Polo" w:hAnsi="Polo" w:cs="Times New Roman"/>
              <w:sz w:val="16"/>
              <w:szCs w:val="16"/>
            </w:rPr>
            <w:tab/>
            <w:t>Je-li Smlouva uzavřena na dobu neurčitou, může ji písemně vypovědět kterákoli ze smluvních stran s výpovědní dobou 3 měsíce. Výpovědní doba začíná běžet prvním dnem kalendářního měsíce následujícího po doručení písemné výpovědi.</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6.2</w:t>
          </w:r>
          <w:r w:rsidRPr="009C4AD9">
            <w:rPr>
              <w:rFonts w:ascii="Polo" w:hAnsi="Polo" w:cs="Times New Roman"/>
              <w:sz w:val="16"/>
              <w:szCs w:val="16"/>
            </w:rPr>
            <w:tab/>
            <w:t xml:space="preserve">Každá ze smluvních stran je </w:t>
          </w:r>
          <w:r>
            <w:rPr>
              <w:rFonts w:ascii="Polo" w:hAnsi="Polo" w:cs="Times New Roman"/>
              <w:sz w:val="16"/>
              <w:szCs w:val="16"/>
            </w:rPr>
            <w:t xml:space="preserve">oprávněna odstoupit od Smlouvy </w:t>
          </w:r>
          <w:r w:rsidRPr="009C4AD9">
            <w:rPr>
              <w:rFonts w:ascii="Polo" w:hAnsi="Polo" w:cs="Times New Roman"/>
              <w:sz w:val="16"/>
              <w:szCs w:val="16"/>
            </w:rPr>
            <w:t>v případě neplnění smluvních povinností druhé smluvní strany.</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6.3</w:t>
          </w:r>
          <w:r w:rsidRPr="009C4AD9">
            <w:rPr>
              <w:rFonts w:ascii="Polo" w:hAnsi="Polo" w:cs="Times New Roman"/>
              <w:sz w:val="16"/>
              <w:szCs w:val="16"/>
            </w:rPr>
            <w:tab/>
            <w:t xml:space="preserve">Odstoupení od Smlouvy musí být učiněno písemně a je účinné ke dni jeho doručení, pokud odstupující smluvní strana neuvede pozdější datum. </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6.4</w:t>
          </w:r>
          <w:r w:rsidRPr="009C4AD9">
            <w:rPr>
              <w:rFonts w:ascii="Polo" w:hAnsi="Polo" w:cs="Times New Roman"/>
              <w:sz w:val="16"/>
              <w:szCs w:val="16"/>
            </w:rPr>
            <w:tab/>
            <w:t xml:space="preserve">Smluvní strany se dohodly, že v případě přerušení dodávky elektřiny </w:t>
          </w:r>
          <w:r>
            <w:rPr>
              <w:rFonts w:ascii="Polo" w:hAnsi="Polo" w:cs="Times New Roman"/>
              <w:sz w:val="16"/>
              <w:szCs w:val="16"/>
            </w:rPr>
            <w:br/>
          </w:r>
          <w:r w:rsidRPr="009C4AD9">
            <w:rPr>
              <w:rFonts w:ascii="Polo" w:hAnsi="Polo" w:cs="Times New Roman"/>
              <w:sz w:val="16"/>
              <w:szCs w:val="16"/>
            </w:rPr>
            <w:t>z důvodu neoprávněného odběru el</w:t>
          </w:r>
          <w:r>
            <w:rPr>
              <w:rFonts w:ascii="Polo" w:hAnsi="Polo" w:cs="Times New Roman"/>
              <w:sz w:val="16"/>
              <w:szCs w:val="16"/>
            </w:rPr>
            <w:t xml:space="preserve">ektřiny vzniká Dodavateli právo </w:t>
          </w:r>
          <w:r w:rsidRPr="009C4AD9">
            <w:rPr>
              <w:rFonts w:ascii="Polo" w:hAnsi="Polo" w:cs="Times New Roman"/>
              <w:sz w:val="16"/>
              <w:szCs w:val="16"/>
            </w:rPr>
            <w:t>odstoupit od Smlouvy.</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6.5</w:t>
          </w:r>
          <w:r w:rsidRPr="009C4AD9">
            <w:rPr>
              <w:rFonts w:ascii="Polo" w:hAnsi="Polo" w:cs="Times New Roman"/>
              <w:sz w:val="16"/>
              <w:szCs w:val="16"/>
            </w:rPr>
            <w:tab/>
            <w:t>Přerušení nebo ukončení dodávky elektřiny provede PDS na žádost Dodavatele. Zákazník se zavazuje uhradit Dodavateli veškeré náklady, které mu vznikly buď přímo nebo v souvislosti s přerušením, ukončením dodávky elektřiny nebo opětovným obnovením dodávky elektřiny do OM.</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6.6</w:t>
          </w:r>
          <w:r w:rsidRPr="009C4AD9">
            <w:rPr>
              <w:rFonts w:ascii="Polo" w:hAnsi="Polo" w:cs="Times New Roman"/>
              <w:sz w:val="16"/>
              <w:szCs w:val="16"/>
            </w:rPr>
            <w:tab/>
            <w:t>Ke dni zániku Smlouvy zanikají veškerá práva a povinnosti smluvních stran z této Smlouvy vyplývajících, s výjimkou těch závazků obsažených v jejich ustanoveních, z jejichž povahy vyplývá, že mají trvat i nadále.</w:t>
          </w:r>
        </w:p>
        <w:p w:rsidR="00092170" w:rsidRPr="009C4AD9" w:rsidRDefault="00092170" w:rsidP="00073C74">
          <w:pPr>
            <w:tabs>
              <w:tab w:val="left" w:pos="284"/>
            </w:tabs>
            <w:spacing w:after="0" w:line="220" w:lineRule="exact"/>
            <w:ind w:right="-12"/>
            <w:contextualSpacing/>
            <w:jc w:val="both"/>
            <w:rPr>
              <w:rFonts w:ascii="Polo" w:hAnsi="Polo" w:cs="Times New Roman"/>
              <w:sz w:val="16"/>
              <w:szCs w:val="16"/>
            </w:rPr>
          </w:pPr>
        </w:p>
        <w:p w:rsidR="00092170" w:rsidRPr="009C4AD9" w:rsidRDefault="00092170" w:rsidP="00073C74">
          <w:pPr>
            <w:tabs>
              <w:tab w:val="left" w:pos="284"/>
            </w:tabs>
            <w:spacing w:after="0" w:line="220" w:lineRule="exact"/>
            <w:ind w:left="142" w:right="-12" w:hanging="284"/>
            <w:contextualSpacing/>
            <w:jc w:val="both"/>
            <w:rPr>
              <w:rFonts w:ascii="Polo" w:hAnsi="Polo" w:cs="Times New Roman"/>
              <w:b/>
              <w:sz w:val="16"/>
              <w:szCs w:val="16"/>
            </w:rPr>
          </w:pPr>
          <w:r w:rsidRPr="009C4AD9">
            <w:rPr>
              <w:rFonts w:ascii="Polo" w:hAnsi="Polo" w:cs="Times New Roman"/>
              <w:b/>
              <w:sz w:val="16"/>
              <w:szCs w:val="16"/>
            </w:rPr>
            <w:t xml:space="preserve">7 </w:t>
          </w:r>
          <w:r w:rsidRPr="009C4AD9">
            <w:rPr>
              <w:rFonts w:ascii="Polo" w:hAnsi="Polo" w:cs="Times New Roman"/>
              <w:b/>
              <w:sz w:val="16"/>
              <w:szCs w:val="16"/>
            </w:rPr>
            <w:tab/>
            <w:t>Ustanovení přechodná a závěrečná</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7.1</w:t>
          </w:r>
          <w:r w:rsidRPr="009C4AD9">
            <w:rPr>
              <w:rFonts w:ascii="Polo" w:hAnsi="Polo" w:cs="Times New Roman"/>
              <w:sz w:val="16"/>
              <w:szCs w:val="16"/>
            </w:rPr>
            <w:tab/>
            <w:t xml:space="preserve"> Zahájením dodávky elektřiny dle Smlouvy se ruší všechny dříve uzavřené smluvní vztahy, jejichž </w:t>
          </w:r>
          <w:r>
            <w:rPr>
              <w:rFonts w:ascii="Polo" w:hAnsi="Polo" w:cs="Times New Roman"/>
              <w:sz w:val="16"/>
              <w:szCs w:val="16"/>
            </w:rPr>
            <w:t xml:space="preserve">předmětem je dodávka elektřiny </w:t>
          </w:r>
          <w:r w:rsidRPr="009C4AD9">
            <w:rPr>
              <w:rFonts w:ascii="Polo" w:hAnsi="Polo" w:cs="Times New Roman"/>
              <w:sz w:val="16"/>
              <w:szCs w:val="16"/>
            </w:rPr>
            <w:t>do odběrných míst uvedených ve Smlouvě uzavřené mezi stejnými smluvními stranami nebo jejich právními předchůdci.</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7.2</w:t>
          </w:r>
          <w:r w:rsidRPr="009C4AD9">
            <w:rPr>
              <w:rFonts w:ascii="Polo" w:hAnsi="Polo" w:cs="Times New Roman"/>
              <w:sz w:val="16"/>
              <w:szCs w:val="16"/>
            </w:rPr>
            <w:tab/>
            <w:t xml:space="preserve">V případě konání právního jednání Dodavatele včetně uzavírání, změny </w:t>
          </w:r>
          <w:r>
            <w:rPr>
              <w:rFonts w:ascii="Polo" w:hAnsi="Polo" w:cs="Times New Roman"/>
              <w:sz w:val="16"/>
              <w:szCs w:val="16"/>
            </w:rPr>
            <w:br/>
          </w:r>
          <w:r w:rsidRPr="009C4AD9">
            <w:rPr>
              <w:rFonts w:ascii="Polo" w:hAnsi="Polo" w:cs="Times New Roman"/>
              <w:sz w:val="16"/>
              <w:szCs w:val="16"/>
            </w:rPr>
            <w:t>a ukončování Smlouvy, lze vlastnoruční podpis zástupce Dodavatele nahradit faksimilií tohoto podpisu.</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i/>
              <w:sz w:val="16"/>
              <w:szCs w:val="16"/>
            </w:rPr>
          </w:pPr>
          <w:r w:rsidRPr="009C4AD9">
            <w:rPr>
              <w:rFonts w:ascii="Polo" w:hAnsi="Polo" w:cs="Times New Roman"/>
              <w:i/>
              <w:sz w:val="16"/>
              <w:szCs w:val="16"/>
            </w:rPr>
            <w:t>7.3</w:t>
          </w:r>
          <w:r w:rsidRPr="009C4AD9">
            <w:rPr>
              <w:rFonts w:ascii="Polo" w:hAnsi="Polo" w:cs="Times New Roman"/>
              <w:i/>
              <w:sz w:val="16"/>
              <w:szCs w:val="16"/>
            </w:rPr>
            <w:tab/>
            <w:t xml:space="preserve">Původní znění tohoto odstavce obsahující znění souhlasu se zpracováním osobních údajů se neuplatňuje z důvodu zajištění souladu </w:t>
          </w:r>
          <w:r w:rsidRPr="009C4AD9">
            <w:rPr>
              <w:rFonts w:ascii="Polo" w:hAnsi="Polo" w:cs="Times New Roman"/>
              <w:i/>
              <w:sz w:val="16"/>
              <w:szCs w:val="16"/>
            </w:rPr>
            <w:lastRenderedPageBreak/>
            <w:t xml:space="preserve">s obecně závaznými právními předpisy v oblasti ochrany osobních údajů. </w:t>
          </w:r>
        </w:p>
        <w:p w:rsidR="00092170" w:rsidRPr="009C4AD9" w:rsidRDefault="00092170" w:rsidP="00092170">
          <w:pPr>
            <w:pStyle w:val="Odstavecseseznamem"/>
            <w:numPr>
              <w:ilvl w:val="1"/>
              <w:numId w:val="1"/>
            </w:numPr>
            <w:tabs>
              <w:tab w:val="left" w:pos="142"/>
            </w:tabs>
            <w:spacing w:after="0" w:line="220" w:lineRule="exact"/>
            <w:ind w:left="142" w:right="-12" w:hanging="284"/>
            <w:jc w:val="both"/>
            <w:rPr>
              <w:rFonts w:ascii="Polo" w:hAnsi="Polo" w:cs="Times New Roman"/>
              <w:sz w:val="16"/>
              <w:szCs w:val="16"/>
            </w:rPr>
          </w:pPr>
          <w:r w:rsidRPr="009C4AD9">
            <w:rPr>
              <w:rFonts w:ascii="Polo" w:hAnsi="Polo" w:cs="Times New Roman"/>
              <w:sz w:val="16"/>
              <w:szCs w:val="16"/>
            </w:rPr>
            <w:t>Orgánem, který je oprávněn v zákonem stanovených případech rozhodovat spory mezi Zákazníkem a Dodavatelem a přijímat stížnosti Zákazníka je Energetický regulační úřad (www.eru.cz).</w:t>
          </w:r>
        </w:p>
        <w:p w:rsidR="00092170" w:rsidRPr="009C4AD9" w:rsidRDefault="00092170" w:rsidP="00092170">
          <w:pPr>
            <w:pStyle w:val="Odstavecseseznamem"/>
            <w:numPr>
              <w:ilvl w:val="1"/>
              <w:numId w:val="1"/>
            </w:numPr>
            <w:tabs>
              <w:tab w:val="left" w:pos="142"/>
            </w:tabs>
            <w:spacing w:after="0" w:line="220" w:lineRule="exact"/>
            <w:ind w:left="142" w:right="-12" w:hanging="284"/>
            <w:jc w:val="both"/>
            <w:rPr>
              <w:rFonts w:ascii="Polo" w:hAnsi="Polo" w:cs="Times New Roman"/>
              <w:sz w:val="16"/>
              <w:szCs w:val="16"/>
            </w:rPr>
          </w:pPr>
          <w:r w:rsidRPr="009C4AD9">
            <w:rPr>
              <w:rFonts w:ascii="Polo" w:hAnsi="Polo" w:cs="Times New Roman"/>
              <w:sz w:val="16"/>
              <w:szCs w:val="16"/>
            </w:rPr>
            <w:t>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w:t>
          </w:r>
        </w:p>
        <w:p w:rsidR="00092170" w:rsidRPr="009C4AD9" w:rsidRDefault="00092170" w:rsidP="00073C74">
          <w:pPr>
            <w:tabs>
              <w:tab w:val="left" w:pos="142"/>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7.6</w:t>
          </w:r>
          <w:r w:rsidRPr="009C4AD9">
            <w:rPr>
              <w:rFonts w:ascii="Polo" w:hAnsi="Polo" w:cs="Times New Roman"/>
              <w:sz w:val="16"/>
              <w:szCs w:val="16"/>
            </w:rPr>
            <w:tab/>
            <w:t>V případě rozporu mezi Smlouvou a těmito OP mají přednost ustanovení uvedená ve Smlouvě.</w:t>
          </w:r>
        </w:p>
        <w:p w:rsidR="00092170" w:rsidRPr="009C4AD9" w:rsidRDefault="00092170" w:rsidP="00073C74">
          <w:pPr>
            <w:tabs>
              <w:tab w:val="left" w:pos="142"/>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7.7</w:t>
          </w:r>
          <w:r w:rsidRPr="009C4AD9">
            <w:rPr>
              <w:rFonts w:ascii="Polo" w:hAnsi="Polo" w:cs="Times New Roman"/>
              <w:sz w:val="16"/>
              <w:szCs w:val="16"/>
            </w:rPr>
            <w:tab/>
            <w:t>Tyto OP nenahrazují obchodní podmínky, které jsou součástí smluv uzavřených do 31. 12. 2015.</w:t>
          </w:r>
        </w:p>
        <w:p w:rsidR="00092170" w:rsidRPr="009C4AD9" w:rsidRDefault="00092170" w:rsidP="00073C74">
          <w:pPr>
            <w:tabs>
              <w:tab w:val="left" w:pos="142"/>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7.8</w:t>
          </w:r>
          <w:r w:rsidRPr="009C4AD9">
            <w:rPr>
              <w:rFonts w:ascii="Polo" w:hAnsi="Polo" w:cs="Times New Roman"/>
              <w:sz w:val="16"/>
              <w:szCs w:val="16"/>
            </w:rPr>
            <w:tab/>
            <w:t xml:space="preserve">Tyto OP nabývají účinnosti dnem 1. 1. 2016  </w:t>
          </w: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p>
        <w:p w:rsidR="00092170" w:rsidRPr="009C4AD9" w:rsidRDefault="00092170" w:rsidP="00073C74">
          <w:pPr>
            <w:tabs>
              <w:tab w:val="left" w:pos="284"/>
            </w:tabs>
            <w:spacing w:after="0" w:line="220" w:lineRule="exact"/>
            <w:ind w:left="142" w:right="-12" w:hanging="284"/>
            <w:contextualSpacing/>
            <w:jc w:val="both"/>
            <w:rPr>
              <w:rFonts w:ascii="Polo" w:hAnsi="Polo" w:cs="Times New Roman"/>
              <w:sz w:val="16"/>
              <w:szCs w:val="16"/>
            </w:rPr>
          </w:pPr>
          <w:r w:rsidRPr="009C4AD9">
            <w:rPr>
              <w:rFonts w:ascii="Polo" w:hAnsi="Polo" w:cs="Times New Roman"/>
              <w:sz w:val="16"/>
              <w:szCs w:val="16"/>
            </w:rPr>
            <w:t>V Českých Budějovicích dne: 3. 11. 2015</w:t>
          </w:r>
        </w:p>
        <w:p w:rsidR="00092170" w:rsidRDefault="00092170" w:rsidP="00073C74">
          <w:pPr>
            <w:tabs>
              <w:tab w:val="left" w:pos="284"/>
            </w:tabs>
            <w:spacing w:after="0" w:line="220" w:lineRule="exact"/>
            <w:ind w:left="142" w:right="142" w:hanging="284"/>
            <w:contextualSpacing/>
            <w:jc w:val="both"/>
            <w:rPr>
              <w:rFonts w:ascii="Polo" w:hAnsi="Polo" w:cs="Times New Roman"/>
              <w:sz w:val="16"/>
              <w:szCs w:val="16"/>
            </w:rPr>
            <w:sectPr w:rsidR="00092170" w:rsidSect="00181698">
              <w:type w:val="continuous"/>
              <w:pgSz w:w="11906" w:h="16838"/>
              <w:pgMar w:top="1843" w:right="707" w:bottom="4253" w:left="720" w:header="708" w:footer="301" w:gutter="0"/>
              <w:cols w:num="2" w:space="566"/>
              <w:docGrid w:linePitch="360"/>
            </w:sectPr>
          </w:pPr>
          <w:r w:rsidRPr="009C4AD9">
            <w:rPr>
              <w:rFonts w:ascii="Polo" w:hAnsi="Polo" w:cs="Times New Roman"/>
              <w:sz w:val="16"/>
              <w:szCs w:val="16"/>
            </w:rPr>
            <w:t>Představenstvo E.ON Energie, a.s.</w:t>
          </w:r>
        </w:p>
      </w:sdtContent>
    </w:sdt>
    <w:p w:rsidR="00092170" w:rsidRPr="006B28CE" w:rsidRDefault="00092170" w:rsidP="00073C74">
      <w:pPr>
        <w:tabs>
          <w:tab w:val="left" w:pos="284"/>
        </w:tabs>
        <w:spacing w:after="0" w:line="220" w:lineRule="exact"/>
        <w:ind w:left="142" w:right="142" w:hanging="284"/>
        <w:contextualSpacing/>
        <w:jc w:val="both"/>
        <w:rPr>
          <w:rFonts w:ascii="Polo" w:hAnsi="Polo" w:cs="Times New Roman"/>
          <w:sz w:val="16"/>
          <w:szCs w:val="16"/>
        </w:rPr>
      </w:pPr>
    </w:p>
    <w:p w:rsidR="00FF5F3A" w:rsidRPr="00092170" w:rsidRDefault="00FF5F3A" w:rsidP="00092170"/>
    <w:sectPr w:rsidR="00FF5F3A" w:rsidRPr="00092170" w:rsidSect="00957692">
      <w:type w:val="continuous"/>
      <w:pgSz w:w="11906" w:h="16838"/>
      <w:pgMar w:top="1843" w:right="707" w:bottom="4253" w:left="720" w:header="708" w:footer="301"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45" w:rsidRDefault="00821A45">
      <w:pPr>
        <w:spacing w:after="0" w:line="240" w:lineRule="auto"/>
      </w:pPr>
      <w:r>
        <w:separator/>
      </w:r>
    </w:p>
  </w:endnote>
  <w:endnote w:type="continuationSeparator" w:id="0">
    <w:p w:rsidR="00821A45" w:rsidRDefault="0082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olo">
    <w:altName w:val="Segoe UI Semilight"/>
    <w:charset w:val="EE"/>
    <w:family w:val="auto"/>
    <w:pitch w:val="variable"/>
    <w:sig w:usb0="00000001" w:usb1="0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92" w:rsidRPr="008A3FF6" w:rsidRDefault="00CD3FF0" w:rsidP="000D1C9C">
    <w:pPr>
      <w:pStyle w:val="Zpat"/>
      <w:rPr>
        <w:rFonts w:ascii="Polo" w:hAnsi="Polo" w:cs="Times New Roman"/>
        <w:sz w:val="16"/>
        <w:szCs w:val="16"/>
      </w:rPr>
    </w:pPr>
    <w:r w:rsidRPr="00915FD1">
      <w:rPr>
        <w:rFonts w:ascii="Polo" w:hAnsi="Polo" w:cs="Times New Roman"/>
        <w:sz w:val="16"/>
        <w:szCs w:val="16"/>
      </w:rPr>
      <w:t xml:space="preserve">Kontaktní údaje Dodavatele: </w:t>
    </w:r>
    <w:r>
      <w:rPr>
        <w:rFonts w:ascii="Polo" w:hAnsi="Polo" w:cs="Times New Roman"/>
        <w:sz w:val="16"/>
        <w:szCs w:val="16"/>
      </w:rPr>
      <w:t>E.ON Zákaznická linka 800 77 33 22</w:t>
    </w:r>
    <w:r w:rsidRPr="00915FD1">
      <w:rPr>
        <w:rFonts w:ascii="Polo" w:hAnsi="Polo" w:cs="Times New Roman"/>
        <w:sz w:val="16"/>
        <w:szCs w:val="16"/>
      </w:rPr>
      <w:t xml:space="preserve">, </w:t>
    </w:r>
    <w:hyperlink r:id="rId1" w:history="1">
      <w:r w:rsidRPr="00915FD1">
        <w:rPr>
          <w:rStyle w:val="Hypertextovodkaz"/>
          <w:rFonts w:ascii="Polo" w:hAnsi="Polo" w:cs="Times New Roman"/>
          <w:sz w:val="16"/>
          <w:szCs w:val="16"/>
        </w:rPr>
        <w:t>info@eon.cz</w:t>
      </w:r>
    </w:hyperlink>
    <w:r w:rsidRPr="00915FD1">
      <w:rPr>
        <w:rFonts w:ascii="Polo" w:hAnsi="Polo" w:cs="Times New Roman"/>
        <w:sz w:val="16"/>
        <w:szCs w:val="16"/>
      </w:rPr>
      <w:t xml:space="preserve">, </w:t>
    </w:r>
    <w:hyperlink r:id="rId2" w:history="1">
      <w:r w:rsidRPr="00915FD1">
        <w:rPr>
          <w:rStyle w:val="Hypertextovodkaz"/>
          <w:rFonts w:ascii="Polo" w:hAnsi="Polo" w:cs="Times New Roman"/>
          <w:sz w:val="16"/>
          <w:szCs w:val="16"/>
        </w:rPr>
        <w:t>www.eon.cz</w:t>
      </w:r>
    </w:hyperlink>
    <w:r>
      <w:rPr>
        <w:rFonts w:ascii="Polo" w:hAnsi="Polo"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45" w:rsidRDefault="00821A45">
      <w:pPr>
        <w:spacing w:after="0" w:line="240" w:lineRule="auto"/>
      </w:pPr>
      <w:r>
        <w:separator/>
      </w:r>
    </w:p>
  </w:footnote>
  <w:footnote w:type="continuationSeparator" w:id="0">
    <w:p w:rsidR="00821A45" w:rsidRDefault="00821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E2B1242"/>
    <w:multiLevelType w:val="multilevel"/>
    <w:tmpl w:val="6838B6C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10" w:hanging="720"/>
      </w:pPr>
      <w:rPr>
        <w:rFonts w:hint="default"/>
      </w:rPr>
    </w:lvl>
    <w:lvl w:ilvl="6">
      <w:start w:val="1"/>
      <w:numFmt w:val="decimal"/>
      <w:lvlText w:val="%1.%2.%3.%4.%5.%6.%7"/>
      <w:lvlJc w:val="left"/>
      <w:pPr>
        <w:ind w:left="-132" w:hanging="72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56"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70"/>
    <w:rsid w:val="00092170"/>
    <w:rsid w:val="00821A45"/>
    <w:rsid w:val="009C3A17"/>
    <w:rsid w:val="00BD4F38"/>
    <w:rsid w:val="00CD3FF0"/>
    <w:rsid w:val="00FF5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4FC0-54DC-4FB2-98FA-114215E0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217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092170"/>
    <w:pPr>
      <w:spacing w:after="0" w:line="280" w:lineRule="exact"/>
    </w:pPr>
    <w:rPr>
      <w:rFonts w:ascii="Times New Roman" w:eastAsia="Times New Roman" w:hAnsi="Times New Roman" w:cs="Times New Roman"/>
      <w:sz w:val="24"/>
      <w:szCs w:val="24"/>
      <w:lang w:eastAsia="cs-CZ"/>
    </w:rPr>
  </w:style>
  <w:style w:type="character" w:styleId="Odkaznakoment">
    <w:name w:val="annotation reference"/>
    <w:uiPriority w:val="99"/>
    <w:rsid w:val="00092170"/>
    <w:rPr>
      <w:sz w:val="16"/>
      <w:szCs w:val="16"/>
    </w:rPr>
  </w:style>
  <w:style w:type="paragraph" w:styleId="Textkomente">
    <w:name w:val="annotation text"/>
    <w:basedOn w:val="Normln"/>
    <w:link w:val="TextkomenteChar"/>
    <w:uiPriority w:val="99"/>
    <w:rsid w:val="0009217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9217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92170"/>
    <w:pPr>
      <w:tabs>
        <w:tab w:val="center" w:pos="4536"/>
        <w:tab w:val="right" w:pos="9072"/>
      </w:tabs>
      <w:spacing w:after="0" w:line="240" w:lineRule="auto"/>
    </w:pPr>
  </w:style>
  <w:style w:type="character" w:customStyle="1" w:styleId="ZpatChar">
    <w:name w:val="Zápatí Char"/>
    <w:basedOn w:val="Standardnpsmoodstavce"/>
    <w:link w:val="Zpat"/>
    <w:uiPriority w:val="99"/>
    <w:rsid w:val="00092170"/>
  </w:style>
  <w:style w:type="character" w:styleId="Hypertextovodkaz">
    <w:name w:val="Hyperlink"/>
    <w:basedOn w:val="Standardnpsmoodstavce"/>
    <w:uiPriority w:val="99"/>
    <w:unhideWhenUsed/>
    <w:rsid w:val="00092170"/>
    <w:rPr>
      <w:color w:val="0563C1" w:themeColor="hyperlink"/>
      <w:u w:val="single"/>
    </w:rPr>
  </w:style>
  <w:style w:type="paragraph" w:styleId="Odstavecseseznamem">
    <w:name w:val="List Paragraph"/>
    <w:basedOn w:val="Normln"/>
    <w:uiPriority w:val="34"/>
    <w:qFormat/>
    <w:rsid w:val="00092170"/>
    <w:pPr>
      <w:ind w:left="720"/>
      <w:contextualSpacing/>
    </w:pPr>
  </w:style>
  <w:style w:type="paragraph" w:styleId="Textbubliny">
    <w:name w:val="Balloon Text"/>
    <w:basedOn w:val="Normln"/>
    <w:link w:val="TextbublinyChar"/>
    <w:uiPriority w:val="99"/>
    <w:semiHidden/>
    <w:unhideWhenUsed/>
    <w:rsid w:val="000921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338D1968E6475CAC44E648587E549B"/>
        <w:category>
          <w:name w:val="Obecné"/>
          <w:gallery w:val="placeholder"/>
        </w:category>
        <w:types>
          <w:type w:val="bbPlcHdr"/>
        </w:types>
        <w:behaviors>
          <w:behavior w:val="content"/>
        </w:behaviors>
        <w:guid w:val="{6C7F4725-EA7F-496B-9978-E229DF094CFA}"/>
      </w:docPartPr>
      <w:docPartBody>
        <w:p w:rsidR="007F4F8C" w:rsidRDefault="00826BDF" w:rsidP="00826BDF">
          <w:pPr>
            <w:pStyle w:val="AF338D1968E6475CAC44E648587E549B"/>
          </w:pPr>
          <w:r w:rsidRPr="009F0EC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olo">
    <w:altName w:val="Segoe UI Semilight"/>
    <w:charset w:val="EE"/>
    <w:family w:val="auto"/>
    <w:pitch w:val="variable"/>
    <w:sig w:usb0="00000001" w:usb1="0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DF"/>
    <w:rsid w:val="007367A3"/>
    <w:rsid w:val="007F4F8C"/>
    <w:rsid w:val="00826BDF"/>
    <w:rsid w:val="008F4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6BDF"/>
    <w:rPr>
      <w:color w:val="808080"/>
    </w:rPr>
  </w:style>
  <w:style w:type="paragraph" w:customStyle="1" w:styleId="AF338D1968E6475CAC44E648587E549B">
    <w:name w:val="AF338D1968E6475CAC44E648587E549B"/>
    <w:rsid w:val="00826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2843</Words>
  <Characters>16777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Rothová, Miroslava</dc:creator>
  <cp:keywords/>
  <dc:description/>
  <cp:lastModifiedBy>účetní</cp:lastModifiedBy>
  <cp:revision>3</cp:revision>
  <dcterms:created xsi:type="dcterms:W3CDTF">2019-06-27T11:04:00Z</dcterms:created>
  <dcterms:modified xsi:type="dcterms:W3CDTF">2019-06-27T11:06:00Z</dcterms:modified>
</cp:coreProperties>
</file>