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33" w:rsidRPr="000B3724" w:rsidRDefault="001E7D43" w:rsidP="000B3724">
      <w:pPr>
        <w:pStyle w:val="Nzevdokumentu"/>
        <w:rPr>
          <w:color w:val="auto"/>
          <w:sz w:val="28"/>
          <w:szCs w:val="28"/>
        </w:rPr>
      </w:pPr>
      <w:r w:rsidRPr="000B3724">
        <w:rPr>
          <w:color w:val="auto"/>
          <w:sz w:val="28"/>
          <w:szCs w:val="28"/>
        </w:rPr>
        <w:t>smlouvA o dílo</w:t>
      </w:r>
    </w:p>
    <w:p w:rsidR="00D259E5" w:rsidRPr="000C6BCA" w:rsidRDefault="00172608" w:rsidP="001E7D43">
      <w:pPr>
        <w:pStyle w:val="Podtitul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Projektová</w:t>
      </w:r>
      <w:r w:rsidR="00756B9D">
        <w:rPr>
          <w:b/>
          <w:sz w:val="28"/>
          <w:szCs w:val="28"/>
        </w:rPr>
        <w:t xml:space="preserve"> dokumentace</w:t>
      </w:r>
      <w:r w:rsidRPr="000C6BCA">
        <w:rPr>
          <w:b/>
          <w:sz w:val="28"/>
          <w:szCs w:val="28"/>
        </w:rPr>
        <w:t xml:space="preserve"> </w:t>
      </w:r>
      <w:r w:rsidR="001E7D43" w:rsidRPr="000C6BCA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Automatické parkovací zařízení pro kola v Berouně</w:t>
      </w:r>
    </w:p>
    <w:p w:rsidR="000C6BCA" w:rsidRPr="000C6BCA" w:rsidRDefault="000C6BCA" w:rsidP="000C6BCA">
      <w:pPr>
        <w:jc w:val="center"/>
      </w:pPr>
      <w:r>
        <w:rPr>
          <w:rFonts w:ascii="Arial,Bold-OneByteIdentityH" w:hAnsi="Arial,Bold-OneByteIdentityH" w:cs="Arial,Bold-OneByteIdentityH"/>
          <w:b/>
          <w:bCs/>
          <w:sz w:val="22"/>
          <w:szCs w:val="22"/>
          <w:lang w:eastAsia="cs-CZ"/>
        </w:rPr>
        <w:t>Č</w:t>
      </w:r>
      <w:r>
        <w:rPr>
          <w:rFonts w:ascii="Helvetica-Bold" w:hAnsi="Helvetica-Bold" w:cs="Helvetica-Bold"/>
          <w:b/>
          <w:bCs/>
          <w:sz w:val="22"/>
          <w:szCs w:val="22"/>
          <w:lang w:eastAsia="cs-CZ"/>
        </w:rPr>
        <w:t xml:space="preserve">ÍSLO SMLOUVY: </w:t>
      </w:r>
      <w:r w:rsidR="00A619C2" w:rsidRPr="00A619C2">
        <w:rPr>
          <w:rFonts w:ascii="Helvetica-Bold" w:hAnsi="Helvetica-Bold" w:cs="Helvetica-Bold"/>
          <w:b/>
          <w:bCs/>
          <w:sz w:val="22"/>
          <w:szCs w:val="22"/>
          <w:lang w:eastAsia="cs-CZ"/>
        </w:rPr>
        <w:t>0311</w:t>
      </w:r>
      <w:r w:rsidRPr="00A619C2">
        <w:rPr>
          <w:rFonts w:ascii="Helvetica-Bold" w:hAnsi="Helvetica-Bold" w:cs="Helvetica-Bold"/>
          <w:b/>
          <w:bCs/>
          <w:sz w:val="22"/>
          <w:szCs w:val="22"/>
          <w:lang w:eastAsia="cs-CZ"/>
        </w:rPr>
        <w:t>/2019/SOD/</w:t>
      </w:r>
      <w:r w:rsidR="00A619C2" w:rsidRPr="00A619C2">
        <w:rPr>
          <w:rFonts w:ascii="Helvetica-Bold" w:hAnsi="Helvetica-Bold" w:cs="Helvetica-Bold"/>
          <w:b/>
          <w:bCs/>
          <w:sz w:val="22"/>
          <w:szCs w:val="22"/>
          <w:lang w:eastAsia="cs-CZ"/>
        </w:rPr>
        <w:t>ÚPRR</w:t>
      </w:r>
    </w:p>
    <w:p w:rsidR="00041633" w:rsidRPr="00041633" w:rsidRDefault="00041633" w:rsidP="00041633"/>
    <w:p w:rsidR="00D259E5" w:rsidRPr="00712BBF" w:rsidRDefault="00D259E5" w:rsidP="00041633">
      <w:pPr>
        <w:pStyle w:val="Podtitul"/>
        <w:ind w:left="360"/>
        <w:jc w:val="center"/>
        <w:rPr>
          <w:b/>
          <w:sz w:val="18"/>
          <w:szCs w:val="18"/>
        </w:rPr>
      </w:pPr>
      <w:r w:rsidRPr="00712BBF">
        <w:rPr>
          <w:sz w:val="18"/>
          <w:szCs w:val="18"/>
        </w:rPr>
        <w:t xml:space="preserve">dle </w:t>
      </w:r>
      <w:proofErr w:type="spellStart"/>
      <w:r w:rsidRPr="00712BBF">
        <w:rPr>
          <w:sz w:val="18"/>
          <w:szCs w:val="18"/>
        </w:rPr>
        <w:t>ust</w:t>
      </w:r>
      <w:proofErr w:type="spellEnd"/>
      <w:r w:rsidRPr="00712BBF">
        <w:rPr>
          <w:sz w:val="18"/>
          <w:szCs w:val="18"/>
        </w:rPr>
        <w:t xml:space="preserve">. § 2586 zákona a násl. č. 89/2012 Sb., </w:t>
      </w:r>
      <w:r w:rsidR="00265EF8" w:rsidRPr="00712BBF">
        <w:rPr>
          <w:sz w:val="18"/>
          <w:szCs w:val="18"/>
        </w:rPr>
        <w:t xml:space="preserve">občanský zákoník, ve znění pozdějších předpisů </w:t>
      </w:r>
      <w:r w:rsidRPr="00712BBF">
        <w:rPr>
          <w:sz w:val="18"/>
          <w:szCs w:val="18"/>
        </w:rPr>
        <w:t>(dále jen „občanský zákoník“)</w:t>
      </w:r>
    </w:p>
    <w:p w:rsidR="00D259E5" w:rsidRPr="000C6BCA" w:rsidRDefault="000C6BCA" w:rsidP="000C6BCA">
      <w:pPr>
        <w:pStyle w:val="Nadpis9"/>
        <w:numPr>
          <w:ilvl w:val="0"/>
          <w:numId w:val="0"/>
        </w:numPr>
        <w:jc w:val="left"/>
        <w:rPr>
          <w:rFonts w:ascii="Arial" w:hAnsi="Arial" w:cs="Arial"/>
          <w:i w:val="0"/>
          <w:color w:val="auto"/>
        </w:rPr>
      </w:pPr>
      <w:r w:rsidRPr="000C6BCA">
        <w:rPr>
          <w:rFonts w:ascii="Arial" w:hAnsi="Arial" w:cs="Arial"/>
          <w:i w:val="0"/>
          <w:color w:val="auto"/>
        </w:rPr>
        <w:t>Smluvní strany:</w:t>
      </w:r>
      <w:r>
        <w:rPr>
          <w:rFonts w:ascii="Arial" w:hAnsi="Arial" w:cs="Arial"/>
          <w:i w:val="0"/>
          <w:color w:val="auto"/>
        </w:rPr>
        <w:br/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65"/>
        <w:gridCol w:w="6207"/>
      </w:tblGrid>
      <w:tr w:rsidR="00712BBF" w:rsidRPr="00712BBF" w:rsidTr="00CE4FDD">
        <w:trPr>
          <w:trHeight w:val="284"/>
        </w:trPr>
        <w:tc>
          <w:tcPr>
            <w:tcW w:w="2865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b/>
                <w:color w:val="auto"/>
              </w:rPr>
            </w:pPr>
            <w:r w:rsidRPr="00712BBF">
              <w:rPr>
                <w:b/>
                <w:color w:val="auto"/>
              </w:rPr>
              <w:t>Název</w:t>
            </w:r>
          </w:p>
        </w:tc>
        <w:tc>
          <w:tcPr>
            <w:tcW w:w="6207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b/>
                <w:color w:val="auto"/>
              </w:rPr>
            </w:pPr>
            <w:r w:rsidRPr="00712BBF">
              <w:rPr>
                <w:b/>
                <w:color w:val="auto"/>
              </w:rPr>
              <w:t>Město Beroun</w:t>
            </w:r>
          </w:p>
        </w:tc>
      </w:tr>
      <w:tr w:rsidR="00712BBF" w:rsidRPr="00712BBF" w:rsidTr="00CE4FDD">
        <w:trPr>
          <w:trHeight w:val="284"/>
        </w:trPr>
        <w:tc>
          <w:tcPr>
            <w:tcW w:w="2865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IČO</w:t>
            </w:r>
          </w:p>
        </w:tc>
        <w:tc>
          <w:tcPr>
            <w:tcW w:w="6207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00233129</w:t>
            </w:r>
          </w:p>
        </w:tc>
      </w:tr>
      <w:tr w:rsidR="00712BBF" w:rsidRPr="00712BBF" w:rsidTr="00CE4FDD">
        <w:trPr>
          <w:trHeight w:val="284"/>
        </w:trPr>
        <w:tc>
          <w:tcPr>
            <w:tcW w:w="2865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DIČ</w:t>
            </w:r>
          </w:p>
        </w:tc>
        <w:tc>
          <w:tcPr>
            <w:tcW w:w="6207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CZ00233129</w:t>
            </w:r>
          </w:p>
        </w:tc>
      </w:tr>
      <w:tr w:rsidR="00712BBF" w:rsidRPr="00712BBF" w:rsidTr="00CE4FDD">
        <w:trPr>
          <w:trHeight w:val="284"/>
        </w:trPr>
        <w:tc>
          <w:tcPr>
            <w:tcW w:w="2865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Adresa sídla</w:t>
            </w:r>
          </w:p>
        </w:tc>
        <w:tc>
          <w:tcPr>
            <w:tcW w:w="6207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 xml:space="preserve">Husovo nám. 68, </w:t>
            </w:r>
            <w:r w:rsidR="00265EF8" w:rsidRPr="00712BBF">
              <w:rPr>
                <w:color w:val="auto"/>
              </w:rPr>
              <w:t>Beroun-Centrum, 266 01 Beroun</w:t>
            </w:r>
          </w:p>
        </w:tc>
      </w:tr>
      <w:tr w:rsidR="00712BBF" w:rsidRPr="00712BBF" w:rsidTr="00CE4FDD">
        <w:trPr>
          <w:trHeight w:val="284"/>
        </w:trPr>
        <w:tc>
          <w:tcPr>
            <w:tcW w:w="2865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Právní forma</w:t>
            </w:r>
          </w:p>
        </w:tc>
        <w:tc>
          <w:tcPr>
            <w:tcW w:w="6207" w:type="dxa"/>
            <w:vAlign w:val="center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 xml:space="preserve">801 </w:t>
            </w:r>
            <w:r w:rsidR="009B5902" w:rsidRPr="00712BBF">
              <w:rPr>
                <w:color w:val="auto"/>
              </w:rPr>
              <w:t>–</w:t>
            </w:r>
            <w:r w:rsidRPr="00712BBF">
              <w:rPr>
                <w:color w:val="auto"/>
              </w:rPr>
              <w:t xml:space="preserve"> Obec</w:t>
            </w:r>
          </w:p>
        </w:tc>
      </w:tr>
      <w:tr w:rsidR="00712BBF" w:rsidRPr="00712BBF" w:rsidTr="00CE4FDD">
        <w:trPr>
          <w:trHeight w:val="284"/>
        </w:trPr>
        <w:tc>
          <w:tcPr>
            <w:tcW w:w="2865" w:type="dxa"/>
          </w:tcPr>
          <w:p w:rsidR="00D259E5" w:rsidRPr="00712BBF" w:rsidRDefault="00D259E5" w:rsidP="005710CA">
            <w:pPr>
              <w:pStyle w:val="Tabulka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Osoba oprávněná zastupovat objednatele</w:t>
            </w:r>
          </w:p>
        </w:tc>
        <w:tc>
          <w:tcPr>
            <w:tcW w:w="6207" w:type="dxa"/>
            <w:vAlign w:val="center"/>
          </w:tcPr>
          <w:p w:rsidR="00D259E5" w:rsidRPr="00756B9D" w:rsidRDefault="00756B9D" w:rsidP="00756B9D">
            <w:pPr>
              <w:pStyle w:val="Tabulka"/>
              <w:ind w:left="360"/>
              <w:rPr>
                <w:color w:val="auto"/>
              </w:rPr>
            </w:pPr>
            <w:r w:rsidRPr="00756B9D">
              <w:rPr>
                <w:color w:val="auto"/>
              </w:rPr>
              <w:t>Ing. arch. Dana Vilhelmová</w:t>
            </w:r>
            <w:r w:rsidR="005750C6" w:rsidRPr="00756B9D">
              <w:rPr>
                <w:color w:val="auto"/>
              </w:rPr>
              <w:t>, vedoucí odb</w:t>
            </w:r>
            <w:r w:rsidRPr="00756B9D">
              <w:rPr>
                <w:color w:val="auto"/>
              </w:rPr>
              <w:t>oru územního plánování a r</w:t>
            </w:r>
            <w:r>
              <w:rPr>
                <w:color w:val="auto"/>
              </w:rPr>
              <w:t>egionálního rozvoje</w:t>
            </w:r>
            <w:r w:rsidR="00265EF8" w:rsidRPr="00756B9D">
              <w:rPr>
                <w:color w:val="auto"/>
              </w:rPr>
              <w:t xml:space="preserve"> </w:t>
            </w:r>
            <w:proofErr w:type="spellStart"/>
            <w:r w:rsidR="00265EF8" w:rsidRPr="00756B9D">
              <w:rPr>
                <w:color w:val="auto"/>
              </w:rPr>
              <w:t>MěÚ</w:t>
            </w:r>
            <w:proofErr w:type="spellEnd"/>
            <w:r w:rsidR="00265EF8" w:rsidRPr="00756B9D">
              <w:rPr>
                <w:color w:val="auto"/>
              </w:rPr>
              <w:t xml:space="preserve"> Beroun</w:t>
            </w:r>
          </w:p>
        </w:tc>
      </w:tr>
    </w:tbl>
    <w:p w:rsidR="00D259E5" w:rsidRPr="00712BBF" w:rsidRDefault="00D259E5" w:rsidP="00D259E5">
      <w:pPr>
        <w:ind w:left="360"/>
        <w:rPr>
          <w:sz w:val="18"/>
          <w:szCs w:val="18"/>
        </w:rPr>
      </w:pPr>
      <w:r w:rsidRPr="00712BBF">
        <w:rPr>
          <w:sz w:val="18"/>
          <w:szCs w:val="18"/>
        </w:rPr>
        <w:t xml:space="preserve">dále jen </w:t>
      </w:r>
      <w:r w:rsidRPr="00712BBF">
        <w:rPr>
          <w:i/>
          <w:sz w:val="18"/>
          <w:szCs w:val="18"/>
        </w:rPr>
        <w:t xml:space="preserve">objednatel </w:t>
      </w:r>
      <w:r w:rsidRPr="00712BBF">
        <w:rPr>
          <w:sz w:val="18"/>
          <w:szCs w:val="18"/>
        </w:rPr>
        <w:t>– na straně jedné</w:t>
      </w:r>
    </w:p>
    <w:p w:rsidR="00D259E5" w:rsidRPr="00712BBF" w:rsidRDefault="00D259E5" w:rsidP="00D259E5"/>
    <w:p w:rsidR="00D259E5" w:rsidRPr="00712BBF" w:rsidRDefault="00D259E5" w:rsidP="00D259E5">
      <w:r w:rsidRPr="00712BBF">
        <w:t>a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207"/>
      </w:tblGrid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b/>
                <w:color w:val="auto"/>
              </w:rPr>
            </w:pPr>
            <w:r w:rsidRPr="00712BBF">
              <w:rPr>
                <w:b/>
                <w:color w:val="auto"/>
              </w:rPr>
              <w:t>Název</w:t>
            </w:r>
          </w:p>
        </w:tc>
        <w:tc>
          <w:tcPr>
            <w:tcW w:w="6207" w:type="dxa"/>
            <w:vAlign w:val="center"/>
          </w:tcPr>
          <w:p w:rsidR="00D259E5" w:rsidRPr="00712BBF" w:rsidRDefault="00756B9D" w:rsidP="005710CA">
            <w:pPr>
              <w:pStyle w:val="Tabulka"/>
              <w:spacing w:before="0" w:after="0"/>
              <w:ind w:left="36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OPTIMA, spol. s.r.o. 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IČO</w:t>
            </w:r>
          </w:p>
        </w:tc>
        <w:tc>
          <w:tcPr>
            <w:tcW w:w="6207" w:type="dxa"/>
            <w:vAlign w:val="center"/>
          </w:tcPr>
          <w:p w:rsidR="00D259E5" w:rsidRPr="00712BBF" w:rsidRDefault="00756B9D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>
              <w:rPr>
                <w:color w:val="auto"/>
              </w:rPr>
              <w:t>15030709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DIČ</w:t>
            </w:r>
          </w:p>
        </w:tc>
        <w:tc>
          <w:tcPr>
            <w:tcW w:w="6207" w:type="dxa"/>
            <w:vAlign w:val="center"/>
          </w:tcPr>
          <w:p w:rsidR="00D259E5" w:rsidRPr="00712BBF" w:rsidRDefault="00326AA8" w:rsidP="007176C3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326AA8">
              <w:rPr>
                <w:color w:val="auto"/>
              </w:rPr>
              <w:t>CZ</w:t>
            </w:r>
            <w:r w:rsidR="00756B9D">
              <w:rPr>
                <w:color w:val="auto"/>
              </w:rPr>
              <w:t>15030709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Adresa sídla</w:t>
            </w:r>
          </w:p>
        </w:tc>
        <w:tc>
          <w:tcPr>
            <w:tcW w:w="6207" w:type="dxa"/>
            <w:vAlign w:val="center"/>
          </w:tcPr>
          <w:p w:rsidR="00D259E5" w:rsidRPr="00712BBF" w:rsidRDefault="00756B9D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>
              <w:rPr>
                <w:color w:val="auto"/>
              </w:rPr>
              <w:t>Žižkova 738/IV, 566 01 Vysoké Mýto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Právní forma</w:t>
            </w:r>
          </w:p>
        </w:tc>
        <w:tc>
          <w:tcPr>
            <w:tcW w:w="6207" w:type="dxa"/>
            <w:vAlign w:val="center"/>
          </w:tcPr>
          <w:p w:rsidR="00D259E5" w:rsidRPr="00712BBF" w:rsidRDefault="00CD3274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Společnost s ručením omezeným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Zápis v obchodním rejstříku</w:t>
            </w:r>
          </w:p>
        </w:tc>
        <w:tc>
          <w:tcPr>
            <w:tcW w:w="6207" w:type="dxa"/>
            <w:vAlign w:val="center"/>
          </w:tcPr>
          <w:p w:rsidR="00D259E5" w:rsidRPr="00712BBF" w:rsidRDefault="00123EA5" w:rsidP="00AD5963">
            <w:pPr>
              <w:pStyle w:val="Tabulka"/>
              <w:spacing w:before="0" w:after="0"/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spisová značka C 1132 vedená u Krajského soudu v Hradci Králové 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Osoba oprávněná zastupovat zhotovitele</w:t>
            </w:r>
          </w:p>
        </w:tc>
        <w:tc>
          <w:tcPr>
            <w:tcW w:w="6207" w:type="dxa"/>
            <w:vAlign w:val="center"/>
          </w:tcPr>
          <w:p w:rsidR="00D259E5" w:rsidRPr="00712BBF" w:rsidRDefault="000B3724" w:rsidP="0021046C">
            <w:pPr>
              <w:pStyle w:val="Tabulka"/>
              <w:spacing w:before="0" w:after="0"/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Ing. Jan </w:t>
            </w:r>
            <w:proofErr w:type="spellStart"/>
            <w:r>
              <w:rPr>
                <w:color w:val="auto"/>
              </w:rPr>
              <w:t>Shejbal</w:t>
            </w:r>
            <w:proofErr w:type="spellEnd"/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</w:tcPr>
          <w:p w:rsidR="00D259E5" w:rsidRPr="00712BBF" w:rsidRDefault="00D259E5" w:rsidP="005710C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Zástupce ve věcech technických (tel., e-mail)</w:t>
            </w:r>
          </w:p>
        </w:tc>
        <w:tc>
          <w:tcPr>
            <w:tcW w:w="6207" w:type="dxa"/>
            <w:vAlign w:val="center"/>
          </w:tcPr>
          <w:p w:rsidR="00D259E5" w:rsidRPr="00712BBF" w:rsidRDefault="000B3724" w:rsidP="0021046C">
            <w:pPr>
              <w:pStyle w:val="Tabulka"/>
              <w:spacing w:before="0" w:after="0"/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Ing. Jan </w:t>
            </w:r>
            <w:proofErr w:type="spellStart"/>
            <w:r>
              <w:rPr>
                <w:color w:val="auto"/>
              </w:rPr>
              <w:t>Shejbal</w:t>
            </w:r>
            <w:proofErr w:type="spellEnd"/>
            <w:r>
              <w:rPr>
                <w:color w:val="auto"/>
              </w:rPr>
              <w:t xml:space="preserve"> 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9541AA" w:rsidRPr="00712BBF" w:rsidRDefault="009541AA" w:rsidP="009541A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Bankovní spojení</w:t>
            </w:r>
          </w:p>
        </w:tc>
        <w:tc>
          <w:tcPr>
            <w:tcW w:w="6207" w:type="dxa"/>
            <w:vAlign w:val="center"/>
          </w:tcPr>
          <w:p w:rsidR="009541AA" w:rsidRPr="00452B3C" w:rsidRDefault="000B3724" w:rsidP="009541AA">
            <w:pPr>
              <w:pStyle w:val="Tabulka"/>
              <w:spacing w:before="0" w:after="0"/>
              <w:ind w:left="360"/>
              <w:rPr>
                <w:color w:val="auto"/>
                <w:highlight w:val="black"/>
              </w:rPr>
            </w:pPr>
            <w:r w:rsidRPr="00452B3C">
              <w:rPr>
                <w:color w:val="auto"/>
                <w:highlight w:val="black"/>
              </w:rPr>
              <w:t>Komerční banka</w:t>
            </w:r>
            <w:r w:rsidR="00E11FD0" w:rsidRPr="00452B3C">
              <w:rPr>
                <w:color w:val="auto"/>
                <w:highlight w:val="black"/>
              </w:rPr>
              <w:t>,</w:t>
            </w:r>
            <w:r w:rsidRPr="00452B3C">
              <w:rPr>
                <w:color w:val="auto"/>
                <w:highlight w:val="black"/>
              </w:rPr>
              <w:t xml:space="preserve"> a.s.</w:t>
            </w:r>
          </w:p>
        </w:tc>
      </w:tr>
      <w:tr w:rsidR="00712BBF" w:rsidRPr="00712BBF" w:rsidTr="00CE4FDD">
        <w:trPr>
          <w:trHeight w:val="284"/>
        </w:trPr>
        <w:tc>
          <w:tcPr>
            <w:tcW w:w="2932" w:type="dxa"/>
            <w:vAlign w:val="center"/>
          </w:tcPr>
          <w:p w:rsidR="009541AA" w:rsidRPr="00712BBF" w:rsidRDefault="009541AA" w:rsidP="009541AA">
            <w:pPr>
              <w:pStyle w:val="Tabulka"/>
              <w:spacing w:before="0" w:after="0"/>
              <w:ind w:left="360"/>
              <w:rPr>
                <w:color w:val="auto"/>
              </w:rPr>
            </w:pPr>
            <w:r w:rsidRPr="00712BBF">
              <w:rPr>
                <w:color w:val="auto"/>
              </w:rPr>
              <w:t>Číslo účtu</w:t>
            </w:r>
          </w:p>
        </w:tc>
        <w:tc>
          <w:tcPr>
            <w:tcW w:w="6207" w:type="dxa"/>
            <w:vAlign w:val="center"/>
          </w:tcPr>
          <w:p w:rsidR="009541AA" w:rsidRPr="00452B3C" w:rsidRDefault="000B3724" w:rsidP="009541AA">
            <w:pPr>
              <w:pStyle w:val="Tabulka"/>
              <w:spacing w:before="0" w:after="0"/>
              <w:ind w:left="360"/>
              <w:rPr>
                <w:color w:val="auto"/>
                <w:highlight w:val="black"/>
              </w:rPr>
            </w:pPr>
            <w:r w:rsidRPr="00452B3C">
              <w:rPr>
                <w:color w:val="auto"/>
                <w:highlight w:val="black"/>
              </w:rPr>
              <w:t>43-6659920267/0100</w:t>
            </w:r>
          </w:p>
        </w:tc>
      </w:tr>
    </w:tbl>
    <w:p w:rsidR="00D259E5" w:rsidRDefault="00D259E5" w:rsidP="00CE4FDD">
      <w:pPr>
        <w:ind w:left="360"/>
        <w:rPr>
          <w:sz w:val="18"/>
          <w:szCs w:val="18"/>
        </w:rPr>
      </w:pPr>
      <w:r w:rsidRPr="00712BBF">
        <w:rPr>
          <w:sz w:val="18"/>
          <w:szCs w:val="18"/>
        </w:rPr>
        <w:t xml:space="preserve">dále jen </w:t>
      </w:r>
      <w:r w:rsidRPr="00712BBF">
        <w:rPr>
          <w:i/>
          <w:sz w:val="18"/>
          <w:szCs w:val="18"/>
        </w:rPr>
        <w:t xml:space="preserve">zhotovitel </w:t>
      </w:r>
      <w:r w:rsidRPr="00712BBF">
        <w:rPr>
          <w:sz w:val="18"/>
          <w:szCs w:val="18"/>
        </w:rPr>
        <w:t>– na straně druhé</w:t>
      </w:r>
    </w:p>
    <w:p w:rsidR="00CE4FDD" w:rsidRDefault="00CE4FDD" w:rsidP="00CE4FDD">
      <w:pPr>
        <w:ind w:left="360"/>
        <w:rPr>
          <w:sz w:val="18"/>
          <w:szCs w:val="18"/>
        </w:rPr>
      </w:pPr>
    </w:p>
    <w:p w:rsidR="00CE4FDD" w:rsidRDefault="00CE4FDD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Default="009F770E" w:rsidP="00CE4FDD">
      <w:pPr>
        <w:ind w:left="360"/>
        <w:rPr>
          <w:sz w:val="18"/>
          <w:szCs w:val="18"/>
        </w:rPr>
      </w:pPr>
    </w:p>
    <w:p w:rsidR="009F770E" w:rsidRPr="00CE4FDD" w:rsidRDefault="009F770E" w:rsidP="00CE4FDD">
      <w:pPr>
        <w:ind w:left="360"/>
        <w:rPr>
          <w:sz w:val="18"/>
          <w:szCs w:val="18"/>
        </w:rPr>
      </w:pPr>
    </w:p>
    <w:p w:rsidR="00D259E5" w:rsidRPr="00D8368F" w:rsidRDefault="00D259E5" w:rsidP="00CE4FDD">
      <w:pPr>
        <w:pStyle w:val="Nadpis2"/>
        <w:jc w:val="center"/>
      </w:pPr>
      <w:r w:rsidRPr="00D8368F">
        <w:lastRenderedPageBreak/>
        <w:t>Předmět plnění</w:t>
      </w:r>
    </w:p>
    <w:p w:rsidR="007C5DBE" w:rsidRDefault="00D259E5" w:rsidP="007C5DBE">
      <w:pPr>
        <w:pStyle w:val="Styl11"/>
        <w:ind w:left="567" w:hanging="567"/>
      </w:pPr>
      <w:r w:rsidRPr="00DD4E5B">
        <w:t>Předmětem</w:t>
      </w:r>
      <w:r w:rsidRPr="00D8368F">
        <w:t xml:space="preserve"> </w:t>
      </w:r>
      <w:r w:rsidR="008150AE">
        <w:t>této smlouvy</w:t>
      </w:r>
      <w:r w:rsidRPr="00D8368F">
        <w:t xml:space="preserve"> je </w:t>
      </w:r>
      <w:r w:rsidR="001E7D43">
        <w:t xml:space="preserve">závazek zhotovitele </w:t>
      </w:r>
      <w:r w:rsidR="008150AE">
        <w:t xml:space="preserve">řádně a včas </w:t>
      </w:r>
      <w:r w:rsidR="001E7D43">
        <w:t>provést dílo</w:t>
      </w:r>
      <w:r w:rsidR="007C089B">
        <w:t>,</w:t>
      </w:r>
      <w:r w:rsidR="001E7D43">
        <w:t xml:space="preserve"> které spočívá ve </w:t>
      </w:r>
      <w:r w:rsidRPr="00D259E5">
        <w:t>vypracování</w:t>
      </w:r>
      <w:r w:rsidRPr="00D8368F">
        <w:t xml:space="preserve"> </w:t>
      </w:r>
      <w:r w:rsidR="001E7D43">
        <w:t xml:space="preserve">projektové </w:t>
      </w:r>
      <w:r w:rsidR="006D3B0C">
        <w:t xml:space="preserve">dokumentace </w:t>
      </w:r>
      <w:r w:rsidR="001D56BF">
        <w:t xml:space="preserve">pro stavbu </w:t>
      </w:r>
      <w:r w:rsidR="001D56BF" w:rsidRPr="003C76A1">
        <w:rPr>
          <w:b/>
        </w:rPr>
        <w:t>„</w:t>
      </w:r>
      <w:r w:rsidR="00CE4FDD">
        <w:rPr>
          <w:b/>
        </w:rPr>
        <w:t>Automatické parkovací zařízení pro kola v Berouně</w:t>
      </w:r>
      <w:r w:rsidR="00CD0C72" w:rsidRPr="00CD0C72">
        <w:rPr>
          <w:b/>
        </w:rPr>
        <w:t>)</w:t>
      </w:r>
      <w:r w:rsidR="001E7D43">
        <w:rPr>
          <w:b/>
        </w:rPr>
        <w:t>“</w:t>
      </w:r>
      <w:r w:rsidR="00BE062C">
        <w:rPr>
          <w:b/>
        </w:rPr>
        <w:t xml:space="preserve"> </w:t>
      </w:r>
      <w:r w:rsidR="00BE062C" w:rsidRPr="00BE062C">
        <w:t xml:space="preserve">(dále jen </w:t>
      </w:r>
      <w:r w:rsidR="00BE062C">
        <w:t>„</w:t>
      </w:r>
      <w:r w:rsidR="00BE062C" w:rsidRPr="00BE062C">
        <w:t>stavba</w:t>
      </w:r>
      <w:r w:rsidR="00BE062C">
        <w:t>“</w:t>
      </w:r>
      <w:r w:rsidR="00BE062C" w:rsidRPr="00BE062C">
        <w:t>)</w:t>
      </w:r>
      <w:r w:rsidR="001E7D43">
        <w:rPr>
          <w:b/>
        </w:rPr>
        <w:t xml:space="preserve"> </w:t>
      </w:r>
      <w:r w:rsidR="001E7D43">
        <w:t>a závazek objednatele zaplatit cenu díla</w:t>
      </w:r>
      <w:r w:rsidR="004E272E">
        <w:t>.</w:t>
      </w:r>
    </w:p>
    <w:p w:rsidR="009D3911" w:rsidRDefault="004E6E9D" w:rsidP="0041516E">
      <w:pPr>
        <w:pStyle w:val="Styl11"/>
        <w:numPr>
          <w:ilvl w:val="0"/>
          <w:numId w:val="0"/>
        </w:numPr>
        <w:ind w:left="709"/>
        <w:rPr>
          <w:lang w:eastAsia="cs-CZ"/>
        </w:rPr>
      </w:pPr>
      <w:r w:rsidRPr="00CF7132">
        <w:t>Předmětem</w:t>
      </w:r>
      <w:r w:rsidR="005D5E11">
        <w:t xml:space="preserve"> této smlouvy je </w:t>
      </w:r>
      <w:r w:rsidR="0093087D">
        <w:t xml:space="preserve">zpracování </w:t>
      </w:r>
      <w:r w:rsidR="007C089B">
        <w:t xml:space="preserve">projektové </w:t>
      </w:r>
      <w:r w:rsidR="005D5E11">
        <w:t xml:space="preserve">dokumentace </w:t>
      </w:r>
      <w:r w:rsidR="00CD0C72">
        <w:t xml:space="preserve">na výstavbu </w:t>
      </w:r>
      <w:r w:rsidR="007C5DBE" w:rsidRPr="007C5DBE">
        <w:rPr>
          <w:rFonts w:eastAsia="Arial"/>
          <w:b/>
          <w:color w:val="000000"/>
        </w:rPr>
        <w:t>„Automatické parkovací zařízení pro kola v Berouně</w:t>
      </w:r>
      <w:r w:rsidR="007C5DBE" w:rsidRPr="007C5DBE">
        <w:rPr>
          <w:b/>
          <w:color w:val="000000"/>
        </w:rPr>
        <w:t>“</w:t>
      </w:r>
      <w:r w:rsidR="007C5DBE" w:rsidRPr="007C5DBE">
        <w:rPr>
          <w:b/>
        </w:rPr>
        <w:t xml:space="preserve"> </w:t>
      </w:r>
      <w:r w:rsidR="007C5DBE" w:rsidRPr="007C5DBE">
        <w:t xml:space="preserve">v rozsahu potřebném </w:t>
      </w:r>
      <w:r w:rsidR="007C5DBE" w:rsidRPr="007C5DBE">
        <w:rPr>
          <w:color w:val="000000"/>
        </w:rPr>
        <w:t>pro dokumentaci pro územní souhlas a pro provádění</w:t>
      </w:r>
      <w:r w:rsidR="007C5DBE" w:rsidRPr="007C5DBE">
        <w:t xml:space="preserve"> stavby (dále také „projektová dokumentace“, „PD“ nebo „projekt“). Projektová dokumentace bude vyhotovena dle vyhlášky č. 499/2006 Sb. o dokumentaci staveb, vyhlášky č. 146/2008 Sb. o rozsahu a obsahu projektové dokumentace dopravních staveb a vyhlášky č. 230/2012 Sb., kterou se stanoví podrobnosti vymezení předmětu veřejné zakázky na stavební práce a rozsah soupisu stavebních prací, dodávek a služeb s výkazem výměr. V rámci předmětu plnění bude také zpracování či zajištění potřebných projektových podkladů (zaměření), zajištění a projednání PD se správci dotčených inženýrských sítí v obvodu stavby a s dotčenými orgány státní správy a výkon autorského dozoru.</w:t>
      </w:r>
      <w:r w:rsidR="0041516E">
        <w:t xml:space="preserve"> </w:t>
      </w:r>
      <w:r w:rsidR="0041516E" w:rsidRPr="00E11FD0">
        <w:rPr>
          <w:lang w:eastAsia="cs-CZ"/>
        </w:rPr>
        <w:t>Geodetické stavby zaměření dodá objednatel.</w:t>
      </w:r>
      <w:r w:rsidR="0041516E">
        <w:rPr>
          <w:lang w:eastAsia="cs-CZ"/>
        </w:rPr>
        <w:t xml:space="preserve"> </w:t>
      </w:r>
    </w:p>
    <w:p w:rsidR="00254F30" w:rsidRDefault="007C5DBE" w:rsidP="009D3911">
      <w:pPr>
        <w:pStyle w:val="Styl11"/>
        <w:ind w:left="567" w:hanging="567"/>
      </w:pPr>
      <w:r>
        <w:t>Bližší r</w:t>
      </w:r>
      <w:r w:rsidR="001A6819">
        <w:t xml:space="preserve">ozsah </w:t>
      </w:r>
      <w:r>
        <w:t>díla</w:t>
      </w:r>
      <w:r w:rsidR="001A6819">
        <w:t>:</w:t>
      </w:r>
      <w:r w:rsidR="009D3911">
        <w:t xml:space="preserve"> </w:t>
      </w:r>
    </w:p>
    <w:p w:rsidR="009D3911" w:rsidRDefault="007C5DBE" w:rsidP="007C5DBE">
      <w:pPr>
        <w:pStyle w:val="Styl11"/>
        <w:numPr>
          <w:ilvl w:val="0"/>
          <w:numId w:val="42"/>
        </w:numPr>
      </w:pPr>
      <w:r>
        <w:t>vypracování projektové dokumentace pro územní souhlas,</w:t>
      </w:r>
    </w:p>
    <w:p w:rsidR="007C5DBE" w:rsidRDefault="007C5DBE" w:rsidP="007C5DBE">
      <w:pPr>
        <w:pStyle w:val="Styl11"/>
        <w:numPr>
          <w:ilvl w:val="0"/>
          <w:numId w:val="42"/>
        </w:numPr>
      </w:pPr>
      <w:r>
        <w:t>vypracování projektové dokumentace pro provádění stavby,</w:t>
      </w:r>
    </w:p>
    <w:p w:rsidR="007C5DBE" w:rsidRDefault="007C5DBE" w:rsidP="007C5DBE">
      <w:pPr>
        <w:pStyle w:val="Styl11"/>
        <w:numPr>
          <w:ilvl w:val="0"/>
          <w:numId w:val="42"/>
        </w:numPr>
      </w:pPr>
      <w:r>
        <w:t>geologie formou rešerše z archivních vrtů,</w:t>
      </w:r>
    </w:p>
    <w:p w:rsidR="007C5DBE" w:rsidRDefault="007C5DBE" w:rsidP="007C5DBE">
      <w:pPr>
        <w:pStyle w:val="Styl11"/>
        <w:numPr>
          <w:ilvl w:val="0"/>
          <w:numId w:val="42"/>
        </w:numPr>
      </w:pPr>
      <w:r>
        <w:t>rozpočet a výkaz výměr,</w:t>
      </w:r>
    </w:p>
    <w:p w:rsidR="0041516E" w:rsidRDefault="007C5DBE" w:rsidP="0041516E">
      <w:pPr>
        <w:pStyle w:val="Styl11"/>
        <w:numPr>
          <w:ilvl w:val="0"/>
          <w:numId w:val="42"/>
        </w:numPr>
      </w:pPr>
      <w:r>
        <w:t>inženýrská činnost – zajištění dokladové části PD, zajištění vyjádření dotčených orgánů státní správy</w:t>
      </w:r>
      <w:r w:rsidR="0041516E">
        <w:t xml:space="preserve"> (zapracování jejich případných připomínek do PD).</w:t>
      </w:r>
    </w:p>
    <w:p w:rsidR="0041516E" w:rsidRDefault="0041516E" w:rsidP="0041516E">
      <w:pPr>
        <w:pStyle w:val="Styl11"/>
        <w:ind w:left="567" w:hanging="567"/>
      </w:pPr>
      <w:r>
        <w:t>Projektová dokumentace včetně výkazu výměr nesmí obsahovat požadavky nebo odkazy na obchodní firmy, názvy nebo jména a příjmení, specifická označení výrobků a služeb, které platí pro určitého podnikatele nebo jeho organizační složku za příznačné, patenty na vynálezy, užité vzory, průmyslové vzory.</w:t>
      </w:r>
    </w:p>
    <w:p w:rsidR="0041516E" w:rsidRDefault="0041516E" w:rsidP="0041516E">
      <w:pPr>
        <w:pStyle w:val="Styl11"/>
        <w:ind w:left="567" w:hanging="567"/>
      </w:pPr>
      <w:r>
        <w:t>Zhotovitel se zavazuje v</w:t>
      </w:r>
      <w:r w:rsidRPr="0041516E">
        <w:t xml:space="preserve">yhotovit a dodat projekt pro územní souhlas ve čtyřech vyhotoveních, </w:t>
      </w:r>
      <w:proofErr w:type="spellStart"/>
      <w:r w:rsidRPr="0041516E">
        <w:t>p</w:t>
      </w:r>
      <w:r w:rsidR="000D403D">
        <w:t>aré</w:t>
      </w:r>
      <w:proofErr w:type="spellEnd"/>
      <w:r w:rsidR="000D403D">
        <w:t xml:space="preserve"> č. 1 a 2 </w:t>
      </w:r>
      <w:r w:rsidRPr="0041516E">
        <w:t>budou autorizována. Rovněž bude dodána</w:t>
      </w:r>
      <w:r w:rsidR="000D403D">
        <w:t xml:space="preserve"> digitální forma PD, výkresy ve </w:t>
      </w:r>
      <w:proofErr w:type="gramStart"/>
      <w:r w:rsidRPr="0041516E">
        <w:t xml:space="preserve">formátu </w:t>
      </w:r>
      <w:r w:rsidRPr="0041516E">
        <w:rPr>
          <w:i/>
          <w:iCs/>
        </w:rPr>
        <w:t>.</w:t>
      </w:r>
      <w:proofErr w:type="spellStart"/>
      <w:r w:rsidRPr="0041516E">
        <w:rPr>
          <w:i/>
          <w:iCs/>
        </w:rPr>
        <w:t>pdf</w:t>
      </w:r>
      <w:proofErr w:type="spellEnd"/>
      <w:proofErr w:type="gramEnd"/>
      <w:r w:rsidRPr="0041516E">
        <w:rPr>
          <w:i/>
          <w:iCs/>
        </w:rPr>
        <w:t>, .</w:t>
      </w:r>
      <w:proofErr w:type="spellStart"/>
      <w:r w:rsidRPr="0041516E">
        <w:rPr>
          <w:i/>
          <w:iCs/>
        </w:rPr>
        <w:t>dwg</w:t>
      </w:r>
      <w:proofErr w:type="spellEnd"/>
      <w:r w:rsidRPr="0041516E">
        <w:t xml:space="preserve"> a výstup textové části ve formátu </w:t>
      </w:r>
      <w:r w:rsidRPr="0041516E">
        <w:rPr>
          <w:i/>
          <w:iCs/>
        </w:rPr>
        <w:t>.</w:t>
      </w:r>
      <w:proofErr w:type="spellStart"/>
      <w:r w:rsidRPr="0041516E">
        <w:rPr>
          <w:i/>
          <w:iCs/>
        </w:rPr>
        <w:t>doc.</w:t>
      </w:r>
      <w:r w:rsidRPr="0041516E">
        <w:rPr>
          <w:iCs/>
        </w:rPr>
        <w:t>a</w:t>
      </w:r>
      <w:proofErr w:type="spellEnd"/>
      <w:r w:rsidRPr="0041516E">
        <w:rPr>
          <w:iCs/>
        </w:rPr>
        <w:t xml:space="preserve"> </w:t>
      </w:r>
      <w:r w:rsidRPr="0041516E">
        <w:rPr>
          <w:i/>
          <w:iCs/>
        </w:rPr>
        <w:t>.</w:t>
      </w:r>
      <w:proofErr w:type="spellStart"/>
      <w:r w:rsidRPr="0041516E">
        <w:rPr>
          <w:i/>
          <w:iCs/>
        </w:rPr>
        <w:t>dwg</w:t>
      </w:r>
      <w:proofErr w:type="spellEnd"/>
      <w:r w:rsidRPr="0041516E">
        <w:rPr>
          <w:i/>
          <w:iCs/>
        </w:rPr>
        <w:t>.</w:t>
      </w:r>
    </w:p>
    <w:p w:rsidR="0041516E" w:rsidRPr="0041516E" w:rsidRDefault="0041516E" w:rsidP="0041516E">
      <w:pPr>
        <w:pStyle w:val="Styl11"/>
        <w:ind w:left="567" w:hanging="567"/>
      </w:pPr>
      <w:r>
        <w:rPr>
          <w:color w:val="000000"/>
        </w:rPr>
        <w:t>Zhotovitel se zavazuje v</w:t>
      </w:r>
      <w:r w:rsidRPr="0041516E">
        <w:rPr>
          <w:color w:val="000000"/>
        </w:rPr>
        <w:t>yhotovit a dodat projekt pro provádění stavby v šesti vyhotoveních. Bude dodána digitál</w:t>
      </w:r>
      <w:r w:rsidR="008D27A9">
        <w:rPr>
          <w:color w:val="000000"/>
        </w:rPr>
        <w:t xml:space="preserve">ní forma PD, výkresy ve </w:t>
      </w:r>
      <w:proofErr w:type="gramStart"/>
      <w:r w:rsidR="008D27A9">
        <w:rPr>
          <w:color w:val="000000"/>
        </w:rPr>
        <w:t xml:space="preserve">formátu </w:t>
      </w:r>
      <w:r w:rsidRPr="0041516E">
        <w:rPr>
          <w:i/>
          <w:iCs/>
          <w:color w:val="000000"/>
        </w:rPr>
        <w:t>.</w:t>
      </w:r>
      <w:proofErr w:type="spellStart"/>
      <w:r w:rsidRPr="0041516E">
        <w:rPr>
          <w:i/>
          <w:iCs/>
          <w:color w:val="000000"/>
        </w:rPr>
        <w:t>pdf</w:t>
      </w:r>
      <w:proofErr w:type="spellEnd"/>
      <w:proofErr w:type="gramEnd"/>
      <w:r w:rsidRPr="0041516E">
        <w:rPr>
          <w:i/>
          <w:iCs/>
          <w:color w:val="000000"/>
        </w:rPr>
        <w:t>, .</w:t>
      </w:r>
      <w:proofErr w:type="spellStart"/>
      <w:r w:rsidRPr="0041516E">
        <w:rPr>
          <w:i/>
          <w:iCs/>
          <w:color w:val="000000"/>
        </w:rPr>
        <w:t>dwg</w:t>
      </w:r>
      <w:proofErr w:type="spellEnd"/>
      <w:r w:rsidRPr="0041516E">
        <w:rPr>
          <w:color w:val="000000"/>
        </w:rPr>
        <w:t xml:space="preserve"> a výstup textové části ve formátu </w:t>
      </w:r>
      <w:r w:rsidRPr="0041516E">
        <w:rPr>
          <w:i/>
          <w:iCs/>
          <w:color w:val="000000"/>
        </w:rPr>
        <w:t>.</w:t>
      </w:r>
      <w:proofErr w:type="spellStart"/>
      <w:r w:rsidRPr="0041516E">
        <w:rPr>
          <w:i/>
          <w:iCs/>
          <w:color w:val="000000"/>
        </w:rPr>
        <w:t>doc.</w:t>
      </w:r>
      <w:r w:rsidRPr="0041516E">
        <w:rPr>
          <w:iCs/>
          <w:color w:val="000000"/>
        </w:rPr>
        <w:t>a</w:t>
      </w:r>
      <w:proofErr w:type="spellEnd"/>
      <w:r w:rsidRPr="0041516E">
        <w:rPr>
          <w:iCs/>
          <w:color w:val="000000"/>
        </w:rPr>
        <w:t xml:space="preserve"> </w:t>
      </w:r>
      <w:r w:rsidRPr="0041516E">
        <w:rPr>
          <w:i/>
          <w:iCs/>
          <w:color w:val="000000"/>
        </w:rPr>
        <w:t>.</w:t>
      </w:r>
      <w:proofErr w:type="spellStart"/>
      <w:r w:rsidRPr="0041516E">
        <w:rPr>
          <w:i/>
          <w:iCs/>
          <w:color w:val="000000"/>
        </w:rPr>
        <w:t>dwg</w:t>
      </w:r>
      <w:proofErr w:type="spellEnd"/>
      <w:r w:rsidRPr="0041516E">
        <w:rPr>
          <w:i/>
          <w:iCs/>
          <w:color w:val="000000"/>
        </w:rPr>
        <w:t>.</w:t>
      </w:r>
      <w:r w:rsidR="00287A9E">
        <w:rPr>
          <w:color w:val="000000"/>
        </w:rPr>
        <w:t xml:space="preserve"> </w:t>
      </w:r>
    </w:p>
    <w:p w:rsidR="0041516E" w:rsidRPr="00287A9E" w:rsidRDefault="0041516E" w:rsidP="00287A9E">
      <w:pPr>
        <w:pStyle w:val="Odstavecseseznamem"/>
        <w:numPr>
          <w:ilvl w:val="3"/>
          <w:numId w:val="10"/>
        </w:numPr>
        <w:suppressAutoHyphens/>
        <w:spacing w:before="0" w:line="240" w:lineRule="auto"/>
        <w:rPr>
          <w:color w:val="000000"/>
        </w:rPr>
      </w:pPr>
      <w:r w:rsidRPr="00287A9E">
        <w:rPr>
          <w:color w:val="000000"/>
        </w:rPr>
        <w:t>Obsah a rozsah projektu musí odpovídat platným směrnicím a předpisům</w:t>
      </w:r>
      <w:r w:rsidR="00287A9E">
        <w:rPr>
          <w:color w:val="000000"/>
        </w:rPr>
        <w:t>.</w:t>
      </w:r>
    </w:p>
    <w:p w:rsidR="0041516E" w:rsidRPr="00287A9E" w:rsidRDefault="0041516E" w:rsidP="00287A9E">
      <w:pPr>
        <w:pStyle w:val="Odstavecseseznamem"/>
        <w:numPr>
          <w:ilvl w:val="3"/>
          <w:numId w:val="10"/>
        </w:numPr>
        <w:suppressAutoHyphens/>
        <w:spacing w:before="0" w:line="240" w:lineRule="auto"/>
        <w:rPr>
          <w:color w:val="000000"/>
        </w:rPr>
      </w:pPr>
      <w:r w:rsidRPr="00287A9E">
        <w:rPr>
          <w:color w:val="000000"/>
        </w:rPr>
        <w:t>Projekt bude obsahovat rozpočet, který musí být zpracován jako položkový, s použitím ceníků ÚRS a reálných cen materiálů.</w:t>
      </w:r>
    </w:p>
    <w:p w:rsidR="0041516E" w:rsidRPr="00287A9E" w:rsidRDefault="0041516E" w:rsidP="00287A9E">
      <w:pPr>
        <w:pStyle w:val="Odstavecseseznamem"/>
        <w:numPr>
          <w:ilvl w:val="3"/>
          <w:numId w:val="10"/>
        </w:numPr>
        <w:suppressAutoHyphens/>
        <w:spacing w:before="0" w:line="240" w:lineRule="auto"/>
        <w:rPr>
          <w:color w:val="000000"/>
        </w:rPr>
      </w:pPr>
      <w:r w:rsidRPr="00287A9E">
        <w:rPr>
          <w:color w:val="000000"/>
        </w:rPr>
        <w:t xml:space="preserve">Vyhotovení PD </w:t>
      </w:r>
      <w:proofErr w:type="spellStart"/>
      <w:r w:rsidRPr="00287A9E">
        <w:rPr>
          <w:color w:val="000000"/>
        </w:rPr>
        <w:t>paré</w:t>
      </w:r>
      <w:proofErr w:type="spellEnd"/>
      <w:r w:rsidRPr="00287A9E">
        <w:rPr>
          <w:color w:val="000000"/>
        </w:rPr>
        <w:t xml:space="preserve"> č. 1 a 2 musí obsahovat kompletní položkový rozpočet a souhrnný rozpočet, dále bude dodán 1x slepý položkový rozpočet pro výběr zhotovitele stavby. Rozpočet a výkaz výměr bude dodán i v digitální formě ve </w:t>
      </w:r>
      <w:proofErr w:type="gramStart"/>
      <w:r w:rsidRPr="00287A9E">
        <w:rPr>
          <w:color w:val="000000"/>
        </w:rPr>
        <w:t>formátu .</w:t>
      </w:r>
      <w:proofErr w:type="spellStart"/>
      <w:r w:rsidRPr="00287A9E">
        <w:rPr>
          <w:color w:val="000000"/>
        </w:rPr>
        <w:t>xls</w:t>
      </w:r>
      <w:proofErr w:type="spellEnd"/>
      <w:proofErr w:type="gramEnd"/>
      <w:r w:rsidRPr="00287A9E">
        <w:rPr>
          <w:color w:val="000000"/>
        </w:rPr>
        <w:t>.</w:t>
      </w:r>
    </w:p>
    <w:p w:rsidR="0041516E" w:rsidRPr="00287A9E" w:rsidRDefault="0041516E" w:rsidP="00287A9E">
      <w:pPr>
        <w:pStyle w:val="Odstavecseseznamem"/>
        <w:numPr>
          <w:ilvl w:val="3"/>
          <w:numId w:val="10"/>
        </w:numPr>
        <w:suppressAutoHyphens/>
        <w:spacing w:before="0" w:line="240" w:lineRule="auto"/>
        <w:rPr>
          <w:color w:val="000000"/>
        </w:rPr>
      </w:pPr>
      <w:r w:rsidRPr="00287A9E">
        <w:rPr>
          <w:color w:val="000000"/>
        </w:rPr>
        <w:t>Dokladová část PD musí obsahovat písemná vyjádření dotčených orgánů státní správy, příslušných správců inženýrských sítí. Všechna vyjádření budou kladná a případné připomínky budou zapracované do PD.</w:t>
      </w:r>
    </w:p>
    <w:p w:rsidR="0041516E" w:rsidRPr="00287A9E" w:rsidRDefault="0041516E" w:rsidP="00287A9E">
      <w:pPr>
        <w:pStyle w:val="Odstavecseseznamem"/>
        <w:numPr>
          <w:ilvl w:val="3"/>
          <w:numId w:val="10"/>
        </w:numPr>
        <w:suppressAutoHyphens/>
        <w:spacing w:before="0" w:line="240" w:lineRule="auto"/>
        <w:rPr>
          <w:color w:val="000000"/>
        </w:rPr>
      </w:pPr>
      <w:r w:rsidRPr="00287A9E">
        <w:rPr>
          <w:color w:val="000000"/>
        </w:rPr>
        <w:t>Zhotovitel se zavazuje spolupracovat s věcně a místně příslušnými orgány státní správy v potřebném rozsahu součinnosti při územním a stavebním řízení</w:t>
      </w:r>
      <w:r w:rsidR="00287A9E">
        <w:rPr>
          <w:color w:val="000000"/>
        </w:rPr>
        <w:t>.</w:t>
      </w:r>
    </w:p>
    <w:p w:rsidR="0041516E" w:rsidRPr="00287A9E" w:rsidRDefault="0041516E" w:rsidP="00287A9E">
      <w:pPr>
        <w:pStyle w:val="Odstavecseseznamem"/>
        <w:numPr>
          <w:ilvl w:val="3"/>
          <w:numId w:val="10"/>
        </w:numPr>
        <w:suppressAutoHyphens/>
        <w:spacing w:before="0" w:line="240" w:lineRule="auto"/>
        <w:rPr>
          <w:color w:val="000000"/>
        </w:rPr>
      </w:pPr>
      <w:r w:rsidRPr="00287A9E">
        <w:rPr>
          <w:color w:val="000000"/>
        </w:rPr>
        <w:t>Povinností zhotovitele je očíslovat projektovou dokumentaci číslem.</w:t>
      </w:r>
    </w:p>
    <w:p w:rsidR="00544DC5" w:rsidRDefault="00544DC5" w:rsidP="00FA3F85">
      <w:pPr>
        <w:pStyle w:val="Styl11"/>
        <w:ind w:left="567"/>
      </w:pPr>
      <w:r>
        <w:t>Součástí předmětu díla jsou i práce v tomto článku smlouvy nespecifikované, které však jsou k řádnému provedení díla nezbytné a o kterých zhotovitel vzhledem ke své kvalifikaci a zkušenosti měl, nebo mohl vědět. Provedení těchto prací však v žádném případě nezvyšuje touto smlouvou sjednanou cenu díla.</w:t>
      </w:r>
    </w:p>
    <w:p w:rsidR="00287A9E" w:rsidRDefault="00E84F0B" w:rsidP="00287A9E">
      <w:pPr>
        <w:pStyle w:val="Styl11"/>
        <w:ind w:left="567"/>
      </w:pPr>
      <w:r>
        <w:lastRenderedPageBreak/>
        <w:t>Splněním díla se rozumí řádné zhotovení předmětu díla podle platných právních předpisů a technických norem. Nedílnou součástí řádného splnění díla je předání všech dokladů souvisejících s řádným provedením díla objednateli.</w:t>
      </w:r>
    </w:p>
    <w:p w:rsidR="00287A9E" w:rsidRDefault="00D259E5" w:rsidP="00287A9E">
      <w:pPr>
        <w:pStyle w:val="Styl11"/>
        <w:ind w:left="567"/>
      </w:pPr>
      <w:r w:rsidRPr="00087681">
        <w:t xml:space="preserve">V průběhu zpracování </w:t>
      </w:r>
      <w:r w:rsidRPr="001B15CE">
        <w:t>budou</w:t>
      </w:r>
      <w:r w:rsidRPr="00087681">
        <w:t xml:space="preserve"> všechny samostatné části předmětu </w:t>
      </w:r>
      <w:r w:rsidR="003523FA">
        <w:t>díla</w:t>
      </w:r>
      <w:r w:rsidRPr="00087681">
        <w:t xml:space="preserve"> konzultovány s objednatelem a před předáním dokumentace budou objednatelem písemně odsouhlaseny.</w:t>
      </w:r>
      <w:r w:rsidR="00287A9E">
        <w:t xml:space="preserve"> </w:t>
      </w:r>
    </w:p>
    <w:p w:rsidR="00287A9E" w:rsidRPr="00287A9E" w:rsidRDefault="00287A9E" w:rsidP="00287A9E">
      <w:pPr>
        <w:pStyle w:val="Styl11"/>
        <w:ind w:left="567"/>
        <w:rPr>
          <w:rStyle w:val="CharAttribute16"/>
          <w:rFonts w:ascii="Arial" w:hAnsi="Arial"/>
        </w:rPr>
      </w:pPr>
      <w:r>
        <w:rPr>
          <w:rStyle w:val="CharAttribute16"/>
          <w:rFonts w:ascii="Arial" w:hAnsi="Arial"/>
        </w:rPr>
        <w:t xml:space="preserve">Výkonem autorského dozoru se rozumí </w:t>
      </w:r>
      <w:r w:rsidRPr="00287A9E">
        <w:rPr>
          <w:rStyle w:val="CharAttribute16"/>
          <w:rFonts w:ascii="Arial" w:hAnsi="Arial"/>
        </w:rPr>
        <w:t>zajišťování autorského dozoru nad prováděním stavby v souladu s platnými právními předpisy, zejména zákonem č. 183/2006 Sb., o územním plánování a stavebním řádu (stavební zákon), v platném znění, jeho prováděcími předpisy a ČNS</w:t>
      </w:r>
      <w:r>
        <w:rPr>
          <w:rStyle w:val="CharAttribute16"/>
          <w:rFonts w:ascii="Arial" w:hAnsi="Arial"/>
        </w:rPr>
        <w:t>. Za tímto účelem objednatel udělí zhotoviteli písemnou plnou moc.</w:t>
      </w:r>
    </w:p>
    <w:p w:rsidR="00D004B3" w:rsidRPr="00087681" w:rsidRDefault="00D004B3" w:rsidP="00287A9E">
      <w:pPr>
        <w:pStyle w:val="Styl11"/>
        <w:numPr>
          <w:ilvl w:val="0"/>
          <w:numId w:val="0"/>
        </w:numPr>
        <w:ind w:left="567"/>
      </w:pPr>
    </w:p>
    <w:p w:rsidR="00D259E5" w:rsidRPr="00D259E5" w:rsidRDefault="00D259E5" w:rsidP="00FB7C55">
      <w:pPr>
        <w:pStyle w:val="Nadpis2"/>
        <w:jc w:val="center"/>
      </w:pPr>
      <w:r w:rsidRPr="00D259E5">
        <w:t xml:space="preserve">Cena díla a platební </w:t>
      </w:r>
      <w:r w:rsidRPr="009F4717">
        <w:t>podmínky</w:t>
      </w:r>
    </w:p>
    <w:p w:rsidR="009B5902" w:rsidRDefault="00D259E5" w:rsidP="00FA3F85">
      <w:pPr>
        <w:pStyle w:val="Styl11"/>
        <w:ind w:left="567"/>
      </w:pPr>
      <w:r w:rsidRPr="00D259E5">
        <w:t xml:space="preserve">Dohodnutá cena díla, </w:t>
      </w:r>
      <w:r w:rsidRPr="009F4717">
        <w:t>kterou</w:t>
      </w:r>
      <w:r w:rsidRPr="00D259E5">
        <w:t xml:space="preserve"> zaplatí objednatel zhotoviteli za provedení díla, je cenou maximální nejvýše přípustnou a činí:</w:t>
      </w:r>
    </w:p>
    <w:p w:rsidR="008B462B" w:rsidRPr="00D259E5" w:rsidRDefault="008B462B" w:rsidP="008B462B">
      <w:pPr>
        <w:pStyle w:val="Nadpis2"/>
        <w:numPr>
          <w:ilvl w:val="0"/>
          <w:numId w:val="0"/>
        </w:numPr>
        <w:ind w:left="567"/>
      </w:pPr>
    </w:p>
    <w:tbl>
      <w:tblPr>
        <w:tblW w:w="8363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701"/>
      </w:tblGrid>
      <w:tr w:rsidR="00F13052" w:rsidRPr="003F2E43" w:rsidTr="004456A7">
        <w:trPr>
          <w:trHeight w:val="284"/>
        </w:trPr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052" w:rsidRPr="008B462B" w:rsidRDefault="008B462B" w:rsidP="008B462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18"/>
                <w:szCs w:val="18"/>
                <w:lang w:eastAsia="cs-CZ"/>
              </w:rPr>
            </w:pPr>
            <w:r w:rsidRPr="008B462B">
              <w:rPr>
                <w:sz w:val="18"/>
                <w:szCs w:val="18"/>
                <w:lang w:eastAsia="cs-CZ"/>
              </w:rPr>
              <w:t xml:space="preserve">       </w:t>
            </w:r>
            <w:r w:rsidR="00FE5125">
              <w:rPr>
                <w:sz w:val="18"/>
                <w:szCs w:val="18"/>
                <w:lang w:eastAsia="cs-CZ"/>
              </w:rPr>
              <w:t>Projektová dokumentace pro územní souhlas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052" w:rsidRPr="008B462B" w:rsidRDefault="00FE5125" w:rsidP="00821BF4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82.000,-</w:t>
            </w:r>
            <w:r w:rsidR="008B462B" w:rsidRPr="008B462B">
              <w:rPr>
                <w:color w:val="auto"/>
                <w:sz w:val="18"/>
                <w:szCs w:val="18"/>
              </w:rPr>
              <w:t xml:space="preserve"> Kč</w:t>
            </w:r>
            <w:r w:rsidR="00887D0C">
              <w:rPr>
                <w:color w:val="auto"/>
                <w:sz w:val="18"/>
                <w:szCs w:val="18"/>
              </w:rPr>
              <w:t xml:space="preserve"> bez DPH</w:t>
            </w:r>
          </w:p>
        </w:tc>
      </w:tr>
      <w:tr w:rsidR="00F13052" w:rsidRPr="003F2E43" w:rsidTr="004456A7">
        <w:trPr>
          <w:trHeight w:val="284"/>
        </w:trPr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052" w:rsidRPr="008B462B" w:rsidRDefault="00FE5125" w:rsidP="008B462B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Projektová dokumentace pro provádění stavby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052" w:rsidRPr="008B462B" w:rsidRDefault="00FE5125" w:rsidP="00821BF4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72.000,- </w:t>
            </w:r>
            <w:r w:rsidR="008B462B" w:rsidRPr="008B462B">
              <w:rPr>
                <w:color w:val="auto"/>
                <w:sz w:val="18"/>
                <w:szCs w:val="18"/>
              </w:rPr>
              <w:t xml:space="preserve"> Kč</w:t>
            </w:r>
            <w:r w:rsidR="00235EDF">
              <w:rPr>
                <w:color w:val="auto"/>
                <w:sz w:val="18"/>
                <w:szCs w:val="18"/>
              </w:rPr>
              <w:t xml:space="preserve"> bez DPH</w:t>
            </w:r>
          </w:p>
        </w:tc>
      </w:tr>
      <w:tr w:rsidR="00F13052" w:rsidRPr="003F2E43" w:rsidTr="004456A7">
        <w:trPr>
          <w:trHeight w:val="284"/>
        </w:trPr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052" w:rsidRPr="008B462B" w:rsidRDefault="008B462B" w:rsidP="006B316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18"/>
                <w:szCs w:val="18"/>
                <w:lang w:eastAsia="cs-CZ"/>
              </w:rPr>
            </w:pPr>
            <w:r w:rsidRPr="008B462B">
              <w:rPr>
                <w:sz w:val="18"/>
                <w:szCs w:val="18"/>
                <w:lang w:eastAsia="cs-CZ"/>
              </w:rPr>
              <w:t xml:space="preserve">      </w:t>
            </w:r>
            <w:r w:rsidR="00FE5125">
              <w:rPr>
                <w:sz w:val="18"/>
                <w:szCs w:val="18"/>
                <w:lang w:eastAsia="cs-CZ"/>
              </w:rPr>
              <w:t>Geologický průzkum (rešerše)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052" w:rsidRPr="008B462B" w:rsidRDefault="00821BF4" w:rsidP="00821BF4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15.000,-</w:t>
            </w:r>
            <w:r w:rsidR="008B462B" w:rsidRPr="008B462B">
              <w:rPr>
                <w:color w:val="auto"/>
                <w:sz w:val="18"/>
                <w:szCs w:val="18"/>
              </w:rPr>
              <w:t xml:space="preserve"> Kč</w:t>
            </w:r>
            <w:r w:rsidR="00235EDF">
              <w:rPr>
                <w:color w:val="auto"/>
                <w:sz w:val="18"/>
                <w:szCs w:val="18"/>
              </w:rPr>
              <w:t xml:space="preserve"> bez DPH</w:t>
            </w:r>
          </w:p>
        </w:tc>
      </w:tr>
      <w:tr w:rsidR="008B462B" w:rsidRPr="003F2E43" w:rsidTr="004456A7">
        <w:trPr>
          <w:trHeight w:val="284"/>
        </w:trPr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462B" w:rsidRPr="008B462B" w:rsidRDefault="00821BF4" w:rsidP="008B462B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Výkaz výměr a rozpočet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462B" w:rsidRDefault="0025354D" w:rsidP="0025354D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10.000,-</w:t>
            </w:r>
            <w:r w:rsidR="008B462B" w:rsidRPr="008B462B">
              <w:rPr>
                <w:color w:val="auto"/>
                <w:sz w:val="18"/>
                <w:szCs w:val="18"/>
              </w:rPr>
              <w:t>Kč</w:t>
            </w:r>
          </w:p>
          <w:p w:rsidR="00235EDF" w:rsidRPr="008B462B" w:rsidRDefault="00235EDF" w:rsidP="0025354D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bez DPH</w:t>
            </w:r>
          </w:p>
        </w:tc>
      </w:tr>
      <w:tr w:rsidR="006B3161" w:rsidRPr="003F2E43" w:rsidTr="004456A7">
        <w:trPr>
          <w:trHeight w:val="284"/>
        </w:trPr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161" w:rsidRPr="008B462B" w:rsidRDefault="006B3161" w:rsidP="008B462B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 w:rsidRPr="008B462B">
              <w:rPr>
                <w:color w:val="auto"/>
                <w:sz w:val="18"/>
                <w:szCs w:val="18"/>
              </w:rPr>
              <w:t>Inženýrská činnost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161" w:rsidRPr="008B462B" w:rsidRDefault="0025354D" w:rsidP="0025354D">
            <w:pPr>
              <w:pStyle w:val="Tabulka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12.000,- </w:t>
            </w:r>
            <w:r w:rsidR="006B3161" w:rsidRPr="008B462B">
              <w:rPr>
                <w:color w:val="auto"/>
                <w:sz w:val="18"/>
                <w:szCs w:val="18"/>
              </w:rPr>
              <w:t xml:space="preserve"> Kč</w:t>
            </w:r>
            <w:r w:rsidR="006B3161">
              <w:rPr>
                <w:color w:val="auto"/>
                <w:sz w:val="18"/>
                <w:szCs w:val="18"/>
              </w:rPr>
              <w:t xml:space="preserve"> bez DPH</w:t>
            </w:r>
          </w:p>
        </w:tc>
      </w:tr>
      <w:tr w:rsidR="009B5902" w:rsidRPr="003F2E43" w:rsidTr="004456A7">
        <w:trPr>
          <w:trHeight w:val="284"/>
        </w:trPr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902" w:rsidRPr="008B462B" w:rsidRDefault="00F13052" w:rsidP="008B462B">
            <w:pPr>
              <w:pStyle w:val="Tabulka"/>
              <w:ind w:left="360"/>
              <w:rPr>
                <w:b/>
                <w:color w:val="auto"/>
                <w:sz w:val="18"/>
                <w:szCs w:val="18"/>
              </w:rPr>
            </w:pPr>
            <w:r w:rsidRPr="008B462B">
              <w:rPr>
                <w:b/>
                <w:color w:val="auto"/>
                <w:sz w:val="18"/>
                <w:szCs w:val="18"/>
              </w:rPr>
              <w:t>Celková cena bez 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902" w:rsidRPr="008B462B" w:rsidRDefault="0025354D" w:rsidP="0025354D">
            <w:pPr>
              <w:pStyle w:val="Tabulka"/>
              <w:ind w:left="3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191.000,- </w:t>
            </w:r>
            <w:r w:rsidR="008B462B" w:rsidRPr="008B462B">
              <w:rPr>
                <w:b/>
                <w:color w:val="auto"/>
                <w:sz w:val="18"/>
                <w:szCs w:val="18"/>
              </w:rPr>
              <w:t xml:space="preserve"> Kč</w:t>
            </w:r>
          </w:p>
        </w:tc>
      </w:tr>
      <w:tr w:rsidR="009B5902" w:rsidRPr="003F2E43" w:rsidTr="004456A7">
        <w:trPr>
          <w:trHeight w:val="284"/>
        </w:trPr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902" w:rsidRPr="008B462B" w:rsidRDefault="009B5902" w:rsidP="008B462B">
            <w:pPr>
              <w:pStyle w:val="Tabulka"/>
              <w:ind w:left="360"/>
              <w:rPr>
                <w:b/>
                <w:color w:val="auto"/>
                <w:sz w:val="18"/>
                <w:szCs w:val="18"/>
              </w:rPr>
            </w:pPr>
            <w:r w:rsidRPr="008B462B">
              <w:rPr>
                <w:b/>
                <w:color w:val="auto"/>
                <w:sz w:val="18"/>
                <w:szCs w:val="18"/>
              </w:rPr>
              <w:t>DPH</w:t>
            </w:r>
            <w:r w:rsidR="006B3161">
              <w:rPr>
                <w:b/>
                <w:color w:val="auto"/>
                <w:sz w:val="18"/>
                <w:szCs w:val="18"/>
              </w:rPr>
              <w:t xml:space="preserve"> 21%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902" w:rsidRPr="008B462B" w:rsidRDefault="0025354D" w:rsidP="0025354D">
            <w:pPr>
              <w:pStyle w:val="Tabulka"/>
              <w:ind w:left="36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40.110,- </w:t>
            </w:r>
            <w:r w:rsidR="008B462B" w:rsidRPr="008B462B">
              <w:rPr>
                <w:b/>
                <w:color w:val="auto"/>
                <w:sz w:val="18"/>
                <w:szCs w:val="18"/>
              </w:rPr>
              <w:t xml:space="preserve"> Kč</w:t>
            </w:r>
          </w:p>
        </w:tc>
      </w:tr>
      <w:tr w:rsidR="009B5902" w:rsidRPr="003F2E43" w:rsidTr="004456A7">
        <w:trPr>
          <w:trHeight w:val="284"/>
        </w:trPr>
        <w:tc>
          <w:tcPr>
            <w:tcW w:w="66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902" w:rsidRPr="008B462B" w:rsidRDefault="009B5902" w:rsidP="008B462B">
            <w:pPr>
              <w:pStyle w:val="Tabulka"/>
              <w:ind w:left="360"/>
              <w:rPr>
                <w:b/>
                <w:color w:val="auto"/>
                <w:sz w:val="18"/>
                <w:szCs w:val="18"/>
              </w:rPr>
            </w:pPr>
            <w:r w:rsidRPr="008B462B">
              <w:rPr>
                <w:b/>
                <w:color w:val="auto"/>
                <w:sz w:val="18"/>
                <w:szCs w:val="18"/>
              </w:rPr>
              <w:t xml:space="preserve">Celková </w:t>
            </w:r>
            <w:r w:rsidR="00F13052" w:rsidRPr="008B462B">
              <w:rPr>
                <w:b/>
                <w:color w:val="auto"/>
                <w:sz w:val="18"/>
                <w:szCs w:val="18"/>
              </w:rPr>
              <w:t>cena včetně</w:t>
            </w:r>
            <w:r w:rsidR="00B61B53" w:rsidRPr="008B462B">
              <w:rPr>
                <w:b/>
                <w:color w:val="auto"/>
                <w:sz w:val="18"/>
                <w:szCs w:val="18"/>
              </w:rPr>
              <w:t> </w:t>
            </w:r>
            <w:r w:rsidRPr="008B462B">
              <w:rPr>
                <w:b/>
                <w:color w:val="auto"/>
                <w:sz w:val="18"/>
                <w:szCs w:val="18"/>
              </w:rPr>
              <w:t>DPH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902" w:rsidRPr="008B462B" w:rsidRDefault="0025354D" w:rsidP="0025354D">
            <w:pPr>
              <w:pStyle w:val="Tabulka"/>
              <w:ind w:left="36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231. 110,- </w:t>
            </w:r>
            <w:r w:rsidR="008B462B" w:rsidRPr="008B462B">
              <w:rPr>
                <w:b/>
                <w:bCs/>
                <w:color w:val="auto"/>
                <w:sz w:val="18"/>
                <w:szCs w:val="18"/>
              </w:rPr>
              <w:t>Kč</w:t>
            </w:r>
          </w:p>
        </w:tc>
      </w:tr>
    </w:tbl>
    <w:p w:rsidR="00D259E5" w:rsidRPr="00D259E5" w:rsidRDefault="00D259E5" w:rsidP="00DD4E5B">
      <w:pPr>
        <w:pStyle w:val="Styl11"/>
        <w:numPr>
          <w:ilvl w:val="0"/>
          <w:numId w:val="0"/>
        </w:numPr>
      </w:pPr>
    </w:p>
    <w:p w:rsidR="00DE2C29" w:rsidRDefault="00D259E5" w:rsidP="00DE558A">
      <w:pPr>
        <w:pStyle w:val="Styl11"/>
        <w:ind w:left="426"/>
      </w:pPr>
      <w:r w:rsidRPr="00BB4978">
        <w:t>V dohodnuté ceně díla jsou zahrnuty veškeré činnosti a náklady související se zhotovením díla. Cena je dohodnuta mezi smluvními stranami jako konečná a nejvýše přípustná.</w:t>
      </w:r>
      <w:r w:rsidR="00D843D6">
        <w:t xml:space="preserve"> </w:t>
      </w:r>
    </w:p>
    <w:p w:rsidR="00DE558A" w:rsidRDefault="00DE558A" w:rsidP="00DE558A">
      <w:pPr>
        <w:pStyle w:val="Styl11"/>
        <w:ind w:left="426"/>
      </w:pPr>
      <w:r>
        <w:t>Cena za autorský dozor je 500,- Kč bez DPH za hodinu výkonu autorského dozoru. Fakturace proběhne dle uskutečněného počtu hodin výkonu autorského dozoru, kdy maximální přípustná částka za výkon autorského dozoru činí 20.000,- Kč bez DPH.</w:t>
      </w:r>
    </w:p>
    <w:p w:rsidR="00DE558A" w:rsidRDefault="00DE558A" w:rsidP="00DE558A">
      <w:pPr>
        <w:pStyle w:val="Styl11"/>
        <w:ind w:left="426"/>
      </w:pPr>
      <w:r>
        <w:t>Správní poplatky nejsou součástí cenové nabídky.</w:t>
      </w:r>
    </w:p>
    <w:p w:rsidR="00DE2C29" w:rsidRDefault="00DE2C29" w:rsidP="00946CF7">
      <w:pPr>
        <w:pStyle w:val="Styl11"/>
        <w:ind w:left="426" w:hanging="426"/>
      </w:pPr>
      <w:r>
        <w:t>Zálohové platby se nesjednávají a nebudou poskytovány.</w:t>
      </w:r>
    </w:p>
    <w:p w:rsidR="00D843D6" w:rsidRDefault="00F115EB" w:rsidP="00946CF7">
      <w:pPr>
        <w:pStyle w:val="Styl11"/>
        <w:ind w:left="426"/>
      </w:pPr>
      <w:r>
        <w:t>Splatnost daňových dokladů (faktur) činí 30 dní od doručení objednateli</w:t>
      </w:r>
      <w:r w:rsidR="00F64DC4">
        <w:t>.</w:t>
      </w:r>
    </w:p>
    <w:p w:rsidR="004E06B6" w:rsidRPr="00BB4978" w:rsidRDefault="004E06B6" w:rsidP="00946CF7">
      <w:pPr>
        <w:pStyle w:val="Styl11"/>
        <w:ind w:left="426"/>
      </w:pPr>
      <w:r>
        <w:t>Objed</w:t>
      </w:r>
      <w:r w:rsidR="00345170">
        <w:t xml:space="preserve">natel má právo podmínit úhradu </w:t>
      </w:r>
      <w:r>
        <w:t>faktury odstraněním vad a nedodělků dosavadního plnění. Podmínky úhrady může</w:t>
      </w:r>
      <w:r w:rsidR="001A64BC">
        <w:t xml:space="preserve"> o</w:t>
      </w:r>
      <w:r w:rsidR="008A5BF3">
        <w:t>bjednatel uplatnit jak před vystavením faktury, tak poté.</w:t>
      </w:r>
    </w:p>
    <w:p w:rsidR="004E272E" w:rsidRDefault="004E272E" w:rsidP="00946CF7">
      <w:pPr>
        <w:pStyle w:val="Styl11"/>
        <w:ind w:left="426"/>
      </w:pPr>
      <w:r>
        <w:t>V případě, že budou u předávané</w:t>
      </w:r>
      <w:r w:rsidR="00D259E5" w:rsidRPr="00BB4978">
        <w:t xml:space="preserve"> </w:t>
      </w:r>
      <w:r w:rsidR="005C16E3">
        <w:t>část</w:t>
      </w:r>
      <w:r w:rsidR="00C14970">
        <w:t>i</w:t>
      </w:r>
      <w:r w:rsidR="005C16E3">
        <w:t xml:space="preserve"> </w:t>
      </w:r>
      <w:r w:rsidR="00D259E5" w:rsidRPr="00BB4978">
        <w:t xml:space="preserve">díla zjištěny vady či nedodělky, bude cena díla zhotoviteli uhrazena do 30 dnů po odstranění zjištěných vad a nedodělků. Podmínkou fakturace ze strany zhotovitele je protokolární převzetí </w:t>
      </w:r>
      <w:r w:rsidR="00BC17F3">
        <w:t xml:space="preserve">části </w:t>
      </w:r>
      <w:r w:rsidR="00D259E5" w:rsidRPr="00BB4978">
        <w:t xml:space="preserve">díla po odstranění vad a nedodělků, kde bude uveden rozsah prodlení. </w:t>
      </w:r>
    </w:p>
    <w:p w:rsidR="00F115EB" w:rsidRDefault="00D259E5" w:rsidP="00364BE0">
      <w:pPr>
        <w:pStyle w:val="Styl11"/>
        <w:ind w:left="567" w:hanging="567"/>
      </w:pPr>
      <w:r w:rsidRPr="00BB4978">
        <w:t xml:space="preserve">Objednatel je povinen uhradit fakturu ve lhůtě 30 dnů od jejího </w:t>
      </w:r>
      <w:r w:rsidR="00EE19A8">
        <w:t>doručení</w:t>
      </w:r>
      <w:r w:rsidRPr="00BB4978">
        <w:t xml:space="preserve">. </w:t>
      </w:r>
    </w:p>
    <w:p w:rsidR="003E69BC" w:rsidRDefault="00D259E5" w:rsidP="00364BE0">
      <w:pPr>
        <w:pStyle w:val="Styl11"/>
        <w:ind w:left="567" w:hanging="567"/>
      </w:pPr>
      <w:r w:rsidRPr="00BB4978">
        <w:lastRenderedPageBreak/>
        <w:t>Faktura zhotovitele musí splňovat náležitosti daňového dokladu dle platných předpisů České republiky, v případě nesplnění této povinnosti je objednatel oprávněn fakturu zhotoviteli vrátit, lhůta splatnosti faktury přestává jejím vrácením běžet. Po doručení nové faktury obsahující všechny náležitosti počne běžet nová lhůta její splatnosti.</w:t>
      </w:r>
    </w:p>
    <w:p w:rsidR="009F770E" w:rsidRPr="00BB4978" w:rsidRDefault="009F770E" w:rsidP="009F770E">
      <w:pPr>
        <w:pStyle w:val="Styl11"/>
        <w:numPr>
          <w:ilvl w:val="0"/>
          <w:numId w:val="0"/>
        </w:numPr>
        <w:ind w:left="567"/>
      </w:pPr>
    </w:p>
    <w:p w:rsidR="00D259E5" w:rsidRPr="00D259E5" w:rsidRDefault="00D259E5" w:rsidP="00FB7C55">
      <w:pPr>
        <w:pStyle w:val="Nadpis2"/>
        <w:jc w:val="center"/>
      </w:pPr>
      <w:r w:rsidRPr="00D259E5">
        <w:t>Doba a způsob provedení díla</w:t>
      </w:r>
    </w:p>
    <w:p w:rsidR="0038275C" w:rsidRDefault="0038275C" w:rsidP="00946CF7">
      <w:pPr>
        <w:pStyle w:val="Styl11"/>
        <w:ind w:left="426" w:hanging="426"/>
      </w:pPr>
      <w:r>
        <w:t>Zhotovitel prohlašuje, že je odborně způsobilý ke splnění všech svých závazků podle této smlouvy, a to s ohledem na předmět plnění, jak je vymezen výše.</w:t>
      </w:r>
    </w:p>
    <w:p w:rsidR="00D9397D" w:rsidRDefault="00D259E5" w:rsidP="00D9397D">
      <w:pPr>
        <w:pStyle w:val="Styl11"/>
        <w:ind w:left="426" w:hanging="426"/>
      </w:pPr>
      <w:r w:rsidRPr="00BB4978">
        <w:t>Zhotovitel se zavazuje dílo zhotovit vlastními prostředky předat je objednateli v plném rozsahu a objednatelem požadované kvalitě v sídle objednatele</w:t>
      </w:r>
      <w:r w:rsidR="0045288F">
        <w:t xml:space="preserve"> na základě předávacího protokolu,</w:t>
      </w:r>
      <w:r w:rsidRPr="00BB4978">
        <w:t xml:space="preserve"> a to v následujících termínech:</w:t>
      </w:r>
    </w:p>
    <w:p w:rsidR="003B5991" w:rsidRDefault="00287A9E" w:rsidP="003B599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0" w:line="240" w:lineRule="auto"/>
        <w:ind w:left="709" w:hanging="283"/>
        <w:jc w:val="left"/>
      </w:pPr>
      <w:r>
        <w:t>p</w:t>
      </w:r>
      <w:r w:rsidR="00FC7671" w:rsidRPr="000C6BCA">
        <w:t xml:space="preserve">ředání dokumentace pro </w:t>
      </w:r>
      <w:r w:rsidR="00D9397D">
        <w:t>územní rozhodnutí</w:t>
      </w:r>
      <w:r w:rsidR="003B5991">
        <w:t xml:space="preserve"> pro vyjádření dotčených </w:t>
      </w:r>
      <w:proofErr w:type="gramStart"/>
      <w:r w:rsidR="003B5991">
        <w:t xml:space="preserve">orgánů      </w:t>
      </w:r>
      <w:r w:rsidR="00FC7671" w:rsidRPr="000C6BCA">
        <w:t>d</w:t>
      </w:r>
      <w:r w:rsidR="00D9397D">
        <w:t>o</w:t>
      </w:r>
      <w:proofErr w:type="gramEnd"/>
      <w:r w:rsidR="003B5991">
        <w:t xml:space="preserve"> 6 týdnů </w:t>
      </w:r>
    </w:p>
    <w:p w:rsidR="00FC7671" w:rsidRDefault="00287A9E" w:rsidP="003B5991">
      <w:pPr>
        <w:pStyle w:val="Odstavecseseznamem"/>
        <w:autoSpaceDE w:val="0"/>
        <w:autoSpaceDN w:val="0"/>
        <w:adjustRightInd w:val="0"/>
        <w:spacing w:before="0" w:line="240" w:lineRule="auto"/>
        <w:ind w:left="6381" w:firstLine="709"/>
        <w:jc w:val="left"/>
      </w:pPr>
      <w:r>
        <w:t>od uzavření smlouvy</w:t>
      </w:r>
    </w:p>
    <w:p w:rsidR="00287A9E" w:rsidRPr="00287A9E" w:rsidRDefault="00287A9E" w:rsidP="00287A9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0" w:line="240" w:lineRule="auto"/>
        <w:ind w:left="709" w:hanging="283"/>
        <w:jc w:val="left"/>
        <w:rPr>
          <w:rFonts w:ascii="Calibri" w:hAnsi="Calibri" w:cs="Calibri"/>
          <w:lang w:eastAsia="cs-CZ"/>
        </w:rPr>
      </w:pPr>
      <w:r>
        <w:t>p</w:t>
      </w:r>
      <w:r w:rsidR="00FC7671" w:rsidRPr="000C6BCA">
        <w:t xml:space="preserve">ředání kompletní dokumentace pro provádění stavby  </w:t>
      </w:r>
      <w:r w:rsidR="007176C3" w:rsidRPr="00712BBF">
        <w:t xml:space="preserve">  </w:t>
      </w:r>
      <w:r>
        <w:t xml:space="preserve">          </w:t>
      </w:r>
      <w:r w:rsidR="003B5991">
        <w:tab/>
      </w:r>
      <w:r w:rsidR="003B5991">
        <w:tab/>
        <w:t xml:space="preserve">        </w:t>
      </w:r>
      <w:r>
        <w:t xml:space="preserve"> </w:t>
      </w:r>
      <w:r w:rsidR="003B5991">
        <w:t xml:space="preserve">do </w:t>
      </w:r>
      <w:r>
        <w:t>16. 9. 2019</w:t>
      </w:r>
    </w:p>
    <w:p w:rsidR="00FB6254" w:rsidRPr="00287A9E" w:rsidRDefault="007176C3" w:rsidP="00287A9E">
      <w:pPr>
        <w:pStyle w:val="Odstavecseseznamem"/>
        <w:autoSpaceDE w:val="0"/>
        <w:autoSpaceDN w:val="0"/>
        <w:adjustRightInd w:val="0"/>
        <w:spacing w:before="0" w:line="240" w:lineRule="auto"/>
        <w:ind w:left="709"/>
        <w:jc w:val="left"/>
        <w:rPr>
          <w:rFonts w:ascii="Calibri" w:hAnsi="Calibri" w:cs="Calibri"/>
          <w:lang w:eastAsia="cs-CZ"/>
        </w:rPr>
      </w:pPr>
      <w:r w:rsidRPr="00712BBF">
        <w:t xml:space="preserve">      </w:t>
      </w:r>
    </w:p>
    <w:p w:rsidR="0082296C" w:rsidRPr="00FB6254" w:rsidRDefault="00F13052" w:rsidP="00FB6254">
      <w:pPr>
        <w:autoSpaceDE w:val="0"/>
        <w:autoSpaceDN w:val="0"/>
        <w:adjustRightInd w:val="0"/>
        <w:spacing w:before="0" w:line="240" w:lineRule="auto"/>
        <w:ind w:left="567"/>
        <w:jc w:val="left"/>
        <w:rPr>
          <w:rFonts w:ascii="Calibri" w:hAnsi="Calibri" w:cs="Calibri"/>
          <w:lang w:eastAsia="cs-CZ"/>
        </w:rPr>
      </w:pPr>
      <w:r w:rsidRPr="00F13052">
        <w:t>Výše uvedené</w:t>
      </w:r>
      <w:r w:rsidR="0082296C" w:rsidRPr="00F13052">
        <w:t xml:space="preserve"> termín</w:t>
      </w:r>
      <w:r w:rsidRPr="00F13052">
        <w:t>y</w:t>
      </w:r>
      <w:r w:rsidR="0082296C" w:rsidRPr="00F13052">
        <w:t xml:space="preserve"> řádného př</w:t>
      </w:r>
      <w:r w:rsidRPr="00F13052">
        <w:t xml:space="preserve">edání předmětu </w:t>
      </w:r>
      <w:r w:rsidR="00CA628A">
        <w:t>této smlouvy</w:t>
      </w:r>
      <w:r w:rsidRPr="00F13052">
        <w:t xml:space="preserve"> jsou </w:t>
      </w:r>
      <w:r w:rsidR="00BC0474" w:rsidRPr="00F13052">
        <w:t>objednatelem</w:t>
      </w:r>
      <w:r w:rsidR="0082296C" w:rsidRPr="00F13052">
        <w:t xml:space="preserve"> stanoven</w:t>
      </w:r>
      <w:r w:rsidRPr="00F13052">
        <w:t>y</w:t>
      </w:r>
      <w:r w:rsidR="0082296C" w:rsidRPr="00F13052">
        <w:t xml:space="preserve"> jako termín</w:t>
      </w:r>
      <w:r w:rsidRPr="00F13052">
        <w:t>y limitní, které</w:t>
      </w:r>
      <w:r w:rsidR="0082296C" w:rsidRPr="00F13052">
        <w:t xml:space="preserve"> sm</w:t>
      </w:r>
      <w:r w:rsidRPr="00F13052">
        <w:t>ěj</w:t>
      </w:r>
      <w:r w:rsidR="0082296C" w:rsidRPr="00F13052">
        <w:t>í být překročen</w:t>
      </w:r>
      <w:r w:rsidRPr="00F13052">
        <w:t>y</w:t>
      </w:r>
      <w:r w:rsidR="0011794A">
        <w:t xml:space="preserve"> pouze v mimořádných případech</w:t>
      </w:r>
      <w:r w:rsidR="0082296C" w:rsidRPr="00F13052">
        <w:t xml:space="preserve">. </w:t>
      </w:r>
    </w:p>
    <w:p w:rsidR="00D259E5" w:rsidRPr="00BB4978" w:rsidRDefault="00D259E5" w:rsidP="0011794A">
      <w:pPr>
        <w:pStyle w:val="Styl11"/>
        <w:ind w:left="426" w:hanging="425"/>
      </w:pPr>
      <w:r w:rsidRPr="00BB4978">
        <w:t>V případě použití subdodavatele odpovídá zhotovitel objednateli za termín dokončení a předání díla, za kvalitu díla, jeho správnost, úplnost, proveditelnost atd. stejně tak, jako by dílo zhotovitel provedl sám, vlastními prostředky.</w:t>
      </w:r>
    </w:p>
    <w:p w:rsidR="00D259E5" w:rsidRPr="00BB4978" w:rsidRDefault="00D259E5" w:rsidP="0011794A">
      <w:pPr>
        <w:pStyle w:val="Styl11"/>
        <w:ind w:left="426" w:hanging="425"/>
      </w:pPr>
      <w:r w:rsidRPr="00BB4978">
        <w:t xml:space="preserve">Objednatel je povinen řádně a včas </w:t>
      </w:r>
      <w:r w:rsidR="000468EE">
        <w:t>dokončené</w:t>
      </w:r>
      <w:r w:rsidRPr="00BB4978">
        <w:t xml:space="preserve"> dílo převzít a zaplatit za něj dohodnutou cenu za podmínek </w:t>
      </w:r>
      <w:r w:rsidR="004E272E">
        <w:t>výše</w:t>
      </w:r>
      <w:r w:rsidRPr="00BB4978">
        <w:t xml:space="preserve"> touto smlouvou specifikovaných. </w:t>
      </w:r>
    </w:p>
    <w:p w:rsidR="00D259E5" w:rsidRPr="00BB4978" w:rsidRDefault="00D259E5" w:rsidP="0011794A">
      <w:pPr>
        <w:pStyle w:val="Styl11"/>
        <w:ind w:left="426" w:hanging="425"/>
      </w:pPr>
      <w:r w:rsidRPr="00BB4978">
        <w:t>Objednatel se zavazuje převzít řádně dokončený předmět díla i před dohodnutým termínem plnění.</w:t>
      </w:r>
    </w:p>
    <w:p w:rsidR="003E69BC" w:rsidRDefault="00D259E5" w:rsidP="0011794A">
      <w:pPr>
        <w:pStyle w:val="Styl11"/>
        <w:ind w:left="426" w:hanging="425"/>
      </w:pPr>
      <w:r w:rsidRPr="00BB4978">
        <w:t xml:space="preserve">Zhotovitel splní svůj závazek osobním předáním </w:t>
      </w:r>
      <w:r w:rsidR="008D282E">
        <w:t>všech částí</w:t>
      </w:r>
      <w:r w:rsidRPr="00BB4978">
        <w:t xml:space="preserve"> díl</w:t>
      </w:r>
      <w:r w:rsidR="00E10DB6">
        <w:t>a objednateli</w:t>
      </w:r>
      <w:r w:rsidR="008D282E">
        <w:t xml:space="preserve"> v sídle objednatele. O </w:t>
      </w:r>
      <w:r w:rsidRPr="00BB4978">
        <w:t xml:space="preserve">předání bude vyhotoven </w:t>
      </w:r>
      <w:r w:rsidR="008D282E">
        <w:t>a podepsán předávací protokol.</w:t>
      </w:r>
    </w:p>
    <w:p w:rsidR="009F770E" w:rsidRPr="009F4717" w:rsidRDefault="009F770E" w:rsidP="009F770E">
      <w:pPr>
        <w:pStyle w:val="Styl11"/>
        <w:numPr>
          <w:ilvl w:val="0"/>
          <w:numId w:val="0"/>
        </w:numPr>
        <w:ind w:left="426"/>
      </w:pPr>
    </w:p>
    <w:p w:rsidR="00D259E5" w:rsidRPr="00D259E5" w:rsidRDefault="00D259E5" w:rsidP="00FB7C55">
      <w:pPr>
        <w:pStyle w:val="Nadpis2"/>
        <w:jc w:val="center"/>
      </w:pPr>
      <w:r w:rsidRPr="00D259E5">
        <w:t>Předání a převzetí díla</w:t>
      </w:r>
    </w:p>
    <w:p w:rsidR="00D259E5" w:rsidRPr="00DD4E5B" w:rsidRDefault="00F64DC4" w:rsidP="00946CF7">
      <w:pPr>
        <w:pStyle w:val="Styl11"/>
        <w:ind w:left="567" w:hanging="425"/>
      </w:pPr>
      <w:r>
        <w:t>Dílo je provedeno</w:t>
      </w:r>
      <w:r w:rsidR="00D259E5" w:rsidRPr="00DD4E5B">
        <w:t xml:space="preserve"> protokolárním předáním </w:t>
      </w:r>
      <w:r w:rsidR="00BC17F3">
        <w:t xml:space="preserve">všech částí díla </w:t>
      </w:r>
      <w:r w:rsidR="00D259E5" w:rsidRPr="00DD4E5B">
        <w:t>ze strany zhotovitele a převzetím ze strany objednatele v sídle objednatele</w:t>
      </w:r>
      <w:r w:rsidR="000F3CA0">
        <w:t>.</w:t>
      </w:r>
      <w:r w:rsidR="00D259E5" w:rsidRPr="00DD4E5B">
        <w:t xml:space="preserve"> Do řádného protokolárního předání hotového díla objednateli nese zhotovitel nebezpečí škody na zhotovovaném díle.</w:t>
      </w:r>
      <w:r w:rsidR="00BC17F3">
        <w:t xml:space="preserve"> </w:t>
      </w:r>
    </w:p>
    <w:p w:rsidR="00D259E5" w:rsidRPr="00DD4E5B" w:rsidRDefault="00D259E5" w:rsidP="00946CF7">
      <w:pPr>
        <w:pStyle w:val="Styl11"/>
        <w:ind w:left="567"/>
      </w:pPr>
      <w:r w:rsidRPr="00DD4E5B">
        <w:t xml:space="preserve">Dílo je pokládáno za řádně </w:t>
      </w:r>
      <w:r w:rsidR="000468EE">
        <w:t>dokončené</w:t>
      </w:r>
      <w:r w:rsidRPr="00DD4E5B">
        <w:t>, pokud vykazuje všechny vlastnosti a vyhovuje všem podmínkám stanoveným objednatelem, obecně závaznými předpisy a technickými norma</w:t>
      </w:r>
      <w:r w:rsidR="008D282E">
        <w:t>mi platnými v době předání dí</w:t>
      </w:r>
      <w:r w:rsidR="00443515">
        <w:t>la.</w:t>
      </w:r>
    </w:p>
    <w:p w:rsidR="00D259E5" w:rsidRPr="00DD4E5B" w:rsidRDefault="00D259E5" w:rsidP="00946CF7">
      <w:pPr>
        <w:pStyle w:val="Styl11"/>
        <w:ind w:left="567"/>
      </w:pPr>
      <w:r w:rsidRPr="00DD4E5B">
        <w:t>Zhotovitel odpovídá za správnost, úplnost a proveditelnost zpracované projektové dokumentace dle platných právních předpisů.</w:t>
      </w:r>
    </w:p>
    <w:p w:rsidR="003E69BC" w:rsidRDefault="00D259E5" w:rsidP="00946CF7">
      <w:pPr>
        <w:pStyle w:val="Styl11"/>
        <w:ind w:left="567"/>
      </w:pPr>
      <w:r w:rsidRPr="00DD4E5B">
        <w:t xml:space="preserve">Objednatel (zástupce objednatele) </w:t>
      </w:r>
      <w:r w:rsidRPr="001B15CE">
        <w:t>není</w:t>
      </w:r>
      <w:r w:rsidRPr="00DD4E5B">
        <w:t xml:space="preserve"> povinen převzít hotové dílo, pokud vykazuje vady a nedodělky. Vadou se rozumí odchylka v kvalitě, rozsahu a parametrech díla stanovených touto smlouvou, obecně závaznými předpisy, technickými normami, případně pokynem objednatele. Po odstranění vad je po předchozí výzvě ze strany zhotovitele</w:t>
      </w:r>
      <w:r w:rsidR="00EE19A8">
        <w:t xml:space="preserve"> </w:t>
      </w:r>
      <w:r w:rsidRPr="00DD4E5B">
        <w:t xml:space="preserve">povinen zástupce objednatele řádně </w:t>
      </w:r>
      <w:r w:rsidR="000468EE">
        <w:t>dokončené</w:t>
      </w:r>
      <w:r w:rsidRPr="00DD4E5B">
        <w:t xml:space="preserve"> dílo převzít.</w:t>
      </w:r>
    </w:p>
    <w:p w:rsidR="00723659" w:rsidRDefault="00723659" w:rsidP="00946CF7">
      <w:pPr>
        <w:pStyle w:val="Styl11"/>
        <w:ind w:left="567"/>
      </w:pPr>
      <w:r w:rsidRPr="00723659">
        <w:t>Do řádného protokolárního předání dokončeného díla objednateli nese zhotovitel nebezpečí škody na zhotovovaném díle.</w:t>
      </w:r>
    </w:p>
    <w:p w:rsidR="009F770E" w:rsidRPr="009F4717" w:rsidRDefault="009F770E" w:rsidP="009F770E">
      <w:pPr>
        <w:pStyle w:val="Styl11"/>
        <w:numPr>
          <w:ilvl w:val="0"/>
          <w:numId w:val="0"/>
        </w:numPr>
        <w:ind w:left="567"/>
      </w:pPr>
    </w:p>
    <w:p w:rsidR="00D259E5" w:rsidRPr="00D259E5" w:rsidRDefault="00D259E5" w:rsidP="00FB7C55">
      <w:pPr>
        <w:pStyle w:val="Nadpis2"/>
        <w:jc w:val="center"/>
      </w:pPr>
      <w:r w:rsidRPr="00BB4978">
        <w:lastRenderedPageBreak/>
        <w:t>Odpovědnost za vady, záruka za jakost</w:t>
      </w:r>
    </w:p>
    <w:p w:rsidR="00D259E5" w:rsidRPr="001973CA" w:rsidRDefault="00D259E5" w:rsidP="00946CF7">
      <w:pPr>
        <w:pStyle w:val="Styl11"/>
        <w:ind w:left="567"/>
      </w:pPr>
      <w:r w:rsidRPr="001973CA">
        <w:t xml:space="preserve">Zhotovitel odpovídá za to, že dílo dle této smlouvy </w:t>
      </w:r>
      <w:r w:rsidR="001973CA">
        <w:t xml:space="preserve">nebo jeho části </w:t>
      </w:r>
      <w:r w:rsidRPr="001973CA">
        <w:t>bude zhotoveno podle této smlouvy a že po stanovenou dobu (záruční dobu) bude mít náležitosti dojednané v této smlouvě.</w:t>
      </w:r>
    </w:p>
    <w:p w:rsidR="001973CA" w:rsidRPr="001973CA" w:rsidRDefault="00D259E5" w:rsidP="00946CF7">
      <w:pPr>
        <w:pStyle w:val="Styl11"/>
        <w:ind w:left="567" w:hanging="425"/>
      </w:pPr>
      <w:r w:rsidRPr="001973CA">
        <w:t xml:space="preserve">Záruční doba zhotovitele vůči objednateli na projektovou dokumentaci </w:t>
      </w:r>
      <w:r w:rsidR="001973CA">
        <w:t>a jednotlivé jeho části trvá</w:t>
      </w:r>
      <w:r w:rsidR="003F1A8E">
        <w:t xml:space="preserve"> až do uplynutí záruční doby projektované stavby za předpokladu, že stavba byla realizována v souladu s PD</w:t>
      </w:r>
      <w:r w:rsidRPr="001973CA">
        <w:t xml:space="preserve">. Záruční doba plyne ode dne předání a převzetí </w:t>
      </w:r>
      <w:r w:rsidR="001973CA" w:rsidRPr="001973CA">
        <w:t xml:space="preserve">jednotlivých části </w:t>
      </w:r>
      <w:r w:rsidRPr="001973CA">
        <w:t xml:space="preserve">předmětu smlouvy. </w:t>
      </w:r>
    </w:p>
    <w:p w:rsidR="00D259E5" w:rsidRPr="00BB4978" w:rsidRDefault="00D259E5" w:rsidP="00946CF7">
      <w:pPr>
        <w:pStyle w:val="Styl11"/>
        <w:ind w:left="567" w:hanging="425"/>
      </w:pPr>
      <w:r w:rsidRPr="00BB4978">
        <w:t>V p</w:t>
      </w:r>
      <w:r w:rsidR="00ED63AC">
        <w:t>řípadě vady projektové dokumentace nebo jejích částí</w:t>
      </w:r>
      <w:r w:rsidRPr="00BB4978">
        <w:t xml:space="preserve"> dojednávají smluvní strany právo objednatele požadovat </w:t>
      </w:r>
      <w:r w:rsidR="00443515">
        <w:t xml:space="preserve">odstranění vad </w:t>
      </w:r>
      <w:r w:rsidRPr="00BB4978">
        <w:t xml:space="preserve">a povinnost zhotovitele poskytnout bezplatné odstranění vad. </w:t>
      </w:r>
    </w:p>
    <w:p w:rsidR="00ED63AC" w:rsidRDefault="00D259E5" w:rsidP="00946CF7">
      <w:pPr>
        <w:pStyle w:val="Styl11"/>
        <w:ind w:left="567" w:hanging="425"/>
      </w:pPr>
      <w:r w:rsidRPr="00BB4978">
        <w:t xml:space="preserve">Zhotovitel zaručuje, že dodané dílo </w:t>
      </w:r>
      <w:r w:rsidR="001973CA">
        <w:t>a jeho části budou</w:t>
      </w:r>
      <w:r w:rsidRPr="00BB4978">
        <w:t xml:space="preserve"> mít po celou záruční dobu požadované vlastnosti dle příslušných obecně závazných předpisů a technických norem platných v době jeho zhotovení a zadání objednatele. </w:t>
      </w:r>
    </w:p>
    <w:p w:rsidR="00D259E5" w:rsidRPr="00BB4978" w:rsidRDefault="00D259E5" w:rsidP="00946CF7">
      <w:pPr>
        <w:pStyle w:val="Styl11"/>
        <w:ind w:left="567" w:hanging="425"/>
      </w:pPr>
      <w:r w:rsidRPr="00BB4978">
        <w:t>Zhotovitel odpovídá za škodu, která vznikne objednateli při následné realizaci stavby na základě zhotovitelem zpracované projektové dokumentace, pokud by její příčinou byly chyby a nedosta</w:t>
      </w:r>
      <w:r w:rsidR="00ED63AC">
        <w:t>tky této projektové dokumentace a to po celou dobu životnosti stavby.</w:t>
      </w:r>
    </w:p>
    <w:p w:rsidR="00D259E5" w:rsidRPr="00BB4978" w:rsidRDefault="00D259E5" w:rsidP="00946CF7">
      <w:pPr>
        <w:pStyle w:val="Styl11"/>
        <w:ind w:left="567" w:hanging="425"/>
      </w:pPr>
      <w:r w:rsidRPr="00BB4978">
        <w:t xml:space="preserve">Objednatel je povinen uplatnit reklamaci u zhotovitele bezodkladně po zjištění vad. Reklamace vad musí být uplatněna u zhotovitele písemnou formou. Zhotovitel je povinen provést nápravu na vlastní náklady ve lhůtě </w:t>
      </w:r>
      <w:r w:rsidR="00317244">
        <w:t>5 kalendářních dnů</w:t>
      </w:r>
      <w:r w:rsidRPr="00BB4978">
        <w:t xml:space="preserve"> od doručení reklamace.</w:t>
      </w:r>
    </w:p>
    <w:p w:rsidR="00775515" w:rsidRDefault="00775515" w:rsidP="00946CF7">
      <w:pPr>
        <w:pStyle w:val="Styl11"/>
        <w:ind w:left="567"/>
      </w:pPr>
      <w:r w:rsidRPr="003139A6">
        <w:t>Nároky z odpovědnosti za vady se nedotýkají nároků na náhradu škody nebo na smluvní pokutu</w:t>
      </w:r>
      <w:r w:rsidR="00EB5472">
        <w:t>.</w:t>
      </w:r>
    </w:p>
    <w:p w:rsidR="00EB5472" w:rsidRPr="003139A6" w:rsidRDefault="00EB5472" w:rsidP="00946CF7">
      <w:pPr>
        <w:pStyle w:val="Styl11"/>
        <w:ind w:left="567"/>
      </w:pPr>
      <w:r>
        <w:t>V případě, že výkaz výměr nebude obsahovat všechny náležitosti vyhlášky č. 230/2012 Sb., kterou se stanoví podrobnosti vymezení předmětu veřejné zakázky na stavební práce a rozsah soupisu stavebních prací, dodávek a služeb as výkazem výměr, zhotovitel se zavazuje jej bezplatně doplnit.</w:t>
      </w:r>
    </w:p>
    <w:p w:rsidR="0028634B" w:rsidRDefault="00B35B30" w:rsidP="00946CF7">
      <w:pPr>
        <w:pStyle w:val="Styl11"/>
        <w:ind w:left="567"/>
      </w:pPr>
      <w:r w:rsidRPr="00B35B30">
        <w:t>Zhotovitel je povinen mít uzavřenou pojistnou smlouvu na pojištění odpovědnosti za škody způsobené výkonem jeho činnosti na pojistnou částku ve výši min.</w:t>
      </w:r>
      <w:r w:rsidR="006A7C12">
        <w:t>:</w:t>
      </w:r>
      <w:r w:rsidRPr="00B35B30">
        <w:t xml:space="preserve"> </w:t>
      </w:r>
      <w:r>
        <w:t>1.000</w:t>
      </w:r>
      <w:r w:rsidR="00BE6CE2">
        <w:t>.</w:t>
      </w:r>
      <w:r>
        <w:t>000</w:t>
      </w:r>
      <w:r w:rsidR="00BE6CE2">
        <w:t>,-</w:t>
      </w:r>
      <w:r w:rsidRPr="00B35B30">
        <w:t xml:space="preserve"> Kč </w:t>
      </w:r>
      <w:r w:rsidR="003F1A8E">
        <w:t xml:space="preserve">(slovy: jeden milión korun českých) </w:t>
      </w:r>
      <w:r w:rsidRPr="00B35B30">
        <w:t>pro jednu pojistnou událost a udržovat ji v platnosti po celou dobu trvání jeho závazků z této smlouvy.</w:t>
      </w:r>
      <w:r w:rsidR="00AB7C01">
        <w:t xml:space="preserve"> Zhotovitel je povinen předložit tuto pojistnou smlouvu objednateli do 5 dnů od podpisu smlouvy.</w:t>
      </w:r>
    </w:p>
    <w:p w:rsidR="00EB5472" w:rsidRPr="009F4717" w:rsidRDefault="00EB5472" w:rsidP="00EB5472">
      <w:pPr>
        <w:pStyle w:val="Styl11"/>
        <w:numPr>
          <w:ilvl w:val="0"/>
          <w:numId w:val="0"/>
        </w:numPr>
        <w:ind w:left="1142" w:hanging="432"/>
      </w:pPr>
    </w:p>
    <w:p w:rsidR="003E69BC" w:rsidRPr="003E69BC" w:rsidRDefault="00D259E5" w:rsidP="00FB7C55">
      <w:pPr>
        <w:pStyle w:val="Nadpis2"/>
        <w:jc w:val="center"/>
      </w:pPr>
      <w:r w:rsidRPr="00D259E5">
        <w:t>Smluvní pokuty</w:t>
      </w:r>
    </w:p>
    <w:p w:rsidR="00D259E5" w:rsidRPr="007841CA" w:rsidRDefault="003F1A8E" w:rsidP="00D45FC3">
      <w:pPr>
        <w:pStyle w:val="Styl11"/>
        <w:numPr>
          <w:ilvl w:val="0"/>
          <w:numId w:val="0"/>
        </w:numPr>
        <w:ind w:left="567" w:hanging="425"/>
      </w:pPr>
      <w:r>
        <w:t xml:space="preserve">6.1. </w:t>
      </w:r>
      <w:r w:rsidR="002C0977" w:rsidRPr="002C0977">
        <w:t>Pro případ porušení povinností smluvních stran dle této smlouvy sjednávají smluvní strany následující smluvní pokuty:</w:t>
      </w:r>
      <w:r>
        <w:t xml:space="preserve"> </w:t>
      </w:r>
      <w:r w:rsidR="002C0977" w:rsidRPr="002C0977">
        <w:t xml:space="preserve">pro případ prodlení zhotovitele dle odst. </w:t>
      </w:r>
      <w:proofErr w:type="gramStart"/>
      <w:r w:rsidR="0045288F">
        <w:t>3</w:t>
      </w:r>
      <w:r w:rsidR="002C0977" w:rsidRPr="002C0977">
        <w:t>.</w:t>
      </w:r>
      <w:r w:rsidR="0045288F">
        <w:t>2.</w:t>
      </w:r>
      <w:r w:rsidR="002C0977" w:rsidRPr="002C0977">
        <w:t xml:space="preserve"> smluvní</w:t>
      </w:r>
      <w:proofErr w:type="gramEnd"/>
      <w:r w:rsidR="002C0977" w:rsidRPr="002C0977">
        <w:t xml:space="preserve"> pokutu ve výši </w:t>
      </w:r>
      <w:r w:rsidR="0045288F">
        <w:t>500,-</w:t>
      </w:r>
      <w:r w:rsidR="002C0977" w:rsidRPr="002C0977">
        <w:t xml:space="preserve"> Kč za každý i započatý den prodlení</w:t>
      </w:r>
      <w:r w:rsidR="0045288F">
        <w:t>.</w:t>
      </w:r>
      <w:r w:rsidR="002C0977" w:rsidRPr="002C0977">
        <w:t xml:space="preserve"> přičemž při výpočtu smluvní pokuty se bude vycházet z</w:t>
      </w:r>
      <w:r w:rsidR="0045288F">
        <w:t xml:space="preserve"> předávacího </w:t>
      </w:r>
      <w:r w:rsidR="002C0977" w:rsidRPr="002C0977">
        <w:t>protokolu, kde bude existence prodlení a jeho délka zanesena,</w:t>
      </w:r>
    </w:p>
    <w:p w:rsidR="00D259E5" w:rsidRPr="007841CA" w:rsidRDefault="00D259E5" w:rsidP="006E2F62">
      <w:pPr>
        <w:pStyle w:val="Styl11"/>
        <w:numPr>
          <w:ilvl w:val="1"/>
          <w:numId w:val="45"/>
        </w:numPr>
        <w:ind w:left="567" w:hanging="425"/>
      </w:pPr>
      <w:r w:rsidRPr="007841CA">
        <w:t>Jako sankce za nesplnění povinnosti objednatele stanovené v čl</w:t>
      </w:r>
      <w:r w:rsidR="00754C99">
        <w:t>.</w:t>
      </w:r>
      <w:r w:rsidR="005813B0">
        <w:t xml:space="preserve"> </w:t>
      </w:r>
      <w:r w:rsidR="004E272E">
        <w:t>2 odst. 2.</w:t>
      </w:r>
      <w:r w:rsidR="00B27941">
        <w:t xml:space="preserve"> </w:t>
      </w:r>
      <w:r w:rsidR="0045288F">
        <w:t>4</w:t>
      </w:r>
      <w:r w:rsidR="004E272E">
        <w:t xml:space="preserve">. </w:t>
      </w:r>
      <w:r w:rsidRPr="007841CA">
        <w:t>této smlouvy (tj. uhrazení faktury zhotovitele po jejím předchozím odsouhlasení ve lhůtě 30 dnů) byla smluvními s</w:t>
      </w:r>
      <w:r w:rsidR="005813B0">
        <w:t>tranami dohodnuta smluvní pokuta ve výši</w:t>
      </w:r>
      <w:r w:rsidRPr="007841CA">
        <w:t xml:space="preserve"> 0,05 % z fakturované částky za každý započatý den prodlení.</w:t>
      </w:r>
    </w:p>
    <w:p w:rsidR="00D259E5" w:rsidRPr="007841CA" w:rsidRDefault="00D259E5" w:rsidP="00946CF7">
      <w:pPr>
        <w:pStyle w:val="Styl11"/>
        <w:ind w:left="567"/>
      </w:pPr>
      <w:r w:rsidRPr="007841CA">
        <w:t>Jako sankce za nesplnění povinnost</w:t>
      </w:r>
      <w:r w:rsidR="00A128B8">
        <w:t>i zhotovitele stanovené v čl.</w:t>
      </w:r>
      <w:r w:rsidR="005813B0">
        <w:t xml:space="preserve"> </w:t>
      </w:r>
      <w:r w:rsidR="00A128B8">
        <w:t>5</w:t>
      </w:r>
      <w:r w:rsidR="00754C99">
        <w:t>.</w:t>
      </w:r>
      <w:r w:rsidR="005813B0">
        <w:t xml:space="preserve"> odst. </w:t>
      </w:r>
      <w:r w:rsidR="00A128B8">
        <w:t>5</w:t>
      </w:r>
      <w:r w:rsidR="005813B0">
        <w:t>.</w:t>
      </w:r>
      <w:r w:rsidR="00B27941">
        <w:t xml:space="preserve"> </w:t>
      </w:r>
      <w:r w:rsidR="004E10CC">
        <w:t>6</w:t>
      </w:r>
      <w:r w:rsidR="005813B0">
        <w:t>.</w:t>
      </w:r>
      <w:r w:rsidRPr="007841CA">
        <w:t xml:space="preserve"> této smlouvy (tj. dokončení oprav díla ve lhůtě </w:t>
      </w:r>
      <w:r w:rsidR="00A128B8">
        <w:t>5</w:t>
      </w:r>
      <w:r w:rsidRPr="007841CA">
        <w:t xml:space="preserve"> </w:t>
      </w:r>
      <w:r w:rsidR="00A128B8">
        <w:t>kalendářních dnů</w:t>
      </w:r>
      <w:r w:rsidRPr="007841CA">
        <w:t xml:space="preserve"> od </w:t>
      </w:r>
      <w:r w:rsidR="00A128B8">
        <w:t>doručení</w:t>
      </w:r>
      <w:r w:rsidRPr="007841CA">
        <w:t xml:space="preserve"> reklamace objednatelem) byla smluvními stranami dohodnuta smluvní pokuta ve výši 1000 Kč za každý, i započatý, den prodlení. Smluvní pokuta je splatná do 30 dnů od jejího uplatnění objednatelem u zhotovitele.</w:t>
      </w:r>
      <w:r w:rsidR="00A128B8">
        <w:t xml:space="preserve"> Toto ustanovení se neuplatní v případě, že objednatel provede odstranění vad na účet zhotovitele jinou odbornou dodavatelskou firmou.</w:t>
      </w:r>
    </w:p>
    <w:p w:rsidR="00B35B30" w:rsidRPr="00B35B30" w:rsidRDefault="00B35B30" w:rsidP="00946CF7">
      <w:pPr>
        <w:pStyle w:val="Styl11"/>
        <w:ind w:left="567"/>
      </w:pPr>
      <w:r w:rsidRPr="00B35B30">
        <w:lastRenderedPageBreak/>
        <w:t>Splatnost smluvních pokut je dohodnuta na 30 dnů po obdržení daňového dokladu (faktury) s vyčíslením smluvní pokuty a uvedením ustanovení této smlouvy, na základě kterého je smluvní pokuta uplatněn</w:t>
      </w:r>
      <w:r w:rsidR="00E351E0">
        <w:t>a</w:t>
      </w:r>
      <w:r w:rsidRPr="00B35B30">
        <w:t>.</w:t>
      </w:r>
    </w:p>
    <w:p w:rsidR="003E69BC" w:rsidRDefault="00B35B30" w:rsidP="00946CF7">
      <w:pPr>
        <w:pStyle w:val="Styl11"/>
        <w:ind w:left="567"/>
      </w:pPr>
      <w:r>
        <w:t>Zaplacení smluvní pokuty a odstranění vad díla nezbavuje zhotovitele odpovědnosti za případnou škodu, která objednateli či třetím osobám vznikne v souvislosti s prováděním díla a jeho vadami či škodu vzniklou objednateli v důsledku porušení povinnosti zhotovitele, ke které se vztahuje smluvní pokuta.</w:t>
      </w:r>
    </w:p>
    <w:p w:rsidR="009F770E" w:rsidRPr="007841CA" w:rsidRDefault="009F770E" w:rsidP="00FB7C55">
      <w:pPr>
        <w:pStyle w:val="Styl11"/>
        <w:numPr>
          <w:ilvl w:val="0"/>
          <w:numId w:val="0"/>
        </w:numPr>
        <w:ind w:left="567"/>
        <w:jc w:val="center"/>
      </w:pPr>
    </w:p>
    <w:p w:rsidR="00D259E5" w:rsidRPr="00D259E5" w:rsidRDefault="00D259E5" w:rsidP="00FB7C55">
      <w:pPr>
        <w:pStyle w:val="Nadpis2"/>
        <w:jc w:val="center"/>
      </w:pPr>
      <w:r w:rsidRPr="00D259E5">
        <w:t>Odstoupení od smlouvy</w:t>
      </w:r>
    </w:p>
    <w:p w:rsidR="00DE2C29" w:rsidRDefault="00DE2C29" w:rsidP="00946CF7">
      <w:pPr>
        <w:pStyle w:val="Styl11"/>
        <w:ind w:left="567"/>
      </w:pPr>
      <w:r w:rsidRPr="00DE2C29">
        <w:t>Smluvní strany mohou odstoupit od smlouvy za podmínek uvedených v § 2001 a násl. občanského zákoníku a v případě porušení smlouvy podstatným způsobem druhou smluvní stranou dle této smlouvy.</w:t>
      </w:r>
    </w:p>
    <w:p w:rsidR="00D259E5" w:rsidRDefault="00D259E5" w:rsidP="00946CF7">
      <w:pPr>
        <w:pStyle w:val="Styl11"/>
        <w:ind w:left="567"/>
      </w:pPr>
      <w:r w:rsidRPr="00BB4978">
        <w:t xml:space="preserve">Objednatel je oprávněn od smlouvy jednostranně odstoupit v případě, kdy ze strany zhotovitele dojde při realizaci předmětu </w:t>
      </w:r>
      <w:r w:rsidR="001F1D6B">
        <w:t xml:space="preserve">díla dle této smlouvy </w:t>
      </w:r>
      <w:r w:rsidRPr="00BB4978">
        <w:t>k opakovanému porušení povinností zhotovitele uvedených v této smlouvy či dojde k předem neprojednané změně oproti nabídce zhotovitele.</w:t>
      </w:r>
    </w:p>
    <w:p w:rsidR="00AB7C01" w:rsidRDefault="00AB7C01" w:rsidP="00946CF7">
      <w:pPr>
        <w:pStyle w:val="Styl11"/>
        <w:ind w:left="567"/>
      </w:pPr>
      <w:r>
        <w:t xml:space="preserve">Objednatel je oprávněn od smlouvy odstoupit v případě prodlení </w:t>
      </w:r>
      <w:r w:rsidR="00723659">
        <w:t xml:space="preserve">zhotovitele dle čl. </w:t>
      </w:r>
      <w:proofErr w:type="gramStart"/>
      <w:r w:rsidR="00723659">
        <w:t>5.</w:t>
      </w:r>
      <w:r w:rsidR="00EB5472">
        <w:t>9</w:t>
      </w:r>
      <w:r w:rsidR="00723659">
        <w:t>. smlouvy</w:t>
      </w:r>
      <w:proofErr w:type="gramEnd"/>
      <w:r w:rsidR="003E1DA1">
        <w:t>.</w:t>
      </w:r>
    </w:p>
    <w:p w:rsidR="00901B21" w:rsidRDefault="00901B21" w:rsidP="00946CF7">
      <w:pPr>
        <w:pStyle w:val="Styl11"/>
        <w:ind w:left="567"/>
      </w:pPr>
      <w:r>
        <w:t>Zhotovitel je oprávněn od této smlouvy odstoupit v případě:</w:t>
      </w:r>
    </w:p>
    <w:p w:rsidR="00901B21" w:rsidRDefault="00901B21" w:rsidP="000C6BCA">
      <w:pPr>
        <w:pStyle w:val="Styl11"/>
        <w:numPr>
          <w:ilvl w:val="0"/>
          <w:numId w:val="0"/>
        </w:numPr>
        <w:ind w:left="567"/>
      </w:pPr>
      <w:r>
        <w:t>a) neposkytnutí potřebné součinnosti nutné k řádnému provedení díla dle této smlouvy objednatelem, pokud ze stran objednatele nedojde k nápravě ani po písemné výzvě zhotovitele ve lhůtě k tomu zhotovitelem stanovené,</w:t>
      </w:r>
    </w:p>
    <w:p w:rsidR="00901B21" w:rsidRDefault="00901B21" w:rsidP="000C6BCA">
      <w:pPr>
        <w:pStyle w:val="Styl11"/>
        <w:numPr>
          <w:ilvl w:val="0"/>
          <w:numId w:val="0"/>
        </w:numPr>
        <w:ind w:left="567"/>
      </w:pPr>
      <w:r>
        <w:t>b) setrvání objednatele na pokynech, na jejichž nevhodnost ho zhotov</w:t>
      </w:r>
      <w:r w:rsidR="00814151">
        <w:t xml:space="preserve">itel upozornil, pokud dodržení </w:t>
      </w:r>
      <w:r>
        <w:t>takových pokynů brání řádnému provedení díla dle této smlouvy.</w:t>
      </w:r>
    </w:p>
    <w:p w:rsidR="00901B21" w:rsidRDefault="00901B21" w:rsidP="00946CF7">
      <w:pPr>
        <w:pStyle w:val="Styl11"/>
        <w:ind w:left="567"/>
      </w:pPr>
      <w:r>
        <w:t>Odstoupení od smlouvy musí být učiněno písemně, jinak je neplatné. Odstoupení od smlouvy je účinné doručením písemného oznámení o odstoupení od smlouvy druhé smluvní straně s uvedením důvodu odstoupení.</w:t>
      </w:r>
    </w:p>
    <w:p w:rsidR="001C44D7" w:rsidRDefault="00901B21" w:rsidP="00946CF7">
      <w:pPr>
        <w:pStyle w:val="Styl11"/>
        <w:ind w:left="567"/>
      </w:pPr>
      <w:r w:rsidRPr="00901B21">
        <w:t>Odstoupením od smlouvy nejsou dotčeny nároky na náhradu škody a smluvní pokuty vzniklé porušením smlouvy před jejím ukončením</w:t>
      </w:r>
      <w:r w:rsidR="00395C70">
        <w:t>.</w:t>
      </w:r>
      <w:r w:rsidRPr="00901B21">
        <w:t xml:space="preserve"> Ujednání smluvních stran týkající se odpovědnosti zhotovitele za vady díla, záruky za jakost a záruční doby, vlastnictví díla a cenová ujednání obsažená v této smlouvě pro část díla, kterou zhotovitel do odstoupení realizoval, jakož i další ujednání, která podle projevené vůle stran nebo vzhledem ke své povaze mají trvat i po ukončení smlouvy, trvají i po odstoupení od smlouvy.</w:t>
      </w:r>
    </w:p>
    <w:p w:rsidR="00901B21" w:rsidRDefault="00901B21" w:rsidP="00946CF7">
      <w:pPr>
        <w:pStyle w:val="Styl11"/>
        <w:ind w:left="567"/>
      </w:pPr>
      <w:r>
        <w:t>Dojde-li k ukončení smlouvy podle tohoto článku smlouvy před řádným provedením díla, povinnosti smluvních stran jsou následující:</w:t>
      </w:r>
    </w:p>
    <w:p w:rsidR="00901B21" w:rsidRDefault="00901B21" w:rsidP="000C6BCA">
      <w:pPr>
        <w:pStyle w:val="Styl11"/>
        <w:numPr>
          <w:ilvl w:val="0"/>
          <w:numId w:val="0"/>
        </w:numPr>
        <w:ind w:left="567"/>
      </w:pPr>
      <w:r>
        <w:t>a) zhotovitel provede soupis všech provedených prací oceněných způsobem, jakým je stanovena cena díla, tento soupis s objednatelem odsouhlasí,</w:t>
      </w:r>
    </w:p>
    <w:p w:rsidR="00901B21" w:rsidRDefault="00901B21" w:rsidP="000C6BCA">
      <w:pPr>
        <w:pStyle w:val="Styl11"/>
        <w:numPr>
          <w:ilvl w:val="0"/>
          <w:numId w:val="0"/>
        </w:numPr>
        <w:ind w:left="567"/>
      </w:pPr>
      <w:r>
        <w:t>b) zhotovitel provede finanční vyčíslení provedených prací a zpracuje fakturu,</w:t>
      </w:r>
    </w:p>
    <w:p w:rsidR="00901B21" w:rsidRDefault="00901B21" w:rsidP="000C6BCA">
      <w:pPr>
        <w:pStyle w:val="Styl11"/>
        <w:numPr>
          <w:ilvl w:val="0"/>
          <w:numId w:val="0"/>
        </w:numPr>
        <w:ind w:left="567"/>
      </w:pPr>
      <w:r>
        <w:t>d) zhotovitel vyzve písemně objednatele k převzetí části díla nejpozději do 3 pracovníc</w:t>
      </w:r>
      <w:r w:rsidR="00814151">
        <w:t xml:space="preserve">h dnů od ukončení této smlouvy </w:t>
      </w:r>
      <w:r>
        <w:t>a objednatel je povinen do 5 pracovn</w:t>
      </w:r>
      <w:r w:rsidR="006F43EE">
        <w:t xml:space="preserve">ích dnů po obdržení této výzvy </w:t>
      </w:r>
      <w:r>
        <w:t>zahájit přejímací řízení,</w:t>
      </w:r>
    </w:p>
    <w:p w:rsidR="006D7FF5" w:rsidRDefault="00901B21">
      <w:pPr>
        <w:pStyle w:val="Styl11"/>
        <w:numPr>
          <w:ilvl w:val="0"/>
          <w:numId w:val="0"/>
        </w:numPr>
        <w:ind w:left="567"/>
      </w:pPr>
      <w:r>
        <w:t>e) objednatel převezme dosud provedené práce do 10 pracovních dnů ode dne ukončení platnosti a účinnosti smlouvy,</w:t>
      </w:r>
    </w:p>
    <w:p w:rsidR="00901B21" w:rsidRPr="00BB4978" w:rsidRDefault="00901B21" w:rsidP="000C6BCA">
      <w:pPr>
        <w:pStyle w:val="Styl11"/>
        <w:numPr>
          <w:ilvl w:val="0"/>
          <w:numId w:val="0"/>
        </w:numPr>
        <w:ind w:left="567"/>
      </w:pPr>
      <w:r>
        <w:t>f)</w:t>
      </w:r>
      <w:r>
        <w:tab/>
        <w:t>smluvní strany uzavřou dohodu, ve které upraví vzájemná práva a povinnosti včetně stavu rozpracovanosti díla, jeho ohodnocení, vymezení vad a nedodělků a sjednání způsobu jejich odstranění. Objednatel má v případě ukončení smlouvy i u odstranitelných vad právo požadovat slevu z ceny namísto odstranění takových vad.</w:t>
      </w:r>
    </w:p>
    <w:p w:rsidR="003E69BC" w:rsidRPr="00BB4978" w:rsidRDefault="003E69BC" w:rsidP="000C6BCA">
      <w:pPr>
        <w:pStyle w:val="Styl11"/>
        <w:numPr>
          <w:ilvl w:val="0"/>
          <w:numId w:val="0"/>
        </w:numPr>
      </w:pPr>
    </w:p>
    <w:p w:rsidR="00D259E5" w:rsidRPr="00D259E5" w:rsidRDefault="00D259E5" w:rsidP="00FB7C55">
      <w:pPr>
        <w:pStyle w:val="Nadpis2"/>
        <w:jc w:val="center"/>
      </w:pPr>
      <w:r w:rsidRPr="00BB4978">
        <w:t>Vlastnické právo k předmětu díla nebezpečí škody na něm</w:t>
      </w:r>
    </w:p>
    <w:p w:rsidR="00D259E5" w:rsidRDefault="00D259E5" w:rsidP="00946CF7">
      <w:pPr>
        <w:pStyle w:val="Styl11"/>
        <w:ind w:left="567"/>
      </w:pPr>
      <w:r w:rsidRPr="00BB4978">
        <w:t>V</w:t>
      </w:r>
      <w:r w:rsidR="006F43EE">
        <w:t xml:space="preserve">lastnické právo k předmětu díla, </w:t>
      </w:r>
      <w:r w:rsidR="00DE2C29" w:rsidRPr="00DE2C29">
        <w:t>jež nepožívá ochrany podle právních předpisů v oblasti ochrany duševního vlastnictví</w:t>
      </w:r>
      <w:r w:rsidR="00DE2C29">
        <w:t>,</w:t>
      </w:r>
      <w:r w:rsidR="00DE2C29" w:rsidRPr="00DE2C29">
        <w:t xml:space="preserve"> </w:t>
      </w:r>
      <w:r w:rsidRPr="00BB4978">
        <w:t>přechází na objednatele okamžikem zaplacení dohodnuté ceny.</w:t>
      </w:r>
    </w:p>
    <w:p w:rsidR="00DE2C29" w:rsidRPr="00BB4978" w:rsidRDefault="00DE2C29" w:rsidP="00946CF7">
      <w:pPr>
        <w:pStyle w:val="Styl11"/>
        <w:ind w:left="567"/>
      </w:pPr>
      <w:r w:rsidRPr="00DE2C29">
        <w:t>Podpisem této smlouvy zhotovitel bezúplatně poskytuje objednateli k projektové dokumentaci nevypověditelné, výhradní, převoditelné a neomezené právo k vytváření kopií, užívání a zpřístupnění dalším osobám, a to nejen projektové dokumentace jako celku, ale i jakékoliv její části, a také jakýchkoliv dokumentů, listin, náčrtů, návrhů, změn projektové dokumentace, programů a dat vytvořených nebo poskytnutých zhotovitelem na základě smlouvy, jež požívá nebo může požívat ochrany podle právních předpisů v oblasti ochrany duševního vlastnictví, včetně práva upravovat a měnit takováto díla. Toto právo uděluje zhotovitel na dobu neurčitou.</w:t>
      </w:r>
    </w:p>
    <w:p w:rsidR="003E69BC" w:rsidRDefault="00D259E5" w:rsidP="00946CF7">
      <w:pPr>
        <w:pStyle w:val="Styl11"/>
        <w:ind w:left="567"/>
      </w:pPr>
      <w:r w:rsidRPr="00BB4978">
        <w:t xml:space="preserve">Nebezpečí </w:t>
      </w:r>
      <w:r w:rsidRPr="001B15CE">
        <w:t>škody</w:t>
      </w:r>
      <w:r w:rsidRPr="00BB4978">
        <w:t xml:space="preserve"> na zhotovovaném předmětu díla nese do předání a převzetí zhotovitel. </w:t>
      </w:r>
    </w:p>
    <w:p w:rsidR="009F770E" w:rsidRPr="00BB4978" w:rsidRDefault="009F770E" w:rsidP="009F770E">
      <w:pPr>
        <w:pStyle w:val="Styl11"/>
        <w:numPr>
          <w:ilvl w:val="0"/>
          <w:numId w:val="0"/>
        </w:numPr>
        <w:ind w:left="567"/>
      </w:pPr>
    </w:p>
    <w:p w:rsidR="00D259E5" w:rsidRPr="00D259E5" w:rsidRDefault="00D259E5" w:rsidP="00FB7C55">
      <w:pPr>
        <w:pStyle w:val="Nadpis2"/>
        <w:jc w:val="center"/>
      </w:pPr>
      <w:r w:rsidRPr="00BB4978">
        <w:t>Práva a povinnosti smluvních stran</w:t>
      </w:r>
    </w:p>
    <w:p w:rsidR="00D259E5" w:rsidRPr="009F4717" w:rsidRDefault="00D259E5" w:rsidP="00946CF7">
      <w:pPr>
        <w:pStyle w:val="Styl11"/>
        <w:ind w:left="567"/>
      </w:pPr>
      <w:r w:rsidRPr="009F4717">
        <w:t>Práva a povinnosti objednatele:</w:t>
      </w:r>
    </w:p>
    <w:p w:rsidR="00D259E5" w:rsidRPr="00BB4978" w:rsidRDefault="00D259E5" w:rsidP="00710C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firstLine="284"/>
      </w:pPr>
      <w:r w:rsidRPr="00BB4978">
        <w:t xml:space="preserve">objednatel je povinen poskytnout zhotoviteli součinnost při provádění díla, </w:t>
      </w:r>
    </w:p>
    <w:p w:rsidR="00D259E5" w:rsidRPr="00BB4978" w:rsidRDefault="00D259E5" w:rsidP="00710C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 w:rsidRPr="00BB4978">
        <w:t>je oprávněn kontrolovat provádění díla a zjistí-li, že zhotovitel provádí dílo v rozporu se svými povinnostmi, je oprávněn žádat po zhotoviteli odstranění vad vzniklých vadným prováděním díla,</w:t>
      </w:r>
    </w:p>
    <w:p w:rsidR="00D259E5" w:rsidRPr="00BB4978" w:rsidRDefault="00D259E5" w:rsidP="00710C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 w:rsidRPr="00BB4978">
        <w:t>je povinen zhotovitelem řádně nabídnuté bezvadné plnění předmětu této smlouvy převzít, a zaplatit cenu díla dle podmínek stanovených touto smlouvou.</w:t>
      </w:r>
    </w:p>
    <w:p w:rsidR="00D259E5" w:rsidRPr="009F4717" w:rsidRDefault="00D259E5" w:rsidP="00395C70">
      <w:pPr>
        <w:pStyle w:val="Styl11"/>
        <w:ind w:left="567"/>
      </w:pPr>
      <w:r w:rsidRPr="009F4717">
        <w:t>Práva a povinnosti zhotovitele:</w:t>
      </w:r>
    </w:p>
    <w:p w:rsidR="00D259E5" w:rsidRPr="00BB4978" w:rsidRDefault="00D259E5" w:rsidP="00710C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 w:rsidRPr="00BB4978">
        <w:t>zhotovitel je povinen provést dílo (či zajistit jeho provedení subdodavateli) dle podmínek sjednaných touto smlouvou řádně a včas, bez zbytečného odkladu sdělit objednateli skutečnosti, které by mohly ohrozit průběh plnění,</w:t>
      </w:r>
    </w:p>
    <w:p w:rsidR="00D259E5" w:rsidRPr="00BB4978" w:rsidRDefault="00D259E5" w:rsidP="00710C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 w:rsidRPr="00BB4978">
        <w:t>je povinen zajistit si na vlastní náklady podklady potřebné pro zhotovení předmětu této smlouvy, které mu nebyly předány objednatelem, neboť je tento nemá k dispozici,</w:t>
      </w:r>
    </w:p>
    <w:p w:rsidR="00D259E5" w:rsidRPr="00BB4978" w:rsidRDefault="00D259E5" w:rsidP="00710C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 w:rsidRPr="00BB4978">
        <w:t>veškeré změny výchozích podmínek, které by vedly ke zvýšení nákladů, je povinen bezodkladně sdělit objednateli. Zvýšení ceny v důsledku uvedených skutečností je možné až po předchozím odsouhlasení změn a navýšení ceny oběma smluvními stranami,</w:t>
      </w:r>
    </w:p>
    <w:p w:rsidR="00D259E5" w:rsidRPr="00BB4978" w:rsidRDefault="00D259E5" w:rsidP="00710C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ind w:left="567" w:firstLine="284"/>
      </w:pPr>
      <w:r w:rsidRPr="00BB4978">
        <w:t>umožnit objednateli provádění průběžných kontrol postupu prací,</w:t>
      </w:r>
    </w:p>
    <w:p w:rsidR="00D259E5" w:rsidRPr="00BB4978" w:rsidRDefault="00D259E5" w:rsidP="00710C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 w:rsidRPr="00BB4978">
        <w:t xml:space="preserve">je povinen zajistit provedení díla v souladu s platnými </w:t>
      </w:r>
      <w:r>
        <w:t xml:space="preserve">právními předpisy, zejména zák. </w:t>
      </w:r>
      <w:r w:rsidRPr="00BB4978">
        <w:t xml:space="preserve">č. </w:t>
      </w:r>
      <w:r>
        <w:t>186</w:t>
      </w:r>
      <w:r w:rsidRPr="00BB4978">
        <w:t>/</w:t>
      </w:r>
      <w:r>
        <w:t>2006</w:t>
      </w:r>
      <w:r w:rsidRPr="00BB4978">
        <w:t xml:space="preserve"> Sb., o územním plánování a stavebním řádu, v platném znění a jeho prováděcími předpisy,</w:t>
      </w:r>
      <w:r>
        <w:t xml:space="preserve"> vyhlášky 499/2006 Sb. o dokumentaci staveb,</w:t>
      </w:r>
      <w:r w:rsidR="006671CD">
        <w:t xml:space="preserve"> ve znění pozdějších předpisů,</w:t>
      </w:r>
      <w:r w:rsidRPr="00BB4978">
        <w:t xml:space="preserve"> ČSN, zajistit veškerá stanoviska a souhlasy dotčených orgánů státní a veřejné správy, </w:t>
      </w:r>
    </w:p>
    <w:p w:rsidR="003E69BC" w:rsidRDefault="00710C32" w:rsidP="00710C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ind w:left="1418" w:hanging="567"/>
      </w:pPr>
      <w:r>
        <w:t>o</w:t>
      </w:r>
      <w:r w:rsidR="00D259E5" w:rsidRPr="00BB4978">
        <w:t>bě smluvní strany se zavazují, že budou v průběhu provádění díla spolupracovat tak, aby bylo úspěšně realizováno. Zejména se zavazují vzájemně se bezodkladně informovat o všech skutečnostech, které by mohly ohrozit realizaci díla a podle svých možností a sil účinně spolupracovat na odstranění všech vzniklých překážek.</w:t>
      </w:r>
    </w:p>
    <w:p w:rsidR="00DE2C29" w:rsidRDefault="00DE2C29" w:rsidP="000C6BCA">
      <w:pPr>
        <w:overflowPunct w:val="0"/>
        <w:autoSpaceDE w:val="0"/>
        <w:autoSpaceDN w:val="0"/>
        <w:adjustRightInd w:val="0"/>
        <w:spacing w:line="240" w:lineRule="auto"/>
      </w:pPr>
    </w:p>
    <w:p w:rsidR="00D259E5" w:rsidRPr="00483EF2" w:rsidRDefault="00710C32" w:rsidP="00710C32">
      <w:pPr>
        <w:pStyle w:val="Nadpis2"/>
        <w:jc w:val="center"/>
      </w:pPr>
      <w:r>
        <w:t xml:space="preserve"> </w:t>
      </w:r>
      <w:r w:rsidR="003E1DA1">
        <w:t>Závěrečná ustanovení</w:t>
      </w:r>
    </w:p>
    <w:p w:rsidR="00D259E5" w:rsidRDefault="00D259E5" w:rsidP="003E1DA1">
      <w:pPr>
        <w:pStyle w:val="Styl11"/>
        <w:ind w:left="709" w:hanging="574"/>
      </w:pPr>
      <w:r w:rsidRPr="00483EF2">
        <w:t xml:space="preserve">Tato smlouva nabývá platnosti </w:t>
      </w:r>
      <w:r w:rsidR="008E7EF8">
        <w:t xml:space="preserve">podpisem všemi smluvními stranami </w:t>
      </w:r>
      <w:r w:rsidRPr="00483EF2">
        <w:t xml:space="preserve">a účinnosti </w:t>
      </w:r>
      <w:r w:rsidR="008E7EF8" w:rsidRPr="008E7EF8">
        <w:t>uveřejněním v registru smluv</w:t>
      </w:r>
      <w:r w:rsidRPr="00483EF2">
        <w:t>.</w:t>
      </w:r>
    </w:p>
    <w:p w:rsidR="008E7EF8" w:rsidRPr="00483EF2" w:rsidRDefault="008E7EF8" w:rsidP="003E1DA1">
      <w:pPr>
        <w:pStyle w:val="Styl11"/>
        <w:ind w:left="709" w:hanging="574"/>
      </w:pPr>
      <w:r w:rsidRPr="008E7EF8">
        <w:t xml:space="preserve">Plnění předmětu této smlouvy před její účinností se považuje za plnění podle této smlouvy a práva a povinnosti z něj vzniklé se řídí touto smlouvou. </w:t>
      </w:r>
    </w:p>
    <w:p w:rsidR="00D259E5" w:rsidRPr="00483EF2" w:rsidRDefault="00D259E5" w:rsidP="00946CF7">
      <w:pPr>
        <w:pStyle w:val="Styl11"/>
        <w:ind w:left="709" w:hanging="567"/>
      </w:pPr>
      <w:r w:rsidRPr="00483EF2">
        <w:lastRenderedPageBreak/>
        <w:t xml:space="preserve">Veškeré změny a dodatky k této smlouvě jsou </w:t>
      </w:r>
      <w:r w:rsidR="003D32FE" w:rsidRPr="00483EF2">
        <w:t>možné pouze formou písemných číslovaných dodatků</w:t>
      </w:r>
      <w:r w:rsidRPr="00483EF2">
        <w:t>, odsouhlasené oprávněnými zástupci obou smluvních stran.</w:t>
      </w:r>
    </w:p>
    <w:p w:rsidR="00901B21" w:rsidRPr="00483EF2" w:rsidRDefault="00D259E5" w:rsidP="00946CF7">
      <w:pPr>
        <w:pStyle w:val="Styl11"/>
        <w:ind w:left="709" w:hanging="567"/>
      </w:pPr>
      <w:r w:rsidRPr="00483EF2">
        <w:t xml:space="preserve">Právní vztahy touto smlouvou neupravené se řídí příslušnými ustanoveními </w:t>
      </w:r>
      <w:r w:rsidR="005813B0" w:rsidRPr="00483EF2">
        <w:t>občanského</w:t>
      </w:r>
      <w:r w:rsidRPr="00483EF2">
        <w:t xml:space="preserve"> zákoníku.</w:t>
      </w:r>
    </w:p>
    <w:p w:rsidR="00D259E5" w:rsidRPr="00712BBF" w:rsidRDefault="00901B21" w:rsidP="00946CF7">
      <w:pPr>
        <w:pStyle w:val="Styl11"/>
        <w:ind w:left="567"/>
      </w:pPr>
      <w:r w:rsidRPr="00712BBF">
        <w:t>Tuto smlouvu je možno ukončit písemnou dohodou smluvních stran.</w:t>
      </w:r>
    </w:p>
    <w:p w:rsidR="00901B21" w:rsidRPr="00712BBF" w:rsidRDefault="00901B21" w:rsidP="003E1DA1">
      <w:pPr>
        <w:pStyle w:val="Styl11"/>
        <w:ind w:left="709" w:hanging="574"/>
      </w:pPr>
      <w:r w:rsidRPr="00712BBF">
        <w:t xml:space="preserve">Pro případ zániku závazku před řádným dokončením díla dohodou dle odst. </w:t>
      </w:r>
      <w:proofErr w:type="gramStart"/>
      <w:r w:rsidRPr="00712BBF">
        <w:t>10.5</w:t>
      </w:r>
      <w:r w:rsidR="00147132">
        <w:t>.</w:t>
      </w:r>
      <w:r w:rsidRPr="00712BBF">
        <w:t xml:space="preserve"> platí</w:t>
      </w:r>
      <w:proofErr w:type="gramEnd"/>
      <w:r w:rsidRPr="00712BBF">
        <w:t xml:space="preserve"> obdobný postup a povinnosti smluvních stran jako při odstoupení od smlouvy dle čl. 7.</w:t>
      </w:r>
      <w:r w:rsidR="00147132">
        <w:t>7.</w:t>
      </w:r>
      <w:r w:rsidRPr="00712BBF">
        <w:t xml:space="preserve"> této smlouvy.</w:t>
      </w:r>
    </w:p>
    <w:p w:rsidR="002F4D05" w:rsidRPr="00712BBF" w:rsidRDefault="00D259E5" w:rsidP="003E1DA1">
      <w:pPr>
        <w:pStyle w:val="Styl11"/>
        <w:ind w:left="709" w:hanging="574"/>
      </w:pPr>
      <w:r w:rsidRPr="00712BBF">
        <w:t>Tato smlouva je vyhotovena ve 4 stejnopisech s platností originálu, přičemž zhotovitel obdrží dvě vyhotovení a objednatel dvě vyhotovení.</w:t>
      </w:r>
    </w:p>
    <w:p w:rsidR="00F303B9" w:rsidRPr="00712BBF" w:rsidRDefault="008E7EF8" w:rsidP="00946CF7">
      <w:pPr>
        <w:pStyle w:val="Styl11"/>
        <w:ind w:left="709" w:hanging="574"/>
      </w:pPr>
      <w:r w:rsidRPr="00712BBF">
        <w:t xml:space="preserve">Smluvní strany berou na vědomí, že tato smlouva vyžaduje ke své účinnosti uveřejnění v registru smluv podle zákona č. 340/2015 Sb., o zvláštních podmínkách účinnosti některých smluv, uveřejňování těchto smluv a o registru smluv (zákon o registru smluv), ve znění pozdějších předpisů, a prohlašují, že s tímto uveřejněním souhlasí. Za účelem splnění povinnosti uveřejnění této smlouvy se smluvní strany dohodly, že ji do </w:t>
      </w:r>
      <w:proofErr w:type="gramStart"/>
      <w:r w:rsidRPr="00712BBF">
        <w:t>registr</w:t>
      </w:r>
      <w:proofErr w:type="gramEnd"/>
      <w:r w:rsidRPr="00712BBF">
        <w:t xml:space="preserve"> smluv zašle město Beroun neprodleně, nejdéle však do 15 dnů, po jejím podpisu všemi smluvními stranami.</w:t>
      </w:r>
    </w:p>
    <w:p w:rsidR="00F303B9" w:rsidRPr="00712BBF" w:rsidRDefault="00F303B9" w:rsidP="00946CF7">
      <w:pPr>
        <w:pStyle w:val="Styl11"/>
        <w:ind w:left="709" w:hanging="574"/>
      </w:pPr>
      <w:r w:rsidRPr="00712BBF">
        <w:t xml:space="preserve">Smluvní strany prohlašují, že skutečnosti uvedené v této smlouvě nepovažují za obchodní tajemství podle § 504 občanského zákoníku a udělují svolení k jejich užití a zveřejnění bez stanovení jakýchkoliv dalších podmínek. </w:t>
      </w:r>
    </w:p>
    <w:p w:rsidR="00E35F67" w:rsidRPr="00712BBF" w:rsidRDefault="00F303B9" w:rsidP="00946CF7">
      <w:pPr>
        <w:pStyle w:val="Styl11"/>
        <w:ind w:left="709" w:hanging="566"/>
      </w:pPr>
      <w:r w:rsidRPr="00712BBF">
        <w:t>Smluvní strany dále souhlasí s tím, aby za stejných podmínek jako tato smlouva byly na oficiálních webových stránkách města Beroun (www.mesto-beroun.cz) zveřejněny i veškeré faktury, které budou na základě této smlouvy vystaveny</w:t>
      </w:r>
      <w:r w:rsidR="002F7057">
        <w:t>, s výjimkou informací, které nelze poskytnout při postupu podle předpisů upravujících svobodný přístup k informacím.</w:t>
      </w:r>
    </w:p>
    <w:p w:rsidR="00D83B71" w:rsidRPr="00712BBF" w:rsidRDefault="00B27941" w:rsidP="00946CF7">
      <w:pPr>
        <w:pStyle w:val="Styl11"/>
        <w:ind w:left="709" w:hanging="574"/>
      </w:pPr>
      <w:r w:rsidRPr="00712BBF">
        <w:t xml:space="preserve">Tato smlouva je uzavírána na základě zmocnění v ustanovení článku </w:t>
      </w:r>
      <w:r w:rsidR="00796961" w:rsidRPr="00712BBF">
        <w:t>13.</w:t>
      </w:r>
      <w:r w:rsidR="004E10CC" w:rsidRPr="00712BBF">
        <w:t>1.</w:t>
      </w:r>
      <w:r w:rsidRPr="00712BBF">
        <w:t xml:space="preserve"> Vnitřní směrnice pro zadávání veřejných zakázek č. 1/2016, která byla přijata Zastupitelstvem města Beroun usnesením č. 18/2016 ze dne 6. 4. 2016. Město Beroun potvrzuje ve smyslu ustanovení § 41 zákona č. 128/2000 Sb., o obcích (obecní zřízení), ve znění pozdějších předpisů, že byly splněny všechny podmínky podmiňující platnost tohoto právního jednání.</w:t>
      </w:r>
    </w:p>
    <w:p w:rsidR="008E7EF8" w:rsidRPr="00712BBF" w:rsidRDefault="008E7EF8" w:rsidP="00946CF7">
      <w:pPr>
        <w:pStyle w:val="Styl11"/>
        <w:ind w:left="709" w:hanging="574"/>
      </w:pPr>
      <w:r w:rsidRPr="00712BBF">
        <w:t>Obě strany smlouvy prohlašují, že si tuto smlouvu před jejím podpisem přečetly, že s jejím obsahem souhlasí a že tato smlouva byla sepsána na základě jejich pravé a svobodné vůle, vážně a srozumitelně nikoliv v tísni a za nápadně nevýhodných podmínek, na důkaz čehož jejich oprávnění zástupci připojují své podpisy.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712BBF" w:rsidRPr="00712BBF" w:rsidTr="00D83B71">
        <w:tc>
          <w:tcPr>
            <w:tcW w:w="2831" w:type="dxa"/>
            <w:shd w:val="clear" w:color="auto" w:fill="auto"/>
          </w:tcPr>
          <w:p w:rsidR="00D83B71" w:rsidRPr="00712BBF" w:rsidRDefault="00D83B71" w:rsidP="00672003"/>
        </w:tc>
        <w:tc>
          <w:tcPr>
            <w:tcW w:w="2832" w:type="dxa"/>
          </w:tcPr>
          <w:p w:rsidR="00D83B71" w:rsidRPr="00712BBF" w:rsidRDefault="00D83B71" w:rsidP="00672003"/>
        </w:tc>
        <w:tc>
          <w:tcPr>
            <w:tcW w:w="2832" w:type="dxa"/>
          </w:tcPr>
          <w:p w:rsidR="00D83B71" w:rsidRPr="00712BBF" w:rsidRDefault="00D83B71" w:rsidP="00672003"/>
        </w:tc>
      </w:tr>
      <w:tr w:rsidR="00712BBF" w:rsidRPr="00712BBF" w:rsidTr="00D83B71">
        <w:tc>
          <w:tcPr>
            <w:tcW w:w="2831" w:type="dxa"/>
          </w:tcPr>
          <w:p w:rsidR="00D83B71" w:rsidRPr="00712BBF" w:rsidRDefault="00D83B71" w:rsidP="00672003"/>
        </w:tc>
        <w:tc>
          <w:tcPr>
            <w:tcW w:w="2832" w:type="dxa"/>
          </w:tcPr>
          <w:p w:rsidR="00D83B71" w:rsidRPr="00712BBF" w:rsidRDefault="00D83B71" w:rsidP="00672003"/>
        </w:tc>
        <w:tc>
          <w:tcPr>
            <w:tcW w:w="2832" w:type="dxa"/>
          </w:tcPr>
          <w:p w:rsidR="00D83B71" w:rsidRPr="00712BBF" w:rsidRDefault="00D83B71" w:rsidP="00672003"/>
        </w:tc>
      </w:tr>
      <w:tr w:rsidR="00712BBF" w:rsidRPr="00712BBF" w:rsidTr="00D83B71">
        <w:tc>
          <w:tcPr>
            <w:tcW w:w="2831" w:type="dxa"/>
          </w:tcPr>
          <w:p w:rsidR="00D83B71" w:rsidRPr="00712BBF" w:rsidRDefault="00D83B71" w:rsidP="00FB6254">
            <w:r w:rsidRPr="00712BBF">
              <w:t>V Berouně dne</w:t>
            </w:r>
            <w:r w:rsidR="00F13612" w:rsidRPr="00712BBF">
              <w:t xml:space="preserve"> </w:t>
            </w:r>
            <w:proofErr w:type="gramStart"/>
            <w:r w:rsidR="002E1305">
              <w:t>18.6.2019</w:t>
            </w:r>
            <w:proofErr w:type="gramEnd"/>
          </w:p>
        </w:tc>
        <w:tc>
          <w:tcPr>
            <w:tcW w:w="2832" w:type="dxa"/>
          </w:tcPr>
          <w:p w:rsidR="00D83B71" w:rsidRPr="00712BBF" w:rsidRDefault="00D83B71" w:rsidP="00672003">
            <w:bookmarkStart w:id="0" w:name="_GoBack"/>
            <w:bookmarkEnd w:id="0"/>
          </w:p>
        </w:tc>
        <w:tc>
          <w:tcPr>
            <w:tcW w:w="2832" w:type="dxa"/>
          </w:tcPr>
          <w:p w:rsidR="00D83B71" w:rsidRPr="00712BBF" w:rsidRDefault="00D83B71" w:rsidP="00452B3C">
            <w:pPr>
              <w:jc w:val="left"/>
            </w:pPr>
            <w:r w:rsidRPr="00712BBF">
              <w:t>V</w:t>
            </w:r>
            <w:r w:rsidR="00452B3C">
              <w:t xml:space="preserve">e Vysokém Mýtě </w:t>
            </w:r>
            <w:r w:rsidR="004E10CC" w:rsidRPr="00712BBF">
              <w:t>dne</w:t>
            </w:r>
            <w:r w:rsidR="00452B3C">
              <w:t xml:space="preserve"> </w:t>
            </w:r>
            <w:proofErr w:type="gramStart"/>
            <w:r w:rsidR="00452B3C">
              <w:t>24.6.2019</w:t>
            </w:r>
            <w:proofErr w:type="gramEnd"/>
          </w:p>
        </w:tc>
      </w:tr>
      <w:tr w:rsidR="00712BBF" w:rsidRPr="00712BBF" w:rsidTr="00D83B71">
        <w:tc>
          <w:tcPr>
            <w:tcW w:w="2831" w:type="dxa"/>
          </w:tcPr>
          <w:p w:rsidR="00D83B71" w:rsidRPr="00712BBF" w:rsidRDefault="004E10CC" w:rsidP="00672003">
            <w:r w:rsidRPr="00712BBF">
              <w:t>Za objednatele</w:t>
            </w:r>
          </w:p>
        </w:tc>
        <w:tc>
          <w:tcPr>
            <w:tcW w:w="2832" w:type="dxa"/>
          </w:tcPr>
          <w:p w:rsidR="00D83B71" w:rsidRPr="00712BBF" w:rsidRDefault="00D83B71" w:rsidP="00672003"/>
        </w:tc>
        <w:tc>
          <w:tcPr>
            <w:tcW w:w="2832" w:type="dxa"/>
          </w:tcPr>
          <w:p w:rsidR="00D83B71" w:rsidRPr="00712BBF" w:rsidRDefault="004E10CC" w:rsidP="00672003">
            <w:r w:rsidRPr="00712BBF">
              <w:t>Za zhotovitele</w:t>
            </w:r>
          </w:p>
        </w:tc>
      </w:tr>
      <w:tr w:rsidR="00712BBF" w:rsidRPr="00712BBF" w:rsidTr="00D83B71">
        <w:tc>
          <w:tcPr>
            <w:tcW w:w="2831" w:type="dxa"/>
            <w:tcBorders>
              <w:bottom w:val="dotted" w:sz="4" w:space="0" w:color="auto"/>
            </w:tcBorders>
          </w:tcPr>
          <w:p w:rsidR="00D83B71" w:rsidRDefault="00D83B71" w:rsidP="00672003"/>
          <w:p w:rsidR="00172608" w:rsidRDefault="00172608" w:rsidP="00672003"/>
          <w:p w:rsidR="00172608" w:rsidRPr="00712BBF" w:rsidRDefault="00172608" w:rsidP="00672003"/>
        </w:tc>
        <w:tc>
          <w:tcPr>
            <w:tcW w:w="2832" w:type="dxa"/>
          </w:tcPr>
          <w:p w:rsidR="00D83B71" w:rsidRPr="00712BBF" w:rsidRDefault="00D83B71" w:rsidP="00672003"/>
        </w:tc>
        <w:tc>
          <w:tcPr>
            <w:tcW w:w="2832" w:type="dxa"/>
            <w:tcBorders>
              <w:bottom w:val="dotted" w:sz="4" w:space="0" w:color="auto"/>
            </w:tcBorders>
          </w:tcPr>
          <w:p w:rsidR="00D83B71" w:rsidRPr="00712BBF" w:rsidRDefault="00D83B71" w:rsidP="00672003"/>
        </w:tc>
      </w:tr>
      <w:tr w:rsidR="00712BBF" w:rsidRPr="00712BBF" w:rsidTr="00D83B71">
        <w:tc>
          <w:tcPr>
            <w:tcW w:w="2831" w:type="dxa"/>
            <w:tcBorders>
              <w:top w:val="dotted" w:sz="4" w:space="0" w:color="auto"/>
            </w:tcBorders>
          </w:tcPr>
          <w:p w:rsidR="007E0D74" w:rsidRPr="00712BBF" w:rsidRDefault="007E0D74" w:rsidP="007E0D74">
            <w:pPr>
              <w:jc w:val="left"/>
            </w:pPr>
            <w:r w:rsidRPr="00712BBF">
              <w:t>Ing.</w:t>
            </w:r>
            <w:r w:rsidR="00172608">
              <w:t xml:space="preserve"> arch. Dana Vilhelmová</w:t>
            </w:r>
            <w:r w:rsidRPr="00712BBF">
              <w:t xml:space="preserve">, </w:t>
            </w:r>
          </w:p>
          <w:p w:rsidR="007E0D74" w:rsidRPr="00712BBF" w:rsidRDefault="007E0D74" w:rsidP="007E0D74">
            <w:pPr>
              <w:jc w:val="left"/>
            </w:pPr>
            <w:r w:rsidRPr="00712BBF">
              <w:t xml:space="preserve">vedoucí odboru </w:t>
            </w:r>
            <w:r w:rsidR="00172608">
              <w:t xml:space="preserve">územního plánování a regionálního </w:t>
            </w:r>
            <w:proofErr w:type="gramStart"/>
            <w:r w:rsidR="00172608">
              <w:t xml:space="preserve">rozvoje </w:t>
            </w:r>
            <w:r w:rsidRPr="00712BBF">
              <w:t xml:space="preserve"> </w:t>
            </w:r>
            <w:proofErr w:type="spellStart"/>
            <w:r w:rsidRPr="00712BBF">
              <w:t>MěÚ</w:t>
            </w:r>
            <w:proofErr w:type="spellEnd"/>
            <w:proofErr w:type="gramEnd"/>
            <w:r w:rsidRPr="00712BBF">
              <w:t xml:space="preserve"> Beroun</w:t>
            </w:r>
          </w:p>
        </w:tc>
        <w:tc>
          <w:tcPr>
            <w:tcW w:w="2832" w:type="dxa"/>
          </w:tcPr>
          <w:p w:rsidR="007E0D74" w:rsidRPr="00712BBF" w:rsidRDefault="007E0D74" w:rsidP="007E0D74">
            <w:pPr>
              <w:jc w:val="left"/>
            </w:pPr>
          </w:p>
        </w:tc>
        <w:tc>
          <w:tcPr>
            <w:tcW w:w="2832" w:type="dxa"/>
            <w:tcBorders>
              <w:top w:val="dotted" w:sz="4" w:space="0" w:color="auto"/>
            </w:tcBorders>
          </w:tcPr>
          <w:p w:rsidR="007E0D74" w:rsidRDefault="00484BF0" w:rsidP="004E10CC">
            <w:pPr>
              <w:jc w:val="left"/>
            </w:pPr>
            <w:r>
              <w:t xml:space="preserve">    OPTIMA </w:t>
            </w:r>
            <w:proofErr w:type="spellStart"/>
            <w:proofErr w:type="gramStart"/>
            <w:r>
              <w:t>spol.s.</w:t>
            </w:r>
            <w:proofErr w:type="gramEnd"/>
            <w:r>
              <w:t>r.o</w:t>
            </w:r>
            <w:proofErr w:type="spellEnd"/>
            <w:r>
              <w:t>.</w:t>
            </w:r>
          </w:p>
          <w:p w:rsidR="00484BF0" w:rsidRDefault="00484BF0" w:rsidP="004E10CC">
            <w:pPr>
              <w:jc w:val="left"/>
            </w:pPr>
            <w:r>
              <w:t xml:space="preserve">     Ing. Jan </w:t>
            </w:r>
            <w:proofErr w:type="spellStart"/>
            <w:r>
              <w:t>Shejbal</w:t>
            </w:r>
            <w:proofErr w:type="spellEnd"/>
          </w:p>
          <w:p w:rsidR="00484BF0" w:rsidRPr="00712BBF" w:rsidRDefault="00484BF0" w:rsidP="004E10CC">
            <w:pPr>
              <w:jc w:val="left"/>
            </w:pPr>
            <w:r>
              <w:t xml:space="preserve">          jednatel</w:t>
            </w:r>
          </w:p>
        </w:tc>
      </w:tr>
    </w:tbl>
    <w:p w:rsidR="00D83B71" w:rsidRPr="00D83B71" w:rsidRDefault="00D83B71" w:rsidP="00C9072F">
      <w:pPr>
        <w:pStyle w:val="Styl11"/>
        <w:numPr>
          <w:ilvl w:val="0"/>
          <w:numId w:val="0"/>
        </w:numPr>
      </w:pPr>
    </w:p>
    <w:sectPr w:rsidR="00D83B71" w:rsidRPr="00D83B71" w:rsidSect="009D3911">
      <w:headerReference w:type="default" r:id="rId9"/>
      <w:footerReference w:type="default" r:id="rId10"/>
      <w:headerReference w:type="first" r:id="rId11"/>
      <w:pgSz w:w="11906" w:h="16838"/>
      <w:pgMar w:top="0" w:right="1417" w:bottom="0" w:left="1560" w:header="708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31" w:rsidRDefault="00CB7F31" w:rsidP="00D2613C">
      <w:r>
        <w:separator/>
      </w:r>
    </w:p>
  </w:endnote>
  <w:endnote w:type="continuationSeparator" w:id="0">
    <w:p w:rsidR="00CB7F31" w:rsidRDefault="00CB7F31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-OneByteIdentity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66764"/>
      <w:docPartObj>
        <w:docPartGallery w:val="Page Numbers (Bottom of Page)"/>
        <w:docPartUnique/>
      </w:docPartObj>
    </w:sdtPr>
    <w:sdtEndPr/>
    <w:sdtContent>
      <w:p w:rsidR="007E0D74" w:rsidRDefault="007E0D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3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31" w:rsidRDefault="00CB7F31" w:rsidP="00D2613C">
      <w:r>
        <w:separator/>
      </w:r>
    </w:p>
  </w:footnote>
  <w:footnote w:type="continuationSeparator" w:id="0">
    <w:p w:rsidR="00CB7F31" w:rsidRDefault="00CB7F31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BB" w:rsidRPr="00C63EF9" w:rsidRDefault="00CB7F31" w:rsidP="00877E68">
    <w:pPr>
      <w:pStyle w:val="Zhlav"/>
      <w:tabs>
        <w:tab w:val="clear" w:pos="4536"/>
        <w:tab w:val="clear" w:pos="9072"/>
        <w:tab w:val="left" w:pos="1833"/>
      </w:tabs>
    </w:pPr>
    <w:r>
      <w:pict>
        <v:rect id="_x0000_i1025" style="width:453.6pt;height:1.5pt;mso-position-vertical:absolute" o:hralign="center" o:hrstd="t" o:hrnoshade="t" o:hr="t" fillcolor="black [3213]" stroked="f"/>
      </w:pict>
    </w:r>
  </w:p>
  <w:p w:rsidR="00F841BB" w:rsidRPr="00877E68" w:rsidRDefault="00F841BB" w:rsidP="00877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BB" w:rsidRPr="00F65CA3" w:rsidRDefault="00F841BB" w:rsidP="00877E68">
    <w:pPr>
      <w:pStyle w:val="Zhlav"/>
      <w:tabs>
        <w:tab w:val="clear" w:pos="4536"/>
        <w:tab w:val="clear" w:pos="9072"/>
        <w:tab w:val="left" w:pos="381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CB0B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7F0930"/>
    <w:multiLevelType w:val="hybridMultilevel"/>
    <w:tmpl w:val="5ACA7A64"/>
    <w:lvl w:ilvl="0" w:tplc="5E648964">
      <w:start w:val="1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02EF48B4"/>
    <w:multiLevelType w:val="hybridMultilevel"/>
    <w:tmpl w:val="DF4C0C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5">
    <w:nsid w:val="09BF04F9"/>
    <w:multiLevelType w:val="hybridMultilevel"/>
    <w:tmpl w:val="E45ADFF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>
    <w:nsid w:val="106765D3"/>
    <w:multiLevelType w:val="hybridMultilevel"/>
    <w:tmpl w:val="7B0015C6"/>
    <w:lvl w:ilvl="0" w:tplc="AEE4FAAE">
      <w:start w:val="1"/>
      <w:numFmt w:val="lowerLetter"/>
      <w:pStyle w:val="Odrky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AC36AE"/>
    <w:multiLevelType w:val="hybridMultilevel"/>
    <w:tmpl w:val="C680D126"/>
    <w:lvl w:ilvl="0" w:tplc="04050017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>
    <w:nsid w:val="11C433FE"/>
    <w:multiLevelType w:val="hybridMultilevel"/>
    <w:tmpl w:val="D03AE818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2C37130"/>
    <w:multiLevelType w:val="hybridMultilevel"/>
    <w:tmpl w:val="2E4EC65E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16545016"/>
    <w:multiLevelType w:val="hybridMultilevel"/>
    <w:tmpl w:val="EFD6A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45EA5"/>
    <w:multiLevelType w:val="hybridMultilevel"/>
    <w:tmpl w:val="34DC270A"/>
    <w:lvl w:ilvl="0" w:tplc="04050017">
      <w:start w:val="1"/>
      <w:numFmt w:val="lowerLetter"/>
      <w:lvlText w:val="%1)"/>
      <w:lvlJc w:val="left"/>
      <w:pPr>
        <w:ind w:left="1862" w:hanging="360"/>
      </w:pPr>
    </w:lvl>
    <w:lvl w:ilvl="1" w:tplc="04050019" w:tentative="1">
      <w:start w:val="1"/>
      <w:numFmt w:val="lowerLetter"/>
      <w:lvlText w:val="%2."/>
      <w:lvlJc w:val="left"/>
      <w:pPr>
        <w:ind w:left="2582" w:hanging="360"/>
      </w:pPr>
    </w:lvl>
    <w:lvl w:ilvl="2" w:tplc="0405001B" w:tentative="1">
      <w:start w:val="1"/>
      <w:numFmt w:val="lowerRoman"/>
      <w:lvlText w:val="%3."/>
      <w:lvlJc w:val="right"/>
      <w:pPr>
        <w:ind w:left="3302" w:hanging="180"/>
      </w:pPr>
    </w:lvl>
    <w:lvl w:ilvl="3" w:tplc="0405000F" w:tentative="1">
      <w:start w:val="1"/>
      <w:numFmt w:val="decimal"/>
      <w:lvlText w:val="%4."/>
      <w:lvlJc w:val="left"/>
      <w:pPr>
        <w:ind w:left="4022" w:hanging="360"/>
      </w:pPr>
    </w:lvl>
    <w:lvl w:ilvl="4" w:tplc="04050019" w:tentative="1">
      <w:start w:val="1"/>
      <w:numFmt w:val="lowerLetter"/>
      <w:lvlText w:val="%5."/>
      <w:lvlJc w:val="left"/>
      <w:pPr>
        <w:ind w:left="4742" w:hanging="360"/>
      </w:pPr>
    </w:lvl>
    <w:lvl w:ilvl="5" w:tplc="0405001B" w:tentative="1">
      <w:start w:val="1"/>
      <w:numFmt w:val="lowerRoman"/>
      <w:lvlText w:val="%6."/>
      <w:lvlJc w:val="right"/>
      <w:pPr>
        <w:ind w:left="5462" w:hanging="180"/>
      </w:pPr>
    </w:lvl>
    <w:lvl w:ilvl="6" w:tplc="0405000F" w:tentative="1">
      <w:start w:val="1"/>
      <w:numFmt w:val="decimal"/>
      <w:lvlText w:val="%7."/>
      <w:lvlJc w:val="left"/>
      <w:pPr>
        <w:ind w:left="6182" w:hanging="360"/>
      </w:pPr>
    </w:lvl>
    <w:lvl w:ilvl="7" w:tplc="04050019" w:tentative="1">
      <w:start w:val="1"/>
      <w:numFmt w:val="lowerLetter"/>
      <w:lvlText w:val="%8."/>
      <w:lvlJc w:val="left"/>
      <w:pPr>
        <w:ind w:left="6902" w:hanging="360"/>
      </w:pPr>
    </w:lvl>
    <w:lvl w:ilvl="8" w:tplc="040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3">
    <w:nsid w:val="22EF5F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480C66"/>
    <w:multiLevelType w:val="hybridMultilevel"/>
    <w:tmpl w:val="95D45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1ACB"/>
    <w:multiLevelType w:val="hybridMultilevel"/>
    <w:tmpl w:val="28467DC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CD43C7"/>
    <w:multiLevelType w:val="hybridMultilevel"/>
    <w:tmpl w:val="E098ACBC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>
    <w:nsid w:val="2E315752"/>
    <w:multiLevelType w:val="hybridMultilevel"/>
    <w:tmpl w:val="51C69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47D11"/>
    <w:multiLevelType w:val="hybridMultilevel"/>
    <w:tmpl w:val="8C18E84A"/>
    <w:lvl w:ilvl="0" w:tplc="04050017">
      <w:start w:val="1"/>
      <w:numFmt w:val="lowerLetter"/>
      <w:lvlText w:val="%1)"/>
      <w:lvlJc w:val="left"/>
      <w:pPr>
        <w:ind w:left="167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>
    <w:nsid w:val="357E6A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B617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0D79C5"/>
    <w:multiLevelType w:val="hybridMultilevel"/>
    <w:tmpl w:val="8C96F088"/>
    <w:lvl w:ilvl="0" w:tplc="04050017">
      <w:start w:val="1"/>
      <w:numFmt w:val="lowerLetter"/>
      <w:lvlText w:val="%1)"/>
      <w:lvlJc w:val="left"/>
      <w:pPr>
        <w:ind w:left="1432" w:hanging="360"/>
      </w:p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2">
    <w:nsid w:val="425A260F"/>
    <w:multiLevelType w:val="hybridMultilevel"/>
    <w:tmpl w:val="6938171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4E765E"/>
    <w:multiLevelType w:val="hybridMultilevel"/>
    <w:tmpl w:val="3C088026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7">
      <w:start w:val="1"/>
      <w:numFmt w:val="lowerLetter"/>
      <w:lvlText w:val="%2)"/>
      <w:lvlJc w:val="left"/>
      <w:pPr>
        <w:ind w:left="1494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6920D2C"/>
    <w:multiLevelType w:val="hybridMultilevel"/>
    <w:tmpl w:val="EFD6ADB0"/>
    <w:lvl w:ilvl="0" w:tplc="04050017">
      <w:start w:val="1"/>
      <w:numFmt w:val="lowerLetter"/>
      <w:lvlText w:val="%1)"/>
      <w:lvlJc w:val="left"/>
      <w:pPr>
        <w:ind w:left="1852" w:hanging="360"/>
      </w:pPr>
    </w:lvl>
    <w:lvl w:ilvl="1" w:tplc="04050019" w:tentative="1">
      <w:start w:val="1"/>
      <w:numFmt w:val="lowerLetter"/>
      <w:lvlText w:val="%2."/>
      <w:lvlJc w:val="left"/>
      <w:pPr>
        <w:ind w:left="2572" w:hanging="360"/>
      </w:pPr>
    </w:lvl>
    <w:lvl w:ilvl="2" w:tplc="0405001B" w:tentative="1">
      <w:start w:val="1"/>
      <w:numFmt w:val="lowerRoman"/>
      <w:lvlText w:val="%3."/>
      <w:lvlJc w:val="right"/>
      <w:pPr>
        <w:ind w:left="3292" w:hanging="180"/>
      </w:pPr>
    </w:lvl>
    <w:lvl w:ilvl="3" w:tplc="0405000F" w:tentative="1">
      <w:start w:val="1"/>
      <w:numFmt w:val="decimal"/>
      <w:lvlText w:val="%4."/>
      <w:lvlJc w:val="left"/>
      <w:pPr>
        <w:ind w:left="4012" w:hanging="360"/>
      </w:pPr>
    </w:lvl>
    <w:lvl w:ilvl="4" w:tplc="04050019" w:tentative="1">
      <w:start w:val="1"/>
      <w:numFmt w:val="lowerLetter"/>
      <w:lvlText w:val="%5."/>
      <w:lvlJc w:val="left"/>
      <w:pPr>
        <w:ind w:left="4732" w:hanging="360"/>
      </w:pPr>
    </w:lvl>
    <w:lvl w:ilvl="5" w:tplc="0405001B" w:tentative="1">
      <w:start w:val="1"/>
      <w:numFmt w:val="lowerRoman"/>
      <w:lvlText w:val="%6."/>
      <w:lvlJc w:val="right"/>
      <w:pPr>
        <w:ind w:left="5452" w:hanging="180"/>
      </w:pPr>
    </w:lvl>
    <w:lvl w:ilvl="6" w:tplc="0405000F" w:tentative="1">
      <w:start w:val="1"/>
      <w:numFmt w:val="decimal"/>
      <w:lvlText w:val="%7."/>
      <w:lvlJc w:val="left"/>
      <w:pPr>
        <w:ind w:left="6172" w:hanging="360"/>
      </w:pPr>
    </w:lvl>
    <w:lvl w:ilvl="7" w:tplc="04050019" w:tentative="1">
      <w:start w:val="1"/>
      <w:numFmt w:val="lowerLetter"/>
      <w:lvlText w:val="%8."/>
      <w:lvlJc w:val="left"/>
      <w:pPr>
        <w:ind w:left="6892" w:hanging="360"/>
      </w:pPr>
    </w:lvl>
    <w:lvl w:ilvl="8" w:tplc="040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5">
    <w:nsid w:val="487E49F2"/>
    <w:multiLevelType w:val="hybridMultilevel"/>
    <w:tmpl w:val="BAF832FA"/>
    <w:lvl w:ilvl="0" w:tplc="99AA9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DF213F2"/>
    <w:multiLevelType w:val="hybridMultilevel"/>
    <w:tmpl w:val="8F8424BE"/>
    <w:lvl w:ilvl="0" w:tplc="CE46E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E07971"/>
    <w:multiLevelType w:val="hybridMultilevel"/>
    <w:tmpl w:val="15EEB05A"/>
    <w:lvl w:ilvl="0" w:tplc="A6B87CB8">
      <w:start w:val="1"/>
      <w:numFmt w:val="decimal"/>
      <w:lvlText w:val="%1)"/>
      <w:lvlJc w:val="left"/>
      <w:pPr>
        <w:ind w:left="150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8">
    <w:nsid w:val="55C40422"/>
    <w:multiLevelType w:val="multilevel"/>
    <w:tmpl w:val="4C68873E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1"/>
      <w:lvlText w:val="%1.%2."/>
      <w:lvlJc w:val="left"/>
      <w:pPr>
        <w:ind w:left="114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60431C4"/>
    <w:multiLevelType w:val="hybridMultilevel"/>
    <w:tmpl w:val="8C96F0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7EF3D68"/>
    <w:multiLevelType w:val="hybridMultilevel"/>
    <w:tmpl w:val="DCE250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A43747"/>
    <w:multiLevelType w:val="hybridMultilevel"/>
    <w:tmpl w:val="B20E5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067AD"/>
    <w:multiLevelType w:val="hybridMultilevel"/>
    <w:tmpl w:val="FE220C32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CF15BA"/>
    <w:multiLevelType w:val="hybridMultilevel"/>
    <w:tmpl w:val="6BB68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222B0"/>
    <w:multiLevelType w:val="hybridMultilevel"/>
    <w:tmpl w:val="DF764A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490650"/>
    <w:multiLevelType w:val="multilevel"/>
    <w:tmpl w:val="84FE629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5D12A70"/>
    <w:multiLevelType w:val="hybridMultilevel"/>
    <w:tmpl w:val="810AE5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D57E59"/>
    <w:multiLevelType w:val="hybridMultilevel"/>
    <w:tmpl w:val="CBBE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6"/>
  </w:num>
  <w:num w:numId="6">
    <w:abstractNumId w:val="7"/>
  </w:num>
  <w:num w:numId="7">
    <w:abstractNumId w:val="32"/>
  </w:num>
  <w:num w:numId="8">
    <w:abstractNumId w:val="13"/>
  </w:num>
  <w:num w:numId="9">
    <w:abstractNumId w:val="19"/>
  </w:num>
  <w:num w:numId="10">
    <w:abstractNumId w:val="28"/>
  </w:num>
  <w:num w:numId="11">
    <w:abstractNumId w:val="24"/>
  </w:num>
  <w:num w:numId="12">
    <w:abstractNumId w:val="11"/>
  </w:num>
  <w:num w:numId="13">
    <w:abstractNumId w:val="21"/>
  </w:num>
  <w:num w:numId="14">
    <w:abstractNumId w:val="29"/>
  </w:num>
  <w:num w:numId="15">
    <w:abstractNumId w:val="1"/>
  </w:num>
  <w:num w:numId="16">
    <w:abstractNumId w:val="20"/>
  </w:num>
  <w:num w:numId="17">
    <w:abstractNumId w:val="37"/>
  </w:num>
  <w:num w:numId="18">
    <w:abstractNumId w:val="38"/>
  </w:num>
  <w:num w:numId="19">
    <w:abstractNumId w:val="16"/>
  </w:num>
  <w:num w:numId="20">
    <w:abstractNumId w:val="8"/>
  </w:num>
  <w:num w:numId="21">
    <w:abstractNumId w:val="15"/>
  </w:num>
  <w:num w:numId="22">
    <w:abstractNumId w:val="31"/>
  </w:num>
  <w:num w:numId="23">
    <w:abstractNumId w:val="35"/>
  </w:num>
  <w:num w:numId="24">
    <w:abstractNumId w:val="34"/>
  </w:num>
  <w:num w:numId="25">
    <w:abstractNumId w:val="30"/>
  </w:num>
  <w:num w:numId="26">
    <w:abstractNumId w:val="12"/>
  </w:num>
  <w:num w:numId="27">
    <w:abstractNumId w:val="9"/>
  </w:num>
  <w:num w:numId="28">
    <w:abstractNumId w:val="14"/>
  </w:num>
  <w:num w:numId="29">
    <w:abstractNumId w:val="10"/>
  </w:num>
  <w:num w:numId="30">
    <w:abstractNumId w:val="5"/>
  </w:num>
  <w:num w:numId="31">
    <w:abstractNumId w:val="17"/>
  </w:num>
  <w:num w:numId="32">
    <w:abstractNumId w:val="23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6"/>
  </w:num>
  <w:num w:numId="38">
    <w:abstractNumId w:val="27"/>
  </w:num>
  <w:num w:numId="39">
    <w:abstractNumId w:val="25"/>
  </w:num>
  <w:num w:numId="40">
    <w:abstractNumId w:val="2"/>
  </w:num>
  <w:num w:numId="41">
    <w:abstractNumId w:val="18"/>
  </w:num>
  <w:num w:numId="42">
    <w:abstractNumId w:val="22"/>
  </w:num>
  <w:num w:numId="43">
    <w:abstractNumId w:val="0"/>
  </w:num>
  <w:num w:numId="44">
    <w:abstractNumId w:val="3"/>
  </w:num>
  <w:num w:numId="45">
    <w:abstractNumId w:val="28"/>
    <w:lvlOverride w:ilvl="0">
      <w:startOverride w:val="6"/>
    </w:lvlOverride>
    <w:lvlOverride w:ilvl="1">
      <w:startOverride w:val="2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9"/>
    <w:rsid w:val="00000772"/>
    <w:rsid w:val="0000132C"/>
    <w:rsid w:val="00004125"/>
    <w:rsid w:val="0000703E"/>
    <w:rsid w:val="00007D5D"/>
    <w:rsid w:val="00010A25"/>
    <w:rsid w:val="00010E09"/>
    <w:rsid w:val="00011932"/>
    <w:rsid w:val="00012627"/>
    <w:rsid w:val="00015BF3"/>
    <w:rsid w:val="00015EB0"/>
    <w:rsid w:val="00021FDB"/>
    <w:rsid w:val="00024FAF"/>
    <w:rsid w:val="00026091"/>
    <w:rsid w:val="00031A2F"/>
    <w:rsid w:val="000335DE"/>
    <w:rsid w:val="00035575"/>
    <w:rsid w:val="00041633"/>
    <w:rsid w:val="0004174E"/>
    <w:rsid w:val="00042625"/>
    <w:rsid w:val="0004296D"/>
    <w:rsid w:val="00042A3C"/>
    <w:rsid w:val="000430EC"/>
    <w:rsid w:val="000468EE"/>
    <w:rsid w:val="00047787"/>
    <w:rsid w:val="0005070E"/>
    <w:rsid w:val="0005454F"/>
    <w:rsid w:val="00060520"/>
    <w:rsid w:val="000633E4"/>
    <w:rsid w:val="00066917"/>
    <w:rsid w:val="0006777F"/>
    <w:rsid w:val="0007080F"/>
    <w:rsid w:val="000719E6"/>
    <w:rsid w:val="0007295F"/>
    <w:rsid w:val="000770E2"/>
    <w:rsid w:val="00077237"/>
    <w:rsid w:val="0008076E"/>
    <w:rsid w:val="00081D32"/>
    <w:rsid w:val="000844B0"/>
    <w:rsid w:val="00085396"/>
    <w:rsid w:val="000864B0"/>
    <w:rsid w:val="00087558"/>
    <w:rsid w:val="00087681"/>
    <w:rsid w:val="00093F32"/>
    <w:rsid w:val="000955B6"/>
    <w:rsid w:val="00095E84"/>
    <w:rsid w:val="000A00E3"/>
    <w:rsid w:val="000A2D6B"/>
    <w:rsid w:val="000A3B98"/>
    <w:rsid w:val="000A7FFB"/>
    <w:rsid w:val="000B12A9"/>
    <w:rsid w:val="000B3724"/>
    <w:rsid w:val="000B4A92"/>
    <w:rsid w:val="000C0564"/>
    <w:rsid w:val="000C2162"/>
    <w:rsid w:val="000C21F8"/>
    <w:rsid w:val="000C244F"/>
    <w:rsid w:val="000C6286"/>
    <w:rsid w:val="000C6BCA"/>
    <w:rsid w:val="000D2C1F"/>
    <w:rsid w:val="000D3557"/>
    <w:rsid w:val="000D403D"/>
    <w:rsid w:val="000D4306"/>
    <w:rsid w:val="000D4834"/>
    <w:rsid w:val="000D7C6A"/>
    <w:rsid w:val="000E17EB"/>
    <w:rsid w:val="000E367F"/>
    <w:rsid w:val="000E3DE9"/>
    <w:rsid w:val="000E42AD"/>
    <w:rsid w:val="000E5A25"/>
    <w:rsid w:val="000F01C9"/>
    <w:rsid w:val="000F2651"/>
    <w:rsid w:val="000F3CA0"/>
    <w:rsid w:val="000F45C0"/>
    <w:rsid w:val="000F4D80"/>
    <w:rsid w:val="000F597A"/>
    <w:rsid w:val="000F6301"/>
    <w:rsid w:val="000F6868"/>
    <w:rsid w:val="00101C60"/>
    <w:rsid w:val="00102F17"/>
    <w:rsid w:val="00104962"/>
    <w:rsid w:val="00107205"/>
    <w:rsid w:val="001103B9"/>
    <w:rsid w:val="0011794A"/>
    <w:rsid w:val="00117ADD"/>
    <w:rsid w:val="00122559"/>
    <w:rsid w:val="00123EA5"/>
    <w:rsid w:val="00126AED"/>
    <w:rsid w:val="0013031E"/>
    <w:rsid w:val="00131117"/>
    <w:rsid w:val="00136C85"/>
    <w:rsid w:val="00137241"/>
    <w:rsid w:val="00141311"/>
    <w:rsid w:val="00144890"/>
    <w:rsid w:val="00147132"/>
    <w:rsid w:val="00150450"/>
    <w:rsid w:val="00150719"/>
    <w:rsid w:val="00150A6D"/>
    <w:rsid w:val="00154F98"/>
    <w:rsid w:val="00162694"/>
    <w:rsid w:val="00164A8F"/>
    <w:rsid w:val="00166904"/>
    <w:rsid w:val="001700B6"/>
    <w:rsid w:val="00170524"/>
    <w:rsid w:val="00170C83"/>
    <w:rsid w:val="00171267"/>
    <w:rsid w:val="00172608"/>
    <w:rsid w:val="00174CCE"/>
    <w:rsid w:val="00176775"/>
    <w:rsid w:val="001802D8"/>
    <w:rsid w:val="00184C27"/>
    <w:rsid w:val="00184DC9"/>
    <w:rsid w:val="0018793B"/>
    <w:rsid w:val="0019608F"/>
    <w:rsid w:val="001971D4"/>
    <w:rsid w:val="001973CA"/>
    <w:rsid w:val="001A1607"/>
    <w:rsid w:val="001A2AD3"/>
    <w:rsid w:val="001A5739"/>
    <w:rsid w:val="001A64BC"/>
    <w:rsid w:val="001A6819"/>
    <w:rsid w:val="001A6BE4"/>
    <w:rsid w:val="001A6F00"/>
    <w:rsid w:val="001B15CE"/>
    <w:rsid w:val="001B1622"/>
    <w:rsid w:val="001B1865"/>
    <w:rsid w:val="001B2B3D"/>
    <w:rsid w:val="001B3011"/>
    <w:rsid w:val="001B66EB"/>
    <w:rsid w:val="001B75EA"/>
    <w:rsid w:val="001B7C8A"/>
    <w:rsid w:val="001C01C2"/>
    <w:rsid w:val="001C1BDF"/>
    <w:rsid w:val="001C44D7"/>
    <w:rsid w:val="001C57DA"/>
    <w:rsid w:val="001D114F"/>
    <w:rsid w:val="001D3B33"/>
    <w:rsid w:val="001D4DBB"/>
    <w:rsid w:val="001D56BF"/>
    <w:rsid w:val="001D5C8D"/>
    <w:rsid w:val="001D6785"/>
    <w:rsid w:val="001E0246"/>
    <w:rsid w:val="001E09FE"/>
    <w:rsid w:val="001E3344"/>
    <w:rsid w:val="001E4A1F"/>
    <w:rsid w:val="001E5962"/>
    <w:rsid w:val="001E66F5"/>
    <w:rsid w:val="001E7D43"/>
    <w:rsid w:val="001F1455"/>
    <w:rsid w:val="001F1D6B"/>
    <w:rsid w:val="001F1E0D"/>
    <w:rsid w:val="001F1EBE"/>
    <w:rsid w:val="001F28F9"/>
    <w:rsid w:val="001F3637"/>
    <w:rsid w:val="001F628E"/>
    <w:rsid w:val="001F72D2"/>
    <w:rsid w:val="00200211"/>
    <w:rsid w:val="0021046C"/>
    <w:rsid w:val="00210552"/>
    <w:rsid w:val="00210A1F"/>
    <w:rsid w:val="00220757"/>
    <w:rsid w:val="00222919"/>
    <w:rsid w:val="00223EB4"/>
    <w:rsid w:val="00225BA4"/>
    <w:rsid w:val="00226333"/>
    <w:rsid w:val="00227E17"/>
    <w:rsid w:val="0023075C"/>
    <w:rsid w:val="002329D4"/>
    <w:rsid w:val="00235C7D"/>
    <w:rsid w:val="00235EDF"/>
    <w:rsid w:val="002412AE"/>
    <w:rsid w:val="0024279A"/>
    <w:rsid w:val="002442CE"/>
    <w:rsid w:val="002501EF"/>
    <w:rsid w:val="002503D0"/>
    <w:rsid w:val="0025354D"/>
    <w:rsid w:val="00254F30"/>
    <w:rsid w:val="00262351"/>
    <w:rsid w:val="00263687"/>
    <w:rsid w:val="00264DB8"/>
    <w:rsid w:val="00265EF8"/>
    <w:rsid w:val="00266FED"/>
    <w:rsid w:val="0026736F"/>
    <w:rsid w:val="002713A3"/>
    <w:rsid w:val="002719B2"/>
    <w:rsid w:val="0027361F"/>
    <w:rsid w:val="00273BE6"/>
    <w:rsid w:val="002741A3"/>
    <w:rsid w:val="00274593"/>
    <w:rsid w:val="00274C76"/>
    <w:rsid w:val="00275250"/>
    <w:rsid w:val="002757CD"/>
    <w:rsid w:val="002768AE"/>
    <w:rsid w:val="002821D7"/>
    <w:rsid w:val="00283BBB"/>
    <w:rsid w:val="0028634B"/>
    <w:rsid w:val="00286D8E"/>
    <w:rsid w:val="00287A9E"/>
    <w:rsid w:val="00290D77"/>
    <w:rsid w:val="002922D9"/>
    <w:rsid w:val="00295BE4"/>
    <w:rsid w:val="00296DDB"/>
    <w:rsid w:val="002A2B50"/>
    <w:rsid w:val="002A46B8"/>
    <w:rsid w:val="002B4A07"/>
    <w:rsid w:val="002B6811"/>
    <w:rsid w:val="002B7B80"/>
    <w:rsid w:val="002C0977"/>
    <w:rsid w:val="002C5D3C"/>
    <w:rsid w:val="002C5F2F"/>
    <w:rsid w:val="002C6401"/>
    <w:rsid w:val="002C780B"/>
    <w:rsid w:val="002D00DE"/>
    <w:rsid w:val="002D118E"/>
    <w:rsid w:val="002D1C02"/>
    <w:rsid w:val="002D2787"/>
    <w:rsid w:val="002D3470"/>
    <w:rsid w:val="002D5137"/>
    <w:rsid w:val="002E1305"/>
    <w:rsid w:val="002F4407"/>
    <w:rsid w:val="002F47E0"/>
    <w:rsid w:val="002F4D05"/>
    <w:rsid w:val="002F7057"/>
    <w:rsid w:val="002F7C2E"/>
    <w:rsid w:val="00301256"/>
    <w:rsid w:val="003013F0"/>
    <w:rsid w:val="00303238"/>
    <w:rsid w:val="003046D9"/>
    <w:rsid w:val="00305D35"/>
    <w:rsid w:val="00311FA6"/>
    <w:rsid w:val="003139A6"/>
    <w:rsid w:val="00317193"/>
    <w:rsid w:val="00317244"/>
    <w:rsid w:val="0032045D"/>
    <w:rsid w:val="00321863"/>
    <w:rsid w:val="00321BE3"/>
    <w:rsid w:val="00322BE9"/>
    <w:rsid w:val="00325713"/>
    <w:rsid w:val="00325922"/>
    <w:rsid w:val="00325EB1"/>
    <w:rsid w:val="00326AA8"/>
    <w:rsid w:val="00327E02"/>
    <w:rsid w:val="00330565"/>
    <w:rsid w:val="003306D2"/>
    <w:rsid w:val="00331820"/>
    <w:rsid w:val="00331B09"/>
    <w:rsid w:val="00332C34"/>
    <w:rsid w:val="00332E71"/>
    <w:rsid w:val="003337BB"/>
    <w:rsid w:val="00333A58"/>
    <w:rsid w:val="00335496"/>
    <w:rsid w:val="0033599A"/>
    <w:rsid w:val="00341E02"/>
    <w:rsid w:val="00345170"/>
    <w:rsid w:val="0034698A"/>
    <w:rsid w:val="00350C21"/>
    <w:rsid w:val="0035179A"/>
    <w:rsid w:val="003523FA"/>
    <w:rsid w:val="00353AC0"/>
    <w:rsid w:val="00353CEF"/>
    <w:rsid w:val="00355608"/>
    <w:rsid w:val="003611F5"/>
    <w:rsid w:val="00362B0F"/>
    <w:rsid w:val="003634BC"/>
    <w:rsid w:val="0036515A"/>
    <w:rsid w:val="003665EE"/>
    <w:rsid w:val="0037016B"/>
    <w:rsid w:val="00373313"/>
    <w:rsid w:val="003758D7"/>
    <w:rsid w:val="003804E9"/>
    <w:rsid w:val="0038229F"/>
    <w:rsid w:val="0038275C"/>
    <w:rsid w:val="00395B00"/>
    <w:rsid w:val="00395C70"/>
    <w:rsid w:val="003A081A"/>
    <w:rsid w:val="003A50BD"/>
    <w:rsid w:val="003A653E"/>
    <w:rsid w:val="003A7963"/>
    <w:rsid w:val="003B5991"/>
    <w:rsid w:val="003C09FA"/>
    <w:rsid w:val="003C1A63"/>
    <w:rsid w:val="003C2BCF"/>
    <w:rsid w:val="003C4DB0"/>
    <w:rsid w:val="003C5BAE"/>
    <w:rsid w:val="003C76A1"/>
    <w:rsid w:val="003C7F5D"/>
    <w:rsid w:val="003D2F40"/>
    <w:rsid w:val="003D32FE"/>
    <w:rsid w:val="003E1430"/>
    <w:rsid w:val="003E1A5C"/>
    <w:rsid w:val="003E1DA1"/>
    <w:rsid w:val="003E3E94"/>
    <w:rsid w:val="003E64FC"/>
    <w:rsid w:val="003E69BC"/>
    <w:rsid w:val="003E7500"/>
    <w:rsid w:val="003F0538"/>
    <w:rsid w:val="003F1A8E"/>
    <w:rsid w:val="003F2728"/>
    <w:rsid w:val="003F2E43"/>
    <w:rsid w:val="003F34D2"/>
    <w:rsid w:val="00405FC0"/>
    <w:rsid w:val="00410665"/>
    <w:rsid w:val="00410842"/>
    <w:rsid w:val="0041516E"/>
    <w:rsid w:val="00420963"/>
    <w:rsid w:val="004224A6"/>
    <w:rsid w:val="00425893"/>
    <w:rsid w:val="00433F2B"/>
    <w:rsid w:val="004361E9"/>
    <w:rsid w:val="0043669E"/>
    <w:rsid w:val="00440E4C"/>
    <w:rsid w:val="004434C2"/>
    <w:rsid w:val="00443515"/>
    <w:rsid w:val="00444861"/>
    <w:rsid w:val="004456A7"/>
    <w:rsid w:val="00445E3E"/>
    <w:rsid w:val="00447EB3"/>
    <w:rsid w:val="0045288E"/>
    <w:rsid w:val="0045288F"/>
    <w:rsid w:val="00452B3C"/>
    <w:rsid w:val="00453681"/>
    <w:rsid w:val="004617FB"/>
    <w:rsid w:val="00463583"/>
    <w:rsid w:val="00463797"/>
    <w:rsid w:val="00464B92"/>
    <w:rsid w:val="00465B27"/>
    <w:rsid w:val="00465DB6"/>
    <w:rsid w:val="00473994"/>
    <w:rsid w:val="00477B2E"/>
    <w:rsid w:val="0048387E"/>
    <w:rsid w:val="00483EF2"/>
    <w:rsid w:val="00484035"/>
    <w:rsid w:val="00484BF0"/>
    <w:rsid w:val="00484D24"/>
    <w:rsid w:val="004878F4"/>
    <w:rsid w:val="0049196E"/>
    <w:rsid w:val="00493AA4"/>
    <w:rsid w:val="0049469B"/>
    <w:rsid w:val="00497114"/>
    <w:rsid w:val="004A02D3"/>
    <w:rsid w:val="004A2BD4"/>
    <w:rsid w:val="004A41FB"/>
    <w:rsid w:val="004A429E"/>
    <w:rsid w:val="004A5E7B"/>
    <w:rsid w:val="004A6B88"/>
    <w:rsid w:val="004B4576"/>
    <w:rsid w:val="004B7390"/>
    <w:rsid w:val="004B7D7B"/>
    <w:rsid w:val="004C234E"/>
    <w:rsid w:val="004C66DB"/>
    <w:rsid w:val="004D1A87"/>
    <w:rsid w:val="004D409B"/>
    <w:rsid w:val="004D4A14"/>
    <w:rsid w:val="004D6A9B"/>
    <w:rsid w:val="004E06B6"/>
    <w:rsid w:val="004E08B0"/>
    <w:rsid w:val="004E0D9F"/>
    <w:rsid w:val="004E10CC"/>
    <w:rsid w:val="004E1470"/>
    <w:rsid w:val="004E272E"/>
    <w:rsid w:val="004E3146"/>
    <w:rsid w:val="004E4D64"/>
    <w:rsid w:val="004E6E9D"/>
    <w:rsid w:val="004F0587"/>
    <w:rsid w:val="004F1030"/>
    <w:rsid w:val="004F40F9"/>
    <w:rsid w:val="004F7F62"/>
    <w:rsid w:val="00503E2E"/>
    <w:rsid w:val="00504783"/>
    <w:rsid w:val="005136E0"/>
    <w:rsid w:val="00514942"/>
    <w:rsid w:val="0051738B"/>
    <w:rsid w:val="00520285"/>
    <w:rsid w:val="005211A8"/>
    <w:rsid w:val="0052238B"/>
    <w:rsid w:val="00530DB5"/>
    <w:rsid w:val="005337A0"/>
    <w:rsid w:val="0053577C"/>
    <w:rsid w:val="005365A5"/>
    <w:rsid w:val="005376B7"/>
    <w:rsid w:val="00537B8F"/>
    <w:rsid w:val="00544935"/>
    <w:rsid w:val="00544DC5"/>
    <w:rsid w:val="005455BC"/>
    <w:rsid w:val="00545F06"/>
    <w:rsid w:val="00553284"/>
    <w:rsid w:val="00556416"/>
    <w:rsid w:val="00556904"/>
    <w:rsid w:val="00557638"/>
    <w:rsid w:val="00561E67"/>
    <w:rsid w:val="0056241E"/>
    <w:rsid w:val="0056319A"/>
    <w:rsid w:val="00567DA8"/>
    <w:rsid w:val="00570073"/>
    <w:rsid w:val="00572912"/>
    <w:rsid w:val="00573A37"/>
    <w:rsid w:val="005750C6"/>
    <w:rsid w:val="00577487"/>
    <w:rsid w:val="00577C10"/>
    <w:rsid w:val="005813B0"/>
    <w:rsid w:val="00582347"/>
    <w:rsid w:val="00584008"/>
    <w:rsid w:val="00584149"/>
    <w:rsid w:val="00585F9C"/>
    <w:rsid w:val="0058777E"/>
    <w:rsid w:val="005930E9"/>
    <w:rsid w:val="00593883"/>
    <w:rsid w:val="005941A7"/>
    <w:rsid w:val="005972FA"/>
    <w:rsid w:val="005A0468"/>
    <w:rsid w:val="005A04F3"/>
    <w:rsid w:val="005A0D73"/>
    <w:rsid w:val="005A1296"/>
    <w:rsid w:val="005A4A9B"/>
    <w:rsid w:val="005A6ADE"/>
    <w:rsid w:val="005B04CD"/>
    <w:rsid w:val="005B0546"/>
    <w:rsid w:val="005B1088"/>
    <w:rsid w:val="005B13F3"/>
    <w:rsid w:val="005B682C"/>
    <w:rsid w:val="005C16E3"/>
    <w:rsid w:val="005C4A54"/>
    <w:rsid w:val="005D55F0"/>
    <w:rsid w:val="005D5A3D"/>
    <w:rsid w:val="005D5E11"/>
    <w:rsid w:val="005D6148"/>
    <w:rsid w:val="005D7F0E"/>
    <w:rsid w:val="005E2FEE"/>
    <w:rsid w:val="005E5349"/>
    <w:rsid w:val="005F1D24"/>
    <w:rsid w:val="005F1D5C"/>
    <w:rsid w:val="005F29D9"/>
    <w:rsid w:val="005F5114"/>
    <w:rsid w:val="005F6443"/>
    <w:rsid w:val="00606659"/>
    <w:rsid w:val="00612804"/>
    <w:rsid w:val="00612BCE"/>
    <w:rsid w:val="00614828"/>
    <w:rsid w:val="00615AAC"/>
    <w:rsid w:val="00622544"/>
    <w:rsid w:val="0062271D"/>
    <w:rsid w:val="00623B12"/>
    <w:rsid w:val="00625048"/>
    <w:rsid w:val="0062580C"/>
    <w:rsid w:val="00626B20"/>
    <w:rsid w:val="00631D85"/>
    <w:rsid w:val="00631E4E"/>
    <w:rsid w:val="00635BE0"/>
    <w:rsid w:val="00636B56"/>
    <w:rsid w:val="00640C0C"/>
    <w:rsid w:val="00641790"/>
    <w:rsid w:val="006449D3"/>
    <w:rsid w:val="00645BBA"/>
    <w:rsid w:val="006467EE"/>
    <w:rsid w:val="00651701"/>
    <w:rsid w:val="006532DE"/>
    <w:rsid w:val="00656D3C"/>
    <w:rsid w:val="006625F3"/>
    <w:rsid w:val="00662A4F"/>
    <w:rsid w:val="0066427B"/>
    <w:rsid w:val="00666879"/>
    <w:rsid w:val="006671CD"/>
    <w:rsid w:val="0067179C"/>
    <w:rsid w:val="00672F76"/>
    <w:rsid w:val="006737ED"/>
    <w:rsid w:val="00677EB6"/>
    <w:rsid w:val="00683B27"/>
    <w:rsid w:val="00684CD8"/>
    <w:rsid w:val="00684F0F"/>
    <w:rsid w:val="00692487"/>
    <w:rsid w:val="00695944"/>
    <w:rsid w:val="006A004F"/>
    <w:rsid w:val="006A0C22"/>
    <w:rsid w:val="006A4398"/>
    <w:rsid w:val="006A516C"/>
    <w:rsid w:val="006A5384"/>
    <w:rsid w:val="006A7C12"/>
    <w:rsid w:val="006B15CC"/>
    <w:rsid w:val="006B3161"/>
    <w:rsid w:val="006B34E8"/>
    <w:rsid w:val="006B48DC"/>
    <w:rsid w:val="006B779B"/>
    <w:rsid w:val="006C3962"/>
    <w:rsid w:val="006C6F77"/>
    <w:rsid w:val="006D2F2E"/>
    <w:rsid w:val="006D37BA"/>
    <w:rsid w:val="006D3A17"/>
    <w:rsid w:val="006D3B0C"/>
    <w:rsid w:val="006D7758"/>
    <w:rsid w:val="006D7FF5"/>
    <w:rsid w:val="006E164A"/>
    <w:rsid w:val="006E2147"/>
    <w:rsid w:val="006E23A4"/>
    <w:rsid w:val="006E2D31"/>
    <w:rsid w:val="006E2F62"/>
    <w:rsid w:val="006E38B8"/>
    <w:rsid w:val="006E6C82"/>
    <w:rsid w:val="006F3907"/>
    <w:rsid w:val="006F3B3A"/>
    <w:rsid w:val="006F43EE"/>
    <w:rsid w:val="006F776F"/>
    <w:rsid w:val="00702C06"/>
    <w:rsid w:val="00705539"/>
    <w:rsid w:val="00710A75"/>
    <w:rsid w:val="00710C32"/>
    <w:rsid w:val="00712385"/>
    <w:rsid w:val="00712BBF"/>
    <w:rsid w:val="0071586C"/>
    <w:rsid w:val="007176C3"/>
    <w:rsid w:val="00720977"/>
    <w:rsid w:val="0072205A"/>
    <w:rsid w:val="007220D0"/>
    <w:rsid w:val="00723659"/>
    <w:rsid w:val="007267A8"/>
    <w:rsid w:val="007272E1"/>
    <w:rsid w:val="00735692"/>
    <w:rsid w:val="00736189"/>
    <w:rsid w:val="00736D2F"/>
    <w:rsid w:val="00740114"/>
    <w:rsid w:val="007402F1"/>
    <w:rsid w:val="00743CFA"/>
    <w:rsid w:val="00745619"/>
    <w:rsid w:val="00750134"/>
    <w:rsid w:val="00751AB3"/>
    <w:rsid w:val="0075460E"/>
    <w:rsid w:val="00754C99"/>
    <w:rsid w:val="00755B99"/>
    <w:rsid w:val="00756B9D"/>
    <w:rsid w:val="007570C2"/>
    <w:rsid w:val="007574C3"/>
    <w:rsid w:val="007631F9"/>
    <w:rsid w:val="00764CD3"/>
    <w:rsid w:val="00766C4D"/>
    <w:rsid w:val="00773B6F"/>
    <w:rsid w:val="00774242"/>
    <w:rsid w:val="00775515"/>
    <w:rsid w:val="00780FCD"/>
    <w:rsid w:val="00781F9E"/>
    <w:rsid w:val="00791EED"/>
    <w:rsid w:val="00793B2E"/>
    <w:rsid w:val="007943C7"/>
    <w:rsid w:val="0079567A"/>
    <w:rsid w:val="00795C55"/>
    <w:rsid w:val="00796147"/>
    <w:rsid w:val="00796272"/>
    <w:rsid w:val="00796961"/>
    <w:rsid w:val="00797A80"/>
    <w:rsid w:val="007A1512"/>
    <w:rsid w:val="007A29E9"/>
    <w:rsid w:val="007A3046"/>
    <w:rsid w:val="007A4AB5"/>
    <w:rsid w:val="007B02CB"/>
    <w:rsid w:val="007B06EC"/>
    <w:rsid w:val="007B1D4C"/>
    <w:rsid w:val="007B2611"/>
    <w:rsid w:val="007C089B"/>
    <w:rsid w:val="007C34F8"/>
    <w:rsid w:val="007C3E04"/>
    <w:rsid w:val="007C562E"/>
    <w:rsid w:val="007C5DBE"/>
    <w:rsid w:val="007C7305"/>
    <w:rsid w:val="007D2738"/>
    <w:rsid w:val="007D4A8A"/>
    <w:rsid w:val="007D63F9"/>
    <w:rsid w:val="007E0D74"/>
    <w:rsid w:val="007E3640"/>
    <w:rsid w:val="007E4B87"/>
    <w:rsid w:val="007E77F5"/>
    <w:rsid w:val="007F7DE4"/>
    <w:rsid w:val="00800A54"/>
    <w:rsid w:val="00804D55"/>
    <w:rsid w:val="00805850"/>
    <w:rsid w:val="008107FA"/>
    <w:rsid w:val="00812D9A"/>
    <w:rsid w:val="00814151"/>
    <w:rsid w:val="0081495B"/>
    <w:rsid w:val="008150AE"/>
    <w:rsid w:val="00816728"/>
    <w:rsid w:val="00821BF4"/>
    <w:rsid w:val="0082296C"/>
    <w:rsid w:val="008278AB"/>
    <w:rsid w:val="00830C58"/>
    <w:rsid w:val="008338D3"/>
    <w:rsid w:val="00836F55"/>
    <w:rsid w:val="00837733"/>
    <w:rsid w:val="00841690"/>
    <w:rsid w:val="008423B5"/>
    <w:rsid w:val="008455FB"/>
    <w:rsid w:val="00846A66"/>
    <w:rsid w:val="0084738B"/>
    <w:rsid w:val="0085250D"/>
    <w:rsid w:val="008528EA"/>
    <w:rsid w:val="0085428A"/>
    <w:rsid w:val="008552E4"/>
    <w:rsid w:val="00856C8E"/>
    <w:rsid w:val="0085791F"/>
    <w:rsid w:val="00863D46"/>
    <w:rsid w:val="00864186"/>
    <w:rsid w:val="00864D75"/>
    <w:rsid w:val="00866190"/>
    <w:rsid w:val="00866F02"/>
    <w:rsid w:val="00875FA8"/>
    <w:rsid w:val="00877E68"/>
    <w:rsid w:val="00882A04"/>
    <w:rsid w:val="00884916"/>
    <w:rsid w:val="008867AB"/>
    <w:rsid w:val="00887D0C"/>
    <w:rsid w:val="0089111F"/>
    <w:rsid w:val="00891AE8"/>
    <w:rsid w:val="0089634F"/>
    <w:rsid w:val="00897717"/>
    <w:rsid w:val="008A1BDA"/>
    <w:rsid w:val="008A1D23"/>
    <w:rsid w:val="008A4B7A"/>
    <w:rsid w:val="008A5BF3"/>
    <w:rsid w:val="008B14F5"/>
    <w:rsid w:val="008B2C97"/>
    <w:rsid w:val="008B426F"/>
    <w:rsid w:val="008B462B"/>
    <w:rsid w:val="008B57FC"/>
    <w:rsid w:val="008B6229"/>
    <w:rsid w:val="008B6FBF"/>
    <w:rsid w:val="008D1273"/>
    <w:rsid w:val="008D1B5F"/>
    <w:rsid w:val="008D27A9"/>
    <w:rsid w:val="008D282E"/>
    <w:rsid w:val="008D2E92"/>
    <w:rsid w:val="008D4EBA"/>
    <w:rsid w:val="008E3E25"/>
    <w:rsid w:val="008E794B"/>
    <w:rsid w:val="008E7EA1"/>
    <w:rsid w:val="008E7EF8"/>
    <w:rsid w:val="008F5A5B"/>
    <w:rsid w:val="00901B21"/>
    <w:rsid w:val="00904A2F"/>
    <w:rsid w:val="00906CF1"/>
    <w:rsid w:val="00906D3A"/>
    <w:rsid w:val="00910AF4"/>
    <w:rsid w:val="00911137"/>
    <w:rsid w:val="00911A35"/>
    <w:rsid w:val="00912C07"/>
    <w:rsid w:val="00916DA7"/>
    <w:rsid w:val="00917CEF"/>
    <w:rsid w:val="009201FC"/>
    <w:rsid w:val="00923860"/>
    <w:rsid w:val="00924212"/>
    <w:rsid w:val="009265C6"/>
    <w:rsid w:val="00926670"/>
    <w:rsid w:val="009307B7"/>
    <w:rsid w:val="0093087D"/>
    <w:rsid w:val="00933051"/>
    <w:rsid w:val="0093382C"/>
    <w:rsid w:val="00934E19"/>
    <w:rsid w:val="00943C5B"/>
    <w:rsid w:val="00944372"/>
    <w:rsid w:val="00944F8D"/>
    <w:rsid w:val="009451B7"/>
    <w:rsid w:val="00946CF7"/>
    <w:rsid w:val="00952420"/>
    <w:rsid w:val="00952B8B"/>
    <w:rsid w:val="009541AA"/>
    <w:rsid w:val="00955D0A"/>
    <w:rsid w:val="00957714"/>
    <w:rsid w:val="00957723"/>
    <w:rsid w:val="00960481"/>
    <w:rsid w:val="00960FDE"/>
    <w:rsid w:val="00961CC3"/>
    <w:rsid w:val="009626FD"/>
    <w:rsid w:val="009661EC"/>
    <w:rsid w:val="009753F2"/>
    <w:rsid w:val="009842E8"/>
    <w:rsid w:val="00990752"/>
    <w:rsid w:val="00990E82"/>
    <w:rsid w:val="0099220D"/>
    <w:rsid w:val="009942F0"/>
    <w:rsid w:val="00996B0F"/>
    <w:rsid w:val="009A1964"/>
    <w:rsid w:val="009A3678"/>
    <w:rsid w:val="009A5355"/>
    <w:rsid w:val="009A714D"/>
    <w:rsid w:val="009A7AAA"/>
    <w:rsid w:val="009B5902"/>
    <w:rsid w:val="009B609E"/>
    <w:rsid w:val="009B7832"/>
    <w:rsid w:val="009C0575"/>
    <w:rsid w:val="009C1AEB"/>
    <w:rsid w:val="009C1F18"/>
    <w:rsid w:val="009C70C3"/>
    <w:rsid w:val="009C70CD"/>
    <w:rsid w:val="009D057F"/>
    <w:rsid w:val="009D3911"/>
    <w:rsid w:val="009D4F08"/>
    <w:rsid w:val="009D6961"/>
    <w:rsid w:val="009D6B7F"/>
    <w:rsid w:val="009E2AA5"/>
    <w:rsid w:val="009E3A23"/>
    <w:rsid w:val="009E4406"/>
    <w:rsid w:val="009F1D81"/>
    <w:rsid w:val="009F4717"/>
    <w:rsid w:val="009F4EC5"/>
    <w:rsid w:val="009F770E"/>
    <w:rsid w:val="00A00AE5"/>
    <w:rsid w:val="00A01FED"/>
    <w:rsid w:val="00A045D3"/>
    <w:rsid w:val="00A111EE"/>
    <w:rsid w:val="00A125DD"/>
    <w:rsid w:val="00A128B8"/>
    <w:rsid w:val="00A15FAF"/>
    <w:rsid w:val="00A164F1"/>
    <w:rsid w:val="00A20669"/>
    <w:rsid w:val="00A22765"/>
    <w:rsid w:val="00A2710D"/>
    <w:rsid w:val="00A318CB"/>
    <w:rsid w:val="00A335B0"/>
    <w:rsid w:val="00A418CD"/>
    <w:rsid w:val="00A44A86"/>
    <w:rsid w:val="00A47F72"/>
    <w:rsid w:val="00A511C3"/>
    <w:rsid w:val="00A5584F"/>
    <w:rsid w:val="00A57660"/>
    <w:rsid w:val="00A61520"/>
    <w:rsid w:val="00A619C2"/>
    <w:rsid w:val="00A63250"/>
    <w:rsid w:val="00A64420"/>
    <w:rsid w:val="00A65354"/>
    <w:rsid w:val="00A66FCE"/>
    <w:rsid w:val="00A67E34"/>
    <w:rsid w:val="00A75A99"/>
    <w:rsid w:val="00A75B3A"/>
    <w:rsid w:val="00A76BF4"/>
    <w:rsid w:val="00A812C0"/>
    <w:rsid w:val="00A820CF"/>
    <w:rsid w:val="00A83B03"/>
    <w:rsid w:val="00A849A9"/>
    <w:rsid w:val="00A86910"/>
    <w:rsid w:val="00A914B4"/>
    <w:rsid w:val="00A967F8"/>
    <w:rsid w:val="00A972DF"/>
    <w:rsid w:val="00A975AC"/>
    <w:rsid w:val="00AA0087"/>
    <w:rsid w:val="00AB1A76"/>
    <w:rsid w:val="00AB4D50"/>
    <w:rsid w:val="00AB5087"/>
    <w:rsid w:val="00AB7C01"/>
    <w:rsid w:val="00AC0F62"/>
    <w:rsid w:val="00AC1CFC"/>
    <w:rsid w:val="00AC3327"/>
    <w:rsid w:val="00AC44F7"/>
    <w:rsid w:val="00AC51C0"/>
    <w:rsid w:val="00AC5521"/>
    <w:rsid w:val="00AD00C1"/>
    <w:rsid w:val="00AD0440"/>
    <w:rsid w:val="00AD0C6E"/>
    <w:rsid w:val="00AD0D17"/>
    <w:rsid w:val="00AD12F1"/>
    <w:rsid w:val="00AD1B0F"/>
    <w:rsid w:val="00AD5963"/>
    <w:rsid w:val="00AD613D"/>
    <w:rsid w:val="00AE1D76"/>
    <w:rsid w:val="00AE4F30"/>
    <w:rsid w:val="00AE5D3A"/>
    <w:rsid w:val="00AE7DBC"/>
    <w:rsid w:val="00B01DBC"/>
    <w:rsid w:val="00B050B2"/>
    <w:rsid w:val="00B067FD"/>
    <w:rsid w:val="00B10B0F"/>
    <w:rsid w:val="00B11FAB"/>
    <w:rsid w:val="00B14304"/>
    <w:rsid w:val="00B14C02"/>
    <w:rsid w:val="00B150D9"/>
    <w:rsid w:val="00B15147"/>
    <w:rsid w:val="00B17EE5"/>
    <w:rsid w:val="00B17F94"/>
    <w:rsid w:val="00B22D5C"/>
    <w:rsid w:val="00B24C16"/>
    <w:rsid w:val="00B27941"/>
    <w:rsid w:val="00B34E75"/>
    <w:rsid w:val="00B35B30"/>
    <w:rsid w:val="00B417FA"/>
    <w:rsid w:val="00B43885"/>
    <w:rsid w:val="00B43DCC"/>
    <w:rsid w:val="00B50375"/>
    <w:rsid w:val="00B51C78"/>
    <w:rsid w:val="00B550FA"/>
    <w:rsid w:val="00B56CD0"/>
    <w:rsid w:val="00B612DF"/>
    <w:rsid w:val="00B61B53"/>
    <w:rsid w:val="00B63040"/>
    <w:rsid w:val="00B65042"/>
    <w:rsid w:val="00B67131"/>
    <w:rsid w:val="00B70B89"/>
    <w:rsid w:val="00B71070"/>
    <w:rsid w:val="00B71345"/>
    <w:rsid w:val="00B727A6"/>
    <w:rsid w:val="00B82185"/>
    <w:rsid w:val="00B82BB6"/>
    <w:rsid w:val="00B85204"/>
    <w:rsid w:val="00B86A34"/>
    <w:rsid w:val="00B87790"/>
    <w:rsid w:val="00B87986"/>
    <w:rsid w:val="00B93C1D"/>
    <w:rsid w:val="00BA19DE"/>
    <w:rsid w:val="00BA1B4A"/>
    <w:rsid w:val="00BA32E5"/>
    <w:rsid w:val="00BA39E8"/>
    <w:rsid w:val="00BB4C6B"/>
    <w:rsid w:val="00BB7764"/>
    <w:rsid w:val="00BC0474"/>
    <w:rsid w:val="00BC0BCC"/>
    <w:rsid w:val="00BC0CD9"/>
    <w:rsid w:val="00BC17F3"/>
    <w:rsid w:val="00BD01C1"/>
    <w:rsid w:val="00BD277E"/>
    <w:rsid w:val="00BD57C6"/>
    <w:rsid w:val="00BE062C"/>
    <w:rsid w:val="00BE0EDD"/>
    <w:rsid w:val="00BE3A3E"/>
    <w:rsid w:val="00BE6C67"/>
    <w:rsid w:val="00BE6CE2"/>
    <w:rsid w:val="00BF141C"/>
    <w:rsid w:val="00BF4506"/>
    <w:rsid w:val="00C034BE"/>
    <w:rsid w:val="00C03855"/>
    <w:rsid w:val="00C055C4"/>
    <w:rsid w:val="00C06292"/>
    <w:rsid w:val="00C06828"/>
    <w:rsid w:val="00C11570"/>
    <w:rsid w:val="00C13FB4"/>
    <w:rsid w:val="00C14970"/>
    <w:rsid w:val="00C222AA"/>
    <w:rsid w:val="00C23162"/>
    <w:rsid w:val="00C24DCB"/>
    <w:rsid w:val="00C25351"/>
    <w:rsid w:val="00C27457"/>
    <w:rsid w:val="00C305BF"/>
    <w:rsid w:val="00C342B1"/>
    <w:rsid w:val="00C35507"/>
    <w:rsid w:val="00C3731E"/>
    <w:rsid w:val="00C41581"/>
    <w:rsid w:val="00C43862"/>
    <w:rsid w:val="00C43A74"/>
    <w:rsid w:val="00C460E0"/>
    <w:rsid w:val="00C50F3B"/>
    <w:rsid w:val="00C51472"/>
    <w:rsid w:val="00C51DB1"/>
    <w:rsid w:val="00C521AF"/>
    <w:rsid w:val="00C52B0B"/>
    <w:rsid w:val="00C53AE9"/>
    <w:rsid w:val="00C56104"/>
    <w:rsid w:val="00C57A5F"/>
    <w:rsid w:val="00C60361"/>
    <w:rsid w:val="00C6112F"/>
    <w:rsid w:val="00C61B9D"/>
    <w:rsid w:val="00C61D24"/>
    <w:rsid w:val="00C63EF9"/>
    <w:rsid w:val="00C64A73"/>
    <w:rsid w:val="00C65877"/>
    <w:rsid w:val="00C67D70"/>
    <w:rsid w:val="00C7146E"/>
    <w:rsid w:val="00C71C6F"/>
    <w:rsid w:val="00C8187B"/>
    <w:rsid w:val="00C819EC"/>
    <w:rsid w:val="00C87070"/>
    <w:rsid w:val="00C87CB3"/>
    <w:rsid w:val="00C9072F"/>
    <w:rsid w:val="00C95BE4"/>
    <w:rsid w:val="00CA108E"/>
    <w:rsid w:val="00CA3777"/>
    <w:rsid w:val="00CA4665"/>
    <w:rsid w:val="00CA4E6F"/>
    <w:rsid w:val="00CA628A"/>
    <w:rsid w:val="00CB2135"/>
    <w:rsid w:val="00CB2E1C"/>
    <w:rsid w:val="00CB2E74"/>
    <w:rsid w:val="00CB3FC6"/>
    <w:rsid w:val="00CB75C4"/>
    <w:rsid w:val="00CB7F31"/>
    <w:rsid w:val="00CC417F"/>
    <w:rsid w:val="00CC4D6F"/>
    <w:rsid w:val="00CC7F68"/>
    <w:rsid w:val="00CD08E1"/>
    <w:rsid w:val="00CD0C72"/>
    <w:rsid w:val="00CD1CA0"/>
    <w:rsid w:val="00CD3274"/>
    <w:rsid w:val="00CD3847"/>
    <w:rsid w:val="00CE35B6"/>
    <w:rsid w:val="00CE3649"/>
    <w:rsid w:val="00CE4E6B"/>
    <w:rsid w:val="00CE4FDD"/>
    <w:rsid w:val="00CE6260"/>
    <w:rsid w:val="00CF69FB"/>
    <w:rsid w:val="00CF7132"/>
    <w:rsid w:val="00CF7A96"/>
    <w:rsid w:val="00D004B3"/>
    <w:rsid w:val="00D031A6"/>
    <w:rsid w:val="00D04BC5"/>
    <w:rsid w:val="00D050B3"/>
    <w:rsid w:val="00D07900"/>
    <w:rsid w:val="00D12AC7"/>
    <w:rsid w:val="00D1507E"/>
    <w:rsid w:val="00D15955"/>
    <w:rsid w:val="00D159FC"/>
    <w:rsid w:val="00D16540"/>
    <w:rsid w:val="00D16C88"/>
    <w:rsid w:val="00D20A8C"/>
    <w:rsid w:val="00D21FFD"/>
    <w:rsid w:val="00D24C89"/>
    <w:rsid w:val="00D25801"/>
    <w:rsid w:val="00D259E5"/>
    <w:rsid w:val="00D2613C"/>
    <w:rsid w:val="00D323D4"/>
    <w:rsid w:val="00D35153"/>
    <w:rsid w:val="00D361D0"/>
    <w:rsid w:val="00D363D6"/>
    <w:rsid w:val="00D365B7"/>
    <w:rsid w:val="00D373B7"/>
    <w:rsid w:val="00D374A2"/>
    <w:rsid w:val="00D40DC1"/>
    <w:rsid w:val="00D41B84"/>
    <w:rsid w:val="00D45FC3"/>
    <w:rsid w:val="00D47F6D"/>
    <w:rsid w:val="00D50B7E"/>
    <w:rsid w:val="00D53264"/>
    <w:rsid w:val="00D54CDB"/>
    <w:rsid w:val="00D56246"/>
    <w:rsid w:val="00D56486"/>
    <w:rsid w:val="00D60638"/>
    <w:rsid w:val="00D630C3"/>
    <w:rsid w:val="00D64067"/>
    <w:rsid w:val="00D6522A"/>
    <w:rsid w:val="00D70493"/>
    <w:rsid w:val="00D7145F"/>
    <w:rsid w:val="00D732E8"/>
    <w:rsid w:val="00D74728"/>
    <w:rsid w:val="00D75045"/>
    <w:rsid w:val="00D752DC"/>
    <w:rsid w:val="00D76975"/>
    <w:rsid w:val="00D83B71"/>
    <w:rsid w:val="00D843D6"/>
    <w:rsid w:val="00D860B5"/>
    <w:rsid w:val="00D8632E"/>
    <w:rsid w:val="00D9397D"/>
    <w:rsid w:val="00D96DF2"/>
    <w:rsid w:val="00D9706D"/>
    <w:rsid w:val="00DA167A"/>
    <w:rsid w:val="00DA1F45"/>
    <w:rsid w:val="00DA464D"/>
    <w:rsid w:val="00DA5D26"/>
    <w:rsid w:val="00DB11CC"/>
    <w:rsid w:val="00DB1627"/>
    <w:rsid w:val="00DB46F2"/>
    <w:rsid w:val="00DB4F65"/>
    <w:rsid w:val="00DC04E2"/>
    <w:rsid w:val="00DC0874"/>
    <w:rsid w:val="00DC2275"/>
    <w:rsid w:val="00DC7901"/>
    <w:rsid w:val="00DD1D0C"/>
    <w:rsid w:val="00DD4E5B"/>
    <w:rsid w:val="00DD5051"/>
    <w:rsid w:val="00DD5BAA"/>
    <w:rsid w:val="00DD6445"/>
    <w:rsid w:val="00DD71F9"/>
    <w:rsid w:val="00DE2057"/>
    <w:rsid w:val="00DE2C29"/>
    <w:rsid w:val="00DE558A"/>
    <w:rsid w:val="00DF5E30"/>
    <w:rsid w:val="00DF6887"/>
    <w:rsid w:val="00E00D1B"/>
    <w:rsid w:val="00E03247"/>
    <w:rsid w:val="00E0338C"/>
    <w:rsid w:val="00E04921"/>
    <w:rsid w:val="00E052EE"/>
    <w:rsid w:val="00E07477"/>
    <w:rsid w:val="00E10DB6"/>
    <w:rsid w:val="00E11B00"/>
    <w:rsid w:val="00E11F10"/>
    <w:rsid w:val="00E11FD0"/>
    <w:rsid w:val="00E12EFA"/>
    <w:rsid w:val="00E162E8"/>
    <w:rsid w:val="00E17F16"/>
    <w:rsid w:val="00E22043"/>
    <w:rsid w:val="00E27195"/>
    <w:rsid w:val="00E3120E"/>
    <w:rsid w:val="00E3319F"/>
    <w:rsid w:val="00E351E0"/>
    <w:rsid w:val="00E35F67"/>
    <w:rsid w:val="00E37BF2"/>
    <w:rsid w:val="00E41386"/>
    <w:rsid w:val="00E43EAB"/>
    <w:rsid w:val="00E45A72"/>
    <w:rsid w:val="00E45EDC"/>
    <w:rsid w:val="00E526E3"/>
    <w:rsid w:val="00E53378"/>
    <w:rsid w:val="00E541B1"/>
    <w:rsid w:val="00E54BDC"/>
    <w:rsid w:val="00E54F17"/>
    <w:rsid w:val="00E5736F"/>
    <w:rsid w:val="00E66FB8"/>
    <w:rsid w:val="00E708A8"/>
    <w:rsid w:val="00E71104"/>
    <w:rsid w:val="00E7340E"/>
    <w:rsid w:val="00E73F66"/>
    <w:rsid w:val="00E74DA3"/>
    <w:rsid w:val="00E76493"/>
    <w:rsid w:val="00E77A60"/>
    <w:rsid w:val="00E80DE8"/>
    <w:rsid w:val="00E8120A"/>
    <w:rsid w:val="00E84F0B"/>
    <w:rsid w:val="00E86F23"/>
    <w:rsid w:val="00E901F3"/>
    <w:rsid w:val="00E924EC"/>
    <w:rsid w:val="00E925B9"/>
    <w:rsid w:val="00E92F0A"/>
    <w:rsid w:val="00E9400A"/>
    <w:rsid w:val="00E956F1"/>
    <w:rsid w:val="00EA3332"/>
    <w:rsid w:val="00EA3F86"/>
    <w:rsid w:val="00EA7E39"/>
    <w:rsid w:val="00EB02F3"/>
    <w:rsid w:val="00EB10B7"/>
    <w:rsid w:val="00EB2A1C"/>
    <w:rsid w:val="00EB2A6E"/>
    <w:rsid w:val="00EB2F68"/>
    <w:rsid w:val="00EB3AF0"/>
    <w:rsid w:val="00EB3E1D"/>
    <w:rsid w:val="00EB5472"/>
    <w:rsid w:val="00EB6E49"/>
    <w:rsid w:val="00EC234D"/>
    <w:rsid w:val="00EC2EBD"/>
    <w:rsid w:val="00ED2740"/>
    <w:rsid w:val="00ED63AC"/>
    <w:rsid w:val="00ED743A"/>
    <w:rsid w:val="00EE19A8"/>
    <w:rsid w:val="00EE2A83"/>
    <w:rsid w:val="00EE6A5A"/>
    <w:rsid w:val="00EF2AA7"/>
    <w:rsid w:val="00EF5ACB"/>
    <w:rsid w:val="00EF6A97"/>
    <w:rsid w:val="00EF7BA6"/>
    <w:rsid w:val="00F013B1"/>
    <w:rsid w:val="00F01A9E"/>
    <w:rsid w:val="00F05BF2"/>
    <w:rsid w:val="00F115EB"/>
    <w:rsid w:val="00F115FF"/>
    <w:rsid w:val="00F11ECA"/>
    <w:rsid w:val="00F12A3E"/>
    <w:rsid w:val="00F13052"/>
    <w:rsid w:val="00F13612"/>
    <w:rsid w:val="00F15E81"/>
    <w:rsid w:val="00F16E87"/>
    <w:rsid w:val="00F205AA"/>
    <w:rsid w:val="00F2489E"/>
    <w:rsid w:val="00F27E6B"/>
    <w:rsid w:val="00F303B9"/>
    <w:rsid w:val="00F31C47"/>
    <w:rsid w:val="00F3232B"/>
    <w:rsid w:val="00F32A10"/>
    <w:rsid w:val="00F36E9E"/>
    <w:rsid w:val="00F40369"/>
    <w:rsid w:val="00F43D4F"/>
    <w:rsid w:val="00F457CD"/>
    <w:rsid w:val="00F47D46"/>
    <w:rsid w:val="00F520EC"/>
    <w:rsid w:val="00F53043"/>
    <w:rsid w:val="00F53BF1"/>
    <w:rsid w:val="00F54377"/>
    <w:rsid w:val="00F55C33"/>
    <w:rsid w:val="00F61432"/>
    <w:rsid w:val="00F62E72"/>
    <w:rsid w:val="00F631D9"/>
    <w:rsid w:val="00F63D83"/>
    <w:rsid w:val="00F64418"/>
    <w:rsid w:val="00F64DC4"/>
    <w:rsid w:val="00F65195"/>
    <w:rsid w:val="00F65CA3"/>
    <w:rsid w:val="00F71232"/>
    <w:rsid w:val="00F71A99"/>
    <w:rsid w:val="00F80204"/>
    <w:rsid w:val="00F803C1"/>
    <w:rsid w:val="00F841BB"/>
    <w:rsid w:val="00F84A75"/>
    <w:rsid w:val="00F91099"/>
    <w:rsid w:val="00F96950"/>
    <w:rsid w:val="00FA075F"/>
    <w:rsid w:val="00FA13CC"/>
    <w:rsid w:val="00FA35FC"/>
    <w:rsid w:val="00FA3F85"/>
    <w:rsid w:val="00FA61B7"/>
    <w:rsid w:val="00FB0D5B"/>
    <w:rsid w:val="00FB0EBF"/>
    <w:rsid w:val="00FB0F60"/>
    <w:rsid w:val="00FB6254"/>
    <w:rsid w:val="00FB7C55"/>
    <w:rsid w:val="00FC2246"/>
    <w:rsid w:val="00FC7671"/>
    <w:rsid w:val="00FD30F3"/>
    <w:rsid w:val="00FD7511"/>
    <w:rsid w:val="00FD7731"/>
    <w:rsid w:val="00FE40A3"/>
    <w:rsid w:val="00FE5125"/>
    <w:rsid w:val="00FE5EFE"/>
    <w:rsid w:val="00FE60B5"/>
    <w:rsid w:val="00FF2547"/>
    <w:rsid w:val="00FF321B"/>
    <w:rsid w:val="00FF3A45"/>
    <w:rsid w:val="00FF49E9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76493"/>
    <w:pPr>
      <w:spacing w:before="120"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after="120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qFormat/>
    <w:rsid w:val="005813B0"/>
    <w:pPr>
      <w:keepNext/>
      <w:keepLines/>
      <w:numPr>
        <w:numId w:val="10"/>
      </w:numPr>
      <w:outlineLvl w:val="1"/>
    </w:pPr>
    <w:rPr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5813B0"/>
    <w:rPr>
      <w:rFonts w:ascii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spacing w:after="120"/>
      <w:ind w:left="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link w:val="BezmezerChar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basedOn w:val="Standardnpsmoodstavce"/>
    <w:link w:val="Podtitul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7"/>
      </w:numPr>
      <w:spacing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uiPriority w:val="99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uiPriority w:val="99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uiPriority w:val="99"/>
    <w:locked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uiPriority w:val="99"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uiPriority w:val="99"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uiPriority w:val="99"/>
    <w:locked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uiPriority w:val="99"/>
    <w:locked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283BBB"/>
    <w:pPr>
      <w:jc w:val="center"/>
    </w:pPr>
    <w:rPr>
      <w:rFonts w:ascii="Arial" w:eastAsia="Times New Roman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DD4E5B"/>
    <w:pPr>
      <w:numPr>
        <w:ilvl w:val="1"/>
        <w:numId w:val="10"/>
      </w:numPr>
    </w:pPr>
  </w:style>
  <w:style w:type="character" w:customStyle="1" w:styleId="NzevdokumentuChar">
    <w:name w:val="Název dokumentu Char"/>
    <w:basedOn w:val="NzevChar"/>
    <w:link w:val="Nzevdokumentu"/>
    <w:uiPriority w:val="99"/>
    <w:locked/>
    <w:rsid w:val="00283BBB"/>
    <w:rPr>
      <w:rFonts w:ascii="Arial" w:hAnsi="Arial" w:cs="Arial"/>
      <w:b/>
      <w:bCs/>
      <w:caps/>
      <w:color w:val="E8B60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locked/>
    <w:rsid w:val="00DD4E5B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uiPriority w:val="99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A75A99"/>
    <w:rPr>
      <w:rFonts w:cs="Times New Roman"/>
      <w:b/>
      <w:bCs/>
    </w:rPr>
  </w:style>
  <w:style w:type="paragraph" w:customStyle="1" w:styleId="Odrky">
    <w:name w:val="Odrážky"/>
    <w:basedOn w:val="sla"/>
    <w:link w:val="OdrkyChar"/>
    <w:uiPriority w:val="99"/>
    <w:rsid w:val="00E53378"/>
    <w:pPr>
      <w:numPr>
        <w:numId w:val="6"/>
      </w:numPr>
    </w:pPr>
    <w:rPr>
      <w:rFonts w:ascii="Calibri" w:hAnsi="Calibri" w:cs="Calibri"/>
      <w:sz w:val="22"/>
      <w:szCs w:val="22"/>
    </w:rPr>
  </w:style>
  <w:style w:type="character" w:customStyle="1" w:styleId="OdrkyChar">
    <w:name w:val="Odrážky Char"/>
    <w:basedOn w:val="slaChar"/>
    <w:link w:val="Odrky"/>
    <w:uiPriority w:val="99"/>
    <w:locked/>
    <w:rsid w:val="00E53378"/>
    <w:rPr>
      <w:rFonts w:ascii="Arial" w:eastAsia="Times New Roman" w:hAnsi="Arial" w:cs="Calibri"/>
      <w:sz w:val="20"/>
      <w:szCs w:val="20"/>
    </w:rPr>
  </w:style>
  <w:style w:type="character" w:customStyle="1" w:styleId="BezmezerChar">
    <w:name w:val="Bez mezer Char"/>
    <w:link w:val="Bezmezer"/>
    <w:uiPriority w:val="99"/>
    <w:locked/>
    <w:rsid w:val="00E53378"/>
    <w:rPr>
      <w:sz w:val="22"/>
      <w:lang w:eastAsia="en-US"/>
    </w:rPr>
  </w:style>
  <w:style w:type="table" w:styleId="Mkatabulky">
    <w:name w:val="Table Grid"/>
    <w:basedOn w:val="Normlntabulka"/>
    <w:uiPriority w:val="39"/>
    <w:rsid w:val="004108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1D85"/>
    <w:rPr>
      <w:rFonts w:ascii="Arial" w:hAnsi="Arial" w:cs="Arial"/>
      <w:sz w:val="20"/>
      <w:szCs w:val="20"/>
      <w:lang w:eastAsia="en-US"/>
    </w:rPr>
  </w:style>
  <w:style w:type="character" w:customStyle="1" w:styleId="trzistetableoutputtext">
    <w:name w:val="trzistetableoutputtext"/>
    <w:basedOn w:val="Standardnpsmoodstavce"/>
    <w:rsid w:val="00D732E8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D259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59E5"/>
    <w:rPr>
      <w:rFonts w:ascii="Arial" w:hAnsi="Arial" w:cs="Arial"/>
      <w:sz w:val="20"/>
      <w:szCs w:val="20"/>
      <w:lang w:eastAsia="en-US"/>
    </w:rPr>
  </w:style>
  <w:style w:type="paragraph" w:customStyle="1" w:styleId="Clanek">
    <w:name w:val="Clanek"/>
    <w:basedOn w:val="Normln"/>
    <w:uiPriority w:val="99"/>
    <w:rsid w:val="00D259E5"/>
    <w:pPr>
      <w:suppressAutoHyphens/>
      <w:overflowPunct w:val="0"/>
      <w:autoSpaceDE w:val="0"/>
      <w:spacing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CharAttribute16">
    <w:name w:val="CharAttribute16"/>
    <w:qFormat/>
    <w:rsid w:val="00287A9E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76493"/>
    <w:pPr>
      <w:spacing w:before="120"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after="120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qFormat/>
    <w:rsid w:val="005813B0"/>
    <w:pPr>
      <w:keepNext/>
      <w:keepLines/>
      <w:numPr>
        <w:numId w:val="10"/>
      </w:numPr>
      <w:outlineLvl w:val="1"/>
    </w:pPr>
    <w:rPr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5813B0"/>
    <w:rPr>
      <w:rFonts w:ascii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spacing w:after="120"/>
      <w:ind w:left="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link w:val="BezmezerChar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basedOn w:val="Standardnpsmoodstavce"/>
    <w:link w:val="Podtitul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7"/>
      </w:numPr>
      <w:spacing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uiPriority w:val="99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uiPriority w:val="99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uiPriority w:val="99"/>
    <w:locked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uiPriority w:val="99"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uiPriority w:val="99"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uiPriority w:val="99"/>
    <w:locked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uiPriority w:val="99"/>
    <w:locked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283BBB"/>
    <w:pPr>
      <w:jc w:val="center"/>
    </w:pPr>
    <w:rPr>
      <w:rFonts w:ascii="Arial" w:eastAsia="Times New Roman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DD4E5B"/>
    <w:pPr>
      <w:numPr>
        <w:ilvl w:val="1"/>
        <w:numId w:val="10"/>
      </w:numPr>
    </w:pPr>
  </w:style>
  <w:style w:type="character" w:customStyle="1" w:styleId="NzevdokumentuChar">
    <w:name w:val="Název dokumentu Char"/>
    <w:basedOn w:val="NzevChar"/>
    <w:link w:val="Nzevdokumentu"/>
    <w:uiPriority w:val="99"/>
    <w:locked/>
    <w:rsid w:val="00283BBB"/>
    <w:rPr>
      <w:rFonts w:ascii="Arial" w:hAnsi="Arial" w:cs="Arial"/>
      <w:b/>
      <w:bCs/>
      <w:caps/>
      <w:color w:val="E8B60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locked/>
    <w:rsid w:val="00DD4E5B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uiPriority w:val="99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A75A99"/>
    <w:rPr>
      <w:rFonts w:cs="Times New Roman"/>
      <w:b/>
      <w:bCs/>
    </w:rPr>
  </w:style>
  <w:style w:type="paragraph" w:customStyle="1" w:styleId="Odrky">
    <w:name w:val="Odrážky"/>
    <w:basedOn w:val="sla"/>
    <w:link w:val="OdrkyChar"/>
    <w:uiPriority w:val="99"/>
    <w:rsid w:val="00E53378"/>
    <w:pPr>
      <w:numPr>
        <w:numId w:val="6"/>
      </w:numPr>
    </w:pPr>
    <w:rPr>
      <w:rFonts w:ascii="Calibri" w:hAnsi="Calibri" w:cs="Calibri"/>
      <w:sz w:val="22"/>
      <w:szCs w:val="22"/>
    </w:rPr>
  </w:style>
  <w:style w:type="character" w:customStyle="1" w:styleId="OdrkyChar">
    <w:name w:val="Odrážky Char"/>
    <w:basedOn w:val="slaChar"/>
    <w:link w:val="Odrky"/>
    <w:uiPriority w:val="99"/>
    <w:locked/>
    <w:rsid w:val="00E53378"/>
    <w:rPr>
      <w:rFonts w:ascii="Arial" w:eastAsia="Times New Roman" w:hAnsi="Arial" w:cs="Calibri"/>
      <w:sz w:val="20"/>
      <w:szCs w:val="20"/>
    </w:rPr>
  </w:style>
  <w:style w:type="character" w:customStyle="1" w:styleId="BezmezerChar">
    <w:name w:val="Bez mezer Char"/>
    <w:link w:val="Bezmezer"/>
    <w:uiPriority w:val="99"/>
    <w:locked/>
    <w:rsid w:val="00E53378"/>
    <w:rPr>
      <w:sz w:val="22"/>
      <w:lang w:eastAsia="en-US"/>
    </w:rPr>
  </w:style>
  <w:style w:type="table" w:styleId="Mkatabulky">
    <w:name w:val="Table Grid"/>
    <w:basedOn w:val="Normlntabulka"/>
    <w:uiPriority w:val="39"/>
    <w:rsid w:val="004108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1D85"/>
    <w:rPr>
      <w:rFonts w:ascii="Arial" w:hAnsi="Arial" w:cs="Arial"/>
      <w:sz w:val="20"/>
      <w:szCs w:val="20"/>
      <w:lang w:eastAsia="en-US"/>
    </w:rPr>
  </w:style>
  <w:style w:type="character" w:customStyle="1" w:styleId="trzistetableoutputtext">
    <w:name w:val="trzistetableoutputtext"/>
    <w:basedOn w:val="Standardnpsmoodstavce"/>
    <w:rsid w:val="00D732E8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D259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59E5"/>
    <w:rPr>
      <w:rFonts w:ascii="Arial" w:hAnsi="Arial" w:cs="Arial"/>
      <w:sz w:val="20"/>
      <w:szCs w:val="20"/>
      <w:lang w:eastAsia="en-US"/>
    </w:rPr>
  </w:style>
  <w:style w:type="paragraph" w:customStyle="1" w:styleId="Clanek">
    <w:name w:val="Clanek"/>
    <w:basedOn w:val="Normln"/>
    <w:uiPriority w:val="99"/>
    <w:rsid w:val="00D259E5"/>
    <w:pPr>
      <w:suppressAutoHyphens/>
      <w:overflowPunct w:val="0"/>
      <w:autoSpaceDE w:val="0"/>
      <w:spacing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CharAttribute16">
    <w:name w:val="CharAttribute16"/>
    <w:qFormat/>
    <w:rsid w:val="00287A9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37DD-BE1B-42DC-A2A3-E762F7F6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3220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právní odd.</dc:creator>
  <cp:lastModifiedBy>Eliška Bělohoubková</cp:lastModifiedBy>
  <cp:revision>36</cp:revision>
  <cp:lastPrinted>2017-01-03T07:55:00Z</cp:lastPrinted>
  <dcterms:created xsi:type="dcterms:W3CDTF">2019-06-13T10:26:00Z</dcterms:created>
  <dcterms:modified xsi:type="dcterms:W3CDTF">2019-06-27T11:15:00Z</dcterms:modified>
</cp:coreProperties>
</file>