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C97FB5" w:rsidRDefault="004243BC" w:rsidP="000B0AA7">
      <w:pPr>
        <w:pStyle w:val="StylDoprava"/>
        <w:rPr>
          <w:rFonts w:cs="Arial"/>
          <w:sz w:val="22"/>
          <w:szCs w:val="22"/>
        </w:rPr>
      </w:pPr>
      <w:r w:rsidRPr="00C97FB5">
        <w:rPr>
          <w:rFonts w:cs="Arial"/>
          <w:sz w:val="22"/>
          <w:szCs w:val="22"/>
        </w:rPr>
        <w:t>Čj.</w:t>
      </w:r>
      <w:r w:rsidR="00BE3C8F">
        <w:rPr>
          <w:rFonts w:cs="Arial"/>
          <w:sz w:val="22"/>
          <w:szCs w:val="22"/>
        </w:rPr>
        <w:t>:</w:t>
      </w:r>
      <w:r w:rsidRPr="00C97FB5">
        <w:rPr>
          <w:rFonts w:cs="Arial"/>
          <w:sz w:val="22"/>
          <w:szCs w:val="22"/>
        </w:rPr>
        <w:t xml:space="preserve"> </w:t>
      </w:r>
      <w:r w:rsidR="00BE3C8F" w:rsidRPr="00BE3C8F">
        <w:rPr>
          <w:rFonts w:cs="Arial"/>
          <w:sz w:val="22"/>
          <w:szCs w:val="22"/>
        </w:rPr>
        <w:t>SPU 248248/2019</w:t>
      </w:r>
      <w:r w:rsidRPr="00C97FB5">
        <w:rPr>
          <w:rFonts w:cs="Arial"/>
          <w:sz w:val="22"/>
          <w:szCs w:val="22"/>
        </w:rPr>
        <w:t xml:space="preserve"> </w:t>
      </w:r>
    </w:p>
    <w:p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rsidR="00BC17A6" w:rsidRPr="00C97FB5" w:rsidRDefault="00FB6E4E" w:rsidP="00794C96">
      <w:pPr>
        <w:pStyle w:val="VnitrniText"/>
        <w:ind w:firstLine="0"/>
        <w:rPr>
          <w:sz w:val="22"/>
          <w:szCs w:val="22"/>
        </w:rPr>
      </w:pPr>
      <w:r w:rsidRPr="00C97FB5">
        <w:rPr>
          <w:sz w:val="22"/>
          <w:szCs w:val="22"/>
        </w:rPr>
        <w:t xml:space="preserve">za který jedná </w:t>
      </w:r>
      <w:r w:rsidR="00BC17A6" w:rsidRPr="00C97FB5">
        <w:rPr>
          <w:sz w:val="22"/>
          <w:szCs w:val="22"/>
        </w:rPr>
        <w:t>Ing. Eva Schmidtmajerová, CSc., ředitelka Krajského pozemkového úřadu pro Jihočeský kraj</w:t>
      </w:r>
    </w:p>
    <w:p w:rsidR="002100A9" w:rsidRDefault="00BC17A6" w:rsidP="00794C96">
      <w:pPr>
        <w:pStyle w:val="VnitrniText"/>
        <w:ind w:firstLine="0"/>
        <w:rPr>
          <w:sz w:val="22"/>
          <w:szCs w:val="22"/>
        </w:rPr>
      </w:pPr>
      <w:r w:rsidRPr="00C97FB5">
        <w:rPr>
          <w:sz w:val="22"/>
          <w:szCs w:val="22"/>
        </w:rPr>
        <w:t>adresa Rudolfovská 80, 37001 České Budějovice</w:t>
      </w:r>
    </w:p>
    <w:p w:rsidR="00794C96" w:rsidRDefault="00794C96" w:rsidP="00794C96">
      <w:pPr>
        <w:pStyle w:val="VnitrniText"/>
        <w:ind w:firstLine="0"/>
        <w:rPr>
          <w:color w:val="000000"/>
          <w:sz w:val="22"/>
          <w:szCs w:val="22"/>
        </w:rPr>
      </w:pPr>
      <w:r>
        <w:rPr>
          <w:color w:val="000000"/>
          <w:sz w:val="22"/>
          <w:szCs w:val="22"/>
        </w:rPr>
        <w:t>na základě oprávnění vyplývajícího z platného Podpisového řádu Státního pozemkového úřadu účinného ke dni právního jednání.</w:t>
      </w:r>
    </w:p>
    <w:p w:rsidR="00FB6E4E" w:rsidRPr="00C97FB5" w:rsidRDefault="00FB6E4E"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a</w:t>
      </w:r>
    </w:p>
    <w:p w:rsidR="00BC17A6" w:rsidRPr="00C97FB5" w:rsidRDefault="00BC17A6" w:rsidP="000B0AA7">
      <w:pPr>
        <w:pStyle w:val="VnitrniText"/>
        <w:ind w:firstLine="0"/>
        <w:rPr>
          <w:sz w:val="22"/>
          <w:szCs w:val="22"/>
        </w:rPr>
      </w:pPr>
    </w:p>
    <w:p w:rsidR="00BC17A6" w:rsidRPr="00C97FB5" w:rsidRDefault="00BC17A6" w:rsidP="000B0AA7">
      <w:pPr>
        <w:pStyle w:val="VnitrniText"/>
        <w:ind w:firstLine="0"/>
        <w:rPr>
          <w:sz w:val="22"/>
          <w:szCs w:val="22"/>
        </w:rPr>
      </w:pPr>
      <w:r w:rsidRPr="00C97FB5">
        <w:rPr>
          <w:b/>
          <w:sz w:val="22"/>
          <w:szCs w:val="22"/>
        </w:rPr>
        <w:t>Zemědělské družstvo Novosedly</w:t>
      </w:r>
    </w:p>
    <w:p w:rsidR="00BC17A6" w:rsidRPr="00C97FB5" w:rsidRDefault="00BC17A6" w:rsidP="000B0AA7">
      <w:pPr>
        <w:pStyle w:val="VnitrniText"/>
        <w:ind w:firstLine="0"/>
        <w:rPr>
          <w:sz w:val="22"/>
          <w:szCs w:val="22"/>
        </w:rPr>
      </w:pPr>
      <w:r w:rsidRPr="00C97FB5">
        <w:rPr>
          <w:sz w:val="22"/>
          <w:szCs w:val="22"/>
        </w:rPr>
        <w:t>se sídlem Novosedly 73, Volenice, PSČ 38716</w:t>
      </w:r>
    </w:p>
    <w:p w:rsidR="00BC17A6" w:rsidRPr="00C97FB5" w:rsidRDefault="00BC17A6" w:rsidP="000B0AA7">
      <w:pPr>
        <w:pStyle w:val="VnitrniText"/>
        <w:ind w:firstLine="0"/>
        <w:rPr>
          <w:sz w:val="22"/>
          <w:szCs w:val="22"/>
        </w:rPr>
      </w:pPr>
      <w:r w:rsidRPr="00C97FB5">
        <w:rPr>
          <w:sz w:val="22"/>
          <w:szCs w:val="22"/>
        </w:rPr>
        <w:t>IČO: 00113824</w:t>
      </w:r>
    </w:p>
    <w:p w:rsidR="00BC17A6" w:rsidRDefault="00BC17A6" w:rsidP="000B0AA7">
      <w:pPr>
        <w:pStyle w:val="VnitrniText"/>
        <w:ind w:firstLine="0"/>
        <w:rPr>
          <w:sz w:val="22"/>
          <w:szCs w:val="22"/>
        </w:rPr>
      </w:pPr>
      <w:r w:rsidRPr="00C97FB5">
        <w:rPr>
          <w:sz w:val="22"/>
          <w:szCs w:val="22"/>
        </w:rPr>
        <w:t>DIČ: CZ00113824</w:t>
      </w:r>
    </w:p>
    <w:p w:rsidR="00BE3C8F" w:rsidRPr="00C97FB5" w:rsidRDefault="00BE3C8F" w:rsidP="000B0AA7">
      <w:pPr>
        <w:pStyle w:val="VnitrniText"/>
        <w:ind w:firstLine="0"/>
        <w:rPr>
          <w:sz w:val="22"/>
          <w:szCs w:val="22"/>
        </w:rPr>
      </w:pPr>
      <w:r w:rsidRPr="00C97FB5">
        <w:rPr>
          <w:sz w:val="22"/>
          <w:szCs w:val="22"/>
        </w:rPr>
        <w:t>za kter</w:t>
      </w:r>
      <w:r>
        <w:rPr>
          <w:sz w:val="22"/>
          <w:szCs w:val="22"/>
        </w:rPr>
        <w:t>é</w:t>
      </w:r>
      <w:r w:rsidRPr="00C97FB5">
        <w:rPr>
          <w:sz w:val="22"/>
          <w:szCs w:val="22"/>
        </w:rPr>
        <w:t xml:space="preserve"> jedná </w:t>
      </w:r>
      <w:r w:rsidR="00022C27">
        <w:rPr>
          <w:sz w:val="22"/>
          <w:szCs w:val="22"/>
        </w:rPr>
        <w:t>XXXXXXXX</w:t>
      </w:r>
      <w:r w:rsidRPr="00C97FB5">
        <w:rPr>
          <w:sz w:val="22"/>
          <w:szCs w:val="22"/>
        </w:rPr>
        <w:t xml:space="preserve">, </w:t>
      </w:r>
      <w:r>
        <w:rPr>
          <w:sz w:val="22"/>
          <w:szCs w:val="22"/>
        </w:rPr>
        <w:t>předseda představenstva</w:t>
      </w:r>
    </w:p>
    <w:p w:rsidR="00BC17A6" w:rsidRPr="00C97FB5" w:rsidRDefault="00BC17A6" w:rsidP="000B0AA7">
      <w:pPr>
        <w:pStyle w:val="VnitrniText"/>
        <w:ind w:firstLine="0"/>
        <w:rPr>
          <w:sz w:val="22"/>
          <w:szCs w:val="22"/>
        </w:rPr>
      </w:pPr>
      <w:r w:rsidRPr="00C97FB5">
        <w:rPr>
          <w:sz w:val="22"/>
          <w:szCs w:val="22"/>
        </w:rPr>
        <w:t>(dále jen "kupující")</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p>
    <w:p w:rsidR="00A0370B" w:rsidRPr="00D0345E"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rsidR="00CF17C0" w:rsidRPr="00C97FB5" w:rsidRDefault="00CF17C0" w:rsidP="001274AE">
      <w:pPr>
        <w:rPr>
          <w:rFonts w:ascii="Arial" w:hAnsi="Arial" w:cs="Arial"/>
          <w:sz w:val="22"/>
          <w:szCs w:val="22"/>
        </w:rPr>
      </w:pPr>
    </w:p>
    <w:p w:rsidR="00830569" w:rsidRPr="00C97FB5" w:rsidRDefault="00830569" w:rsidP="001274AE">
      <w:pPr>
        <w:rPr>
          <w:rFonts w:ascii="Arial" w:hAnsi="Arial" w:cs="Arial"/>
          <w:sz w:val="22"/>
          <w:szCs w:val="22"/>
        </w:rPr>
      </w:pPr>
    </w:p>
    <w:p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1002V19/34</w:t>
      </w:r>
    </w:p>
    <w:p w:rsidR="00CF17C0" w:rsidRPr="00C97FB5" w:rsidRDefault="00CF17C0" w:rsidP="00D06D0F">
      <w:pPr>
        <w:rPr>
          <w:rFonts w:ascii="Arial" w:hAnsi="Arial" w:cs="Arial"/>
          <w:sz w:val="22"/>
          <w:szCs w:val="22"/>
        </w:rPr>
      </w:pPr>
    </w:p>
    <w:p w:rsidR="00CF17C0" w:rsidRPr="00C97FB5" w:rsidRDefault="00CF17C0" w:rsidP="00D06D0F">
      <w:pPr>
        <w:rPr>
          <w:rFonts w:ascii="Arial" w:hAnsi="Arial" w:cs="Arial"/>
          <w:sz w:val="22"/>
          <w:szCs w:val="22"/>
        </w:rPr>
      </w:pPr>
    </w:p>
    <w:p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“SPÚ“)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“zákon o SPÚ“)</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CF17C0" w:rsidRPr="007D4D15">
        <w:rPr>
          <w:sz w:val="22"/>
          <w:szCs w:val="22"/>
        </w:rPr>
        <w:t xml:space="preserve">níže </w:t>
      </w:r>
      <w:r w:rsidR="007D4D15" w:rsidRPr="007D4D15">
        <w:rPr>
          <w:sz w:val="22"/>
          <w:szCs w:val="22"/>
        </w:rPr>
        <w:t>uvedené ideální 2/8 nemovit</w:t>
      </w:r>
      <w:r w:rsidR="007D4D15">
        <w:rPr>
          <w:sz w:val="22"/>
          <w:szCs w:val="22"/>
        </w:rPr>
        <w:t>ých</w:t>
      </w:r>
      <w:r w:rsidR="007D4D15" w:rsidRPr="007D4D15">
        <w:rPr>
          <w:sz w:val="22"/>
          <w:szCs w:val="22"/>
        </w:rPr>
        <w:t xml:space="preserve"> věc</w:t>
      </w:r>
      <w:r w:rsidR="007D4D15">
        <w:rPr>
          <w:sz w:val="22"/>
          <w:szCs w:val="22"/>
        </w:rPr>
        <w:t>í ve vlastnictví státu</w:t>
      </w:r>
    </w:p>
    <w:p w:rsidR="000F036A" w:rsidRDefault="006E0E21" w:rsidP="000F036A">
      <w:pPr>
        <w:pStyle w:val="VnitrniText"/>
        <w:ind w:firstLine="0"/>
        <w:rPr>
          <w:sz w:val="22"/>
          <w:szCs w:val="22"/>
        </w:rPr>
      </w:pPr>
      <w:r>
        <w:rPr>
          <w:sz w:val="22"/>
          <w:szCs w:val="22"/>
        </w:rPr>
        <w:t>a</w:t>
      </w:r>
    </w:p>
    <w:p w:rsidR="006E0E21" w:rsidRDefault="006E0E21" w:rsidP="006E0E21">
      <w:pPr>
        <w:pStyle w:val="VnitrniText"/>
        <w:ind w:firstLine="0"/>
        <w:rPr>
          <w:sz w:val="22"/>
          <w:szCs w:val="22"/>
        </w:rPr>
      </w:pPr>
      <w:r>
        <w:rPr>
          <w:sz w:val="22"/>
          <w:szCs w:val="22"/>
        </w:rPr>
        <w:t>kupující Zemědělské družstvo Novosedly vlastní ideální 6/8 k níže uvedeným nemovitým věcem</w:t>
      </w:r>
    </w:p>
    <w:p w:rsidR="006E0E21" w:rsidRDefault="006E0E21" w:rsidP="000F036A">
      <w:pPr>
        <w:pStyle w:val="VnitrniText"/>
        <w:ind w:firstLine="0"/>
        <w:rPr>
          <w:sz w:val="22"/>
          <w:szCs w:val="22"/>
        </w:rPr>
      </w:pPr>
    </w:p>
    <w:p w:rsidR="000F036A" w:rsidRDefault="000F036A" w:rsidP="000F036A">
      <w:pPr>
        <w:pStyle w:val="VnitrniText"/>
        <w:ind w:firstLine="0"/>
        <w:rPr>
          <w:sz w:val="22"/>
          <w:szCs w:val="22"/>
        </w:rPr>
      </w:pPr>
      <w:r>
        <w:rPr>
          <w:szCs w:val="22"/>
        </w:rPr>
        <w:t>Pozem</w:t>
      </w:r>
      <w:r w:rsidR="00BE3C8F">
        <w:rPr>
          <w:szCs w:val="22"/>
        </w:rPr>
        <w:t>ky</w:t>
      </w:r>
      <w:r>
        <w:rPr>
          <w:szCs w:val="22"/>
        </w:rPr>
        <w:t>:</w:t>
      </w:r>
    </w:p>
    <w:p w:rsidR="000F036A" w:rsidRDefault="000F036A" w:rsidP="000F036A">
      <w:pPr>
        <w:pStyle w:val="cary"/>
      </w:pPr>
      <w:r>
        <w:t>-------------------------------------------------------------------------------------------------------------------------------------</w:t>
      </w:r>
    </w:p>
    <w:p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rsidR="000F036A" w:rsidRPr="000F036A" w:rsidRDefault="000F036A" w:rsidP="000F036A">
      <w:pPr>
        <w:pStyle w:val="cary"/>
      </w:pPr>
      <w:r>
        <w:t>-------------------------------------------------------------------------------------------------------------------------------------</w:t>
      </w: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937</w:t>
      </w:r>
      <w:r w:rsidRPr="000F036A">
        <w:rPr>
          <w:rStyle w:val="tabulkyNemovitosti"/>
        </w:rPr>
        <w:tab/>
        <w:t>orná půda</w:t>
      </w:r>
      <w:r w:rsidRPr="000F036A">
        <w:rPr>
          <w:rStyle w:val="tabulkyNemovitosti"/>
        </w:rPr>
        <w:tab/>
        <w:t>324</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1066/4</w:t>
      </w:r>
      <w:r w:rsidRPr="000F036A">
        <w:rPr>
          <w:rStyle w:val="tabulkyNemovitosti"/>
        </w:rPr>
        <w:tab/>
        <w:t>ostatní plocha</w:t>
      </w:r>
      <w:r w:rsidRPr="000F036A">
        <w:rPr>
          <w:rStyle w:val="tabulkyNemovitosti"/>
        </w:rPr>
        <w:tab/>
        <w:t>324</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1070/3</w:t>
      </w:r>
      <w:r w:rsidRPr="000F036A">
        <w:rPr>
          <w:rStyle w:val="tabulkyNemovitosti"/>
        </w:rPr>
        <w:tab/>
        <w:t>trvalý travní porost</w:t>
      </w:r>
      <w:r w:rsidRPr="000F036A">
        <w:rPr>
          <w:rStyle w:val="tabulkyNemovitosti"/>
        </w:rPr>
        <w:tab/>
        <w:t>324</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1070/9</w:t>
      </w:r>
      <w:r w:rsidRPr="000F036A">
        <w:rPr>
          <w:rStyle w:val="tabulkyNemovitosti"/>
        </w:rPr>
        <w:tab/>
        <w:t>trvalý travní porost</w:t>
      </w:r>
      <w:r w:rsidRPr="000F036A">
        <w:rPr>
          <w:rStyle w:val="tabulkyNemovitosti"/>
        </w:rPr>
        <w:tab/>
        <w:t>324</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1070/87</w:t>
      </w:r>
      <w:r w:rsidRPr="000F036A">
        <w:rPr>
          <w:rStyle w:val="tabulkyNemovitosti"/>
        </w:rPr>
        <w:tab/>
        <w:t>trvalý travní porost</w:t>
      </w:r>
      <w:r w:rsidRPr="000F036A">
        <w:rPr>
          <w:rStyle w:val="tabulkyNemovitosti"/>
        </w:rPr>
        <w:tab/>
        <w:t>324</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1070/93</w:t>
      </w:r>
      <w:r w:rsidRPr="000F036A">
        <w:rPr>
          <w:rStyle w:val="tabulkyNemovitosti"/>
        </w:rPr>
        <w:tab/>
        <w:t>orná půda</w:t>
      </w:r>
      <w:r w:rsidRPr="000F036A">
        <w:rPr>
          <w:rStyle w:val="tabulkyNemovitosti"/>
        </w:rPr>
        <w:tab/>
        <w:t>324</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1070/103</w:t>
      </w:r>
      <w:r w:rsidRPr="000F036A">
        <w:rPr>
          <w:rStyle w:val="tabulkyNemovitosti"/>
        </w:rPr>
        <w:tab/>
        <w:t>orná půda</w:t>
      </w:r>
      <w:r w:rsidRPr="000F036A">
        <w:rPr>
          <w:rStyle w:val="tabulkyNemovitosti"/>
        </w:rPr>
        <w:tab/>
        <w:t>324</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1070/104</w:t>
      </w:r>
      <w:r w:rsidRPr="000F036A">
        <w:rPr>
          <w:rStyle w:val="tabulkyNemovitosti"/>
        </w:rPr>
        <w:tab/>
        <w:t>orná půda</w:t>
      </w:r>
      <w:r w:rsidRPr="000F036A">
        <w:rPr>
          <w:rStyle w:val="tabulkyNemovitosti"/>
        </w:rPr>
        <w:tab/>
        <w:t>324</w:t>
      </w:r>
    </w:p>
    <w:p w:rsidR="00BE3C8F" w:rsidRDefault="00BE3C8F"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1073/3</w:t>
      </w:r>
      <w:r w:rsidRPr="000F036A">
        <w:rPr>
          <w:rStyle w:val="tabulkyNemovitosti"/>
        </w:rPr>
        <w:tab/>
        <w:t>orná půda</w:t>
      </w:r>
      <w:r w:rsidRPr="000F036A">
        <w:rPr>
          <w:rStyle w:val="tabulkyNemovitosti"/>
        </w:rPr>
        <w:tab/>
        <w:t>324</w:t>
      </w:r>
    </w:p>
    <w:p w:rsidR="000F036A" w:rsidRPr="000F036A" w:rsidRDefault="000F036A" w:rsidP="000F036A">
      <w:pPr>
        <w:tabs>
          <w:tab w:val="left" w:pos="2268"/>
          <w:tab w:val="left" w:pos="4536"/>
          <w:tab w:val="left" w:pos="6237"/>
          <w:tab w:val="right" w:pos="9639"/>
        </w:tabs>
        <w:rPr>
          <w:rStyle w:val="tabulkyNemovitosti"/>
        </w:rPr>
      </w:pPr>
    </w:p>
    <w:p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lastRenderedPageBreak/>
        <w:t>Novosedly</w:t>
      </w:r>
      <w:r w:rsidRPr="000F036A">
        <w:rPr>
          <w:rStyle w:val="tabulkyNemovitosti"/>
        </w:rPr>
        <w:tab/>
      </w:r>
      <w:proofErr w:type="spellStart"/>
      <w:r w:rsidRPr="000F036A">
        <w:rPr>
          <w:rStyle w:val="tabulkyNemovitosti"/>
        </w:rPr>
        <w:t>Novosedly</w:t>
      </w:r>
      <w:proofErr w:type="spellEnd"/>
      <w:r w:rsidRPr="000F036A">
        <w:rPr>
          <w:rStyle w:val="tabulkyNemovitosti"/>
        </w:rPr>
        <w:t xml:space="preserve"> u Strakonic</w:t>
      </w:r>
      <w:r w:rsidRPr="000F036A">
        <w:rPr>
          <w:rStyle w:val="tabulkyNemovitosti"/>
        </w:rPr>
        <w:tab/>
        <w:t>1323/2</w:t>
      </w:r>
      <w:r w:rsidRPr="000F036A">
        <w:rPr>
          <w:rStyle w:val="tabulkyNemovitosti"/>
        </w:rPr>
        <w:tab/>
        <w:t>ostatní plocha</w:t>
      </w:r>
      <w:r w:rsidRPr="000F036A">
        <w:rPr>
          <w:rStyle w:val="tabulkyNemovitosti"/>
        </w:rPr>
        <w:tab/>
        <w:t>324</w:t>
      </w:r>
    </w:p>
    <w:p w:rsidR="000F036A" w:rsidRPr="000F036A" w:rsidRDefault="000F036A" w:rsidP="000F036A">
      <w:pPr>
        <w:pStyle w:val="cary"/>
      </w:pPr>
      <w:r>
        <w:t>-------------------------------------------------------------------------------------------------------------------------------------</w:t>
      </w:r>
    </w:p>
    <w:p w:rsidR="000F036A" w:rsidRDefault="000F036A" w:rsidP="000F036A">
      <w:pPr>
        <w:pStyle w:val="VnitrniText"/>
        <w:ind w:firstLine="0"/>
        <w:rPr>
          <w:szCs w:val="22"/>
        </w:rPr>
      </w:pPr>
      <w:r>
        <w:rPr>
          <w:szCs w:val="22"/>
        </w:rPr>
        <w:t>zapsan</w:t>
      </w:r>
      <w:r w:rsidR="00BE3C8F">
        <w:rPr>
          <w:szCs w:val="22"/>
        </w:rPr>
        <w:t>é</w:t>
      </w:r>
      <w:r>
        <w:rPr>
          <w:szCs w:val="22"/>
        </w:rPr>
        <w:t xml:space="preserve"> na výše uvedeném LV u Katastrálního úřadu pro Jihočeský kraj se sídlem v Českých Budějovicích, Katastrální pracoviště Strakonice.</w:t>
      </w:r>
    </w:p>
    <w:p w:rsidR="000F036A" w:rsidRDefault="000F036A" w:rsidP="000F036A">
      <w:pPr>
        <w:pStyle w:val="VnitrniText"/>
        <w:ind w:firstLine="0"/>
        <w:rPr>
          <w:szCs w:val="22"/>
        </w:rPr>
      </w:pPr>
    </w:p>
    <w:p w:rsidR="000F036A" w:rsidRDefault="000F036A" w:rsidP="000F036A">
      <w:pPr>
        <w:pStyle w:val="VnitrniText"/>
        <w:ind w:firstLine="0"/>
        <w:rPr>
          <w:sz w:val="22"/>
          <w:szCs w:val="22"/>
        </w:rPr>
      </w:pPr>
      <w:r>
        <w:rPr>
          <w:szCs w:val="22"/>
        </w:rPr>
        <w:t xml:space="preserve"> </w:t>
      </w:r>
      <w:r>
        <w:rPr>
          <w:sz w:val="22"/>
          <w:szCs w:val="22"/>
        </w:rPr>
        <w:t>(dále jen „nemovité věci“)</w:t>
      </w:r>
    </w:p>
    <w:p w:rsidR="00040273" w:rsidRDefault="00040273" w:rsidP="00040273">
      <w:pPr>
        <w:pStyle w:val="VnitrniText"/>
        <w:ind w:firstLine="0"/>
        <w:rPr>
          <w:sz w:val="22"/>
          <w:szCs w:val="22"/>
        </w:rPr>
      </w:pPr>
    </w:p>
    <w:p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rsidR="00E93753" w:rsidRDefault="00E93753" w:rsidP="000656E9">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F02CEA">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kupní cenu ve výši </w:t>
      </w:r>
      <w:r w:rsidR="00C85F79">
        <w:rPr>
          <w:rFonts w:ascii="Arial" w:hAnsi="Arial" w:cs="Arial"/>
          <w:color w:val="000000"/>
          <w:szCs w:val="22"/>
        </w:rPr>
        <w:t>366 536,00 Kč (slovy: tři sta šedesát šest tisíc pět set třicet šest korun českých)</w:t>
      </w:r>
      <w:r>
        <w:rPr>
          <w:rFonts w:ascii="Arial" w:hAnsi="Arial" w:cs="Arial"/>
          <w:color w:val="000000"/>
          <w:szCs w:val="22"/>
        </w:rPr>
        <w:t xml:space="preserve">. Kupní cena se skládá z ceny spoluvlastnického podílu státu ve </w:t>
      </w:r>
      <w:r w:rsidR="008519C0">
        <w:rPr>
          <w:rFonts w:ascii="Arial" w:hAnsi="Arial" w:cs="Arial"/>
          <w:color w:val="000000"/>
          <w:szCs w:val="22"/>
        </w:rPr>
        <w:t xml:space="preserve">výši </w:t>
      </w:r>
      <w:r w:rsidR="00C85F79">
        <w:rPr>
          <w:rFonts w:ascii="Arial" w:hAnsi="Arial" w:cs="Arial"/>
          <w:color w:val="000000"/>
          <w:szCs w:val="22"/>
        </w:rPr>
        <w:t>359 276,00 Kč</w:t>
      </w:r>
      <w:r>
        <w:rPr>
          <w:rFonts w:ascii="Arial" w:hAnsi="Arial" w:cs="Arial"/>
          <w:color w:val="000000"/>
          <w:szCs w:val="22"/>
        </w:rPr>
        <w:t xml:space="preserve"> a nákladů spojených s převodem ve výši 7 260,00 Kč. Kupující spoluvlastnický podíl </w:t>
      </w:r>
      <w:r w:rsidR="00F02CEA">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rsidR="0032329E" w:rsidRDefault="0032329E" w:rsidP="00B67034">
      <w:pPr>
        <w:tabs>
          <w:tab w:val="left" w:pos="284"/>
        </w:tabs>
        <w:jc w:val="both"/>
        <w:rPr>
          <w:rFonts w:ascii="Arial" w:hAnsi="Arial" w:cs="Arial"/>
          <w:sz w:val="22"/>
          <w:szCs w:val="22"/>
        </w:rPr>
      </w:pPr>
    </w:p>
    <w:p w:rsidR="00F27F32"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790668" w:rsidRPr="007E0EE2">
        <w:rPr>
          <w:rFonts w:ascii="Arial" w:hAnsi="Arial" w:cs="Arial"/>
          <w:sz w:val="22"/>
          <w:szCs w:val="22"/>
        </w:rPr>
        <w:t>366 536,00 Kč</w:t>
      </w:r>
      <w:r w:rsidR="00F96B10" w:rsidRPr="007E0EE2">
        <w:rPr>
          <w:rFonts w:ascii="Arial" w:hAnsi="Arial" w:cs="Arial"/>
          <w:sz w:val="22"/>
          <w:szCs w:val="22"/>
        </w:rPr>
        <w:t xml:space="preserve"> (slovy </w:t>
      </w:r>
      <w:r w:rsidR="00790668" w:rsidRPr="007E0EE2">
        <w:rPr>
          <w:rFonts w:ascii="Arial" w:hAnsi="Arial" w:cs="Arial"/>
          <w:sz w:val="22"/>
          <w:szCs w:val="22"/>
        </w:rPr>
        <w:t>tři sta šedesát šest tisíc pět set třicet šest korun českých</w:t>
      </w:r>
      <w:r w:rsidR="00F96B10" w:rsidRPr="007E0EE2">
        <w:rPr>
          <w:rFonts w:ascii="Arial" w:hAnsi="Arial" w:cs="Arial"/>
          <w:sz w:val="22"/>
          <w:szCs w:val="22"/>
        </w:rPr>
        <w:t>) 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w:t>
      </w:r>
      <w:proofErr w:type="spellStart"/>
      <w:r w:rsidR="00F96B10" w:rsidRPr="007E0EE2">
        <w:rPr>
          <w:rFonts w:ascii="Arial" w:hAnsi="Arial" w:cs="Arial"/>
          <w:sz w:val="22"/>
          <w:szCs w:val="22"/>
        </w:rPr>
        <w:t>ú.</w:t>
      </w:r>
      <w:proofErr w:type="spellEnd"/>
      <w:r w:rsidR="00F96B10" w:rsidRPr="007E0EE2">
        <w:rPr>
          <w:rFonts w:ascii="Arial" w:hAnsi="Arial" w:cs="Arial"/>
          <w:sz w:val="22"/>
          <w:szCs w:val="22"/>
        </w:rPr>
        <w:t xml:space="preserve"> </w:t>
      </w:r>
      <w:r w:rsidR="00790668" w:rsidRPr="007E0EE2">
        <w:rPr>
          <w:rFonts w:ascii="Arial" w:hAnsi="Arial" w:cs="Arial"/>
          <w:sz w:val="22"/>
          <w:szCs w:val="22"/>
        </w:rPr>
        <w:t>50016-3723001/0710</w:t>
      </w:r>
      <w:r w:rsidR="00F96B10" w:rsidRPr="007E0EE2">
        <w:rPr>
          <w:rFonts w:ascii="Arial" w:hAnsi="Arial" w:cs="Arial"/>
          <w:sz w:val="22"/>
          <w:szCs w:val="22"/>
        </w:rPr>
        <w:t>, variabilní symbol 1002491934.</w:t>
      </w:r>
    </w:p>
    <w:p w:rsidR="003D5E14" w:rsidRPr="007E0EE2" w:rsidRDefault="003D5E14" w:rsidP="00B67034">
      <w:pPr>
        <w:tabs>
          <w:tab w:val="left" w:pos="284"/>
        </w:tabs>
        <w:jc w:val="both"/>
        <w:rPr>
          <w:rFonts w:ascii="Arial" w:hAnsi="Arial" w:cs="Arial"/>
          <w:sz w:val="22"/>
          <w:szCs w:val="22"/>
        </w:rPr>
      </w:pPr>
    </w:p>
    <w:p w:rsidR="00A14D4C" w:rsidRDefault="00A14D4C" w:rsidP="00B67034">
      <w:pPr>
        <w:tabs>
          <w:tab w:val="left" w:pos="284"/>
        </w:tabs>
        <w:jc w:val="both"/>
      </w:pPr>
    </w:p>
    <w:p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rsidR="001D73FD" w:rsidRPr="00C97FB5" w:rsidRDefault="001D73FD" w:rsidP="000B0AA7">
      <w:pPr>
        <w:pStyle w:val="VnitrniText"/>
        <w:rPr>
          <w:sz w:val="22"/>
          <w:szCs w:val="22"/>
        </w:rPr>
      </w:pPr>
    </w:p>
    <w:p w:rsidR="001D73FD"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w:t>
      </w:r>
      <w:r w:rsidR="00A66E77" w:rsidRPr="00C97FB5">
        <w:rPr>
          <w:sz w:val="22"/>
          <w:szCs w:val="22"/>
        </w:rPr>
        <w:t>Prodávané</w:t>
      </w:r>
      <w:r w:rsidR="00014CB4" w:rsidRPr="00C97FB5">
        <w:rPr>
          <w:sz w:val="22"/>
          <w:szCs w:val="22"/>
        </w:rPr>
        <w:t xml:space="preserve"> nemovitosti </w:t>
      </w:r>
      <w:r w:rsidR="00BB5F1E" w:rsidRPr="00C97FB5">
        <w:rPr>
          <w:sz w:val="22"/>
          <w:szCs w:val="22"/>
        </w:rPr>
        <w:t>n</w:t>
      </w:r>
      <w:r w:rsidR="00014CB4" w:rsidRPr="00C97FB5">
        <w:rPr>
          <w:sz w:val="22"/>
          <w:szCs w:val="22"/>
        </w:rPr>
        <w:t>ejsou zatíženy užívacími právy třetích osob.</w:t>
      </w:r>
    </w:p>
    <w:p w:rsidR="001D73FD" w:rsidRPr="00C97FB5" w:rsidRDefault="001D73FD" w:rsidP="000B0AA7">
      <w:pPr>
        <w:pStyle w:val="VnitrniText"/>
        <w:rPr>
          <w:sz w:val="22"/>
          <w:szCs w:val="22"/>
        </w:rPr>
      </w:pPr>
    </w:p>
    <w:p w:rsidR="007D2608" w:rsidRPr="00C97FB5" w:rsidRDefault="00BE3C8F" w:rsidP="00BE3C8F">
      <w:pPr>
        <w:pStyle w:val="VnitrniText"/>
        <w:rPr>
          <w:sz w:val="22"/>
          <w:szCs w:val="22"/>
        </w:rPr>
      </w:pPr>
      <w:r>
        <w:rPr>
          <w:sz w:val="22"/>
          <w:szCs w:val="22"/>
        </w:rPr>
        <w:t>3</w:t>
      </w:r>
      <w:r w:rsidR="007D2608" w:rsidRPr="00C97FB5">
        <w:rPr>
          <w:sz w:val="22"/>
          <w:szCs w:val="22"/>
        </w:rPr>
        <w:t xml:space="preserve">. Prodávající upozorňuje kupujícího, že se na prodávaném pozemku </w:t>
      </w:r>
      <w:proofErr w:type="spellStart"/>
      <w:r w:rsidR="007D2608" w:rsidRPr="00C97FB5">
        <w:rPr>
          <w:sz w:val="22"/>
          <w:szCs w:val="22"/>
        </w:rPr>
        <w:t>parc</w:t>
      </w:r>
      <w:proofErr w:type="spellEnd"/>
      <w:r w:rsidR="007D2608" w:rsidRPr="00C97FB5">
        <w:rPr>
          <w:sz w:val="22"/>
          <w:szCs w:val="22"/>
        </w:rPr>
        <w:t>. č. 937 v k.</w:t>
      </w:r>
      <w:r>
        <w:rPr>
          <w:sz w:val="22"/>
          <w:szCs w:val="22"/>
        </w:rPr>
        <w:t xml:space="preserve"> </w:t>
      </w:r>
      <w:proofErr w:type="spellStart"/>
      <w:r w:rsidR="007D2608" w:rsidRPr="00C97FB5">
        <w:rPr>
          <w:sz w:val="22"/>
          <w:szCs w:val="22"/>
        </w:rPr>
        <w:t>ú.</w:t>
      </w:r>
      <w:proofErr w:type="spellEnd"/>
      <w:r w:rsidR="007D2608" w:rsidRPr="00C97FB5">
        <w:rPr>
          <w:sz w:val="22"/>
          <w:szCs w:val="22"/>
        </w:rPr>
        <w:t xml:space="preserve"> Novosedly u Strakonic nachází stavba vodního díla, konkrétně stavba k vodohospodářským melioracím </w:t>
      </w:r>
      <w:proofErr w:type="gramStart"/>
      <w:r w:rsidR="007D2608" w:rsidRPr="00C97FB5">
        <w:rPr>
          <w:sz w:val="22"/>
          <w:szCs w:val="22"/>
        </w:rPr>
        <w:t>pozemků - podrobné</w:t>
      </w:r>
      <w:proofErr w:type="gramEnd"/>
      <w:r w:rsidR="007D2608" w:rsidRPr="00C97FB5">
        <w:rPr>
          <w:sz w:val="22"/>
          <w:szCs w:val="22"/>
        </w:rPr>
        <w:t xml:space="preserve"> odvodňovací zařízení. Tato stavba vodního díla je součástí předmětného pozemku a spolu s ním přechází vlastnické právo na kupujícího.</w:t>
      </w:r>
      <w:r>
        <w:rPr>
          <w:sz w:val="22"/>
          <w:szCs w:val="22"/>
        </w:rPr>
        <w:t xml:space="preserve"> </w:t>
      </w:r>
      <w:r w:rsidR="007D2608" w:rsidRPr="00C97FB5">
        <w:rPr>
          <w:sz w:val="22"/>
          <w:szCs w:val="22"/>
        </w:rPr>
        <w:t>Prodávající upozorňuje kupujícího jakožto vlastníka vodního díla na povinnosti vlastníka vodního díla   vyplývající z ustanovení § 59 zákona č. 254/2001 Sb., o vodách a o změně některých zákonů (vodní zákon), ve znění pozdějších předpisů.</w:t>
      </w:r>
    </w:p>
    <w:p w:rsidR="007D2608" w:rsidRPr="00C97FB5" w:rsidRDefault="007D2608" w:rsidP="00EB6C54">
      <w:pPr>
        <w:pStyle w:val="VnitrniText"/>
        <w:rPr>
          <w:sz w:val="22"/>
          <w:szCs w:val="22"/>
        </w:rPr>
      </w:pPr>
    </w:p>
    <w:p w:rsidR="0037157C" w:rsidRPr="00C97FB5" w:rsidRDefault="0037157C" w:rsidP="00EB6C54">
      <w:pPr>
        <w:pStyle w:val="VnitrniText"/>
        <w:rPr>
          <w:sz w:val="22"/>
          <w:szCs w:val="22"/>
        </w:rPr>
      </w:pPr>
    </w:p>
    <w:p w:rsidR="00213FFA" w:rsidRDefault="00213FFA" w:rsidP="006069E5">
      <w:pPr>
        <w:pStyle w:val="para"/>
        <w:rPr>
          <w:rFonts w:ascii="Arial" w:hAnsi="Arial" w:cs="Arial"/>
          <w:sz w:val="22"/>
          <w:szCs w:val="22"/>
        </w:rPr>
      </w:pPr>
    </w:p>
    <w:p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rsidR="00213FFA" w:rsidRPr="002A5015" w:rsidRDefault="00213FFA" w:rsidP="002A5015">
      <w:pPr>
        <w:tabs>
          <w:tab w:val="left" w:pos="709"/>
        </w:tabs>
        <w:ind w:firstLine="426"/>
        <w:jc w:val="both"/>
        <w:rPr>
          <w:rFonts w:ascii="Arial" w:hAnsi="Arial" w:cs="Arial"/>
          <w:sz w:val="22"/>
          <w:szCs w:val="22"/>
        </w:rPr>
      </w:pPr>
      <w:r w:rsidRPr="002A5015">
        <w:rPr>
          <w:rFonts w:ascii="Arial" w:hAnsi="Arial" w:cs="Arial"/>
          <w:sz w:val="22"/>
          <w:szCs w:val="22"/>
        </w:rPr>
        <w:t xml:space="preserve">Smluvní strany vzaly na vědomí, že vlastnictví k ideální části nemovitých věcí </w:t>
      </w:r>
      <w:proofErr w:type="gramStart"/>
      <w:r w:rsidRPr="002A5015">
        <w:rPr>
          <w:rFonts w:ascii="Arial" w:hAnsi="Arial" w:cs="Arial"/>
          <w:sz w:val="22"/>
          <w:szCs w:val="22"/>
        </w:rPr>
        <w:t>specifikovaným</w:t>
      </w:r>
      <w:proofErr w:type="gramEnd"/>
      <w:r w:rsidRPr="002A5015">
        <w:rPr>
          <w:rFonts w:ascii="Arial" w:hAnsi="Arial" w:cs="Arial"/>
          <w:sz w:val="22"/>
          <w:szCs w:val="22"/>
        </w:rPr>
        <w:t xml:space="preserve"> v čl. I. této smlouvy přejde na kupujícího okamžikem vkladu vlastnického práva dle této smlouvy do veřejného seznamu vedeného příslušným katastrem nemovitostí, a to ke dni podání návrhu na vklad tohoto práva.</w:t>
      </w:r>
    </w:p>
    <w:p w:rsidR="00213FFA" w:rsidRDefault="00213FFA" w:rsidP="00213FFA">
      <w:pPr>
        <w:pStyle w:val="para"/>
        <w:rPr>
          <w:rFonts w:ascii="Arial" w:hAnsi="Arial" w:cs="Arial"/>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rsidR="003817F4" w:rsidRDefault="003817F4" w:rsidP="003817F4">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1. </w:t>
      </w:r>
      <w:proofErr w:type="spellStart"/>
      <w:r w:rsidRPr="00E81EC1">
        <w:rPr>
          <w:rFonts w:ascii="Arial" w:hAnsi="Arial" w:cs="Arial"/>
          <w:sz w:val="22"/>
          <w:szCs w:val="22"/>
          <w:lang w:val="en-US"/>
        </w:rPr>
        <w:t>Prodávající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zajistí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uveřejnění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této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smlouvy</w:t>
      </w:r>
      <w:proofErr w:type="spellEnd"/>
      <w:r w:rsidRPr="00E81EC1">
        <w:rPr>
          <w:rFonts w:ascii="Arial" w:hAnsi="Arial" w:cs="Arial"/>
          <w:sz w:val="22"/>
          <w:szCs w:val="22"/>
          <w:lang w:val="en-US"/>
        </w:rPr>
        <w:t xml:space="preserve"> v </w:t>
      </w:r>
      <w:proofErr w:type="spellStart"/>
      <w:r w:rsidRPr="00E81EC1">
        <w:rPr>
          <w:rFonts w:ascii="Arial" w:hAnsi="Arial" w:cs="Arial"/>
          <w:sz w:val="22"/>
          <w:szCs w:val="22"/>
          <w:lang w:val="en-US"/>
        </w:rPr>
        <w:t>registru</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dle</w:t>
      </w:r>
      <w:proofErr w:type="spellEnd"/>
      <w:r w:rsidRPr="00E81EC1">
        <w:rPr>
          <w:rFonts w:ascii="Arial" w:hAnsi="Arial" w:cs="Arial"/>
          <w:sz w:val="22"/>
          <w:szCs w:val="22"/>
          <w:lang w:val="en-US"/>
        </w:rPr>
        <w:t xml:space="preserve"> § 6 </w:t>
      </w:r>
      <w:proofErr w:type="spellStart"/>
      <w:r w:rsidRPr="00E81EC1">
        <w:rPr>
          <w:rFonts w:ascii="Arial" w:hAnsi="Arial" w:cs="Arial"/>
          <w:sz w:val="22"/>
          <w:szCs w:val="22"/>
          <w:lang w:val="en-US"/>
        </w:rPr>
        <w:t>odst</w:t>
      </w:r>
      <w:proofErr w:type="spellEnd"/>
      <w:r w:rsidRPr="00E81EC1">
        <w:rPr>
          <w:rFonts w:ascii="Arial" w:hAnsi="Arial" w:cs="Arial"/>
          <w:sz w:val="22"/>
          <w:szCs w:val="22"/>
          <w:lang w:val="en-US"/>
        </w:rPr>
        <w:t xml:space="preserve">. 1 </w:t>
      </w:r>
      <w:proofErr w:type="spellStart"/>
      <w:r w:rsidRPr="00E81EC1">
        <w:rPr>
          <w:rFonts w:ascii="Arial" w:hAnsi="Arial" w:cs="Arial"/>
          <w:sz w:val="22"/>
          <w:szCs w:val="22"/>
          <w:lang w:val="en-US"/>
        </w:rPr>
        <w:t>zákona</w:t>
      </w:r>
      <w:proofErr w:type="spellEnd"/>
      <w:r w:rsidRPr="00E81EC1">
        <w:rPr>
          <w:rFonts w:ascii="Arial" w:hAnsi="Arial" w:cs="Arial"/>
          <w:sz w:val="22"/>
          <w:szCs w:val="22"/>
          <w:lang w:val="en-US"/>
        </w:rPr>
        <w:t xml:space="preserve"> č. 340/2015 Sb., o </w:t>
      </w:r>
      <w:proofErr w:type="spellStart"/>
      <w:r w:rsidRPr="00E81EC1">
        <w:rPr>
          <w:rFonts w:ascii="Arial" w:hAnsi="Arial" w:cs="Arial"/>
          <w:sz w:val="22"/>
          <w:szCs w:val="22"/>
          <w:lang w:val="en-US"/>
        </w:rPr>
        <w:t>zvláštních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podmínkách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účinnosti</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některých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uveřejňování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těchto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a o </w:t>
      </w:r>
      <w:proofErr w:type="spellStart"/>
      <w:r w:rsidRPr="00E81EC1">
        <w:rPr>
          <w:rFonts w:ascii="Arial" w:hAnsi="Arial" w:cs="Arial"/>
          <w:sz w:val="22"/>
          <w:szCs w:val="22"/>
          <w:lang w:val="en-US"/>
        </w:rPr>
        <w:t>registru</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zákon</w:t>
      </w:r>
      <w:proofErr w:type="spellEnd"/>
      <w:r w:rsidRPr="00E81EC1">
        <w:rPr>
          <w:rFonts w:ascii="Arial" w:hAnsi="Arial" w:cs="Arial"/>
          <w:sz w:val="22"/>
          <w:szCs w:val="22"/>
          <w:lang w:val="en-US"/>
        </w:rPr>
        <w:t xml:space="preserve"> o </w:t>
      </w:r>
      <w:proofErr w:type="spellStart"/>
      <w:r w:rsidRPr="00E81EC1">
        <w:rPr>
          <w:rFonts w:ascii="Arial" w:hAnsi="Arial" w:cs="Arial"/>
          <w:sz w:val="22"/>
          <w:szCs w:val="22"/>
          <w:lang w:val="en-US"/>
        </w:rPr>
        <w:t>registru</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smluv</w:t>
      </w:r>
      <w:proofErr w:type="spellEnd"/>
      <w:r w:rsidRPr="00E81EC1">
        <w:rPr>
          <w:rFonts w:ascii="Arial" w:hAnsi="Arial" w:cs="Arial"/>
          <w:sz w:val="22"/>
          <w:szCs w:val="22"/>
          <w:lang w:val="en-US"/>
        </w:rPr>
        <w:t xml:space="preserve">) a </w:t>
      </w:r>
      <w:proofErr w:type="spellStart"/>
      <w:r w:rsidRPr="00E81EC1">
        <w:rPr>
          <w:rFonts w:ascii="Arial" w:hAnsi="Arial" w:cs="Arial"/>
          <w:sz w:val="22"/>
          <w:szCs w:val="22"/>
          <w:lang w:val="en-US"/>
        </w:rPr>
        <w:t>následně</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podá</w:t>
      </w:r>
      <w:proofErr w:type="spellEnd"/>
      <w:r w:rsidRPr="00E81EC1">
        <w:rPr>
          <w:rFonts w:ascii="Arial" w:hAnsi="Arial" w:cs="Arial"/>
          <w:sz w:val="22"/>
          <w:szCs w:val="22"/>
          <w:lang w:val="en-US"/>
        </w:rPr>
        <w:t xml:space="preserve"> v </w:t>
      </w:r>
      <w:proofErr w:type="spellStart"/>
      <w:r w:rsidRPr="00E81EC1">
        <w:rPr>
          <w:rFonts w:ascii="Arial" w:hAnsi="Arial" w:cs="Arial"/>
          <w:sz w:val="22"/>
          <w:szCs w:val="22"/>
          <w:lang w:val="en-US"/>
        </w:rPr>
        <w:t>souladu</w:t>
      </w:r>
      <w:proofErr w:type="spellEnd"/>
      <w:r w:rsidRPr="00E81EC1">
        <w:rPr>
          <w:rFonts w:ascii="Arial" w:hAnsi="Arial" w:cs="Arial"/>
          <w:sz w:val="22"/>
          <w:szCs w:val="22"/>
          <w:lang w:val="en-US"/>
        </w:rPr>
        <w:t xml:space="preserve"> s </w:t>
      </w:r>
      <w:proofErr w:type="spellStart"/>
      <w:r w:rsidRPr="00E81EC1">
        <w:rPr>
          <w:rFonts w:ascii="Arial" w:hAnsi="Arial" w:cs="Arial"/>
          <w:sz w:val="22"/>
          <w:szCs w:val="22"/>
          <w:lang w:val="en-US"/>
        </w:rPr>
        <w:t>ust</w:t>
      </w:r>
      <w:proofErr w:type="spellEnd"/>
      <w:r w:rsidRPr="00E81EC1">
        <w:rPr>
          <w:rFonts w:ascii="Arial" w:hAnsi="Arial" w:cs="Arial"/>
          <w:sz w:val="22"/>
          <w:szCs w:val="22"/>
          <w:lang w:val="en-US"/>
        </w:rPr>
        <w:t xml:space="preserve">. § 16 </w:t>
      </w:r>
      <w:proofErr w:type="spellStart"/>
      <w:r w:rsidRPr="00E81EC1">
        <w:rPr>
          <w:rFonts w:ascii="Arial" w:hAnsi="Arial" w:cs="Arial"/>
          <w:sz w:val="22"/>
          <w:szCs w:val="22"/>
          <w:lang w:val="en-US"/>
        </w:rPr>
        <w:t>odst</w:t>
      </w:r>
      <w:proofErr w:type="spellEnd"/>
      <w:r w:rsidRPr="00E81EC1">
        <w:rPr>
          <w:rFonts w:ascii="Arial" w:hAnsi="Arial" w:cs="Arial"/>
          <w:sz w:val="22"/>
          <w:szCs w:val="22"/>
          <w:lang w:val="en-US"/>
        </w:rPr>
        <w:t xml:space="preserve">. 4 </w:t>
      </w:r>
      <w:proofErr w:type="spellStart"/>
      <w:r w:rsidRPr="00E81EC1">
        <w:rPr>
          <w:rFonts w:ascii="Arial" w:hAnsi="Arial" w:cs="Arial"/>
          <w:sz w:val="22"/>
          <w:szCs w:val="22"/>
          <w:lang w:val="en-US"/>
        </w:rPr>
        <w:t>zákona</w:t>
      </w:r>
      <w:proofErr w:type="spellEnd"/>
      <w:r w:rsidRPr="00E81EC1">
        <w:rPr>
          <w:rFonts w:ascii="Arial" w:hAnsi="Arial" w:cs="Arial"/>
          <w:sz w:val="22"/>
          <w:szCs w:val="22"/>
          <w:lang w:val="en-US"/>
        </w:rPr>
        <w:t xml:space="preserve"> o SPÚ </w:t>
      </w:r>
      <w:proofErr w:type="spellStart"/>
      <w:r w:rsidRPr="00E81EC1">
        <w:rPr>
          <w:rFonts w:ascii="Arial" w:hAnsi="Arial" w:cs="Arial"/>
          <w:sz w:val="22"/>
          <w:szCs w:val="22"/>
          <w:lang w:val="en-US"/>
        </w:rPr>
        <w:t>návrh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vklad</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vlastnického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práva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základě</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této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smlouvy</w:t>
      </w:r>
      <w:proofErr w:type="spellEnd"/>
      <w:r w:rsidRPr="00E81EC1">
        <w:rPr>
          <w:rFonts w:ascii="Arial" w:hAnsi="Arial" w:cs="Arial"/>
          <w:sz w:val="22"/>
          <w:szCs w:val="22"/>
          <w:lang w:val="en-US"/>
        </w:rPr>
        <w:t xml:space="preserve"> u </w:t>
      </w:r>
      <w:proofErr w:type="spellStart"/>
      <w:r w:rsidRPr="00E81EC1">
        <w:rPr>
          <w:rFonts w:ascii="Arial" w:hAnsi="Arial" w:cs="Arial"/>
          <w:sz w:val="22"/>
          <w:szCs w:val="22"/>
          <w:lang w:val="en-US"/>
        </w:rPr>
        <w:t>příslušného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katastrálního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úřadu</w:t>
      </w:r>
      <w:proofErr w:type="spellEnd"/>
      <w:r w:rsidRPr="00E81EC1">
        <w:rPr>
          <w:rFonts w:ascii="Arial" w:hAnsi="Arial" w:cs="Arial"/>
          <w:sz w:val="22"/>
          <w:szCs w:val="22"/>
          <w:lang w:val="en-US"/>
        </w:rPr>
        <w:t xml:space="preserve"> do </w:t>
      </w:r>
      <w:r w:rsidRPr="00E81EC1">
        <w:rPr>
          <w:rFonts w:ascii="Arial" w:hAnsi="Arial" w:cs="Arial"/>
          <w:bCs/>
          <w:sz w:val="22"/>
          <w:szCs w:val="22"/>
        </w:rPr>
        <w:t>30</w:t>
      </w:r>
      <w:r w:rsidRPr="00E81EC1">
        <w:rPr>
          <w:rFonts w:ascii="Arial" w:hAnsi="Arial" w:cs="Arial"/>
          <w:sz w:val="22"/>
          <w:szCs w:val="22"/>
        </w:rPr>
        <w:t xml:space="preserve"> dnů od podpisu této smlouvy.</w:t>
      </w:r>
    </w:p>
    <w:p w:rsidR="007A285F" w:rsidRPr="00E81EC1" w:rsidRDefault="007A285F" w:rsidP="003817F4">
      <w:pPr>
        <w:tabs>
          <w:tab w:val="left" w:pos="709"/>
        </w:tabs>
        <w:ind w:firstLine="426"/>
        <w:jc w:val="both"/>
        <w:rPr>
          <w:rFonts w:ascii="Arial" w:hAnsi="Arial" w:cs="Arial"/>
          <w:sz w:val="22"/>
          <w:szCs w:val="22"/>
        </w:rPr>
      </w:pPr>
    </w:p>
    <w:p w:rsidR="003817F4" w:rsidRPr="00E81EC1" w:rsidRDefault="003817F4" w:rsidP="003817F4">
      <w:pPr>
        <w:tabs>
          <w:tab w:val="left" w:pos="709"/>
        </w:tabs>
        <w:ind w:firstLine="426"/>
        <w:jc w:val="both"/>
        <w:rPr>
          <w:rFonts w:ascii="Arial" w:hAnsi="Arial" w:cs="Arial"/>
          <w:sz w:val="22"/>
          <w:szCs w:val="22"/>
        </w:rPr>
      </w:pPr>
      <w:r w:rsidRPr="00E81EC1">
        <w:rPr>
          <w:rFonts w:ascii="Arial" w:hAnsi="Arial" w:cs="Arial"/>
          <w:sz w:val="22"/>
          <w:szCs w:val="22"/>
        </w:rPr>
        <w:t xml:space="preserve">2. </w:t>
      </w:r>
      <w:r w:rsidR="00B3465C">
        <w:rPr>
          <w:rFonts w:ascii="Arial" w:hAnsi="Arial" w:cs="Arial"/>
          <w:sz w:val="22"/>
          <w:szCs w:val="22"/>
        </w:rPr>
        <w:t>Poplatníkem daně z nabytí nemovitých věcí ve smyslu zákonného opatření Senátu č. 340/2013 Sb. o dani z nabytí nemovitých věcí</w:t>
      </w:r>
      <w:r w:rsidRPr="00E81EC1">
        <w:rPr>
          <w:rFonts w:ascii="Arial" w:hAnsi="Arial" w:cs="Arial"/>
          <w:sz w:val="22"/>
          <w:szCs w:val="22"/>
        </w:rPr>
        <w:t xml:space="preserve">, je kupující. </w:t>
      </w:r>
    </w:p>
    <w:p w:rsidR="00D4325F" w:rsidRPr="00C97FB5" w:rsidRDefault="00D4325F" w:rsidP="00D4325F">
      <w:pPr>
        <w:rPr>
          <w:rFonts w:ascii="Arial" w:hAnsi="Arial" w:cs="Arial"/>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lastRenderedPageBreak/>
        <w:t>V</w:t>
      </w:r>
      <w:r w:rsidR="002A5015">
        <w:rPr>
          <w:rFonts w:ascii="Arial" w:hAnsi="Arial" w:cs="Arial"/>
          <w:sz w:val="22"/>
          <w:szCs w:val="22"/>
        </w:rPr>
        <w:t>I</w:t>
      </w:r>
      <w:r w:rsidRPr="00C97FB5">
        <w:rPr>
          <w:rFonts w:ascii="Arial" w:hAnsi="Arial" w:cs="Arial"/>
          <w:sz w:val="22"/>
          <w:szCs w:val="22"/>
        </w:rPr>
        <w:t xml:space="preserve">. </w:t>
      </w:r>
    </w:p>
    <w:p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6E0E21" w:rsidRPr="00BE50B5" w:rsidRDefault="006E0E21" w:rsidP="00B329D8">
      <w:pPr>
        <w:ind w:firstLine="360"/>
        <w:jc w:val="both"/>
        <w:rPr>
          <w:rFonts w:ascii="Arial" w:hAnsi="Arial" w:cs="Arial"/>
          <w:sz w:val="22"/>
          <w:szCs w:val="22"/>
        </w:rPr>
      </w:pPr>
    </w:p>
    <w:p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w:t>
      </w:r>
      <w:r w:rsidR="00BE3C8F">
        <w:rPr>
          <w:rFonts w:ascii="Arial" w:hAnsi="Arial" w:cs="Arial"/>
          <w:sz w:val="22"/>
          <w:szCs w:val="22"/>
        </w:rPr>
        <w:t xml:space="preserve"> </w:t>
      </w:r>
      <w:r w:rsidRPr="00BE50B5">
        <w:rPr>
          <w:rFonts w:ascii="Arial" w:hAnsi="Arial" w:cs="Arial"/>
          <w:sz w:val="22"/>
          <w:szCs w:val="22"/>
        </w:rPr>
        <w:t>a ostatní jsou určeny pro prodávajícího.</w:t>
      </w:r>
    </w:p>
    <w:p w:rsidR="006E0E21" w:rsidRPr="00BE50B5" w:rsidRDefault="006E0E21" w:rsidP="00B329D8">
      <w:pPr>
        <w:ind w:firstLine="360"/>
        <w:jc w:val="both"/>
        <w:rPr>
          <w:rFonts w:ascii="Arial" w:hAnsi="Arial" w:cs="Arial"/>
          <w:sz w:val="22"/>
          <w:szCs w:val="22"/>
        </w:rPr>
      </w:pPr>
    </w:p>
    <w:p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rsidR="00E47ECF" w:rsidRDefault="00E47ECF" w:rsidP="007A285F">
      <w:pPr>
        <w:tabs>
          <w:tab w:val="left" w:pos="709"/>
        </w:tabs>
        <w:ind w:firstLine="426"/>
        <w:jc w:val="both"/>
        <w:rPr>
          <w:rFonts w:ascii="Arial" w:hAnsi="Arial" w:cs="Arial"/>
          <w:sz w:val="22"/>
          <w:szCs w:val="22"/>
        </w:rPr>
      </w:pPr>
    </w:p>
    <w:p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rsidR="007A285F" w:rsidRDefault="007A285F" w:rsidP="007A285F">
      <w:pPr>
        <w:tabs>
          <w:tab w:val="left" w:pos="709"/>
        </w:tabs>
        <w:ind w:firstLine="426"/>
        <w:jc w:val="both"/>
        <w:rPr>
          <w:sz w:val="22"/>
          <w:szCs w:val="22"/>
        </w:rPr>
      </w:pPr>
      <w:r>
        <w:rPr>
          <w:rFonts w:ascii="Arial" w:hAnsi="Arial" w:cs="Arial"/>
          <w:sz w:val="22"/>
          <w:szCs w:val="22"/>
        </w:rPr>
        <w:t xml:space="preserve">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rsidR="007A285F" w:rsidRDefault="007A285F" w:rsidP="007A285F">
      <w:pPr>
        <w:pStyle w:val="para"/>
        <w:rPr>
          <w:rFonts w:ascii="Arial" w:hAnsi="Arial" w:cs="Arial"/>
          <w:sz w:val="22"/>
          <w:szCs w:val="22"/>
        </w:rPr>
      </w:pPr>
    </w:p>
    <w:p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rsidR="007A285F" w:rsidRDefault="007A285F" w:rsidP="007A285F">
      <w:pPr>
        <w:tabs>
          <w:tab w:val="left" w:pos="709"/>
        </w:tabs>
        <w:ind w:firstLine="426"/>
        <w:jc w:val="both"/>
        <w:rPr>
          <w:sz w:val="22"/>
          <w:szCs w:val="22"/>
        </w:rPr>
      </w:pPr>
    </w:p>
    <w:p w:rsidR="000B2798" w:rsidRDefault="000B2798" w:rsidP="000B2798">
      <w:pPr>
        <w:pStyle w:val="VnitrniText"/>
        <w:rPr>
          <w:sz w:val="22"/>
          <w:szCs w:val="22"/>
        </w:rPr>
      </w:pPr>
    </w:p>
    <w:p w:rsidR="00F86E89" w:rsidRPr="00A2149C" w:rsidRDefault="00F86E89" w:rsidP="000B2798">
      <w:pPr>
        <w:ind w:firstLine="360"/>
        <w:jc w:val="both"/>
        <w:rPr>
          <w:sz w:val="22"/>
          <w:szCs w:val="22"/>
        </w:rPr>
      </w:pPr>
    </w:p>
    <w:p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29"/>
      </w:tblGrid>
      <w:tr w:rsidR="00EB5A28" w:rsidTr="00EB5A28">
        <w:tc>
          <w:tcPr>
            <w:tcW w:w="4888" w:type="dxa"/>
            <w:hideMark/>
          </w:tcPr>
          <w:p w:rsidR="00EB5A28" w:rsidRDefault="00EB5A28">
            <w:pPr>
              <w:pStyle w:val="VnitrniText"/>
              <w:ind w:firstLine="0"/>
              <w:rPr>
                <w:sz w:val="22"/>
                <w:szCs w:val="22"/>
              </w:rPr>
            </w:pPr>
            <w:r>
              <w:rPr>
                <w:sz w:val="22"/>
                <w:szCs w:val="22"/>
              </w:rPr>
              <w:t xml:space="preserve">V Českých Budějovicích dne </w:t>
            </w:r>
          </w:p>
        </w:tc>
        <w:tc>
          <w:tcPr>
            <w:tcW w:w="4889" w:type="dxa"/>
            <w:hideMark/>
          </w:tcPr>
          <w:p w:rsidR="00EB5A28" w:rsidRDefault="00EB5A28">
            <w:pPr>
              <w:pStyle w:val="VnitrniText"/>
              <w:tabs>
                <w:tab w:val="left" w:pos="4820"/>
              </w:tabs>
              <w:ind w:firstLine="0"/>
              <w:rPr>
                <w:sz w:val="22"/>
                <w:szCs w:val="22"/>
              </w:rPr>
            </w:pPr>
            <w:r>
              <w:rPr>
                <w:sz w:val="22"/>
                <w:szCs w:val="22"/>
              </w:rPr>
              <w:t>V</w:t>
            </w:r>
            <w:proofErr w:type="gramStart"/>
            <w:r>
              <w:rPr>
                <w:sz w:val="22"/>
                <w:szCs w:val="22"/>
              </w:rPr>
              <w:t xml:space="preserve"> ..</w:t>
            </w:r>
            <w:proofErr w:type="gramEnd"/>
            <w:r>
              <w:rPr>
                <w:sz w:val="22"/>
                <w:szCs w:val="22"/>
              </w:rPr>
              <w:t>………...................... dne ......................</w:t>
            </w:r>
          </w:p>
        </w:tc>
      </w:tr>
    </w:tbl>
    <w:p w:rsidR="00EB5A28" w:rsidRDefault="00EB5A28" w:rsidP="00EB5A28">
      <w:pPr>
        <w:pStyle w:val="VnitrniText"/>
        <w:tabs>
          <w:tab w:val="left" w:pos="4820"/>
        </w:tabs>
        <w:ind w:firstLine="142"/>
        <w:rPr>
          <w:sz w:val="22"/>
          <w:szCs w:val="22"/>
        </w:rPr>
      </w:pPr>
      <w:r>
        <w:rPr>
          <w:sz w:val="22"/>
          <w:szCs w:val="22"/>
        </w:rPr>
        <w:tab/>
      </w:r>
    </w:p>
    <w:p w:rsidR="00EB5A28" w:rsidRDefault="00EB5A28" w:rsidP="00EB5A28">
      <w:pPr>
        <w:pStyle w:val="VnitrniText"/>
        <w:tabs>
          <w:tab w:val="left" w:pos="5103"/>
        </w:tabs>
        <w:ind w:firstLine="142"/>
        <w:rPr>
          <w:sz w:val="22"/>
          <w:szCs w:val="22"/>
        </w:rPr>
      </w:pPr>
    </w:p>
    <w:p w:rsidR="00EB5A28" w:rsidRDefault="00EB5A28" w:rsidP="00EB5A28">
      <w:pPr>
        <w:pStyle w:val="VnitrniText"/>
        <w:tabs>
          <w:tab w:val="left" w:pos="5103"/>
        </w:tabs>
        <w:ind w:firstLine="142"/>
        <w:rPr>
          <w:sz w:val="22"/>
          <w:szCs w:val="22"/>
        </w:rPr>
      </w:pPr>
    </w:p>
    <w:p w:rsidR="00BE3C8F" w:rsidRDefault="00BE3C8F" w:rsidP="00EB5A28">
      <w:pPr>
        <w:pStyle w:val="VnitrniText"/>
        <w:tabs>
          <w:tab w:val="left" w:pos="5103"/>
        </w:tabs>
        <w:ind w:firstLine="142"/>
        <w:rPr>
          <w:sz w:val="22"/>
          <w:szCs w:val="22"/>
        </w:rPr>
      </w:pPr>
    </w:p>
    <w:p w:rsidR="00BE3C8F" w:rsidRDefault="00BE3C8F" w:rsidP="00EB5A28">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EB5A28" w:rsidTr="00EB5A28">
        <w:tc>
          <w:tcPr>
            <w:tcW w:w="4888" w:type="dxa"/>
          </w:tcPr>
          <w:p w:rsidR="00EB5A28" w:rsidRDefault="00EB5A28">
            <w:pPr>
              <w:pStyle w:val="VnitrniText"/>
              <w:ind w:firstLine="0"/>
              <w:rPr>
                <w:sz w:val="22"/>
                <w:szCs w:val="22"/>
              </w:rPr>
            </w:pPr>
          </w:p>
        </w:tc>
        <w:tc>
          <w:tcPr>
            <w:tcW w:w="4889" w:type="dxa"/>
          </w:tcPr>
          <w:p w:rsidR="00EB5A28" w:rsidRDefault="00EB5A28">
            <w:pPr>
              <w:pStyle w:val="VnitrniText"/>
              <w:tabs>
                <w:tab w:val="left" w:pos="5103"/>
              </w:tabs>
              <w:ind w:firstLine="0"/>
              <w:rPr>
                <w:sz w:val="22"/>
                <w:szCs w:val="22"/>
              </w:rPr>
            </w:pPr>
          </w:p>
        </w:tc>
      </w:tr>
      <w:tr w:rsidR="00EB5A28" w:rsidTr="00EB5A28">
        <w:tc>
          <w:tcPr>
            <w:tcW w:w="4888" w:type="dxa"/>
          </w:tcPr>
          <w:p w:rsidR="00EB5A28" w:rsidRDefault="00EB5A28" w:rsidP="00EB5A28">
            <w:pPr>
              <w:pStyle w:val="VnitrniText"/>
              <w:tabs>
                <w:tab w:val="left" w:pos="5103"/>
              </w:tabs>
              <w:ind w:firstLine="0"/>
              <w:jc w:val="left"/>
              <w:rPr>
                <w:sz w:val="22"/>
                <w:szCs w:val="22"/>
              </w:rPr>
            </w:pPr>
            <w:r>
              <w:rPr>
                <w:sz w:val="22"/>
                <w:szCs w:val="22"/>
              </w:rPr>
              <w:t>............................................</w:t>
            </w:r>
          </w:p>
        </w:tc>
        <w:tc>
          <w:tcPr>
            <w:tcW w:w="4889" w:type="dxa"/>
          </w:tcPr>
          <w:p w:rsidR="00EB5A28" w:rsidRDefault="00EB5A28" w:rsidP="00EB5A28">
            <w:pPr>
              <w:pStyle w:val="VnitrniText"/>
              <w:tabs>
                <w:tab w:val="left" w:pos="5103"/>
              </w:tabs>
              <w:ind w:firstLine="0"/>
              <w:jc w:val="left"/>
              <w:rPr>
                <w:sz w:val="22"/>
                <w:szCs w:val="22"/>
              </w:rPr>
            </w:pPr>
            <w:r>
              <w:rPr>
                <w:sz w:val="22"/>
                <w:szCs w:val="22"/>
              </w:rPr>
              <w:t>............................................</w:t>
            </w:r>
          </w:p>
        </w:tc>
      </w:tr>
      <w:tr w:rsidR="00EB5A28" w:rsidTr="00EB5A28">
        <w:tc>
          <w:tcPr>
            <w:tcW w:w="4888" w:type="dxa"/>
          </w:tcPr>
          <w:p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Zemědělské družstvo Novosedly</w:t>
            </w:r>
          </w:p>
        </w:tc>
      </w:tr>
      <w:tr w:rsidR="00EB5A28" w:rsidTr="00EB5A28">
        <w:tc>
          <w:tcPr>
            <w:tcW w:w="4888" w:type="dxa"/>
          </w:tcPr>
          <w:p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p w:rsidR="00456051" w:rsidRDefault="00456051">
            <w:pPr>
              <w:suppressAutoHyphens w:val="0"/>
              <w:autoSpaceDE w:val="0"/>
              <w:autoSpaceDN w:val="0"/>
              <w:adjustRightInd w:val="0"/>
              <w:rPr>
                <w:rFonts w:ascii="Arial" w:hAnsi="Arial" w:cs="Arial"/>
                <w:sz w:val="22"/>
                <w:szCs w:val="22"/>
              </w:rPr>
            </w:pPr>
            <w:r>
              <w:rPr>
                <w:rFonts w:ascii="Arial" w:hAnsi="Arial" w:cs="Arial"/>
                <w:sz w:val="22"/>
                <w:szCs w:val="22"/>
              </w:rPr>
              <w:t>Ing. Eva Schmidtmajerová, CSc.</w:t>
            </w:r>
          </w:p>
        </w:tc>
        <w:tc>
          <w:tcPr>
            <w:tcW w:w="4889" w:type="dxa"/>
          </w:tcPr>
          <w:p w:rsidR="00EB5A28" w:rsidRPr="00456051" w:rsidRDefault="00022C27">
            <w:pPr>
              <w:suppressAutoHyphens w:val="0"/>
              <w:autoSpaceDE w:val="0"/>
              <w:autoSpaceDN w:val="0"/>
              <w:adjustRightInd w:val="0"/>
              <w:rPr>
                <w:rFonts w:ascii="Arial" w:hAnsi="Arial" w:cs="Arial"/>
                <w:sz w:val="22"/>
                <w:szCs w:val="22"/>
              </w:rPr>
            </w:pPr>
            <w:r>
              <w:rPr>
                <w:rFonts w:ascii="Arial" w:hAnsi="Arial" w:cs="Arial"/>
                <w:sz w:val="22"/>
                <w:szCs w:val="22"/>
              </w:rPr>
              <w:t>XXXXXXXXX</w:t>
            </w:r>
            <w:bookmarkStart w:id="0" w:name="_GoBack"/>
            <w:bookmarkEnd w:id="0"/>
            <w:r w:rsidR="00456051" w:rsidRPr="00456051">
              <w:rPr>
                <w:rFonts w:ascii="Arial" w:hAnsi="Arial" w:cs="Arial"/>
                <w:sz w:val="22"/>
                <w:szCs w:val="22"/>
              </w:rPr>
              <w:t>, předseda představenstva</w:t>
            </w:r>
          </w:p>
        </w:tc>
      </w:tr>
      <w:tr w:rsidR="00EB5A28" w:rsidTr="00EB5A28">
        <w:tc>
          <w:tcPr>
            <w:tcW w:w="4888" w:type="dxa"/>
          </w:tcPr>
          <w:p w:rsidR="00EB5A28" w:rsidRDefault="00456051">
            <w:pPr>
              <w:suppressAutoHyphens w:val="0"/>
              <w:autoSpaceDE w:val="0"/>
              <w:autoSpaceDN w:val="0"/>
              <w:adjustRightInd w:val="0"/>
              <w:rPr>
                <w:rFonts w:ascii="Arial" w:hAnsi="Arial" w:cs="Arial"/>
                <w:sz w:val="22"/>
                <w:szCs w:val="22"/>
              </w:rPr>
            </w:pPr>
            <w:r>
              <w:rPr>
                <w:rFonts w:ascii="Arial" w:hAnsi="Arial" w:cs="Arial"/>
                <w:sz w:val="22"/>
                <w:szCs w:val="22"/>
              </w:rPr>
              <w:t>prodávající</w:t>
            </w:r>
          </w:p>
        </w:tc>
        <w:tc>
          <w:tcPr>
            <w:tcW w:w="4889" w:type="dxa"/>
          </w:tcPr>
          <w:p w:rsidR="00EB5A28" w:rsidRDefault="00456051">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r w:rsidR="00EB5A28" w:rsidTr="00EB5A28">
        <w:tc>
          <w:tcPr>
            <w:tcW w:w="4888" w:type="dxa"/>
          </w:tcPr>
          <w:p w:rsidR="00EB5A28" w:rsidRDefault="00EB5A28">
            <w:pPr>
              <w:suppressAutoHyphens w:val="0"/>
              <w:autoSpaceDE w:val="0"/>
              <w:autoSpaceDN w:val="0"/>
              <w:adjustRightInd w:val="0"/>
              <w:rPr>
                <w:rFonts w:ascii="Arial" w:hAnsi="Arial" w:cs="Arial"/>
                <w:sz w:val="22"/>
                <w:szCs w:val="22"/>
              </w:rPr>
            </w:pPr>
          </w:p>
        </w:tc>
        <w:tc>
          <w:tcPr>
            <w:tcW w:w="4889" w:type="dxa"/>
          </w:tcPr>
          <w:p w:rsidR="00EB5A28" w:rsidRDefault="00EB5A28">
            <w:pPr>
              <w:suppressAutoHyphens w:val="0"/>
              <w:autoSpaceDE w:val="0"/>
              <w:autoSpaceDN w:val="0"/>
              <w:adjustRightInd w:val="0"/>
              <w:rPr>
                <w:rFonts w:ascii="Arial" w:hAnsi="Arial" w:cs="Arial"/>
                <w:sz w:val="22"/>
                <w:szCs w:val="22"/>
              </w:rPr>
            </w:pPr>
          </w:p>
        </w:tc>
      </w:tr>
    </w:tbl>
    <w:p w:rsidR="00EB5A28" w:rsidRDefault="00EB5A28">
      <w:pPr>
        <w:suppressAutoHyphens w:val="0"/>
        <w:autoSpaceDE w:val="0"/>
        <w:autoSpaceDN w:val="0"/>
        <w:adjustRightInd w:val="0"/>
        <w:rPr>
          <w:rFonts w:ascii="Arial" w:hAnsi="Arial" w:cs="Arial"/>
          <w:sz w:val="22"/>
          <w:szCs w:val="22"/>
        </w:rPr>
      </w:pPr>
    </w:p>
    <w:p w:rsidR="00275C23" w:rsidRDefault="00275C23" w:rsidP="00275C23">
      <w:pPr>
        <w:pStyle w:val="VnitrniText"/>
        <w:ind w:firstLine="142"/>
      </w:pPr>
    </w:p>
    <w:p w:rsidR="00F86E89" w:rsidRPr="00A2149C" w:rsidRDefault="00F86E89" w:rsidP="00F86E89">
      <w:pPr>
        <w:pStyle w:val="VnitrniText"/>
        <w:ind w:firstLine="0"/>
        <w:rPr>
          <w:sz w:val="22"/>
          <w:szCs w:val="22"/>
        </w:rPr>
      </w:pPr>
    </w:p>
    <w:p w:rsidR="00F86E89" w:rsidRPr="00A2149C" w:rsidRDefault="00BE3C8F" w:rsidP="00F86E89">
      <w:pPr>
        <w:pStyle w:val="VnitrniText"/>
        <w:ind w:firstLine="0"/>
        <w:rPr>
          <w:sz w:val="22"/>
          <w:szCs w:val="22"/>
        </w:rPr>
      </w:pPr>
      <w:r>
        <w:rPr>
          <w:sz w:val="22"/>
          <w:szCs w:val="22"/>
        </w:rPr>
        <w:br w:type="page"/>
      </w:r>
      <w:r w:rsidR="00F86E89" w:rsidRPr="00A2149C">
        <w:rPr>
          <w:sz w:val="22"/>
          <w:szCs w:val="22"/>
        </w:rPr>
        <w:lastRenderedPageBreak/>
        <w:t xml:space="preserve">Tato smlouva byla uveřejněna v registru smluv, vedeném dle zákona č. 340/2015 Sb., o registru smluv.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Datum registrace ………………………….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ID smlouvy ……………………………... </w:t>
      </w:r>
    </w:p>
    <w:p w:rsidR="00F86E89" w:rsidRPr="00A2149C" w:rsidRDefault="00F86E89" w:rsidP="00F86E89">
      <w:pPr>
        <w:pStyle w:val="VnitrniText"/>
        <w:ind w:firstLine="0"/>
        <w:rPr>
          <w:sz w:val="22"/>
          <w:szCs w:val="22"/>
        </w:rPr>
      </w:pPr>
    </w:p>
    <w:p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rsidR="00F86E89" w:rsidRPr="00EB1964"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Registraci provedl ………………………… </w:t>
      </w:r>
    </w:p>
    <w:p w:rsidR="00F86E89" w:rsidRPr="00A2149C" w:rsidRDefault="00F86E89" w:rsidP="00F86E89">
      <w:pPr>
        <w:pStyle w:val="VnitrniText"/>
        <w:ind w:firstLine="0"/>
        <w:rPr>
          <w:sz w:val="22"/>
          <w:szCs w:val="22"/>
        </w:rPr>
      </w:pPr>
    </w:p>
    <w:p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r>
      <w:r w:rsidR="00BE3C8F">
        <w:rPr>
          <w:sz w:val="22"/>
          <w:szCs w:val="22"/>
        </w:rPr>
        <w:tab/>
      </w:r>
      <w:r w:rsidR="00BE3C8F">
        <w:rPr>
          <w:sz w:val="22"/>
          <w:szCs w:val="22"/>
        </w:rPr>
        <w:tab/>
      </w:r>
      <w:r w:rsidR="00BE3C8F">
        <w:rPr>
          <w:sz w:val="22"/>
          <w:szCs w:val="22"/>
        </w:rPr>
        <w:tab/>
      </w:r>
      <w:r w:rsidRPr="00A2149C">
        <w:rPr>
          <w:sz w:val="22"/>
          <w:szCs w:val="22"/>
        </w:rPr>
        <w:t xml:space="preserve">………………………. </w:t>
      </w:r>
    </w:p>
    <w:p w:rsidR="001869E0" w:rsidRDefault="00F86E89" w:rsidP="00F86E89">
      <w:pPr>
        <w:pStyle w:val="VnitrniText"/>
        <w:tabs>
          <w:tab w:val="left" w:pos="3969"/>
        </w:tabs>
        <w:ind w:firstLine="0"/>
        <w:jc w:val="left"/>
        <w:rPr>
          <w:sz w:val="22"/>
          <w:szCs w:val="22"/>
        </w:rPr>
      </w:pPr>
      <w:r w:rsidRPr="00A2149C">
        <w:rPr>
          <w:sz w:val="22"/>
          <w:szCs w:val="22"/>
        </w:rPr>
        <w:tab/>
      </w:r>
      <w:r w:rsidR="00BE3C8F">
        <w:rPr>
          <w:sz w:val="22"/>
          <w:szCs w:val="22"/>
        </w:rPr>
        <w:tab/>
      </w:r>
      <w:r w:rsidR="00BE3C8F">
        <w:rPr>
          <w:sz w:val="22"/>
          <w:szCs w:val="22"/>
        </w:rPr>
        <w:tab/>
      </w:r>
      <w:r w:rsidR="00BE3C8F">
        <w:rPr>
          <w:sz w:val="22"/>
          <w:szCs w:val="22"/>
        </w:rPr>
        <w:tab/>
      </w:r>
      <w:r w:rsidRPr="00A2149C">
        <w:rPr>
          <w:sz w:val="22"/>
          <w:szCs w:val="22"/>
        </w:rPr>
        <w:t>podpis odpovědného zaměstnance</w:t>
      </w:r>
    </w:p>
    <w:p w:rsidR="00F86E89" w:rsidRPr="00A2149C" w:rsidRDefault="00F86E89" w:rsidP="00F86E89">
      <w:pPr>
        <w:pStyle w:val="VnitrniText"/>
        <w:tabs>
          <w:tab w:val="left" w:pos="3969"/>
        </w:tabs>
        <w:ind w:firstLine="0"/>
        <w:jc w:val="left"/>
        <w:rPr>
          <w:sz w:val="22"/>
          <w:szCs w:val="22"/>
        </w:rPr>
      </w:pPr>
    </w:p>
    <w:p w:rsidR="00D4325F" w:rsidRDefault="00D4325F" w:rsidP="00D4325F">
      <w:pPr>
        <w:rPr>
          <w:rFonts w:ascii="Arial" w:hAnsi="Arial" w:cs="Arial"/>
          <w:sz w:val="22"/>
          <w:szCs w:val="22"/>
        </w:rPr>
      </w:pPr>
    </w:p>
    <w:p w:rsidR="001869E0" w:rsidRDefault="001869E0" w:rsidP="001869E0">
      <w:pPr>
        <w:pStyle w:val="VnitrniText"/>
        <w:ind w:firstLine="0"/>
      </w:pPr>
      <w:r>
        <w:t>Za věcnou a formální správnost odpovídá vedoucí oddělení převodu majetku státu KPÚ pro Jihočeský kraj</w:t>
      </w:r>
    </w:p>
    <w:p w:rsidR="001869E0" w:rsidRDefault="001869E0" w:rsidP="001869E0">
      <w:pPr>
        <w:pStyle w:val="VnitrniText"/>
        <w:ind w:firstLine="0"/>
      </w:pPr>
      <w:r>
        <w:t>Ing. Mgr. Miroslav Šimek</w:t>
      </w: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r>
        <w:t>.................................................</w:t>
      </w:r>
    </w:p>
    <w:p w:rsidR="001869E0" w:rsidRDefault="001869E0" w:rsidP="001869E0">
      <w:pPr>
        <w:pStyle w:val="VnitrniText"/>
        <w:ind w:firstLine="0"/>
      </w:pPr>
      <w:r>
        <w:tab/>
        <w:t>podpis</w:t>
      </w: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r>
        <w:t>Za správnost KPÚ: Ing. Tomáš Petr</w:t>
      </w: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p>
    <w:p w:rsidR="001869E0" w:rsidRDefault="001869E0" w:rsidP="001869E0">
      <w:pPr>
        <w:pStyle w:val="VnitrniText"/>
        <w:ind w:firstLine="0"/>
      </w:pPr>
      <w:r>
        <w:t>.................................................</w:t>
      </w:r>
    </w:p>
    <w:p w:rsidR="001869E0" w:rsidRDefault="001869E0" w:rsidP="001869E0">
      <w:pPr>
        <w:pStyle w:val="VnitrniText"/>
        <w:ind w:firstLine="0"/>
      </w:pPr>
      <w:r>
        <w:tab/>
        <w:t>podpis</w:t>
      </w:r>
    </w:p>
    <w:p w:rsidR="00BD4B36" w:rsidRDefault="00BD4B36" w:rsidP="00D4325F">
      <w:pPr>
        <w:rPr>
          <w:rFonts w:ascii="Arial" w:hAnsi="Arial" w:cs="Arial"/>
          <w:sz w:val="22"/>
          <w:szCs w:val="22"/>
        </w:rPr>
      </w:pPr>
    </w:p>
    <w:sectPr w:rsidR="00BD4B3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C8F" w:rsidRDefault="00BE3C8F">
      <w:r>
        <w:separator/>
      </w:r>
    </w:p>
  </w:endnote>
  <w:endnote w:type="continuationSeparator" w:id="0">
    <w:p w:rsidR="00BE3C8F" w:rsidRDefault="00BE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C8F" w:rsidRDefault="00BE3C8F">
      <w:r>
        <w:separator/>
      </w:r>
    </w:p>
  </w:footnote>
  <w:footnote w:type="continuationSeparator" w:id="0">
    <w:p w:rsidR="00BE3C8F" w:rsidRDefault="00BE3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2579"/>
    <w:rsid w:val="00022C27"/>
    <w:rsid w:val="000249BB"/>
    <w:rsid w:val="00030C15"/>
    <w:rsid w:val="00040273"/>
    <w:rsid w:val="00057863"/>
    <w:rsid w:val="00057CBA"/>
    <w:rsid w:val="00060CE4"/>
    <w:rsid w:val="000656E9"/>
    <w:rsid w:val="000713C9"/>
    <w:rsid w:val="000738A5"/>
    <w:rsid w:val="00075977"/>
    <w:rsid w:val="00077DDA"/>
    <w:rsid w:val="00090E4A"/>
    <w:rsid w:val="00096C6C"/>
    <w:rsid w:val="000A05C2"/>
    <w:rsid w:val="000A05D4"/>
    <w:rsid w:val="000A29A2"/>
    <w:rsid w:val="000A602F"/>
    <w:rsid w:val="000B0AA7"/>
    <w:rsid w:val="000B1075"/>
    <w:rsid w:val="000B2798"/>
    <w:rsid w:val="000B3BB9"/>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70A4E"/>
    <w:rsid w:val="00181A52"/>
    <w:rsid w:val="0018318A"/>
    <w:rsid w:val="001869E0"/>
    <w:rsid w:val="00190EA1"/>
    <w:rsid w:val="0019777F"/>
    <w:rsid w:val="001A00D9"/>
    <w:rsid w:val="001B25D3"/>
    <w:rsid w:val="001C0D55"/>
    <w:rsid w:val="001C387A"/>
    <w:rsid w:val="001C6B2B"/>
    <w:rsid w:val="001D73FD"/>
    <w:rsid w:val="001E1CF7"/>
    <w:rsid w:val="002029BF"/>
    <w:rsid w:val="00206BEA"/>
    <w:rsid w:val="002100A9"/>
    <w:rsid w:val="00213539"/>
    <w:rsid w:val="00213FFA"/>
    <w:rsid w:val="002242C8"/>
    <w:rsid w:val="00227370"/>
    <w:rsid w:val="00227CC5"/>
    <w:rsid w:val="00232E62"/>
    <w:rsid w:val="0023665E"/>
    <w:rsid w:val="00245A89"/>
    <w:rsid w:val="0024684B"/>
    <w:rsid w:val="002469A8"/>
    <w:rsid w:val="00250D3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29E"/>
    <w:rsid w:val="003307CF"/>
    <w:rsid w:val="003316EA"/>
    <w:rsid w:val="003336E0"/>
    <w:rsid w:val="003339D6"/>
    <w:rsid w:val="00337C94"/>
    <w:rsid w:val="003430A1"/>
    <w:rsid w:val="00350DEC"/>
    <w:rsid w:val="00361578"/>
    <w:rsid w:val="0036537D"/>
    <w:rsid w:val="00365BF0"/>
    <w:rsid w:val="003673F1"/>
    <w:rsid w:val="0037157C"/>
    <w:rsid w:val="003817F4"/>
    <w:rsid w:val="003820C0"/>
    <w:rsid w:val="00390A13"/>
    <w:rsid w:val="0039790A"/>
    <w:rsid w:val="003A432A"/>
    <w:rsid w:val="003A5C2F"/>
    <w:rsid w:val="003A67CB"/>
    <w:rsid w:val="003B4003"/>
    <w:rsid w:val="003B7D4F"/>
    <w:rsid w:val="003C3CC3"/>
    <w:rsid w:val="003C4278"/>
    <w:rsid w:val="003D4F2E"/>
    <w:rsid w:val="003D5E14"/>
    <w:rsid w:val="003D6A83"/>
    <w:rsid w:val="003E5100"/>
    <w:rsid w:val="003F56C5"/>
    <w:rsid w:val="00400227"/>
    <w:rsid w:val="0040389C"/>
    <w:rsid w:val="004243BC"/>
    <w:rsid w:val="00425A7B"/>
    <w:rsid w:val="00425E6C"/>
    <w:rsid w:val="004316D8"/>
    <w:rsid w:val="0043238D"/>
    <w:rsid w:val="00456051"/>
    <w:rsid w:val="00464535"/>
    <w:rsid w:val="00491933"/>
    <w:rsid w:val="004A3F22"/>
    <w:rsid w:val="004A5163"/>
    <w:rsid w:val="004A5A92"/>
    <w:rsid w:val="004C591F"/>
    <w:rsid w:val="004C6FDC"/>
    <w:rsid w:val="004E11C1"/>
    <w:rsid w:val="004E368B"/>
    <w:rsid w:val="004E7224"/>
    <w:rsid w:val="004F2796"/>
    <w:rsid w:val="005211F0"/>
    <w:rsid w:val="00526280"/>
    <w:rsid w:val="00556316"/>
    <w:rsid w:val="00565DF2"/>
    <w:rsid w:val="00573329"/>
    <w:rsid w:val="00576EE6"/>
    <w:rsid w:val="005824AD"/>
    <w:rsid w:val="00583F66"/>
    <w:rsid w:val="00585765"/>
    <w:rsid w:val="005C5AF6"/>
    <w:rsid w:val="005D1D35"/>
    <w:rsid w:val="005D7048"/>
    <w:rsid w:val="005F70A8"/>
    <w:rsid w:val="006069E5"/>
    <w:rsid w:val="00614963"/>
    <w:rsid w:val="006178AD"/>
    <w:rsid w:val="00634DC7"/>
    <w:rsid w:val="00637E47"/>
    <w:rsid w:val="006479E9"/>
    <w:rsid w:val="006536BE"/>
    <w:rsid w:val="00675147"/>
    <w:rsid w:val="00676CFF"/>
    <w:rsid w:val="00682E85"/>
    <w:rsid w:val="00683F63"/>
    <w:rsid w:val="0068446A"/>
    <w:rsid w:val="006856AD"/>
    <w:rsid w:val="006A6C71"/>
    <w:rsid w:val="006B51FD"/>
    <w:rsid w:val="006D086F"/>
    <w:rsid w:val="006D0D71"/>
    <w:rsid w:val="006D5D8D"/>
    <w:rsid w:val="006D7824"/>
    <w:rsid w:val="006E0E21"/>
    <w:rsid w:val="006E336F"/>
    <w:rsid w:val="006E33CA"/>
    <w:rsid w:val="006E59C4"/>
    <w:rsid w:val="006F29C4"/>
    <w:rsid w:val="006F6A1B"/>
    <w:rsid w:val="007057A6"/>
    <w:rsid w:val="0070591A"/>
    <w:rsid w:val="0071659D"/>
    <w:rsid w:val="00722843"/>
    <w:rsid w:val="00722C9B"/>
    <w:rsid w:val="00737777"/>
    <w:rsid w:val="007431BA"/>
    <w:rsid w:val="007461DF"/>
    <w:rsid w:val="007537E0"/>
    <w:rsid w:val="00760A4C"/>
    <w:rsid w:val="0076112C"/>
    <w:rsid w:val="00761B51"/>
    <w:rsid w:val="007633D3"/>
    <w:rsid w:val="00764F7A"/>
    <w:rsid w:val="007751EB"/>
    <w:rsid w:val="00790668"/>
    <w:rsid w:val="0079412E"/>
    <w:rsid w:val="007943B4"/>
    <w:rsid w:val="00794C96"/>
    <w:rsid w:val="007A0E22"/>
    <w:rsid w:val="007A285F"/>
    <w:rsid w:val="007B15D9"/>
    <w:rsid w:val="007B4E3F"/>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851FA"/>
    <w:rsid w:val="008953DC"/>
    <w:rsid w:val="00895CF0"/>
    <w:rsid w:val="008A4DA6"/>
    <w:rsid w:val="008A54CA"/>
    <w:rsid w:val="008B6B62"/>
    <w:rsid w:val="008C1227"/>
    <w:rsid w:val="008C7111"/>
    <w:rsid w:val="008D5012"/>
    <w:rsid w:val="008D52B4"/>
    <w:rsid w:val="008D5C23"/>
    <w:rsid w:val="008E07E0"/>
    <w:rsid w:val="008F7719"/>
    <w:rsid w:val="008F7B5E"/>
    <w:rsid w:val="0092090F"/>
    <w:rsid w:val="00930423"/>
    <w:rsid w:val="00937A05"/>
    <w:rsid w:val="009518A8"/>
    <w:rsid w:val="009579A9"/>
    <w:rsid w:val="009603E5"/>
    <w:rsid w:val="00961005"/>
    <w:rsid w:val="00970C02"/>
    <w:rsid w:val="00970EE4"/>
    <w:rsid w:val="00971DFB"/>
    <w:rsid w:val="009810F0"/>
    <w:rsid w:val="00982D99"/>
    <w:rsid w:val="009A30E2"/>
    <w:rsid w:val="009B300A"/>
    <w:rsid w:val="009C2C86"/>
    <w:rsid w:val="009C6A18"/>
    <w:rsid w:val="009D0DDC"/>
    <w:rsid w:val="009D1A88"/>
    <w:rsid w:val="009D2F14"/>
    <w:rsid w:val="009D4580"/>
    <w:rsid w:val="009E2AED"/>
    <w:rsid w:val="009F1EB1"/>
    <w:rsid w:val="00A01666"/>
    <w:rsid w:val="00A0370B"/>
    <w:rsid w:val="00A07F0F"/>
    <w:rsid w:val="00A111A6"/>
    <w:rsid w:val="00A14D4C"/>
    <w:rsid w:val="00A1698F"/>
    <w:rsid w:val="00A2149C"/>
    <w:rsid w:val="00A21E6E"/>
    <w:rsid w:val="00A3126A"/>
    <w:rsid w:val="00A3392F"/>
    <w:rsid w:val="00A34803"/>
    <w:rsid w:val="00A35A72"/>
    <w:rsid w:val="00A4751B"/>
    <w:rsid w:val="00A621EF"/>
    <w:rsid w:val="00A66E77"/>
    <w:rsid w:val="00A73D4E"/>
    <w:rsid w:val="00A74BA3"/>
    <w:rsid w:val="00A7544F"/>
    <w:rsid w:val="00A7577B"/>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6447E"/>
    <w:rsid w:val="00B67034"/>
    <w:rsid w:val="00B757A7"/>
    <w:rsid w:val="00B829CE"/>
    <w:rsid w:val="00B9043A"/>
    <w:rsid w:val="00BA3C66"/>
    <w:rsid w:val="00BB37D9"/>
    <w:rsid w:val="00BB5F1E"/>
    <w:rsid w:val="00BB6A7B"/>
    <w:rsid w:val="00BC17A6"/>
    <w:rsid w:val="00BC66CD"/>
    <w:rsid w:val="00BD1BBC"/>
    <w:rsid w:val="00BD2928"/>
    <w:rsid w:val="00BD4B36"/>
    <w:rsid w:val="00BE27FF"/>
    <w:rsid w:val="00BE3C8F"/>
    <w:rsid w:val="00BE50B5"/>
    <w:rsid w:val="00C05330"/>
    <w:rsid w:val="00C10AEE"/>
    <w:rsid w:val="00C16B2F"/>
    <w:rsid w:val="00C26E91"/>
    <w:rsid w:val="00C31774"/>
    <w:rsid w:val="00C37A15"/>
    <w:rsid w:val="00C5272C"/>
    <w:rsid w:val="00C6727E"/>
    <w:rsid w:val="00C707C8"/>
    <w:rsid w:val="00C75CFA"/>
    <w:rsid w:val="00C8474C"/>
    <w:rsid w:val="00C85F79"/>
    <w:rsid w:val="00C8663B"/>
    <w:rsid w:val="00C9018E"/>
    <w:rsid w:val="00C91CEF"/>
    <w:rsid w:val="00C97FB5"/>
    <w:rsid w:val="00CA5922"/>
    <w:rsid w:val="00CB1D4C"/>
    <w:rsid w:val="00CB35F4"/>
    <w:rsid w:val="00CB5F51"/>
    <w:rsid w:val="00CC1097"/>
    <w:rsid w:val="00CC4CBF"/>
    <w:rsid w:val="00CC5483"/>
    <w:rsid w:val="00CD194E"/>
    <w:rsid w:val="00CD348C"/>
    <w:rsid w:val="00CE10CA"/>
    <w:rsid w:val="00CE2FE7"/>
    <w:rsid w:val="00CF17C0"/>
    <w:rsid w:val="00CF1CED"/>
    <w:rsid w:val="00D010C4"/>
    <w:rsid w:val="00D02FD6"/>
    <w:rsid w:val="00D0345E"/>
    <w:rsid w:val="00D035A2"/>
    <w:rsid w:val="00D06D0F"/>
    <w:rsid w:val="00D12BEB"/>
    <w:rsid w:val="00D12D2D"/>
    <w:rsid w:val="00D24258"/>
    <w:rsid w:val="00D32A88"/>
    <w:rsid w:val="00D36269"/>
    <w:rsid w:val="00D4325F"/>
    <w:rsid w:val="00D43C07"/>
    <w:rsid w:val="00D45704"/>
    <w:rsid w:val="00D471AC"/>
    <w:rsid w:val="00D51881"/>
    <w:rsid w:val="00D51A2A"/>
    <w:rsid w:val="00D536D6"/>
    <w:rsid w:val="00D53A35"/>
    <w:rsid w:val="00D83788"/>
    <w:rsid w:val="00D83E04"/>
    <w:rsid w:val="00D867A5"/>
    <w:rsid w:val="00DA6E53"/>
    <w:rsid w:val="00DB4B6D"/>
    <w:rsid w:val="00DB57EC"/>
    <w:rsid w:val="00DC7E37"/>
    <w:rsid w:val="00DD1E59"/>
    <w:rsid w:val="00DD5D12"/>
    <w:rsid w:val="00DD5FE3"/>
    <w:rsid w:val="00DD691A"/>
    <w:rsid w:val="00DE0D0A"/>
    <w:rsid w:val="00DE2D14"/>
    <w:rsid w:val="00DE5EC4"/>
    <w:rsid w:val="00DE666C"/>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225C"/>
    <w:rsid w:val="00F23993"/>
    <w:rsid w:val="00F23E34"/>
    <w:rsid w:val="00F26A5F"/>
    <w:rsid w:val="00F27F32"/>
    <w:rsid w:val="00F4287B"/>
    <w:rsid w:val="00F500AD"/>
    <w:rsid w:val="00F61148"/>
    <w:rsid w:val="00F6119A"/>
    <w:rsid w:val="00F66559"/>
    <w:rsid w:val="00F66E72"/>
    <w:rsid w:val="00F84387"/>
    <w:rsid w:val="00F86E89"/>
    <w:rsid w:val="00F96B10"/>
    <w:rsid w:val="00FA091E"/>
    <w:rsid w:val="00FA1CE3"/>
    <w:rsid w:val="00FA41FA"/>
    <w:rsid w:val="00FA7FF5"/>
    <w:rsid w:val="00FB09B6"/>
    <w:rsid w:val="00FB3E14"/>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931DB"/>
  <w14:defaultImageDpi w14:val="0"/>
  <w15:docId w15:val="{4512DBBB-8D71-48A4-8489-0C22131C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basedOn w:val="Standardnpsmoodstavce"/>
    <w:link w:val="Zkladntext"/>
    <w:uiPriority w:val="99"/>
    <w:locked/>
    <w:rsid w:val="00E85123"/>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235261">
      <w:marLeft w:val="0"/>
      <w:marRight w:val="0"/>
      <w:marTop w:val="0"/>
      <w:marBottom w:val="0"/>
      <w:divBdr>
        <w:top w:val="none" w:sz="0" w:space="0" w:color="auto"/>
        <w:left w:val="none" w:sz="0" w:space="0" w:color="auto"/>
        <w:bottom w:val="none" w:sz="0" w:space="0" w:color="auto"/>
        <w:right w:val="none" w:sz="0" w:space="0" w:color="auto"/>
      </w:divBdr>
    </w:div>
    <w:div w:id="1950235262">
      <w:marLeft w:val="0"/>
      <w:marRight w:val="0"/>
      <w:marTop w:val="0"/>
      <w:marBottom w:val="0"/>
      <w:divBdr>
        <w:top w:val="none" w:sz="0" w:space="0" w:color="auto"/>
        <w:left w:val="none" w:sz="0" w:space="0" w:color="auto"/>
        <w:bottom w:val="none" w:sz="0" w:space="0" w:color="auto"/>
        <w:right w:val="none" w:sz="0" w:space="0" w:color="auto"/>
      </w:divBdr>
    </w:div>
    <w:div w:id="1950235263">
      <w:marLeft w:val="0"/>
      <w:marRight w:val="0"/>
      <w:marTop w:val="0"/>
      <w:marBottom w:val="0"/>
      <w:divBdr>
        <w:top w:val="none" w:sz="0" w:space="0" w:color="auto"/>
        <w:left w:val="none" w:sz="0" w:space="0" w:color="auto"/>
        <w:bottom w:val="none" w:sz="0" w:space="0" w:color="auto"/>
        <w:right w:val="none" w:sz="0" w:space="0" w:color="auto"/>
      </w:divBdr>
    </w:div>
    <w:div w:id="1950235264">
      <w:marLeft w:val="0"/>
      <w:marRight w:val="0"/>
      <w:marTop w:val="0"/>
      <w:marBottom w:val="0"/>
      <w:divBdr>
        <w:top w:val="none" w:sz="0" w:space="0" w:color="auto"/>
        <w:left w:val="none" w:sz="0" w:space="0" w:color="auto"/>
        <w:bottom w:val="none" w:sz="0" w:space="0" w:color="auto"/>
        <w:right w:val="none" w:sz="0" w:space="0" w:color="auto"/>
      </w:divBdr>
    </w:div>
    <w:div w:id="1950235265">
      <w:marLeft w:val="0"/>
      <w:marRight w:val="0"/>
      <w:marTop w:val="0"/>
      <w:marBottom w:val="0"/>
      <w:divBdr>
        <w:top w:val="none" w:sz="0" w:space="0" w:color="auto"/>
        <w:left w:val="none" w:sz="0" w:space="0" w:color="auto"/>
        <w:bottom w:val="none" w:sz="0" w:space="0" w:color="auto"/>
        <w:right w:val="none" w:sz="0" w:space="0" w:color="auto"/>
      </w:divBdr>
    </w:div>
    <w:div w:id="1950235266">
      <w:marLeft w:val="0"/>
      <w:marRight w:val="0"/>
      <w:marTop w:val="0"/>
      <w:marBottom w:val="0"/>
      <w:divBdr>
        <w:top w:val="none" w:sz="0" w:space="0" w:color="auto"/>
        <w:left w:val="none" w:sz="0" w:space="0" w:color="auto"/>
        <w:bottom w:val="none" w:sz="0" w:space="0" w:color="auto"/>
        <w:right w:val="none" w:sz="0" w:space="0" w:color="auto"/>
      </w:divBdr>
    </w:div>
    <w:div w:id="1950235267">
      <w:marLeft w:val="0"/>
      <w:marRight w:val="0"/>
      <w:marTop w:val="0"/>
      <w:marBottom w:val="0"/>
      <w:divBdr>
        <w:top w:val="none" w:sz="0" w:space="0" w:color="auto"/>
        <w:left w:val="none" w:sz="0" w:space="0" w:color="auto"/>
        <w:bottom w:val="none" w:sz="0" w:space="0" w:color="auto"/>
        <w:right w:val="none" w:sz="0" w:space="0" w:color="auto"/>
      </w:divBdr>
    </w:div>
    <w:div w:id="1950235268">
      <w:marLeft w:val="0"/>
      <w:marRight w:val="0"/>
      <w:marTop w:val="0"/>
      <w:marBottom w:val="0"/>
      <w:divBdr>
        <w:top w:val="none" w:sz="0" w:space="0" w:color="auto"/>
        <w:left w:val="none" w:sz="0" w:space="0" w:color="auto"/>
        <w:bottom w:val="none" w:sz="0" w:space="0" w:color="auto"/>
        <w:right w:val="none" w:sz="0" w:space="0" w:color="auto"/>
      </w:divBdr>
    </w:div>
    <w:div w:id="1950235269">
      <w:marLeft w:val="0"/>
      <w:marRight w:val="0"/>
      <w:marTop w:val="0"/>
      <w:marBottom w:val="0"/>
      <w:divBdr>
        <w:top w:val="none" w:sz="0" w:space="0" w:color="auto"/>
        <w:left w:val="none" w:sz="0" w:space="0" w:color="auto"/>
        <w:bottom w:val="none" w:sz="0" w:space="0" w:color="auto"/>
        <w:right w:val="none" w:sz="0" w:space="0" w:color="auto"/>
      </w:divBdr>
    </w:div>
    <w:div w:id="1950235270">
      <w:marLeft w:val="0"/>
      <w:marRight w:val="0"/>
      <w:marTop w:val="0"/>
      <w:marBottom w:val="0"/>
      <w:divBdr>
        <w:top w:val="none" w:sz="0" w:space="0" w:color="auto"/>
        <w:left w:val="none" w:sz="0" w:space="0" w:color="auto"/>
        <w:bottom w:val="none" w:sz="0" w:space="0" w:color="auto"/>
        <w:right w:val="none" w:sz="0" w:space="0" w:color="auto"/>
      </w:divBdr>
    </w:div>
    <w:div w:id="1950235271">
      <w:marLeft w:val="0"/>
      <w:marRight w:val="0"/>
      <w:marTop w:val="0"/>
      <w:marBottom w:val="0"/>
      <w:divBdr>
        <w:top w:val="none" w:sz="0" w:space="0" w:color="auto"/>
        <w:left w:val="none" w:sz="0" w:space="0" w:color="auto"/>
        <w:bottom w:val="none" w:sz="0" w:space="0" w:color="auto"/>
        <w:right w:val="none" w:sz="0" w:space="0" w:color="auto"/>
      </w:divBdr>
    </w:div>
    <w:div w:id="1950235272">
      <w:marLeft w:val="0"/>
      <w:marRight w:val="0"/>
      <w:marTop w:val="0"/>
      <w:marBottom w:val="0"/>
      <w:divBdr>
        <w:top w:val="none" w:sz="0" w:space="0" w:color="auto"/>
        <w:left w:val="none" w:sz="0" w:space="0" w:color="auto"/>
        <w:bottom w:val="none" w:sz="0" w:space="0" w:color="auto"/>
        <w:right w:val="none" w:sz="0" w:space="0" w:color="auto"/>
      </w:divBdr>
    </w:div>
    <w:div w:id="1950235273">
      <w:marLeft w:val="0"/>
      <w:marRight w:val="0"/>
      <w:marTop w:val="0"/>
      <w:marBottom w:val="0"/>
      <w:divBdr>
        <w:top w:val="none" w:sz="0" w:space="0" w:color="auto"/>
        <w:left w:val="none" w:sz="0" w:space="0" w:color="auto"/>
        <w:bottom w:val="none" w:sz="0" w:space="0" w:color="auto"/>
        <w:right w:val="none" w:sz="0" w:space="0" w:color="auto"/>
      </w:divBdr>
    </w:div>
    <w:div w:id="1950235274">
      <w:marLeft w:val="0"/>
      <w:marRight w:val="0"/>
      <w:marTop w:val="0"/>
      <w:marBottom w:val="0"/>
      <w:divBdr>
        <w:top w:val="none" w:sz="0" w:space="0" w:color="auto"/>
        <w:left w:val="none" w:sz="0" w:space="0" w:color="auto"/>
        <w:bottom w:val="none" w:sz="0" w:space="0" w:color="auto"/>
        <w:right w:val="none" w:sz="0" w:space="0" w:color="auto"/>
      </w:divBdr>
    </w:div>
    <w:div w:id="1950235275">
      <w:marLeft w:val="0"/>
      <w:marRight w:val="0"/>
      <w:marTop w:val="0"/>
      <w:marBottom w:val="0"/>
      <w:divBdr>
        <w:top w:val="none" w:sz="0" w:space="0" w:color="auto"/>
        <w:left w:val="none" w:sz="0" w:space="0" w:color="auto"/>
        <w:bottom w:val="none" w:sz="0" w:space="0" w:color="auto"/>
        <w:right w:val="none" w:sz="0" w:space="0" w:color="auto"/>
      </w:divBdr>
    </w:div>
    <w:div w:id="1950235276">
      <w:marLeft w:val="0"/>
      <w:marRight w:val="0"/>
      <w:marTop w:val="0"/>
      <w:marBottom w:val="0"/>
      <w:divBdr>
        <w:top w:val="none" w:sz="0" w:space="0" w:color="auto"/>
        <w:left w:val="none" w:sz="0" w:space="0" w:color="auto"/>
        <w:bottom w:val="none" w:sz="0" w:space="0" w:color="auto"/>
        <w:right w:val="none" w:sz="0" w:space="0" w:color="auto"/>
      </w:divBdr>
    </w:div>
    <w:div w:id="1950235277">
      <w:marLeft w:val="0"/>
      <w:marRight w:val="0"/>
      <w:marTop w:val="0"/>
      <w:marBottom w:val="0"/>
      <w:divBdr>
        <w:top w:val="none" w:sz="0" w:space="0" w:color="auto"/>
        <w:left w:val="none" w:sz="0" w:space="0" w:color="auto"/>
        <w:bottom w:val="none" w:sz="0" w:space="0" w:color="auto"/>
        <w:right w:val="none" w:sz="0" w:space="0" w:color="auto"/>
      </w:divBdr>
    </w:div>
    <w:div w:id="1950235278">
      <w:marLeft w:val="0"/>
      <w:marRight w:val="0"/>
      <w:marTop w:val="0"/>
      <w:marBottom w:val="0"/>
      <w:divBdr>
        <w:top w:val="none" w:sz="0" w:space="0" w:color="auto"/>
        <w:left w:val="none" w:sz="0" w:space="0" w:color="auto"/>
        <w:bottom w:val="none" w:sz="0" w:space="0" w:color="auto"/>
        <w:right w:val="none" w:sz="0" w:space="0" w:color="auto"/>
      </w:divBdr>
    </w:div>
    <w:div w:id="1950235279">
      <w:marLeft w:val="0"/>
      <w:marRight w:val="0"/>
      <w:marTop w:val="0"/>
      <w:marBottom w:val="0"/>
      <w:divBdr>
        <w:top w:val="none" w:sz="0" w:space="0" w:color="auto"/>
        <w:left w:val="none" w:sz="0" w:space="0" w:color="auto"/>
        <w:bottom w:val="none" w:sz="0" w:space="0" w:color="auto"/>
        <w:right w:val="none" w:sz="0" w:space="0" w:color="auto"/>
      </w:divBdr>
    </w:div>
    <w:div w:id="1950235280">
      <w:marLeft w:val="0"/>
      <w:marRight w:val="0"/>
      <w:marTop w:val="0"/>
      <w:marBottom w:val="0"/>
      <w:divBdr>
        <w:top w:val="none" w:sz="0" w:space="0" w:color="auto"/>
        <w:left w:val="none" w:sz="0" w:space="0" w:color="auto"/>
        <w:bottom w:val="none" w:sz="0" w:space="0" w:color="auto"/>
        <w:right w:val="none" w:sz="0" w:space="0" w:color="auto"/>
      </w:divBdr>
    </w:div>
    <w:div w:id="1950235281">
      <w:marLeft w:val="0"/>
      <w:marRight w:val="0"/>
      <w:marTop w:val="0"/>
      <w:marBottom w:val="0"/>
      <w:divBdr>
        <w:top w:val="none" w:sz="0" w:space="0" w:color="auto"/>
        <w:left w:val="none" w:sz="0" w:space="0" w:color="auto"/>
        <w:bottom w:val="none" w:sz="0" w:space="0" w:color="auto"/>
        <w:right w:val="none" w:sz="0" w:space="0" w:color="auto"/>
      </w:divBdr>
    </w:div>
    <w:div w:id="1950235282">
      <w:marLeft w:val="0"/>
      <w:marRight w:val="0"/>
      <w:marTop w:val="0"/>
      <w:marBottom w:val="0"/>
      <w:divBdr>
        <w:top w:val="none" w:sz="0" w:space="0" w:color="auto"/>
        <w:left w:val="none" w:sz="0" w:space="0" w:color="auto"/>
        <w:bottom w:val="none" w:sz="0" w:space="0" w:color="auto"/>
        <w:right w:val="none" w:sz="0" w:space="0" w:color="auto"/>
      </w:divBdr>
    </w:div>
    <w:div w:id="1950235283">
      <w:marLeft w:val="0"/>
      <w:marRight w:val="0"/>
      <w:marTop w:val="0"/>
      <w:marBottom w:val="0"/>
      <w:divBdr>
        <w:top w:val="none" w:sz="0" w:space="0" w:color="auto"/>
        <w:left w:val="none" w:sz="0" w:space="0" w:color="auto"/>
        <w:bottom w:val="none" w:sz="0" w:space="0" w:color="auto"/>
        <w:right w:val="none" w:sz="0" w:space="0" w:color="auto"/>
      </w:divBdr>
    </w:div>
    <w:div w:id="1950235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1118</Words>
  <Characters>7133</Characters>
  <Application>Microsoft Office Word</Application>
  <DocSecurity>0</DocSecurity>
  <Lines>59</Lines>
  <Paragraphs>16</Paragraphs>
  <ScaleCrop>false</ScaleCrop>
  <Company>Pozemkový Fond ČR</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3</cp:revision>
  <cp:lastPrinted>2004-12-15T14:06:00Z</cp:lastPrinted>
  <dcterms:created xsi:type="dcterms:W3CDTF">2019-06-18T12:36:00Z</dcterms:created>
  <dcterms:modified xsi:type="dcterms:W3CDTF">2019-06-27T07:32:00Z</dcterms:modified>
</cp:coreProperties>
</file>