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55" w:rsidRPr="00E40947" w:rsidRDefault="00535655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 1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535655" w:rsidRPr="001B40D1" w:rsidRDefault="00535655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0149/J4800/18/RS</w:t>
      </w:r>
      <w:r w:rsidRPr="001B40D1">
        <w:rPr>
          <w:i w:val="0"/>
          <w:caps w:val="0"/>
        </w:rPr>
        <w:t xml:space="preserve"> (objednatele)</w:t>
      </w:r>
    </w:p>
    <w:p w:rsidR="00535655" w:rsidRPr="0017301F" w:rsidRDefault="00535655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 w:rsidRPr="00D411C3">
        <w:t xml:space="preserve"> </w:t>
      </w:r>
      <w:r w:rsidRPr="00A364F8">
        <w:rPr>
          <w:caps w:val="0"/>
          <w:sz w:val="22"/>
          <w:szCs w:val="22"/>
        </w:rPr>
        <w:t>MZ18K007</w:t>
      </w:r>
      <w:r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535655" w:rsidRDefault="00535655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10. 9. 2018</w:t>
      </w:r>
    </w:p>
    <w:p w:rsidR="00535655" w:rsidRDefault="00535655" w:rsidP="00BC2077">
      <w:pPr>
        <w:pStyle w:val="Titulnstranapomocn"/>
        <w:rPr>
          <w:b/>
          <w:i w:val="0"/>
          <w:caps w:val="0"/>
        </w:rPr>
      </w:pPr>
      <w:r w:rsidRPr="00F72BFB">
        <w:rPr>
          <w:i w:val="0"/>
          <w:caps w:val="0"/>
        </w:rPr>
        <w:t>na stavbu</w:t>
      </w:r>
      <w:r>
        <w:rPr>
          <w:b/>
          <w:i w:val="0"/>
          <w:caps w:val="0"/>
        </w:rPr>
        <w:t xml:space="preserve"> </w:t>
      </w:r>
      <w:r w:rsidRPr="0017301F">
        <w:rPr>
          <w:b/>
          <w:i w:val="0"/>
          <w:caps w:val="0"/>
        </w:rPr>
        <w:t>„</w:t>
      </w:r>
      <w:r w:rsidRPr="00F371B9">
        <w:rPr>
          <w:b/>
          <w:i w:val="0"/>
          <w:caps w:val="0"/>
        </w:rPr>
        <w:t>ÚV Káraný - rekonstrukce technologie IV. ČS Benátky</w:t>
      </w:r>
      <w:r>
        <w:rPr>
          <w:b/>
          <w:i w:val="0"/>
          <w:caps w:val="0"/>
        </w:rPr>
        <w:t>“</w:t>
      </w:r>
    </w:p>
    <w:p w:rsidR="00535655" w:rsidRDefault="00535655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535655" w:rsidRPr="00940C94" w:rsidRDefault="00535655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535655" w:rsidRPr="0086129C" w:rsidRDefault="00535655" w:rsidP="00D411C3">
      <w:pPr>
        <w:pStyle w:val="Smluvnstrany123"/>
        <w:spacing w:after="0"/>
      </w:pPr>
      <w:r w:rsidRPr="0086129C">
        <w:rPr>
          <w:b/>
          <w:lang w:eastAsia="en-US"/>
        </w:rPr>
        <w:t xml:space="preserve">Pražská vodohospodářská společnost a.s., </w:t>
      </w:r>
      <w:r w:rsidRPr="0086129C">
        <w:rPr>
          <w:lang w:eastAsia="en-US"/>
        </w:rPr>
        <w:t>IČ: 256 56 112, DIČ: CZ25656112</w:t>
      </w:r>
    </w:p>
    <w:p w:rsidR="00535655" w:rsidRPr="0086129C" w:rsidRDefault="00535655" w:rsidP="00D411C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86129C">
        <w:rPr>
          <w:lang w:eastAsia="en-US"/>
        </w:rPr>
        <w:t>se sídlem Praha 1 - Staré Město, Žatecká 110/2, PSČ 110 00</w:t>
      </w:r>
    </w:p>
    <w:p w:rsidR="00535655" w:rsidRPr="0086129C" w:rsidRDefault="00535655" w:rsidP="00D411C3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86129C">
        <w:rPr>
          <w:lang w:eastAsia="en-US"/>
        </w:rPr>
        <w:t>zapsaná v obchodním rejstříku vedeném Městským soudem v Praze, oddíl B, vložka 5290</w:t>
      </w:r>
    </w:p>
    <w:p w:rsidR="00535655" w:rsidRPr="0086129C" w:rsidRDefault="00535655" w:rsidP="00D411C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86129C">
        <w:rPr>
          <w:lang w:eastAsia="en-US"/>
        </w:rPr>
        <w:t>zastoupena:</w:t>
      </w:r>
      <w:r w:rsidRPr="0086129C">
        <w:rPr>
          <w:lang w:eastAsia="en-US"/>
        </w:rPr>
        <w:tab/>
      </w:r>
      <w:r>
        <w:rPr>
          <w:rStyle w:val="platne1"/>
        </w:rPr>
        <w:t>na základě plné moci</w:t>
      </w:r>
    </w:p>
    <w:p w:rsidR="00535655" w:rsidRPr="0086129C" w:rsidRDefault="00535655" w:rsidP="00D411C3">
      <w:pPr>
        <w:pStyle w:val="Smluvnstrany123"/>
        <w:numPr>
          <w:ilvl w:val="0"/>
          <w:numId w:val="0"/>
        </w:numPr>
        <w:ind w:left="567"/>
      </w:pPr>
      <w:r w:rsidRPr="0086129C">
        <w:t xml:space="preserve"> (dále jen „</w:t>
      </w:r>
      <w:r w:rsidRPr="0086129C">
        <w:rPr>
          <w:b/>
        </w:rPr>
        <w:t>Objednatel</w:t>
      </w:r>
      <w:r w:rsidRPr="0086129C">
        <w:t>“),</w:t>
      </w:r>
    </w:p>
    <w:p w:rsidR="00535655" w:rsidRPr="0086129C" w:rsidRDefault="00535655" w:rsidP="00D411C3">
      <w:pPr>
        <w:pStyle w:val="Smluvnstrany123"/>
        <w:numPr>
          <w:ilvl w:val="0"/>
          <w:numId w:val="0"/>
        </w:numPr>
        <w:ind w:left="567"/>
      </w:pPr>
      <w:r w:rsidRPr="0086129C">
        <w:t>a</w:t>
      </w:r>
    </w:p>
    <w:p w:rsidR="00535655" w:rsidRDefault="00535655" w:rsidP="0059358C">
      <w:pPr>
        <w:pStyle w:val="Smluvnstrany123"/>
        <w:spacing w:after="0"/>
        <w:rPr>
          <w:lang w:eastAsia="en-US"/>
        </w:rPr>
      </w:pPr>
      <w:r w:rsidRPr="002E3D12">
        <w:rPr>
          <w:b/>
          <w:bCs/>
          <w:lang w:eastAsia="en-US"/>
        </w:rPr>
        <w:t>KSB</w:t>
      </w:r>
      <w:r>
        <w:rPr>
          <w:b/>
          <w:bCs/>
          <w:lang w:eastAsia="en-US"/>
        </w:rPr>
        <w:t xml:space="preserve"> – </w:t>
      </w:r>
      <w:r w:rsidRPr="002E3D12">
        <w:rPr>
          <w:b/>
          <w:bCs/>
          <w:lang w:eastAsia="en-US"/>
        </w:rPr>
        <w:t>PUMPY</w:t>
      </w:r>
      <w:r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+</w:t>
      </w:r>
      <w:r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ARMATURY s.r.o., koncern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  <w:r w:rsidRPr="00E14E1C">
        <w:rPr>
          <w:lang w:eastAsia="en-US"/>
        </w:rPr>
        <w:t xml:space="preserve"> </w:t>
      </w:r>
    </w:p>
    <w:p w:rsidR="00535655" w:rsidRDefault="00535655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1D68A1">
        <w:rPr>
          <w:lang w:eastAsia="en-US"/>
        </w:rPr>
        <w:t>Praha 4</w:t>
      </w:r>
      <w:r>
        <w:rPr>
          <w:lang w:eastAsia="en-US"/>
        </w:rPr>
        <w:t xml:space="preserve"> </w:t>
      </w:r>
      <w:r w:rsidRPr="001D68A1">
        <w:rPr>
          <w:lang w:eastAsia="en-US"/>
        </w:rPr>
        <w:t>-</w:t>
      </w:r>
      <w:r>
        <w:rPr>
          <w:lang w:eastAsia="en-US"/>
        </w:rPr>
        <w:t xml:space="preserve"> </w:t>
      </w:r>
      <w:r w:rsidRPr="001D68A1">
        <w:rPr>
          <w:lang w:eastAsia="en-US"/>
        </w:rPr>
        <w:t>Chodov</w:t>
      </w:r>
      <w:r>
        <w:rPr>
          <w:lang w:eastAsia="en-US"/>
        </w:rPr>
        <w:t>,</w:t>
      </w:r>
      <w:r w:rsidRPr="001D68A1">
        <w:rPr>
          <w:lang w:eastAsia="en-US"/>
        </w:rPr>
        <w:t xml:space="preserve"> Klíčova 2300/6, </w:t>
      </w:r>
      <w:r>
        <w:rPr>
          <w:lang w:eastAsia="en-US"/>
        </w:rPr>
        <w:t xml:space="preserve">PSČ </w:t>
      </w:r>
      <w:r w:rsidRPr="001D68A1">
        <w:rPr>
          <w:lang w:eastAsia="en-US"/>
        </w:rPr>
        <w:t xml:space="preserve">149 00 </w:t>
      </w:r>
      <w:r w:rsidRPr="00E14E1C">
        <w:rPr>
          <w:lang w:eastAsia="en-US"/>
        </w:rPr>
        <w:t xml:space="preserve"> </w:t>
      </w:r>
    </w:p>
    <w:p w:rsidR="00535655" w:rsidRDefault="00535655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 w:rsidRPr="007E7C4B">
        <w:t xml:space="preserve"> </w:t>
      </w:r>
      <w:r>
        <w:t>C</w:t>
      </w:r>
      <w:r w:rsidRPr="007E7C4B">
        <w:t xml:space="preserve">, vložka </w:t>
      </w:r>
      <w:r>
        <w:t>3275</w:t>
      </w:r>
    </w:p>
    <w:p w:rsidR="00535655" w:rsidRDefault="00535655" w:rsidP="0059358C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zastoupená:  </w:t>
      </w:r>
    </w:p>
    <w:p w:rsidR="00535655" w:rsidRPr="0086129C" w:rsidRDefault="00535655" w:rsidP="0059358C">
      <w:pPr>
        <w:pStyle w:val="Smluvnstrany123"/>
        <w:numPr>
          <w:ilvl w:val="0"/>
          <w:numId w:val="0"/>
        </w:numPr>
        <w:ind w:left="567"/>
      </w:pPr>
      <w:r w:rsidRPr="0086129C">
        <w:t>(dále jen „</w:t>
      </w:r>
      <w:r w:rsidRPr="0086129C">
        <w:rPr>
          <w:b/>
        </w:rPr>
        <w:t>Zhotovitel</w:t>
      </w:r>
      <w:r w:rsidRPr="0086129C">
        <w:t>“),</w:t>
      </w:r>
    </w:p>
    <w:p w:rsidR="00535655" w:rsidRPr="0086129C" w:rsidRDefault="00535655" w:rsidP="00D411C3">
      <w:pPr>
        <w:pStyle w:val="Smluvnstrany123"/>
        <w:numPr>
          <w:ilvl w:val="0"/>
          <w:numId w:val="0"/>
        </w:numPr>
        <w:ind w:left="567"/>
      </w:pPr>
      <w:r w:rsidRPr="0086129C">
        <w:t>(Objednatel a Zhotovitel dále společně jen „</w:t>
      </w:r>
      <w:r w:rsidRPr="0086129C">
        <w:rPr>
          <w:b/>
        </w:rPr>
        <w:t>Smluvní strany</w:t>
      </w:r>
      <w:r w:rsidRPr="0086129C">
        <w:t>“ a jednotlivě jen „</w:t>
      </w:r>
      <w:r w:rsidRPr="0086129C">
        <w:rPr>
          <w:b/>
        </w:rPr>
        <w:t>Smluvní strana</w:t>
      </w:r>
      <w:r w:rsidRPr="0086129C">
        <w:t>“).</w:t>
      </w:r>
    </w:p>
    <w:p w:rsidR="00535655" w:rsidRPr="0086129C" w:rsidRDefault="00535655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86129C">
        <w:rPr>
          <w:b/>
          <w:caps/>
        </w:rPr>
        <w:t>Preambule</w:t>
      </w:r>
    </w:p>
    <w:p w:rsidR="00535655" w:rsidRDefault="00535655" w:rsidP="00274835">
      <w:pPr>
        <w:ind w:firstLine="0"/>
        <w:rPr>
          <w:iCs/>
        </w:rPr>
      </w:pPr>
      <w:r w:rsidRPr="0086129C">
        <w:t>Smluvní strany se dohodly</w:t>
      </w:r>
      <w:r>
        <w:t xml:space="preserve"> na </w:t>
      </w:r>
      <w:r w:rsidRPr="003340F1">
        <w:t>sepsání tohoto</w:t>
      </w:r>
      <w:r w:rsidRPr="0086129C">
        <w:t xml:space="preserve"> dodatku č. 1. </w:t>
      </w:r>
      <w:r>
        <w:t>Předmětem tohoto dodatku č. 1 jsou dodatečné a neprovedené stavební práce a prodloužení termínu díla. Dodatečné stavební práce vznikly během provádění díla na základě požadavků objednatele a provozovatele (Pražských vodovodů a kanalizací, a.s.).</w:t>
      </w:r>
    </w:p>
    <w:p w:rsidR="00535655" w:rsidRPr="0086129C" w:rsidRDefault="00535655" w:rsidP="00FE5198">
      <w:pPr>
        <w:pStyle w:val="BodyText"/>
        <w:tabs>
          <w:tab w:val="left" w:pos="0"/>
        </w:tabs>
        <w:spacing w:after="120"/>
        <w:ind w:firstLine="0"/>
      </w:pPr>
      <w:r w:rsidRPr="0086129C">
        <w:t>Dodatečné stavební páce jsou nezbytné pro uvedení díla do užívání a provozování vodohospodářské infrastruktury.</w:t>
      </w:r>
    </w:p>
    <w:p w:rsidR="00535655" w:rsidRPr="0086129C" w:rsidRDefault="00535655" w:rsidP="00F95F29">
      <w:pPr>
        <w:pStyle w:val="PrvnrovesmlouvyNadpis"/>
        <w:numPr>
          <w:ilvl w:val="0"/>
          <w:numId w:val="0"/>
        </w:numPr>
        <w:jc w:val="center"/>
      </w:pPr>
      <w:r w:rsidRPr="0086129C">
        <w:t>Článek I.</w:t>
      </w:r>
    </w:p>
    <w:p w:rsidR="00535655" w:rsidRPr="00221580" w:rsidRDefault="00535655" w:rsidP="008337E0">
      <w:pPr>
        <w:pStyle w:val="Druhrove1"/>
        <w:numPr>
          <w:ilvl w:val="3"/>
          <w:numId w:val="11"/>
        </w:numPr>
        <w:spacing w:after="0"/>
        <w:ind w:left="284" w:hanging="284"/>
        <w:rPr>
          <w:szCs w:val="22"/>
        </w:rPr>
      </w:pPr>
      <w:r w:rsidRPr="00221580">
        <w:rPr>
          <w:szCs w:val="22"/>
        </w:rPr>
        <w:t xml:space="preserve">Ustanovení </w:t>
      </w:r>
      <w:r w:rsidRPr="00221580">
        <w:rPr>
          <w:b/>
          <w:szCs w:val="22"/>
        </w:rPr>
        <w:t>čl. 2. Předmět smlouvy</w:t>
      </w:r>
      <w:r w:rsidRPr="00221580">
        <w:rPr>
          <w:szCs w:val="22"/>
        </w:rPr>
        <w:t xml:space="preserve"> se rozšiřuje o nové odstavce 2.1.1 a 2.1.2, které znějí::</w:t>
      </w:r>
    </w:p>
    <w:p w:rsidR="00535655" w:rsidRPr="00221580" w:rsidRDefault="00535655" w:rsidP="00E52342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535655" w:rsidRDefault="00535655" w:rsidP="00E52342">
      <w:pPr>
        <w:pStyle w:val="Druhrove1"/>
        <w:numPr>
          <w:ilvl w:val="0"/>
          <w:numId w:val="0"/>
        </w:numPr>
        <w:spacing w:after="0"/>
        <w:ind w:left="567" w:hanging="207"/>
      </w:pPr>
      <w:r>
        <w:t>„2.1.1 zhotovitel provede tyto dodatečné stavební práce:</w:t>
      </w:r>
    </w:p>
    <w:p w:rsidR="00535655" w:rsidRDefault="00535655" w:rsidP="002B3985">
      <w:pPr>
        <w:pStyle w:val="Seznam123"/>
        <w:numPr>
          <w:ilvl w:val="0"/>
          <w:numId w:val="42"/>
        </w:numPr>
        <w:spacing w:after="0"/>
      </w:pPr>
      <w:r>
        <w:t>dodávku a montáž bezrázové klapky DN 300</w:t>
      </w:r>
    </w:p>
    <w:p w:rsidR="00535655" w:rsidRDefault="00535655" w:rsidP="002B3985">
      <w:pPr>
        <w:pStyle w:val="Seznam123"/>
        <w:numPr>
          <w:ilvl w:val="0"/>
          <w:numId w:val="42"/>
        </w:numPr>
        <w:spacing w:after="0"/>
      </w:pPr>
      <w:r>
        <w:t>dodávku a montáž atypické příruby DN 300</w:t>
      </w:r>
    </w:p>
    <w:p w:rsidR="00535655" w:rsidRDefault="00535655" w:rsidP="002B3985">
      <w:pPr>
        <w:pStyle w:val="Seznam123"/>
        <w:numPr>
          <w:ilvl w:val="0"/>
          <w:numId w:val="42"/>
        </w:numPr>
        <w:spacing w:after="0"/>
      </w:pPr>
      <w:r>
        <w:t>doplnění technologií</w:t>
      </w:r>
    </w:p>
    <w:p w:rsidR="00535655" w:rsidRDefault="00535655" w:rsidP="002B3985">
      <w:pPr>
        <w:pStyle w:val="Seznam123"/>
        <w:numPr>
          <w:ilvl w:val="0"/>
          <w:numId w:val="42"/>
        </w:numPr>
        <w:spacing w:after="0"/>
      </w:pPr>
      <w:r>
        <w:t>zemní práce pro úplnou výměnu litinového výtlaku</w:t>
      </w:r>
    </w:p>
    <w:p w:rsidR="00535655" w:rsidRPr="00253AD2" w:rsidRDefault="00535655" w:rsidP="00253AD2">
      <w:pPr>
        <w:pStyle w:val="BodyText"/>
        <w:numPr>
          <w:ilvl w:val="0"/>
          <w:numId w:val="42"/>
        </w:numPr>
        <w:spacing w:after="0"/>
      </w:pPr>
      <w:r w:rsidRPr="00253AD2">
        <w:rPr>
          <w:bCs/>
        </w:rPr>
        <w:t>dodávku a montáž potrubí a armatur kompletní výměny výtlaku</w:t>
      </w:r>
    </w:p>
    <w:p w:rsidR="00535655" w:rsidRDefault="00535655" w:rsidP="002B3985">
      <w:pPr>
        <w:pStyle w:val="Seznam123"/>
        <w:numPr>
          <w:ilvl w:val="0"/>
          <w:numId w:val="42"/>
        </w:numPr>
        <w:spacing w:after="0"/>
      </w:pPr>
      <w:r>
        <w:t>doplnění SŘTP</w:t>
      </w:r>
    </w:p>
    <w:p w:rsidR="00535655" w:rsidRPr="006D124B" w:rsidRDefault="00535655" w:rsidP="002B3985">
      <w:pPr>
        <w:pStyle w:val="Seznam123"/>
        <w:numPr>
          <w:ilvl w:val="0"/>
          <w:numId w:val="42"/>
        </w:numPr>
        <w:spacing w:after="0"/>
      </w:pPr>
      <w:r w:rsidRPr="00253AD2">
        <w:rPr>
          <w:bCs/>
        </w:rPr>
        <w:t>dodávku a montáž rámů a zaklopení otvorů v suterénu a přízemí z nerezu</w:t>
      </w:r>
      <w:r>
        <w:t>“</w:t>
      </w:r>
    </w:p>
    <w:p w:rsidR="00535655" w:rsidRDefault="00535655" w:rsidP="00E52342">
      <w:pPr>
        <w:pStyle w:val="Druhrove1"/>
        <w:numPr>
          <w:ilvl w:val="0"/>
          <w:numId w:val="0"/>
        </w:numPr>
        <w:spacing w:after="0"/>
        <w:ind w:left="567" w:hanging="567"/>
      </w:pPr>
    </w:p>
    <w:p w:rsidR="00535655" w:rsidRDefault="00535655" w:rsidP="001A1F64">
      <w:pPr>
        <w:pStyle w:val="Druhrove1"/>
        <w:numPr>
          <w:ilvl w:val="0"/>
          <w:numId w:val="0"/>
        </w:numPr>
        <w:spacing w:after="0"/>
        <w:ind w:left="1080" w:hanging="654"/>
      </w:pPr>
      <w:r>
        <w:t>„ 2.1.2 zhotovitel neprovede tyto stavební práce:</w:t>
      </w:r>
    </w:p>
    <w:p w:rsidR="00535655" w:rsidRPr="00253AD2" w:rsidRDefault="00535655" w:rsidP="002B3985">
      <w:pPr>
        <w:pStyle w:val="BodyText"/>
        <w:numPr>
          <w:ilvl w:val="0"/>
          <w:numId w:val="42"/>
        </w:numPr>
        <w:spacing w:after="0"/>
      </w:pPr>
      <w:r w:rsidRPr="00253AD2">
        <w:rPr>
          <w:bCs/>
        </w:rPr>
        <w:t>dodávku a montáž zpětné klapky DN 300</w:t>
      </w:r>
    </w:p>
    <w:p w:rsidR="00535655" w:rsidRPr="00253AD2" w:rsidRDefault="00535655" w:rsidP="002B3985">
      <w:pPr>
        <w:pStyle w:val="BodyText"/>
        <w:numPr>
          <w:ilvl w:val="0"/>
          <w:numId w:val="42"/>
        </w:numPr>
        <w:spacing w:after="0"/>
      </w:pPr>
      <w:r w:rsidRPr="00253AD2">
        <w:rPr>
          <w:bCs/>
        </w:rPr>
        <w:t>dodávku a montáž typové příruby v napojení na atypické</w:t>
      </w:r>
    </w:p>
    <w:p w:rsidR="00535655" w:rsidRPr="00253AD2" w:rsidRDefault="00535655" w:rsidP="002B3985">
      <w:pPr>
        <w:pStyle w:val="BodyText"/>
        <w:numPr>
          <w:ilvl w:val="0"/>
          <w:numId w:val="42"/>
        </w:numPr>
        <w:spacing w:after="0"/>
      </w:pPr>
      <w:r w:rsidRPr="00253AD2">
        <w:rPr>
          <w:bCs/>
        </w:rPr>
        <w:t>dodávku a montáž technologie</w:t>
      </w:r>
    </w:p>
    <w:p w:rsidR="00535655" w:rsidRPr="00253AD2" w:rsidRDefault="00535655" w:rsidP="002B3985">
      <w:pPr>
        <w:pStyle w:val="BodyText"/>
        <w:numPr>
          <w:ilvl w:val="0"/>
          <w:numId w:val="42"/>
        </w:numPr>
        <w:spacing w:after="0"/>
      </w:pPr>
      <w:r w:rsidRPr="00253AD2">
        <w:rPr>
          <w:bCs/>
        </w:rPr>
        <w:t>zemní práce pro částečnou výměnu litinového potrubí</w:t>
      </w:r>
    </w:p>
    <w:p w:rsidR="00535655" w:rsidRPr="00253AD2" w:rsidRDefault="00535655" w:rsidP="002B3985">
      <w:pPr>
        <w:pStyle w:val="BodyText"/>
        <w:numPr>
          <w:ilvl w:val="0"/>
          <w:numId w:val="42"/>
        </w:numPr>
        <w:spacing w:after="0"/>
      </w:pPr>
      <w:r w:rsidRPr="00253AD2">
        <w:rPr>
          <w:bCs/>
        </w:rPr>
        <w:t>dodávku a montáž potrubí a armatur částečně výměny výtlaku</w:t>
      </w:r>
    </w:p>
    <w:p w:rsidR="00535655" w:rsidRPr="00253AD2" w:rsidRDefault="00535655" w:rsidP="002B3985">
      <w:pPr>
        <w:pStyle w:val="BodyText"/>
        <w:numPr>
          <w:ilvl w:val="0"/>
          <w:numId w:val="42"/>
        </w:numPr>
        <w:spacing w:after="0"/>
      </w:pPr>
      <w:r w:rsidRPr="00253AD2">
        <w:rPr>
          <w:bCs/>
        </w:rPr>
        <w:t>dodávku a montáž rámů a zaklopení otvorů v suterénu a přízemí z pozinku</w:t>
      </w:r>
      <w:r w:rsidRPr="00253AD2">
        <w:t xml:space="preserve">“ </w:t>
      </w:r>
    </w:p>
    <w:p w:rsidR="00535655" w:rsidRDefault="00535655" w:rsidP="00E52342">
      <w:pPr>
        <w:pStyle w:val="Druhrove1"/>
        <w:numPr>
          <w:ilvl w:val="0"/>
          <w:numId w:val="0"/>
        </w:numPr>
        <w:spacing w:after="0"/>
        <w:ind w:left="567" w:hanging="567"/>
      </w:pPr>
    </w:p>
    <w:p w:rsidR="00535655" w:rsidRDefault="00535655" w:rsidP="008337E0">
      <w:pPr>
        <w:pStyle w:val="ListParagraph"/>
        <w:spacing w:after="100" w:afterAutospacing="1"/>
        <w:ind w:left="284" w:hanging="284"/>
      </w:pPr>
      <w:r>
        <w:rPr>
          <w:b/>
        </w:rPr>
        <w:t>2.</w:t>
      </w:r>
      <w:r>
        <w:t xml:space="preserve"> V Ustanovení </w:t>
      </w:r>
      <w:r>
        <w:rPr>
          <w:b/>
        </w:rPr>
        <w:t>čl. 3. Termín a místo plnění</w:t>
      </w:r>
      <w:r>
        <w:t xml:space="preserve"> se mění první věta v bodě 3.4 takto:</w:t>
      </w:r>
    </w:p>
    <w:p w:rsidR="00535655" w:rsidRDefault="00535655" w:rsidP="008337E0">
      <w:pPr>
        <w:spacing w:after="0"/>
        <w:ind w:left="357" w:hanging="73"/>
      </w:pPr>
      <w:r>
        <w:t>„3.4. Zhotovitel se zavazuje Dílo provést a předat v termínech dle tohoto dodatku (dále jen „</w:t>
      </w:r>
      <w:r>
        <w:rPr>
          <w:b/>
        </w:rPr>
        <w:t>Harmonogram prací</w:t>
      </w:r>
      <w:r>
        <w:t xml:space="preserve">“), </w:t>
      </w:r>
      <w:r>
        <w:rPr>
          <w:b/>
        </w:rPr>
        <w:t xml:space="preserve">nejpozději do 15. 7. 2019 </w:t>
      </w:r>
      <w:r>
        <w:t>v opačném případě je v prodlení.“</w:t>
      </w:r>
    </w:p>
    <w:p w:rsidR="00535655" w:rsidRDefault="00535655" w:rsidP="002B3985">
      <w:pPr>
        <w:pStyle w:val="Druhrove1"/>
        <w:numPr>
          <w:ilvl w:val="0"/>
          <w:numId w:val="0"/>
        </w:numPr>
        <w:spacing w:after="0"/>
        <w:ind w:left="426" w:hanging="426"/>
        <w:rPr>
          <w:b/>
        </w:rPr>
      </w:pPr>
    </w:p>
    <w:p w:rsidR="00535655" w:rsidRDefault="00535655" w:rsidP="00E52342">
      <w:pPr>
        <w:pStyle w:val="Druhrove1"/>
        <w:numPr>
          <w:ilvl w:val="0"/>
          <w:numId w:val="0"/>
        </w:numPr>
        <w:ind w:left="426" w:hanging="426"/>
      </w:pPr>
      <w:r>
        <w:rPr>
          <w:b/>
        </w:rPr>
        <w:t>3</w:t>
      </w:r>
      <w:r>
        <w:t xml:space="preserve">. Ustanovení </w:t>
      </w:r>
      <w:r>
        <w:rPr>
          <w:b/>
        </w:rPr>
        <w:t>čl. 5. Cena za provedení díla</w:t>
      </w:r>
      <w:r>
        <w:t xml:space="preserve"> se rozšiřuje o nový odstavec 5.1.1, který zní:</w:t>
      </w:r>
    </w:p>
    <w:p w:rsidR="00535655" w:rsidRDefault="00535655" w:rsidP="00E52342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Cs w:val="22"/>
        </w:rPr>
      </w:pPr>
      <w:r>
        <w:t xml:space="preserve">„5.1.1 </w:t>
      </w:r>
      <w:r>
        <w:rPr>
          <w:sz w:val="24"/>
          <w:szCs w:val="24"/>
        </w:rPr>
        <w:t>Cena díla dle ustanovení čl. 2.1.1 a 2.1.2 činí bez DPH</w:t>
      </w:r>
      <w:r>
        <w:rPr>
          <w:szCs w:val="22"/>
        </w:rPr>
        <w:tab/>
      </w:r>
      <w:r>
        <w:rPr>
          <w:b/>
          <w:bCs/>
        </w:rPr>
        <w:t>1.766.587,00</w:t>
      </w:r>
      <w:r w:rsidRPr="006D124B">
        <w:rPr>
          <w:b/>
          <w:bCs/>
        </w:rPr>
        <w:t xml:space="preserve"> Kč</w:t>
      </w:r>
      <w:r>
        <w:rPr>
          <w:szCs w:val="22"/>
        </w:rPr>
        <w:t>“</w:t>
      </w:r>
    </w:p>
    <w:p w:rsidR="00535655" w:rsidRDefault="00535655" w:rsidP="00E52342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</w:pPr>
      <w:r>
        <w:t>z toho cena dle čl. 2.1.1</w:t>
      </w:r>
      <w:r>
        <w:tab/>
        <w:t>2.383.122,00 Kč</w:t>
      </w:r>
    </w:p>
    <w:p w:rsidR="00535655" w:rsidRDefault="00535655" w:rsidP="00511699">
      <w:pPr>
        <w:pStyle w:val="Druhrove1"/>
        <w:numPr>
          <w:ilvl w:val="0"/>
          <w:numId w:val="0"/>
        </w:numPr>
        <w:spacing w:after="0"/>
        <w:ind w:left="425" w:right="141"/>
      </w:pPr>
      <w:r>
        <w:t>a cena dle čl. 2.1.2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-616.535,00</w:t>
      </w:r>
      <w:r>
        <w:rPr>
          <w:bCs/>
        </w:rPr>
        <w:t xml:space="preserve"> </w:t>
      </w:r>
      <w:r>
        <w:t>Kč</w:t>
      </w:r>
    </w:p>
    <w:p w:rsidR="00535655" w:rsidRDefault="00535655" w:rsidP="00E52342">
      <w:pPr>
        <w:pStyle w:val="Druhrove1"/>
        <w:numPr>
          <w:ilvl w:val="0"/>
          <w:numId w:val="0"/>
        </w:numPr>
        <w:spacing w:after="0"/>
        <w:ind w:left="425"/>
      </w:pPr>
      <w:r>
        <w:t>Soupis dodatečných a neprovedených stavebních prací  a dodávek – viz příloha č.1.</w:t>
      </w:r>
      <w:r>
        <w:tab/>
      </w:r>
    </w:p>
    <w:p w:rsidR="00535655" w:rsidRDefault="00535655" w:rsidP="00E52342">
      <w:pPr>
        <w:pStyle w:val="Druhrove1"/>
        <w:numPr>
          <w:ilvl w:val="0"/>
          <w:numId w:val="0"/>
        </w:numPr>
        <w:spacing w:after="0"/>
        <w:ind w:left="425" w:hanging="425"/>
      </w:pPr>
    </w:p>
    <w:p w:rsidR="00535655" w:rsidRDefault="00535655" w:rsidP="00E52342">
      <w:pPr>
        <w:pStyle w:val="Druhrove1"/>
        <w:numPr>
          <w:ilvl w:val="0"/>
          <w:numId w:val="0"/>
        </w:numPr>
        <w:spacing w:after="0"/>
        <w:ind w:left="425" w:firstLine="1"/>
      </w:pPr>
      <w:r>
        <w:t>Celková cena díla ve znění SoD a dodatku č.1 pak činí</w:t>
      </w:r>
    </w:p>
    <w:p w:rsidR="00535655" w:rsidRDefault="00535655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</w:pPr>
      <w:r>
        <w:t>Původní cena za dílo bez DPH</w:t>
      </w:r>
      <w:r>
        <w:tab/>
        <w:t xml:space="preserve">          14.204.540,00 Kč</w:t>
      </w:r>
    </w:p>
    <w:p w:rsidR="00535655" w:rsidRDefault="00535655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</w:pPr>
      <w:r>
        <w:t>Cena dle dodatku č. 1. bez DPH</w:t>
      </w:r>
      <w:r>
        <w:tab/>
        <w:t>1.766.587,00 Kč</w:t>
      </w:r>
    </w:p>
    <w:p w:rsidR="00535655" w:rsidRDefault="00535655" w:rsidP="001A1F64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</w:rPr>
      </w:pPr>
      <w:r>
        <w:t>Celková cena bez DPH</w:t>
      </w:r>
      <w:r>
        <w:tab/>
        <w:t xml:space="preserve">        15.971.127,00 Kč</w:t>
      </w:r>
    </w:p>
    <w:p w:rsidR="00535655" w:rsidRDefault="00535655" w:rsidP="00E52342">
      <w:pPr>
        <w:pStyle w:val="Druhrove1"/>
        <w:numPr>
          <w:ilvl w:val="0"/>
          <w:numId w:val="0"/>
        </w:numPr>
        <w:spacing w:after="0"/>
        <w:ind w:left="425" w:firstLine="1"/>
      </w:pPr>
      <w:r>
        <w:t>DPH 21%</w:t>
      </w:r>
    </w:p>
    <w:p w:rsidR="00535655" w:rsidRDefault="00535655" w:rsidP="00A55851">
      <w:pPr>
        <w:pStyle w:val="Druhrove1"/>
        <w:numPr>
          <w:ilvl w:val="0"/>
          <w:numId w:val="0"/>
        </w:numPr>
        <w:spacing w:after="0"/>
        <w:ind w:left="425" w:hanging="425"/>
        <w:rPr>
          <w:szCs w:val="22"/>
        </w:rPr>
      </w:pPr>
    </w:p>
    <w:p w:rsidR="00535655" w:rsidRPr="0086129C" w:rsidRDefault="00535655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86129C">
        <w:rPr>
          <w:b/>
          <w:szCs w:val="22"/>
        </w:rPr>
        <w:t>ČLÁNEK II.</w:t>
      </w:r>
    </w:p>
    <w:p w:rsidR="00535655" w:rsidRPr="0086129C" w:rsidRDefault="00535655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86129C">
        <w:rPr>
          <w:szCs w:val="22"/>
        </w:rPr>
        <w:t>Ostatní ustanovení Smlouvy o dílo se nemění.</w:t>
      </w:r>
    </w:p>
    <w:p w:rsidR="00535655" w:rsidRPr="0086129C" w:rsidRDefault="00535655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86129C">
        <w:rPr>
          <w:b/>
          <w:szCs w:val="22"/>
        </w:rPr>
        <w:t>ČLÁNEK III.</w:t>
      </w:r>
    </w:p>
    <w:p w:rsidR="00535655" w:rsidRPr="003475F7" w:rsidRDefault="00535655" w:rsidP="009761D1">
      <w:pPr>
        <w:pStyle w:val="Druhrovesmlouvy"/>
        <w:numPr>
          <w:ilvl w:val="0"/>
          <w:numId w:val="0"/>
        </w:numPr>
        <w:spacing w:after="0"/>
      </w:pPr>
      <w:r w:rsidRPr="0086129C">
        <w:t xml:space="preserve">1. </w:t>
      </w:r>
      <w:r w:rsidRPr="003475F7">
        <w:t xml:space="preserve">Tento Dodatek nabývá platnosti a účinnosti podpisem oběma Smluvními stranami. </w:t>
      </w:r>
    </w:p>
    <w:p w:rsidR="00535655" w:rsidRPr="003475F7" w:rsidRDefault="00535655" w:rsidP="009761D1">
      <w:pPr>
        <w:pStyle w:val="Druhrovesmlouvy"/>
        <w:numPr>
          <w:ilvl w:val="0"/>
          <w:numId w:val="0"/>
        </w:numPr>
        <w:spacing w:after="0"/>
        <w:ind w:left="284" w:hanging="284"/>
      </w:pPr>
      <w:r w:rsidRPr="003475F7">
        <w:t>2. Tento Dodatek je vyhotoven ve dvou (2) vyhotoveních v českém jazyce. Každá ze Smluvních stran obdrží po jednom (1) vyhotovení.</w:t>
      </w:r>
    </w:p>
    <w:p w:rsidR="00535655" w:rsidRPr="003475F7" w:rsidRDefault="00535655" w:rsidP="007F5C35">
      <w:pPr>
        <w:pStyle w:val="Druhrovesmlouvy"/>
        <w:numPr>
          <w:ilvl w:val="0"/>
          <w:numId w:val="0"/>
        </w:numPr>
        <w:spacing w:after="0"/>
        <w:ind w:left="284" w:hanging="284"/>
      </w:pPr>
      <w:r w:rsidRPr="003475F7">
        <w:t>3. Nedílnou součástí tohoto Dodatku jsou přílohy:</w:t>
      </w:r>
    </w:p>
    <w:p w:rsidR="00535655" w:rsidRPr="003475F7" w:rsidRDefault="00535655" w:rsidP="006D124B">
      <w:pPr>
        <w:pStyle w:val="Druhrovesmlouvy"/>
        <w:numPr>
          <w:ilvl w:val="0"/>
          <w:numId w:val="0"/>
        </w:numPr>
        <w:spacing w:after="0"/>
        <w:ind w:left="284"/>
      </w:pPr>
      <w:r w:rsidRPr="003475F7">
        <w:t xml:space="preserve">č. 1 </w:t>
      </w:r>
      <w:r>
        <w:t>- Soupis dodatečných a neprovedených stavebních prací  a dodávek</w:t>
      </w:r>
    </w:p>
    <w:p w:rsidR="00535655" w:rsidRPr="003475F7" w:rsidRDefault="00535655" w:rsidP="003475F7">
      <w:pPr>
        <w:pStyle w:val="Druhrovesmlouvy"/>
        <w:numPr>
          <w:ilvl w:val="0"/>
          <w:numId w:val="0"/>
        </w:numPr>
        <w:spacing w:after="0"/>
        <w:ind w:left="284"/>
      </w:pPr>
      <w:r w:rsidRPr="003475F7">
        <w:t xml:space="preserve">č. </w:t>
      </w:r>
      <w:r>
        <w:t>2 – H</w:t>
      </w:r>
      <w:r w:rsidRPr="003475F7">
        <w:t>armonogram plnění</w:t>
      </w:r>
    </w:p>
    <w:p w:rsidR="00535655" w:rsidRDefault="00535655" w:rsidP="00F40140">
      <w:pPr>
        <w:pStyle w:val="Neodsazentext"/>
        <w:spacing w:after="0"/>
        <w:rPr>
          <w:b/>
        </w:rPr>
      </w:pPr>
    </w:p>
    <w:p w:rsidR="00535655" w:rsidRDefault="00535655" w:rsidP="00F40140">
      <w:pPr>
        <w:pStyle w:val="Neodsazentext"/>
        <w:spacing w:after="0"/>
        <w:rPr>
          <w:b/>
        </w:rPr>
      </w:pPr>
    </w:p>
    <w:tbl>
      <w:tblPr>
        <w:tblW w:w="8928" w:type="dxa"/>
        <w:tblLook w:val="00A0"/>
      </w:tblPr>
      <w:tblGrid>
        <w:gridCol w:w="8769"/>
        <w:gridCol w:w="235"/>
      </w:tblGrid>
      <w:tr w:rsidR="00535655" w:rsidTr="0037566E">
        <w:trPr>
          <w:trHeight w:val="2060"/>
        </w:trPr>
        <w:tc>
          <w:tcPr>
            <w:tcW w:w="4464" w:type="dxa"/>
          </w:tcPr>
          <w:tbl>
            <w:tblPr>
              <w:tblW w:w="9096" w:type="dxa"/>
              <w:tblLook w:val="00A0"/>
            </w:tblPr>
            <w:tblGrid>
              <w:gridCol w:w="4548"/>
              <w:gridCol w:w="4548"/>
            </w:tblGrid>
            <w:tr w:rsidR="00535655" w:rsidTr="0037566E">
              <w:trPr>
                <w:trHeight w:val="1307"/>
              </w:trPr>
              <w:tc>
                <w:tcPr>
                  <w:tcW w:w="4548" w:type="dxa"/>
                </w:tcPr>
                <w:p w:rsidR="00535655" w:rsidRPr="00D476A1" w:rsidRDefault="00535655" w:rsidP="0037566E">
                  <w:pPr>
                    <w:pStyle w:val="BodyText"/>
                    <w:spacing w:after="0"/>
                    <w:ind w:firstLine="0"/>
                  </w:pPr>
                  <w:r w:rsidRPr="00D476A1">
                    <w:t>Za Objednatele,</w:t>
                  </w:r>
                </w:p>
                <w:p w:rsidR="00535655" w:rsidRPr="00D476A1" w:rsidRDefault="00535655" w:rsidP="0037566E">
                  <w:pPr>
                    <w:pStyle w:val="BodyText"/>
                    <w:spacing w:after="0"/>
                    <w:ind w:firstLine="0"/>
                  </w:pPr>
                  <w:r w:rsidRPr="00D476A1">
                    <w:t xml:space="preserve">v Praze, dne </w:t>
                  </w:r>
                </w:p>
                <w:p w:rsidR="00535655" w:rsidRPr="00D476A1" w:rsidRDefault="00535655" w:rsidP="0037566E">
                  <w:pPr>
                    <w:pStyle w:val="BodyText"/>
                    <w:spacing w:after="0"/>
                    <w:ind w:firstLine="0"/>
                  </w:pPr>
                </w:p>
                <w:p w:rsidR="00535655" w:rsidRDefault="00535655" w:rsidP="0037566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35655" w:rsidRDefault="00535655" w:rsidP="0037566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</w:p>
                <w:p w:rsidR="00535655" w:rsidRDefault="00535655" w:rsidP="0037566E">
                  <w:pPr>
                    <w:pStyle w:val="Body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spacing w:after="0"/>
                    <w:ind w:firstLine="0"/>
                  </w:pPr>
                  <w:r w:rsidRPr="00D476A1">
                    <w:tab/>
                  </w:r>
                </w:p>
                <w:p w:rsidR="00535655" w:rsidRPr="00D476A1" w:rsidRDefault="00535655" w:rsidP="0037566E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548" w:type="dxa"/>
                </w:tcPr>
                <w:p w:rsidR="00535655" w:rsidRDefault="00535655" w:rsidP="0037566E">
                  <w:pPr>
                    <w:pStyle w:val="BodyText"/>
                    <w:spacing w:after="0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535655" w:rsidRDefault="00535655" w:rsidP="0037566E">
                  <w:pPr>
                    <w:pStyle w:val="BodyText"/>
                    <w:spacing w:after="0"/>
                    <w:ind w:firstLine="0"/>
                  </w:pPr>
                  <w:r>
                    <w:t xml:space="preserve">v Praze, dne </w:t>
                  </w:r>
                </w:p>
                <w:p w:rsidR="00535655" w:rsidRDefault="00535655" w:rsidP="0037566E">
                  <w:pPr>
                    <w:pStyle w:val="BodyText"/>
                    <w:spacing w:after="0"/>
                    <w:ind w:firstLine="0"/>
                  </w:pPr>
                </w:p>
                <w:p w:rsidR="00535655" w:rsidRDefault="00535655" w:rsidP="0037566E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35655" w:rsidRDefault="00535655" w:rsidP="0037566E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35655" w:rsidRDefault="00535655" w:rsidP="0037566E">
                  <w:pPr>
                    <w:pStyle w:val="BodyText"/>
                    <w:pBdr>
                      <w:bottom w:val="single" w:sz="12" w:space="1" w:color="auto"/>
                    </w:pBdr>
                    <w:spacing w:after="0"/>
                    <w:ind w:firstLine="0"/>
                  </w:pPr>
                </w:p>
                <w:p w:rsidR="00535655" w:rsidRDefault="00535655" w:rsidP="0037566E">
                  <w:pPr>
                    <w:pStyle w:val="BodyText"/>
                    <w:spacing w:after="0"/>
                    <w:ind w:firstLine="0"/>
                    <w:jc w:val="left"/>
                  </w:pPr>
                </w:p>
              </w:tc>
            </w:tr>
            <w:tr w:rsidR="00535655" w:rsidTr="0037566E">
              <w:trPr>
                <w:trHeight w:val="1307"/>
              </w:trPr>
              <w:tc>
                <w:tcPr>
                  <w:tcW w:w="4548" w:type="dxa"/>
                </w:tcPr>
                <w:p w:rsidR="00535655" w:rsidRPr="00D476A1" w:rsidRDefault="00535655" w:rsidP="0037566E">
                  <w:pPr>
                    <w:pStyle w:val="BodyText"/>
                    <w:spacing w:after="0"/>
                    <w:ind w:firstLine="0"/>
                  </w:pPr>
                </w:p>
              </w:tc>
              <w:tc>
                <w:tcPr>
                  <w:tcW w:w="4548" w:type="dxa"/>
                </w:tcPr>
                <w:p w:rsidR="00535655" w:rsidRDefault="00535655" w:rsidP="0037566E">
                  <w:pPr>
                    <w:pStyle w:val="BodyText"/>
                    <w:spacing w:after="0"/>
                    <w:ind w:firstLine="0"/>
                  </w:pPr>
                </w:p>
              </w:tc>
            </w:tr>
          </w:tbl>
          <w:p w:rsidR="00535655" w:rsidRPr="00D476A1" w:rsidRDefault="00535655" w:rsidP="0037566E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535655" w:rsidRDefault="00535655" w:rsidP="0037566E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535655" w:rsidRDefault="00535655" w:rsidP="009F284E">
      <w:pPr>
        <w:pStyle w:val="Neodsazentext"/>
        <w:spacing w:after="0"/>
        <w:rPr>
          <w:b/>
        </w:rPr>
      </w:pPr>
    </w:p>
    <w:sectPr w:rsidR="00535655" w:rsidSect="001E1812">
      <w:headerReference w:type="default" r:id="rId7"/>
      <w:footerReference w:type="default" r:id="rId8"/>
      <w:pgSz w:w="11907" w:h="16839" w:code="9"/>
      <w:pgMar w:top="1418" w:right="1418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55" w:rsidRDefault="00535655" w:rsidP="00FA7B21">
      <w:pPr>
        <w:spacing w:after="0"/>
      </w:pPr>
      <w:r>
        <w:separator/>
      </w:r>
    </w:p>
  </w:endnote>
  <w:endnote w:type="continuationSeparator" w:id="0">
    <w:p w:rsidR="00535655" w:rsidRDefault="00535655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55" w:rsidRDefault="00535655" w:rsidP="00723B70">
    <w:pPr>
      <w:pStyle w:val="Footer"/>
      <w:jc w:val="right"/>
    </w:pPr>
    <w:fldSimple w:instr=" PAGE   \* MERGEFORMAT ">
      <w:r>
        <w:rPr>
          <w:noProof/>
        </w:rPr>
        <w:t>2</w:t>
      </w:r>
    </w:fldSimple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55" w:rsidRDefault="00535655" w:rsidP="00FA7B21">
      <w:pPr>
        <w:spacing w:after="0"/>
      </w:pPr>
      <w:r>
        <w:separator/>
      </w:r>
    </w:p>
  </w:footnote>
  <w:footnote w:type="continuationSeparator" w:id="0">
    <w:p w:rsidR="00535655" w:rsidRDefault="00535655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55" w:rsidRPr="00F371B9" w:rsidRDefault="00535655" w:rsidP="00F371B9">
    <w:pPr>
      <w:pStyle w:val="Header"/>
    </w:pPr>
    <w:r w:rsidRPr="00F371B9">
      <w:rPr>
        <w:sz w:val="20"/>
        <w:szCs w:val="20"/>
      </w:rPr>
      <w:t>ÚV Káraný - rekonstrukce technologie IV. ČS Benátky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7">
    <w:nsid w:val="2AF3705D"/>
    <w:multiLevelType w:val="hybridMultilevel"/>
    <w:tmpl w:val="290618EE"/>
    <w:lvl w:ilvl="0" w:tplc="23327B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3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0C9B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44B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D15F3"/>
    <w:multiLevelType w:val="multilevel"/>
    <w:tmpl w:val="CE923492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8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cs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cs="Times New Roman"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1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cs="Times New Roman"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3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2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18"/>
  </w:num>
  <w:num w:numId="38">
    <w:abstractNumId w:val="23"/>
  </w:num>
  <w:num w:numId="39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1213E"/>
    <w:rsid w:val="0001555E"/>
    <w:rsid w:val="00030BCF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50CD"/>
    <w:rsid w:val="000B71F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13342"/>
    <w:rsid w:val="00121434"/>
    <w:rsid w:val="00122C85"/>
    <w:rsid w:val="00124BCA"/>
    <w:rsid w:val="00132CB2"/>
    <w:rsid w:val="00134B21"/>
    <w:rsid w:val="001358D7"/>
    <w:rsid w:val="001367F7"/>
    <w:rsid w:val="00140D77"/>
    <w:rsid w:val="00152D71"/>
    <w:rsid w:val="001656FB"/>
    <w:rsid w:val="0017301F"/>
    <w:rsid w:val="00182A92"/>
    <w:rsid w:val="00190F16"/>
    <w:rsid w:val="001A1F64"/>
    <w:rsid w:val="001A395D"/>
    <w:rsid w:val="001A665A"/>
    <w:rsid w:val="001B40D1"/>
    <w:rsid w:val="001C489C"/>
    <w:rsid w:val="001C7143"/>
    <w:rsid w:val="001D409B"/>
    <w:rsid w:val="001D68A1"/>
    <w:rsid w:val="001E1812"/>
    <w:rsid w:val="001E41F6"/>
    <w:rsid w:val="001F3432"/>
    <w:rsid w:val="001F522A"/>
    <w:rsid w:val="002149DC"/>
    <w:rsid w:val="002171BC"/>
    <w:rsid w:val="00221580"/>
    <w:rsid w:val="002235BA"/>
    <w:rsid w:val="002247BB"/>
    <w:rsid w:val="00226B39"/>
    <w:rsid w:val="002418B0"/>
    <w:rsid w:val="00252490"/>
    <w:rsid w:val="00253AD2"/>
    <w:rsid w:val="0026023A"/>
    <w:rsid w:val="00263959"/>
    <w:rsid w:val="0026709F"/>
    <w:rsid w:val="00272CC1"/>
    <w:rsid w:val="00274835"/>
    <w:rsid w:val="00274854"/>
    <w:rsid w:val="002871C9"/>
    <w:rsid w:val="00291A88"/>
    <w:rsid w:val="00296967"/>
    <w:rsid w:val="00297CC2"/>
    <w:rsid w:val="002A51F8"/>
    <w:rsid w:val="002B06C0"/>
    <w:rsid w:val="002B1B8F"/>
    <w:rsid w:val="002B387E"/>
    <w:rsid w:val="002B3985"/>
    <w:rsid w:val="002C10E0"/>
    <w:rsid w:val="002C2030"/>
    <w:rsid w:val="002D6E2D"/>
    <w:rsid w:val="002E0282"/>
    <w:rsid w:val="002E3D12"/>
    <w:rsid w:val="002F3D07"/>
    <w:rsid w:val="002F6728"/>
    <w:rsid w:val="00303516"/>
    <w:rsid w:val="00303835"/>
    <w:rsid w:val="003044B2"/>
    <w:rsid w:val="00310CA5"/>
    <w:rsid w:val="003141D3"/>
    <w:rsid w:val="0031479B"/>
    <w:rsid w:val="00317F17"/>
    <w:rsid w:val="003266FA"/>
    <w:rsid w:val="00327EE4"/>
    <w:rsid w:val="003340F1"/>
    <w:rsid w:val="00341D10"/>
    <w:rsid w:val="00345BBC"/>
    <w:rsid w:val="003475F7"/>
    <w:rsid w:val="00352DF0"/>
    <w:rsid w:val="00354767"/>
    <w:rsid w:val="00360806"/>
    <w:rsid w:val="0037429A"/>
    <w:rsid w:val="0037566E"/>
    <w:rsid w:val="00387404"/>
    <w:rsid w:val="003874B1"/>
    <w:rsid w:val="00387DB4"/>
    <w:rsid w:val="00395FE5"/>
    <w:rsid w:val="003A0F8B"/>
    <w:rsid w:val="003A22B6"/>
    <w:rsid w:val="003A4B72"/>
    <w:rsid w:val="003A7D29"/>
    <w:rsid w:val="003B59B5"/>
    <w:rsid w:val="003B73A6"/>
    <w:rsid w:val="003C1BCC"/>
    <w:rsid w:val="003C36F5"/>
    <w:rsid w:val="003D2CD7"/>
    <w:rsid w:val="003D2E2E"/>
    <w:rsid w:val="003D7124"/>
    <w:rsid w:val="003E0C92"/>
    <w:rsid w:val="003E144A"/>
    <w:rsid w:val="003E6D60"/>
    <w:rsid w:val="003E6FEB"/>
    <w:rsid w:val="003F11EB"/>
    <w:rsid w:val="0041066B"/>
    <w:rsid w:val="00420546"/>
    <w:rsid w:val="00422F71"/>
    <w:rsid w:val="00436CB7"/>
    <w:rsid w:val="00442E01"/>
    <w:rsid w:val="00443723"/>
    <w:rsid w:val="00444303"/>
    <w:rsid w:val="00446F30"/>
    <w:rsid w:val="00447475"/>
    <w:rsid w:val="00450481"/>
    <w:rsid w:val="0045081A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2DCA"/>
    <w:rsid w:val="004D425F"/>
    <w:rsid w:val="004E295E"/>
    <w:rsid w:val="005008B3"/>
    <w:rsid w:val="00501CA8"/>
    <w:rsid w:val="00502F83"/>
    <w:rsid w:val="00504AF4"/>
    <w:rsid w:val="005069BF"/>
    <w:rsid w:val="005101C3"/>
    <w:rsid w:val="00510467"/>
    <w:rsid w:val="00511699"/>
    <w:rsid w:val="005224D6"/>
    <w:rsid w:val="00523B56"/>
    <w:rsid w:val="0053096C"/>
    <w:rsid w:val="00530FD3"/>
    <w:rsid w:val="00531DAD"/>
    <w:rsid w:val="00535655"/>
    <w:rsid w:val="005358B7"/>
    <w:rsid w:val="00536CC0"/>
    <w:rsid w:val="00541EA3"/>
    <w:rsid w:val="0054556B"/>
    <w:rsid w:val="00547511"/>
    <w:rsid w:val="005475AF"/>
    <w:rsid w:val="00555C8C"/>
    <w:rsid w:val="00560C0F"/>
    <w:rsid w:val="00562631"/>
    <w:rsid w:val="005757CB"/>
    <w:rsid w:val="00576B56"/>
    <w:rsid w:val="00581D0C"/>
    <w:rsid w:val="0058220E"/>
    <w:rsid w:val="00582E3F"/>
    <w:rsid w:val="005861B7"/>
    <w:rsid w:val="00591984"/>
    <w:rsid w:val="00593488"/>
    <w:rsid w:val="0059358C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F07B1"/>
    <w:rsid w:val="00601923"/>
    <w:rsid w:val="0060337C"/>
    <w:rsid w:val="0061371C"/>
    <w:rsid w:val="00613DF6"/>
    <w:rsid w:val="006274DB"/>
    <w:rsid w:val="00631CF9"/>
    <w:rsid w:val="00633112"/>
    <w:rsid w:val="00640D4C"/>
    <w:rsid w:val="006435BC"/>
    <w:rsid w:val="00647472"/>
    <w:rsid w:val="00654353"/>
    <w:rsid w:val="0065578C"/>
    <w:rsid w:val="00660511"/>
    <w:rsid w:val="0066120F"/>
    <w:rsid w:val="0067404C"/>
    <w:rsid w:val="00682F05"/>
    <w:rsid w:val="00687BA2"/>
    <w:rsid w:val="00696745"/>
    <w:rsid w:val="006A6990"/>
    <w:rsid w:val="006B2039"/>
    <w:rsid w:val="006B659F"/>
    <w:rsid w:val="006C0464"/>
    <w:rsid w:val="006D124B"/>
    <w:rsid w:val="006D16BA"/>
    <w:rsid w:val="006D3922"/>
    <w:rsid w:val="006E1CC0"/>
    <w:rsid w:val="006F20C8"/>
    <w:rsid w:val="006F222F"/>
    <w:rsid w:val="006F495E"/>
    <w:rsid w:val="006F7DA8"/>
    <w:rsid w:val="007124BB"/>
    <w:rsid w:val="0071300B"/>
    <w:rsid w:val="007140EC"/>
    <w:rsid w:val="00721CEF"/>
    <w:rsid w:val="007234CA"/>
    <w:rsid w:val="00723B70"/>
    <w:rsid w:val="00726E2A"/>
    <w:rsid w:val="00734A59"/>
    <w:rsid w:val="00737FB8"/>
    <w:rsid w:val="007454E5"/>
    <w:rsid w:val="00754E0C"/>
    <w:rsid w:val="007555E7"/>
    <w:rsid w:val="007629AA"/>
    <w:rsid w:val="0076472B"/>
    <w:rsid w:val="00775C78"/>
    <w:rsid w:val="007857DD"/>
    <w:rsid w:val="00792A52"/>
    <w:rsid w:val="00795463"/>
    <w:rsid w:val="007979E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57CB"/>
    <w:rsid w:val="00827D41"/>
    <w:rsid w:val="008337E0"/>
    <w:rsid w:val="00834D52"/>
    <w:rsid w:val="00842E09"/>
    <w:rsid w:val="0084607F"/>
    <w:rsid w:val="00846C33"/>
    <w:rsid w:val="00854C33"/>
    <w:rsid w:val="0085572C"/>
    <w:rsid w:val="0086129C"/>
    <w:rsid w:val="0086151F"/>
    <w:rsid w:val="00864D3E"/>
    <w:rsid w:val="00872F0E"/>
    <w:rsid w:val="00873BA0"/>
    <w:rsid w:val="00876293"/>
    <w:rsid w:val="008769EC"/>
    <w:rsid w:val="00877764"/>
    <w:rsid w:val="00881366"/>
    <w:rsid w:val="0088667D"/>
    <w:rsid w:val="00891BF1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4D29"/>
    <w:rsid w:val="00950491"/>
    <w:rsid w:val="00952CD4"/>
    <w:rsid w:val="00963B92"/>
    <w:rsid w:val="00964380"/>
    <w:rsid w:val="009672EA"/>
    <w:rsid w:val="00973E57"/>
    <w:rsid w:val="00975E0B"/>
    <w:rsid w:val="009761D1"/>
    <w:rsid w:val="009777B7"/>
    <w:rsid w:val="009815CF"/>
    <w:rsid w:val="00981C96"/>
    <w:rsid w:val="00990778"/>
    <w:rsid w:val="009B1677"/>
    <w:rsid w:val="009B4537"/>
    <w:rsid w:val="009B52ED"/>
    <w:rsid w:val="009C2294"/>
    <w:rsid w:val="009C7C95"/>
    <w:rsid w:val="009D25AB"/>
    <w:rsid w:val="009E0915"/>
    <w:rsid w:val="009F1138"/>
    <w:rsid w:val="009F24A5"/>
    <w:rsid w:val="009F284E"/>
    <w:rsid w:val="009F501B"/>
    <w:rsid w:val="009F5267"/>
    <w:rsid w:val="009F694D"/>
    <w:rsid w:val="00A03AE0"/>
    <w:rsid w:val="00A03F9F"/>
    <w:rsid w:val="00A065D1"/>
    <w:rsid w:val="00A106AD"/>
    <w:rsid w:val="00A11480"/>
    <w:rsid w:val="00A229CC"/>
    <w:rsid w:val="00A24AA0"/>
    <w:rsid w:val="00A31079"/>
    <w:rsid w:val="00A364F8"/>
    <w:rsid w:val="00A4327C"/>
    <w:rsid w:val="00A4403D"/>
    <w:rsid w:val="00A44174"/>
    <w:rsid w:val="00A55851"/>
    <w:rsid w:val="00A624A6"/>
    <w:rsid w:val="00A63BF7"/>
    <w:rsid w:val="00A7301C"/>
    <w:rsid w:val="00A73209"/>
    <w:rsid w:val="00A7326A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53AC"/>
    <w:rsid w:val="00AB7677"/>
    <w:rsid w:val="00AB7B66"/>
    <w:rsid w:val="00AC77D1"/>
    <w:rsid w:val="00AD4C79"/>
    <w:rsid w:val="00AE3777"/>
    <w:rsid w:val="00AE55A1"/>
    <w:rsid w:val="00AE62F7"/>
    <w:rsid w:val="00AE7FD1"/>
    <w:rsid w:val="00AF1F89"/>
    <w:rsid w:val="00AF2015"/>
    <w:rsid w:val="00AF7AB5"/>
    <w:rsid w:val="00B070D1"/>
    <w:rsid w:val="00B07718"/>
    <w:rsid w:val="00B07CE9"/>
    <w:rsid w:val="00B13C03"/>
    <w:rsid w:val="00B13D5A"/>
    <w:rsid w:val="00B14778"/>
    <w:rsid w:val="00B14FFC"/>
    <w:rsid w:val="00B15A32"/>
    <w:rsid w:val="00B17C22"/>
    <w:rsid w:val="00B21AE9"/>
    <w:rsid w:val="00B27839"/>
    <w:rsid w:val="00B35462"/>
    <w:rsid w:val="00B35BA4"/>
    <w:rsid w:val="00B35F7C"/>
    <w:rsid w:val="00B41DED"/>
    <w:rsid w:val="00B443A8"/>
    <w:rsid w:val="00B471B4"/>
    <w:rsid w:val="00B51146"/>
    <w:rsid w:val="00B51673"/>
    <w:rsid w:val="00B55359"/>
    <w:rsid w:val="00B5680B"/>
    <w:rsid w:val="00B62354"/>
    <w:rsid w:val="00B7213B"/>
    <w:rsid w:val="00B7788E"/>
    <w:rsid w:val="00B81463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C001B8"/>
    <w:rsid w:val="00C0165B"/>
    <w:rsid w:val="00C05A99"/>
    <w:rsid w:val="00C12427"/>
    <w:rsid w:val="00C24903"/>
    <w:rsid w:val="00C418A4"/>
    <w:rsid w:val="00C47691"/>
    <w:rsid w:val="00C50794"/>
    <w:rsid w:val="00C51F67"/>
    <w:rsid w:val="00C613BD"/>
    <w:rsid w:val="00C6794B"/>
    <w:rsid w:val="00C75BF3"/>
    <w:rsid w:val="00C77B37"/>
    <w:rsid w:val="00C77F7F"/>
    <w:rsid w:val="00C97AB7"/>
    <w:rsid w:val="00CA2764"/>
    <w:rsid w:val="00CA4367"/>
    <w:rsid w:val="00CA4560"/>
    <w:rsid w:val="00CA4ADE"/>
    <w:rsid w:val="00CB0D8E"/>
    <w:rsid w:val="00CC06A9"/>
    <w:rsid w:val="00CC108A"/>
    <w:rsid w:val="00CC19E6"/>
    <w:rsid w:val="00CC41C8"/>
    <w:rsid w:val="00CD292C"/>
    <w:rsid w:val="00CE3E04"/>
    <w:rsid w:val="00CE4221"/>
    <w:rsid w:val="00CF0429"/>
    <w:rsid w:val="00CF1F64"/>
    <w:rsid w:val="00D00E3C"/>
    <w:rsid w:val="00D018E1"/>
    <w:rsid w:val="00D0265B"/>
    <w:rsid w:val="00D106BC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11C3"/>
    <w:rsid w:val="00D46C44"/>
    <w:rsid w:val="00D476A1"/>
    <w:rsid w:val="00D47BA8"/>
    <w:rsid w:val="00D50BC9"/>
    <w:rsid w:val="00D51B0B"/>
    <w:rsid w:val="00D624D7"/>
    <w:rsid w:val="00D72279"/>
    <w:rsid w:val="00D74315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CAE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4E1C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46597"/>
    <w:rsid w:val="00E52342"/>
    <w:rsid w:val="00E5471E"/>
    <w:rsid w:val="00E55ABD"/>
    <w:rsid w:val="00E61CBC"/>
    <w:rsid w:val="00E62A70"/>
    <w:rsid w:val="00E75BF7"/>
    <w:rsid w:val="00E76F7B"/>
    <w:rsid w:val="00E87295"/>
    <w:rsid w:val="00E91C48"/>
    <w:rsid w:val="00E94EA5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168E0"/>
    <w:rsid w:val="00F242E4"/>
    <w:rsid w:val="00F25C33"/>
    <w:rsid w:val="00F30B70"/>
    <w:rsid w:val="00F371B9"/>
    <w:rsid w:val="00F40140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807B9"/>
    <w:rsid w:val="00F83F82"/>
    <w:rsid w:val="00F91BFB"/>
    <w:rsid w:val="00F92821"/>
    <w:rsid w:val="00F95F29"/>
    <w:rsid w:val="00FA705D"/>
    <w:rsid w:val="00FA7B21"/>
    <w:rsid w:val="00FA7E10"/>
    <w:rsid w:val="00FB1148"/>
    <w:rsid w:val="00FB1F20"/>
    <w:rsid w:val="00FC1ADD"/>
    <w:rsid w:val="00FD7009"/>
    <w:rsid w:val="00FE0B70"/>
    <w:rsid w:val="00FE0FB9"/>
    <w:rsid w:val="00FE5198"/>
    <w:rsid w:val="00FE69C4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952CD4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styleId="PageNumber">
    <w:name w:val="page number"/>
    <w:basedOn w:val="DefaultParagraphFont"/>
    <w:uiPriority w:val="99"/>
    <w:rsid w:val="006D12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490</Words>
  <Characters>2895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2019-06-19T09:57:00Z</cp:lastPrinted>
  <dcterms:created xsi:type="dcterms:W3CDTF">2019-06-24T11:17:00Z</dcterms:created>
  <dcterms:modified xsi:type="dcterms:W3CDTF">2019-06-27T07:02:00Z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