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00BA1" w14:textId="08DABAED" w:rsidR="00F32490" w:rsidRPr="007C1535" w:rsidRDefault="00F32490" w:rsidP="00F32490">
      <w:pPr>
        <w:autoSpaceDE w:val="0"/>
        <w:autoSpaceDN w:val="0"/>
        <w:adjustRightInd w:val="0"/>
        <w:spacing w:after="120"/>
        <w:contextualSpacing/>
        <w:jc w:val="center"/>
        <w:rPr>
          <w:rFonts w:ascii="Arial" w:hAnsi="Arial" w:cs="Arial"/>
          <w:b/>
          <w:bCs/>
          <w:sz w:val="20"/>
          <w:szCs w:val="20"/>
        </w:rPr>
      </w:pPr>
      <w:bookmarkStart w:id="0" w:name="_GoBack"/>
      <w:bookmarkEnd w:id="0"/>
      <w:r w:rsidRPr="007C1535">
        <w:rPr>
          <w:rFonts w:ascii="Arial" w:hAnsi="Arial" w:cs="Arial"/>
          <w:b/>
          <w:sz w:val="20"/>
          <w:szCs w:val="20"/>
        </w:rPr>
        <w:t xml:space="preserve">Rámcová dohoda č. </w:t>
      </w:r>
      <w:r w:rsidR="00003E3C" w:rsidRPr="00F11F56">
        <w:rPr>
          <w:rFonts w:ascii="Arial" w:hAnsi="Arial" w:cs="Arial"/>
          <w:b/>
          <w:sz w:val="20"/>
          <w:szCs w:val="20"/>
        </w:rPr>
        <w:t>1800770/4600001959</w:t>
      </w:r>
      <w:r w:rsidRPr="007C1535">
        <w:rPr>
          <w:rFonts w:ascii="Arial" w:hAnsi="Arial" w:cs="Arial"/>
          <w:b/>
          <w:sz w:val="20"/>
          <w:szCs w:val="20"/>
        </w:rPr>
        <w:t xml:space="preserve"> na </w:t>
      </w:r>
      <w:r w:rsidR="001338D7" w:rsidRPr="007C1535">
        <w:rPr>
          <w:rFonts w:ascii="Arial" w:hAnsi="Arial" w:cs="Arial"/>
          <w:b/>
          <w:sz w:val="20"/>
          <w:szCs w:val="20"/>
        </w:rPr>
        <w:t>zajištění</w:t>
      </w:r>
      <w:r w:rsidRPr="007C1535">
        <w:rPr>
          <w:rFonts w:ascii="Arial" w:hAnsi="Arial" w:cs="Arial"/>
          <w:b/>
          <w:sz w:val="20"/>
          <w:szCs w:val="20"/>
        </w:rPr>
        <w:t xml:space="preserve"> podpory softwarových produktů Oracle Linux a Oracle VM</w:t>
      </w:r>
    </w:p>
    <w:p w14:paraId="06300BA2" w14:textId="77777777" w:rsidR="00F32490" w:rsidRPr="007C1535" w:rsidRDefault="00F32490" w:rsidP="007D5ACA">
      <w:pPr>
        <w:pStyle w:val="Zkladntext"/>
        <w:keepNext/>
        <w:spacing w:after="120" w:line="276" w:lineRule="auto"/>
        <w:jc w:val="center"/>
        <w:rPr>
          <w:rFonts w:ascii="Arial" w:hAnsi="Arial" w:cs="Arial"/>
          <w:sz w:val="20"/>
          <w:szCs w:val="20"/>
        </w:rPr>
      </w:pPr>
      <w:r w:rsidRPr="007C1535">
        <w:rPr>
          <w:rFonts w:ascii="Arial" w:hAnsi="Arial" w:cs="Arial"/>
          <w:sz w:val="20"/>
          <w:szCs w:val="20"/>
        </w:rPr>
        <w:t xml:space="preserve">uzavřená v souladu s § </w:t>
      </w:r>
      <w:r w:rsidR="00601F63" w:rsidRPr="007C1535">
        <w:rPr>
          <w:rFonts w:ascii="Arial" w:hAnsi="Arial" w:cs="Arial"/>
          <w:sz w:val="20"/>
          <w:szCs w:val="20"/>
        </w:rPr>
        <w:t>1746 odst. 2.</w:t>
      </w:r>
      <w:r w:rsidRPr="007C1535">
        <w:rPr>
          <w:rFonts w:ascii="Arial" w:hAnsi="Arial" w:cs="Arial"/>
          <w:sz w:val="20"/>
          <w:szCs w:val="20"/>
        </w:rPr>
        <w:t xml:space="preserve"> a § 2358 a násl. zákona č. 89 / 2012 Sb., občanský zákoník, ve znění pozdějších předpisů, a zákonem č. 121/2000 Sb., o právu autorském, o právech souvisejících s právem autorským a o změně některých zákonů (autorský zákon), ve znění pozdějších předpisů</w:t>
      </w:r>
    </w:p>
    <w:p w14:paraId="06300BA3" w14:textId="77777777" w:rsidR="00F32490" w:rsidRPr="007C1535" w:rsidRDefault="00F32490" w:rsidP="00F32490">
      <w:pPr>
        <w:spacing w:after="120"/>
        <w:contextualSpacing/>
        <w:rPr>
          <w:rFonts w:ascii="Arial" w:hAnsi="Arial" w:cs="Arial"/>
          <w:color w:val="000000"/>
          <w:sz w:val="20"/>
          <w:szCs w:val="20"/>
        </w:rPr>
      </w:pPr>
    </w:p>
    <w:p w14:paraId="06300BA4" w14:textId="77777777" w:rsidR="00F32490" w:rsidRPr="007C1535" w:rsidRDefault="00F32490" w:rsidP="00F32490">
      <w:pPr>
        <w:spacing w:after="120"/>
        <w:contextualSpacing/>
        <w:jc w:val="center"/>
        <w:rPr>
          <w:rFonts w:ascii="Arial" w:hAnsi="Arial" w:cs="Arial"/>
          <w:sz w:val="20"/>
          <w:szCs w:val="20"/>
        </w:rPr>
      </w:pPr>
      <w:r w:rsidRPr="007C1535">
        <w:rPr>
          <w:rFonts w:ascii="Arial" w:hAnsi="Arial" w:cs="Arial"/>
          <w:sz w:val="20"/>
          <w:szCs w:val="20"/>
        </w:rPr>
        <w:t>(dále jen</w:t>
      </w:r>
      <w:r w:rsidRPr="007C1535">
        <w:rPr>
          <w:rFonts w:ascii="Arial" w:hAnsi="Arial" w:cs="Arial"/>
          <w:b/>
          <w:sz w:val="20"/>
          <w:szCs w:val="20"/>
        </w:rPr>
        <w:t xml:space="preserve"> „Rámcová dohoda“</w:t>
      </w:r>
      <w:r w:rsidRPr="007C1535">
        <w:rPr>
          <w:rFonts w:ascii="Arial" w:hAnsi="Arial" w:cs="Arial"/>
          <w:sz w:val="20"/>
          <w:szCs w:val="20"/>
        </w:rPr>
        <w:t>)</w:t>
      </w:r>
    </w:p>
    <w:p w14:paraId="06300BA5" w14:textId="77777777" w:rsidR="00420A8D" w:rsidRPr="007C1535" w:rsidRDefault="00420A8D" w:rsidP="00420A8D">
      <w:pPr>
        <w:keepNext/>
        <w:spacing w:before="720" w:after="240"/>
        <w:jc w:val="center"/>
        <w:rPr>
          <w:rFonts w:ascii="Arial" w:hAnsi="Arial" w:cs="Arial"/>
          <w:b/>
          <w:bCs/>
          <w:sz w:val="20"/>
          <w:szCs w:val="20"/>
        </w:rPr>
      </w:pPr>
      <w:r w:rsidRPr="007C1535">
        <w:rPr>
          <w:rFonts w:ascii="Arial" w:hAnsi="Arial" w:cs="Arial"/>
          <w:b/>
          <w:sz w:val="20"/>
          <w:szCs w:val="20"/>
        </w:rPr>
        <w:t xml:space="preserve">ID VZ: </w:t>
      </w:r>
      <w:r w:rsidRPr="007C1535">
        <w:rPr>
          <w:rFonts w:ascii="Arial" w:hAnsi="Arial" w:cs="Arial"/>
          <w:b/>
          <w:bCs/>
          <w:sz w:val="20"/>
          <w:szCs w:val="20"/>
        </w:rPr>
        <w:t>1800770</w:t>
      </w:r>
    </w:p>
    <w:p w14:paraId="06300BA6" w14:textId="77777777" w:rsidR="00F32490" w:rsidRPr="007C1535" w:rsidRDefault="00F32490" w:rsidP="00F32490">
      <w:pPr>
        <w:keepNext/>
        <w:spacing w:before="720" w:after="240"/>
        <w:jc w:val="center"/>
        <w:rPr>
          <w:rFonts w:ascii="Arial" w:hAnsi="Arial" w:cs="Arial"/>
          <w:b/>
          <w:sz w:val="20"/>
          <w:szCs w:val="20"/>
        </w:rPr>
      </w:pPr>
      <w:r w:rsidRPr="007C1535">
        <w:rPr>
          <w:rFonts w:ascii="Arial" w:hAnsi="Arial" w:cs="Arial"/>
          <w:b/>
          <w:sz w:val="20"/>
          <w:szCs w:val="20"/>
        </w:rPr>
        <w:t>Strany Rámcové dohody:</w:t>
      </w:r>
    </w:p>
    <w:p w14:paraId="06300BA7" w14:textId="77777777" w:rsidR="00F32490" w:rsidRPr="007C1535" w:rsidRDefault="00F32490" w:rsidP="00F32490">
      <w:pPr>
        <w:widowControl w:val="0"/>
        <w:numPr>
          <w:ilvl w:val="0"/>
          <w:numId w:val="2"/>
        </w:numPr>
        <w:spacing w:after="120"/>
        <w:ind w:left="425" w:hanging="425"/>
        <w:contextualSpacing/>
        <w:jc w:val="both"/>
        <w:outlineLvl w:val="1"/>
        <w:rPr>
          <w:rFonts w:ascii="Arial" w:hAnsi="Arial" w:cs="Arial"/>
          <w:sz w:val="20"/>
          <w:szCs w:val="20"/>
        </w:rPr>
      </w:pPr>
      <w:r w:rsidRPr="007C1535">
        <w:rPr>
          <w:rFonts w:ascii="Arial" w:hAnsi="Arial" w:cs="Arial"/>
          <w:b/>
          <w:bCs/>
          <w:sz w:val="20"/>
          <w:szCs w:val="20"/>
        </w:rPr>
        <w:t>Všeobecná zdravotní pojišťovna České republiky</w:t>
      </w:r>
    </w:p>
    <w:p w14:paraId="06300BA8" w14:textId="77777777" w:rsidR="00F32490" w:rsidRPr="007C1535" w:rsidRDefault="00F32490" w:rsidP="00F32490">
      <w:pPr>
        <w:tabs>
          <w:tab w:val="left" w:pos="1701"/>
        </w:tabs>
        <w:spacing w:after="120"/>
        <w:contextualSpacing/>
        <w:jc w:val="both"/>
        <w:rPr>
          <w:rFonts w:ascii="Arial" w:hAnsi="Arial" w:cs="Arial"/>
          <w:sz w:val="20"/>
          <w:szCs w:val="20"/>
        </w:rPr>
      </w:pPr>
      <w:r w:rsidRPr="007C1535">
        <w:rPr>
          <w:rFonts w:ascii="Arial" w:hAnsi="Arial" w:cs="Arial"/>
          <w:sz w:val="20"/>
          <w:szCs w:val="20"/>
        </w:rPr>
        <w:t>se sídlem:</w:t>
      </w:r>
      <w:r w:rsidRPr="007C1535">
        <w:rPr>
          <w:rFonts w:ascii="Arial" w:hAnsi="Arial" w:cs="Arial"/>
          <w:sz w:val="20"/>
          <w:szCs w:val="20"/>
        </w:rPr>
        <w:tab/>
        <w:t xml:space="preserve"> </w:t>
      </w:r>
      <w:r w:rsidRPr="007C1535">
        <w:rPr>
          <w:rFonts w:ascii="Arial" w:hAnsi="Arial" w:cs="Arial"/>
          <w:sz w:val="20"/>
          <w:szCs w:val="20"/>
        </w:rPr>
        <w:tab/>
        <w:t>Orlická 2020/4, 130 000 Praha 3</w:t>
      </w:r>
    </w:p>
    <w:p w14:paraId="06300BA9" w14:textId="77777777" w:rsidR="00F32490" w:rsidRPr="007C1535" w:rsidRDefault="00F32490" w:rsidP="007D5ACA">
      <w:pPr>
        <w:tabs>
          <w:tab w:val="left" w:pos="1701"/>
          <w:tab w:val="left" w:pos="2127"/>
        </w:tabs>
        <w:spacing w:after="120"/>
        <w:contextualSpacing/>
        <w:jc w:val="both"/>
        <w:rPr>
          <w:rFonts w:ascii="Arial" w:hAnsi="Arial" w:cs="Arial"/>
          <w:sz w:val="20"/>
          <w:szCs w:val="20"/>
        </w:rPr>
      </w:pPr>
      <w:r w:rsidRPr="007C1535">
        <w:rPr>
          <w:rFonts w:ascii="Arial" w:hAnsi="Arial" w:cs="Arial"/>
          <w:sz w:val="20"/>
          <w:szCs w:val="20"/>
        </w:rPr>
        <w:t xml:space="preserve">kterou zastupuje: </w:t>
      </w:r>
      <w:r w:rsidRPr="007C1535">
        <w:rPr>
          <w:rFonts w:ascii="Arial" w:hAnsi="Arial" w:cs="Arial"/>
          <w:sz w:val="20"/>
          <w:szCs w:val="20"/>
        </w:rPr>
        <w:tab/>
      </w:r>
      <w:r w:rsidR="007C1535">
        <w:rPr>
          <w:rFonts w:ascii="Arial" w:hAnsi="Arial" w:cs="Arial"/>
          <w:sz w:val="20"/>
          <w:szCs w:val="20"/>
        </w:rPr>
        <w:tab/>
      </w:r>
      <w:r w:rsidRPr="007C1535">
        <w:rPr>
          <w:rFonts w:ascii="Arial" w:hAnsi="Arial" w:cs="Arial"/>
          <w:sz w:val="20"/>
          <w:szCs w:val="20"/>
        </w:rPr>
        <w:t>Ing. Zdeněk Kabátek, ředitel VZP ČR</w:t>
      </w:r>
    </w:p>
    <w:p w14:paraId="06300BAA" w14:textId="77777777" w:rsidR="00F32490" w:rsidRPr="007C1535" w:rsidRDefault="00F32490" w:rsidP="00F32490">
      <w:pPr>
        <w:tabs>
          <w:tab w:val="left" w:pos="1701"/>
        </w:tabs>
        <w:spacing w:after="120"/>
        <w:contextualSpacing/>
        <w:jc w:val="both"/>
        <w:rPr>
          <w:rFonts w:ascii="Arial" w:hAnsi="Arial" w:cs="Arial"/>
          <w:sz w:val="20"/>
          <w:szCs w:val="20"/>
        </w:rPr>
      </w:pPr>
      <w:r w:rsidRPr="007C1535">
        <w:rPr>
          <w:rFonts w:ascii="Arial" w:hAnsi="Arial" w:cs="Arial"/>
          <w:sz w:val="20"/>
          <w:szCs w:val="20"/>
        </w:rPr>
        <w:t xml:space="preserve">IČO: </w:t>
      </w:r>
      <w:r w:rsidRPr="007C1535">
        <w:rPr>
          <w:rFonts w:ascii="Arial" w:hAnsi="Arial" w:cs="Arial"/>
          <w:sz w:val="20"/>
          <w:szCs w:val="20"/>
        </w:rPr>
        <w:tab/>
      </w:r>
      <w:r w:rsidRPr="007C1535">
        <w:rPr>
          <w:rFonts w:ascii="Arial" w:hAnsi="Arial" w:cs="Arial"/>
          <w:sz w:val="20"/>
          <w:szCs w:val="20"/>
        </w:rPr>
        <w:tab/>
        <w:t>411 97 518</w:t>
      </w:r>
    </w:p>
    <w:p w14:paraId="06300BAB" w14:textId="77777777" w:rsidR="00F32490" w:rsidRPr="007C1535" w:rsidRDefault="00F32490" w:rsidP="00F32490">
      <w:pPr>
        <w:tabs>
          <w:tab w:val="left" w:pos="1701"/>
        </w:tabs>
        <w:spacing w:after="120"/>
        <w:contextualSpacing/>
        <w:jc w:val="both"/>
        <w:rPr>
          <w:rFonts w:ascii="Arial" w:hAnsi="Arial" w:cs="Arial"/>
          <w:sz w:val="20"/>
          <w:szCs w:val="20"/>
        </w:rPr>
      </w:pPr>
      <w:r w:rsidRPr="007C1535">
        <w:rPr>
          <w:rFonts w:ascii="Arial" w:hAnsi="Arial" w:cs="Arial"/>
          <w:sz w:val="20"/>
          <w:szCs w:val="20"/>
        </w:rPr>
        <w:t>DIČ:</w:t>
      </w:r>
      <w:r w:rsidRPr="007C1535">
        <w:rPr>
          <w:rFonts w:ascii="Arial" w:hAnsi="Arial" w:cs="Arial"/>
          <w:sz w:val="20"/>
          <w:szCs w:val="20"/>
        </w:rPr>
        <w:tab/>
      </w:r>
      <w:r w:rsidRPr="007C1535">
        <w:rPr>
          <w:rFonts w:ascii="Arial" w:hAnsi="Arial" w:cs="Arial"/>
          <w:sz w:val="20"/>
          <w:szCs w:val="20"/>
        </w:rPr>
        <w:tab/>
      </w:r>
      <w:r w:rsidRPr="007C1535">
        <w:rPr>
          <w:rFonts w:ascii="Arial" w:hAnsi="Arial" w:cs="Arial"/>
          <w:color w:val="000000"/>
          <w:sz w:val="20"/>
          <w:szCs w:val="20"/>
        </w:rPr>
        <w:t>CZ</w:t>
      </w:r>
      <w:r w:rsidRPr="007C1535">
        <w:rPr>
          <w:rFonts w:ascii="Arial" w:hAnsi="Arial" w:cs="Arial"/>
          <w:sz w:val="20"/>
          <w:szCs w:val="20"/>
        </w:rPr>
        <w:t>41197518</w:t>
      </w:r>
    </w:p>
    <w:p w14:paraId="06300BAC" w14:textId="0D334CF7" w:rsidR="00F32490" w:rsidRPr="007C1535" w:rsidRDefault="00F32490" w:rsidP="00F32490">
      <w:pPr>
        <w:tabs>
          <w:tab w:val="left" w:pos="1701"/>
        </w:tabs>
        <w:spacing w:after="120"/>
        <w:contextualSpacing/>
        <w:jc w:val="both"/>
        <w:rPr>
          <w:rFonts w:ascii="Arial" w:hAnsi="Arial" w:cs="Arial"/>
          <w:sz w:val="20"/>
          <w:szCs w:val="20"/>
        </w:rPr>
      </w:pPr>
      <w:r w:rsidRPr="007C1535">
        <w:rPr>
          <w:rFonts w:ascii="Arial" w:hAnsi="Arial" w:cs="Arial"/>
          <w:sz w:val="20"/>
          <w:szCs w:val="20"/>
        </w:rPr>
        <w:t xml:space="preserve">Bankovní spojení: </w:t>
      </w:r>
      <w:r w:rsidRPr="007C1535">
        <w:rPr>
          <w:rFonts w:ascii="Arial" w:hAnsi="Arial" w:cs="Arial"/>
          <w:sz w:val="20"/>
          <w:szCs w:val="20"/>
        </w:rPr>
        <w:tab/>
      </w:r>
      <w:r w:rsidR="007C1535">
        <w:rPr>
          <w:rFonts w:ascii="Arial" w:hAnsi="Arial" w:cs="Arial"/>
          <w:sz w:val="20"/>
          <w:szCs w:val="20"/>
        </w:rPr>
        <w:tab/>
      </w:r>
      <w:r w:rsidR="00395D91">
        <w:rPr>
          <w:rFonts w:ascii="Arial" w:hAnsi="Arial" w:cs="Arial"/>
          <w:sz w:val="20"/>
          <w:szCs w:val="20"/>
        </w:rPr>
        <w:t>xxxxxxx</w:t>
      </w:r>
    </w:p>
    <w:p w14:paraId="06300BAD" w14:textId="544B16F4" w:rsidR="00F32490" w:rsidRPr="007C1535" w:rsidRDefault="00F32490" w:rsidP="007D5ACA">
      <w:pPr>
        <w:tabs>
          <w:tab w:val="left" w:pos="1701"/>
        </w:tabs>
        <w:spacing w:after="240"/>
        <w:contextualSpacing/>
        <w:jc w:val="both"/>
        <w:rPr>
          <w:rFonts w:ascii="Arial" w:hAnsi="Arial" w:cs="Arial"/>
          <w:sz w:val="20"/>
          <w:szCs w:val="20"/>
        </w:rPr>
      </w:pPr>
      <w:r w:rsidRPr="007C1535">
        <w:rPr>
          <w:rFonts w:ascii="Arial" w:hAnsi="Arial" w:cs="Arial"/>
          <w:sz w:val="20"/>
          <w:szCs w:val="20"/>
        </w:rPr>
        <w:t>Čísla účtů:</w:t>
      </w:r>
      <w:r w:rsidRPr="007C1535">
        <w:rPr>
          <w:rFonts w:ascii="Arial" w:hAnsi="Arial" w:cs="Arial"/>
          <w:sz w:val="20"/>
          <w:szCs w:val="20"/>
        </w:rPr>
        <w:tab/>
      </w:r>
      <w:r w:rsidRPr="007C1535">
        <w:rPr>
          <w:rFonts w:ascii="Arial" w:hAnsi="Arial" w:cs="Arial"/>
          <w:sz w:val="20"/>
          <w:szCs w:val="20"/>
        </w:rPr>
        <w:tab/>
      </w:r>
      <w:r w:rsidR="00395D91">
        <w:rPr>
          <w:rFonts w:ascii="Arial" w:hAnsi="Arial" w:cs="Arial"/>
          <w:sz w:val="20"/>
          <w:szCs w:val="20"/>
        </w:rPr>
        <w:t>xxxxxxx</w:t>
      </w:r>
    </w:p>
    <w:p w14:paraId="06300BAE" w14:textId="77777777" w:rsidR="00F25226" w:rsidRPr="007C1535" w:rsidRDefault="00F25226" w:rsidP="007D5ACA">
      <w:pPr>
        <w:tabs>
          <w:tab w:val="left" w:pos="1701"/>
        </w:tabs>
        <w:spacing w:after="240"/>
        <w:contextualSpacing/>
        <w:jc w:val="both"/>
        <w:rPr>
          <w:rFonts w:ascii="Arial" w:hAnsi="Arial" w:cs="Arial"/>
          <w:sz w:val="20"/>
          <w:szCs w:val="20"/>
        </w:rPr>
      </w:pPr>
    </w:p>
    <w:p w14:paraId="06300BAF" w14:textId="77777777" w:rsidR="00F32490" w:rsidRPr="007C1535" w:rsidRDefault="00F32490" w:rsidP="007D5ACA">
      <w:pPr>
        <w:tabs>
          <w:tab w:val="left" w:pos="1701"/>
        </w:tabs>
        <w:spacing w:after="0"/>
        <w:jc w:val="both"/>
        <w:rPr>
          <w:rFonts w:ascii="Arial" w:hAnsi="Arial" w:cs="Arial"/>
          <w:sz w:val="20"/>
          <w:szCs w:val="20"/>
        </w:rPr>
      </w:pPr>
      <w:r w:rsidRPr="007C1535">
        <w:rPr>
          <w:rFonts w:ascii="Arial" w:hAnsi="Arial" w:cs="Arial"/>
          <w:sz w:val="20"/>
          <w:szCs w:val="20"/>
        </w:rPr>
        <w:t>Zřízena zákonem č. 551/1991 Sb., o Všeobecné zdravotní pojišťovně České republiky,</w:t>
      </w:r>
    </w:p>
    <w:p w14:paraId="06300BB0" w14:textId="77777777" w:rsidR="00F32490" w:rsidRPr="007C1535" w:rsidRDefault="00F32490" w:rsidP="00F32490">
      <w:pPr>
        <w:tabs>
          <w:tab w:val="left" w:pos="1701"/>
        </w:tabs>
        <w:spacing w:after="120"/>
        <w:jc w:val="both"/>
        <w:rPr>
          <w:rFonts w:ascii="Arial" w:hAnsi="Arial" w:cs="Arial"/>
          <w:sz w:val="20"/>
          <w:szCs w:val="20"/>
        </w:rPr>
      </w:pPr>
      <w:r w:rsidRPr="007C1535">
        <w:rPr>
          <w:rFonts w:ascii="Arial" w:hAnsi="Arial" w:cs="Arial"/>
          <w:sz w:val="20"/>
          <w:szCs w:val="20"/>
        </w:rPr>
        <w:t>ve znění pozdějších předpisů</w:t>
      </w:r>
    </w:p>
    <w:p w14:paraId="06300BB1" w14:textId="77777777" w:rsidR="00F32490" w:rsidRPr="007C1535" w:rsidRDefault="00F32490" w:rsidP="00F32490">
      <w:pPr>
        <w:tabs>
          <w:tab w:val="left" w:pos="1701"/>
        </w:tabs>
        <w:spacing w:after="120"/>
        <w:jc w:val="both"/>
        <w:rPr>
          <w:rFonts w:ascii="Arial" w:hAnsi="Arial" w:cs="Arial"/>
          <w:sz w:val="20"/>
          <w:szCs w:val="20"/>
        </w:rPr>
      </w:pPr>
      <w:r w:rsidRPr="007C1535">
        <w:rPr>
          <w:rFonts w:ascii="Arial" w:hAnsi="Arial" w:cs="Arial"/>
          <w:sz w:val="20"/>
          <w:szCs w:val="20"/>
        </w:rPr>
        <w:t>(dále jen „Objednatel“ nebo též „VZP ČR“)</w:t>
      </w:r>
    </w:p>
    <w:p w14:paraId="06300BB2" w14:textId="77777777" w:rsidR="00F32490" w:rsidRPr="007C1535" w:rsidRDefault="00F32490" w:rsidP="00F32490">
      <w:pPr>
        <w:keepNext/>
        <w:spacing w:after="120"/>
        <w:jc w:val="both"/>
        <w:rPr>
          <w:rFonts w:ascii="Arial" w:hAnsi="Arial" w:cs="Arial"/>
          <w:sz w:val="20"/>
          <w:szCs w:val="20"/>
        </w:rPr>
      </w:pPr>
      <w:r w:rsidRPr="007C1535">
        <w:rPr>
          <w:rFonts w:ascii="Arial" w:hAnsi="Arial" w:cs="Arial"/>
          <w:sz w:val="20"/>
          <w:szCs w:val="20"/>
        </w:rPr>
        <w:t>a</w:t>
      </w:r>
    </w:p>
    <w:p w14:paraId="06300BB3" w14:textId="77777777" w:rsidR="00F32490" w:rsidRPr="00D07945" w:rsidRDefault="00EE5B3A" w:rsidP="00F32490">
      <w:pPr>
        <w:widowControl w:val="0"/>
        <w:numPr>
          <w:ilvl w:val="0"/>
          <w:numId w:val="2"/>
        </w:numPr>
        <w:spacing w:after="120"/>
        <w:ind w:left="425" w:hanging="425"/>
        <w:contextualSpacing/>
        <w:jc w:val="both"/>
        <w:outlineLvl w:val="1"/>
        <w:rPr>
          <w:rFonts w:ascii="Arial" w:hAnsi="Arial" w:cs="Arial"/>
          <w:b/>
          <w:bCs/>
          <w:sz w:val="20"/>
          <w:szCs w:val="20"/>
        </w:rPr>
      </w:pPr>
      <w:r w:rsidRPr="00D07945">
        <w:rPr>
          <w:rFonts w:ascii="Arial" w:hAnsi="Arial" w:cs="Arial"/>
          <w:b/>
          <w:bCs/>
          <w:sz w:val="20"/>
          <w:szCs w:val="20"/>
        </w:rPr>
        <w:t>SEFIRA spol. s r.o.</w:t>
      </w:r>
    </w:p>
    <w:p w14:paraId="06300BB4" w14:textId="77777777" w:rsidR="00F32490" w:rsidRPr="007C1535" w:rsidRDefault="00F32490" w:rsidP="00F32490">
      <w:pPr>
        <w:tabs>
          <w:tab w:val="left" w:pos="1701"/>
        </w:tabs>
        <w:spacing w:after="120"/>
        <w:contextualSpacing/>
        <w:jc w:val="both"/>
        <w:rPr>
          <w:rFonts w:ascii="Arial" w:hAnsi="Arial" w:cs="Arial"/>
          <w:sz w:val="20"/>
          <w:szCs w:val="20"/>
        </w:rPr>
      </w:pPr>
      <w:r w:rsidRPr="007C1535">
        <w:rPr>
          <w:rFonts w:ascii="Arial" w:hAnsi="Arial" w:cs="Arial"/>
          <w:sz w:val="20"/>
          <w:szCs w:val="20"/>
        </w:rPr>
        <w:t>se sídlem:</w:t>
      </w:r>
      <w:r w:rsidRPr="007C1535">
        <w:rPr>
          <w:rFonts w:ascii="Arial" w:hAnsi="Arial" w:cs="Arial"/>
          <w:sz w:val="20"/>
          <w:szCs w:val="20"/>
        </w:rPr>
        <w:tab/>
      </w:r>
      <w:r w:rsidRPr="007C1535">
        <w:rPr>
          <w:rFonts w:ascii="Arial" w:hAnsi="Arial" w:cs="Arial"/>
          <w:sz w:val="20"/>
          <w:szCs w:val="20"/>
        </w:rPr>
        <w:tab/>
      </w:r>
      <w:r w:rsidR="005C4B09" w:rsidRPr="005C4B09">
        <w:rPr>
          <w:rFonts w:ascii="Arial" w:hAnsi="Arial" w:cs="Arial"/>
          <w:sz w:val="20"/>
          <w:szCs w:val="20"/>
        </w:rPr>
        <w:t>Praha 4 - Krč, Antala Staška 2027/77, PSČ 14000</w:t>
      </w:r>
    </w:p>
    <w:p w14:paraId="06300BB5" w14:textId="77777777" w:rsidR="00F32490" w:rsidRPr="007C1535" w:rsidRDefault="00F32490" w:rsidP="00F32490">
      <w:pPr>
        <w:tabs>
          <w:tab w:val="left" w:pos="1701"/>
        </w:tabs>
        <w:spacing w:after="120"/>
        <w:contextualSpacing/>
        <w:jc w:val="both"/>
        <w:rPr>
          <w:rFonts w:ascii="Arial" w:hAnsi="Arial" w:cs="Arial"/>
          <w:sz w:val="20"/>
          <w:szCs w:val="20"/>
        </w:rPr>
      </w:pPr>
      <w:r w:rsidRPr="007C1535">
        <w:rPr>
          <w:rFonts w:ascii="Arial" w:hAnsi="Arial" w:cs="Arial"/>
          <w:sz w:val="20"/>
          <w:szCs w:val="20"/>
        </w:rPr>
        <w:t>kterou zastupuje/jí:</w:t>
      </w:r>
      <w:r w:rsidRPr="007C1535">
        <w:rPr>
          <w:rFonts w:ascii="Arial" w:hAnsi="Arial" w:cs="Arial"/>
          <w:sz w:val="20"/>
          <w:szCs w:val="20"/>
        </w:rPr>
        <w:tab/>
      </w:r>
      <w:r w:rsidR="007C1535">
        <w:rPr>
          <w:rFonts w:ascii="Arial" w:hAnsi="Arial" w:cs="Arial"/>
          <w:sz w:val="20"/>
          <w:szCs w:val="20"/>
        </w:rPr>
        <w:tab/>
      </w:r>
      <w:r w:rsidR="00EE5B3A">
        <w:rPr>
          <w:rFonts w:ascii="Arial" w:hAnsi="Arial" w:cs="Arial"/>
          <w:sz w:val="20"/>
          <w:szCs w:val="20"/>
        </w:rPr>
        <w:t>Ing. Marián Jurík, jednatel a Ing. Petr Dolejší, jednatel</w:t>
      </w:r>
    </w:p>
    <w:p w14:paraId="06300BB6" w14:textId="77777777" w:rsidR="00F32490" w:rsidRPr="007C1535" w:rsidRDefault="00F32490" w:rsidP="00F32490">
      <w:pPr>
        <w:tabs>
          <w:tab w:val="left" w:pos="1701"/>
        </w:tabs>
        <w:spacing w:after="120"/>
        <w:contextualSpacing/>
        <w:jc w:val="both"/>
        <w:rPr>
          <w:rFonts w:ascii="Arial" w:hAnsi="Arial" w:cs="Arial"/>
          <w:sz w:val="20"/>
          <w:szCs w:val="20"/>
        </w:rPr>
      </w:pPr>
      <w:r w:rsidRPr="007C1535">
        <w:rPr>
          <w:rFonts w:ascii="Arial" w:hAnsi="Arial" w:cs="Arial"/>
          <w:sz w:val="20"/>
          <w:szCs w:val="20"/>
        </w:rPr>
        <w:t>IČO:</w:t>
      </w:r>
      <w:r w:rsidRPr="007C1535">
        <w:rPr>
          <w:rFonts w:ascii="Arial" w:hAnsi="Arial" w:cs="Arial"/>
          <w:sz w:val="20"/>
          <w:szCs w:val="20"/>
        </w:rPr>
        <w:tab/>
      </w:r>
      <w:r w:rsidRPr="007C1535">
        <w:rPr>
          <w:rFonts w:ascii="Arial" w:hAnsi="Arial" w:cs="Arial"/>
          <w:sz w:val="20"/>
          <w:szCs w:val="20"/>
        </w:rPr>
        <w:tab/>
      </w:r>
      <w:r w:rsidR="00EE5B3A">
        <w:rPr>
          <w:rFonts w:ascii="Arial" w:hAnsi="Arial" w:cs="Arial"/>
          <w:sz w:val="20"/>
          <w:szCs w:val="20"/>
        </w:rPr>
        <w:t>62907760</w:t>
      </w:r>
    </w:p>
    <w:p w14:paraId="06300BB7" w14:textId="77777777" w:rsidR="00F32490" w:rsidRPr="007C1535" w:rsidRDefault="00F32490" w:rsidP="00F32490">
      <w:pPr>
        <w:tabs>
          <w:tab w:val="left" w:pos="1701"/>
        </w:tabs>
        <w:spacing w:after="120"/>
        <w:contextualSpacing/>
        <w:jc w:val="both"/>
        <w:rPr>
          <w:rFonts w:ascii="Arial" w:hAnsi="Arial" w:cs="Arial"/>
          <w:sz w:val="20"/>
          <w:szCs w:val="20"/>
        </w:rPr>
      </w:pPr>
      <w:r w:rsidRPr="007C1535">
        <w:rPr>
          <w:rFonts w:ascii="Arial" w:hAnsi="Arial" w:cs="Arial"/>
          <w:sz w:val="20"/>
          <w:szCs w:val="20"/>
        </w:rPr>
        <w:t>DIČ:</w:t>
      </w:r>
      <w:r w:rsidRPr="007C1535">
        <w:rPr>
          <w:rFonts w:ascii="Arial" w:hAnsi="Arial" w:cs="Arial"/>
          <w:sz w:val="20"/>
          <w:szCs w:val="20"/>
        </w:rPr>
        <w:tab/>
      </w:r>
      <w:r w:rsidRPr="007C1535">
        <w:rPr>
          <w:rFonts w:ascii="Arial" w:hAnsi="Arial" w:cs="Arial"/>
          <w:sz w:val="20"/>
          <w:szCs w:val="20"/>
        </w:rPr>
        <w:tab/>
      </w:r>
      <w:r w:rsidR="00EE5B3A">
        <w:rPr>
          <w:rFonts w:ascii="Arial" w:hAnsi="Arial" w:cs="Arial"/>
          <w:sz w:val="20"/>
          <w:szCs w:val="20"/>
        </w:rPr>
        <w:t>CZ62907760</w:t>
      </w:r>
    </w:p>
    <w:p w14:paraId="06300BB8" w14:textId="4D43BEC5" w:rsidR="00F32490" w:rsidRPr="007C1535" w:rsidRDefault="00F32490" w:rsidP="00F32490">
      <w:pPr>
        <w:tabs>
          <w:tab w:val="left" w:pos="1701"/>
        </w:tabs>
        <w:spacing w:after="120"/>
        <w:contextualSpacing/>
        <w:jc w:val="both"/>
        <w:rPr>
          <w:rFonts w:ascii="Arial" w:hAnsi="Arial" w:cs="Arial"/>
          <w:sz w:val="20"/>
          <w:szCs w:val="20"/>
        </w:rPr>
      </w:pPr>
      <w:r w:rsidRPr="007C1535">
        <w:rPr>
          <w:rFonts w:ascii="Arial" w:hAnsi="Arial" w:cs="Arial"/>
          <w:sz w:val="20"/>
          <w:szCs w:val="20"/>
        </w:rPr>
        <w:t>Bankovní spojení:</w:t>
      </w:r>
      <w:r w:rsidRPr="007C1535">
        <w:rPr>
          <w:rFonts w:ascii="Arial" w:hAnsi="Arial" w:cs="Arial"/>
          <w:sz w:val="20"/>
          <w:szCs w:val="20"/>
        </w:rPr>
        <w:tab/>
      </w:r>
      <w:r w:rsidR="007C1535">
        <w:rPr>
          <w:rFonts w:ascii="Arial" w:hAnsi="Arial" w:cs="Arial"/>
          <w:sz w:val="20"/>
          <w:szCs w:val="20"/>
        </w:rPr>
        <w:tab/>
      </w:r>
      <w:r w:rsidR="00395D91">
        <w:rPr>
          <w:rFonts w:ascii="Arial" w:hAnsi="Arial" w:cs="Arial"/>
          <w:sz w:val="20"/>
          <w:szCs w:val="20"/>
        </w:rPr>
        <w:t>xxxxxxx</w:t>
      </w:r>
    </w:p>
    <w:p w14:paraId="06300BB9" w14:textId="4D6BED07" w:rsidR="00F25226" w:rsidRPr="007C1535" w:rsidRDefault="00F32490" w:rsidP="00F32490">
      <w:pPr>
        <w:tabs>
          <w:tab w:val="left" w:pos="1701"/>
        </w:tabs>
        <w:spacing w:after="120"/>
        <w:rPr>
          <w:rFonts w:ascii="Arial" w:hAnsi="Arial" w:cs="Arial"/>
          <w:sz w:val="20"/>
          <w:szCs w:val="20"/>
        </w:rPr>
      </w:pPr>
      <w:r w:rsidRPr="007C1535">
        <w:rPr>
          <w:rFonts w:ascii="Arial" w:hAnsi="Arial" w:cs="Arial"/>
          <w:sz w:val="20"/>
          <w:szCs w:val="20"/>
        </w:rPr>
        <w:t>Číslo účtu:</w:t>
      </w:r>
      <w:r w:rsidRPr="007C1535">
        <w:rPr>
          <w:rFonts w:ascii="Arial" w:hAnsi="Arial" w:cs="Arial"/>
          <w:sz w:val="20"/>
          <w:szCs w:val="20"/>
        </w:rPr>
        <w:tab/>
      </w:r>
      <w:r w:rsidRPr="007C1535">
        <w:rPr>
          <w:rFonts w:ascii="Arial" w:hAnsi="Arial" w:cs="Arial"/>
          <w:sz w:val="20"/>
          <w:szCs w:val="20"/>
        </w:rPr>
        <w:tab/>
      </w:r>
      <w:r w:rsidR="00395D91">
        <w:rPr>
          <w:rFonts w:ascii="Arial" w:hAnsi="Arial" w:cs="Arial"/>
          <w:sz w:val="20"/>
          <w:szCs w:val="20"/>
        </w:rPr>
        <w:t>xxxxxxx</w:t>
      </w:r>
    </w:p>
    <w:p w14:paraId="06300BBA" w14:textId="77777777" w:rsidR="00F32490" w:rsidRPr="007C1535" w:rsidRDefault="00F32490" w:rsidP="00F32490">
      <w:pPr>
        <w:tabs>
          <w:tab w:val="left" w:pos="1701"/>
        </w:tabs>
        <w:spacing w:after="120"/>
        <w:rPr>
          <w:rFonts w:ascii="Arial" w:hAnsi="Arial" w:cs="Arial"/>
          <w:sz w:val="20"/>
          <w:szCs w:val="20"/>
        </w:rPr>
      </w:pPr>
      <w:r w:rsidRPr="007C1535">
        <w:rPr>
          <w:rFonts w:ascii="Arial" w:hAnsi="Arial" w:cs="Arial"/>
          <w:sz w:val="20"/>
          <w:szCs w:val="20"/>
        </w:rPr>
        <w:t>Zapsaná v</w:t>
      </w:r>
      <w:r w:rsidR="00E80CB3">
        <w:rPr>
          <w:rFonts w:ascii="Arial" w:hAnsi="Arial" w:cs="Arial"/>
          <w:sz w:val="20"/>
          <w:szCs w:val="20"/>
        </w:rPr>
        <w:t xml:space="preserve"> obchodním </w:t>
      </w:r>
      <w:r w:rsidRPr="007C1535">
        <w:rPr>
          <w:rFonts w:ascii="Arial" w:hAnsi="Arial" w:cs="Arial"/>
          <w:sz w:val="20"/>
          <w:szCs w:val="20"/>
        </w:rPr>
        <w:t xml:space="preserve">rejstříku vedeném </w:t>
      </w:r>
      <w:r w:rsidR="00E80CB3">
        <w:rPr>
          <w:rFonts w:ascii="Arial" w:hAnsi="Arial" w:cs="Arial"/>
          <w:sz w:val="20"/>
          <w:szCs w:val="20"/>
        </w:rPr>
        <w:t xml:space="preserve">Městským </w:t>
      </w:r>
      <w:r w:rsidRPr="007C1535">
        <w:rPr>
          <w:rFonts w:ascii="Arial" w:hAnsi="Arial" w:cs="Arial"/>
          <w:sz w:val="20"/>
          <w:szCs w:val="20"/>
        </w:rPr>
        <w:t>soudem </w:t>
      </w:r>
      <w:r w:rsidR="00E80CB3">
        <w:rPr>
          <w:rFonts w:ascii="Arial" w:hAnsi="Arial" w:cs="Arial"/>
          <w:sz w:val="20"/>
          <w:szCs w:val="20"/>
        </w:rPr>
        <w:t>v Praze</w:t>
      </w:r>
      <w:r w:rsidRPr="007C1535">
        <w:rPr>
          <w:rFonts w:ascii="Arial" w:hAnsi="Arial" w:cs="Arial"/>
          <w:sz w:val="20"/>
          <w:szCs w:val="20"/>
        </w:rPr>
        <w:t xml:space="preserve">, oddíl </w:t>
      </w:r>
      <w:r w:rsidR="00E80CB3">
        <w:rPr>
          <w:rFonts w:ascii="Arial" w:hAnsi="Arial" w:cs="Arial"/>
          <w:sz w:val="20"/>
          <w:szCs w:val="20"/>
        </w:rPr>
        <w:t xml:space="preserve">C, </w:t>
      </w:r>
      <w:r w:rsidRPr="007C1535">
        <w:rPr>
          <w:rFonts w:ascii="Arial" w:hAnsi="Arial" w:cs="Arial"/>
          <w:sz w:val="20"/>
          <w:szCs w:val="20"/>
        </w:rPr>
        <w:t>vložka</w:t>
      </w:r>
      <w:r w:rsidR="00E80CB3">
        <w:rPr>
          <w:rFonts w:ascii="Arial" w:hAnsi="Arial" w:cs="Arial"/>
          <w:sz w:val="20"/>
          <w:szCs w:val="20"/>
        </w:rPr>
        <w:t xml:space="preserve"> 34572</w:t>
      </w:r>
    </w:p>
    <w:p w14:paraId="06300BBB" w14:textId="77777777" w:rsidR="00F32490" w:rsidRPr="007C1535" w:rsidRDefault="00F32490" w:rsidP="00F32490">
      <w:pPr>
        <w:tabs>
          <w:tab w:val="left" w:pos="1701"/>
        </w:tabs>
        <w:spacing w:after="120"/>
        <w:contextualSpacing/>
        <w:jc w:val="both"/>
        <w:rPr>
          <w:rFonts w:ascii="Arial" w:hAnsi="Arial" w:cs="Arial"/>
          <w:sz w:val="20"/>
          <w:szCs w:val="20"/>
        </w:rPr>
      </w:pPr>
      <w:r w:rsidRPr="007C1535">
        <w:rPr>
          <w:rFonts w:ascii="Arial" w:hAnsi="Arial" w:cs="Arial"/>
          <w:sz w:val="20"/>
          <w:szCs w:val="20"/>
        </w:rPr>
        <w:t>(dále jen „</w:t>
      </w:r>
      <w:r w:rsidR="00B30B38" w:rsidRPr="007C1535">
        <w:rPr>
          <w:rFonts w:ascii="Arial" w:hAnsi="Arial" w:cs="Arial"/>
          <w:sz w:val="20"/>
          <w:szCs w:val="20"/>
        </w:rPr>
        <w:t>Poskytovatel</w:t>
      </w:r>
      <w:r w:rsidRPr="007C1535">
        <w:rPr>
          <w:rFonts w:ascii="Arial" w:hAnsi="Arial" w:cs="Arial"/>
          <w:sz w:val="20"/>
          <w:szCs w:val="20"/>
        </w:rPr>
        <w:t>“)</w:t>
      </w:r>
    </w:p>
    <w:p w14:paraId="06300BBC" w14:textId="77777777" w:rsidR="00F32490" w:rsidRPr="007C1535" w:rsidRDefault="00F32490" w:rsidP="00F32490">
      <w:pPr>
        <w:tabs>
          <w:tab w:val="left" w:pos="1701"/>
        </w:tabs>
        <w:spacing w:after="120"/>
        <w:contextualSpacing/>
        <w:jc w:val="both"/>
        <w:rPr>
          <w:rFonts w:ascii="Arial" w:hAnsi="Arial" w:cs="Arial"/>
          <w:sz w:val="20"/>
          <w:szCs w:val="20"/>
        </w:rPr>
      </w:pPr>
    </w:p>
    <w:p w14:paraId="06300BBD" w14:textId="77777777" w:rsidR="00F32490" w:rsidRPr="007C1535" w:rsidRDefault="00F32490" w:rsidP="00F32490">
      <w:pPr>
        <w:autoSpaceDE w:val="0"/>
        <w:autoSpaceDN w:val="0"/>
        <w:adjustRightInd w:val="0"/>
        <w:spacing w:after="120"/>
        <w:contextualSpacing/>
        <w:jc w:val="both"/>
        <w:rPr>
          <w:rFonts w:ascii="Arial" w:hAnsi="Arial" w:cs="Arial"/>
          <w:sz w:val="20"/>
          <w:szCs w:val="20"/>
        </w:rPr>
      </w:pPr>
      <w:r w:rsidRPr="007C1535">
        <w:rPr>
          <w:rFonts w:ascii="Arial" w:hAnsi="Arial" w:cs="Arial"/>
          <w:sz w:val="20"/>
          <w:szCs w:val="20"/>
        </w:rPr>
        <w:t xml:space="preserve">(společně též </w:t>
      </w:r>
      <w:r w:rsidRPr="007C1535">
        <w:rPr>
          <w:rFonts w:ascii="Arial" w:hAnsi="Arial" w:cs="Arial"/>
          <w:i/>
          <w:sz w:val="20"/>
          <w:szCs w:val="20"/>
        </w:rPr>
        <w:t>„S</w:t>
      </w:r>
      <w:r w:rsidRPr="007C1535">
        <w:rPr>
          <w:rFonts w:ascii="Arial" w:hAnsi="Arial" w:cs="Arial"/>
          <w:sz w:val="20"/>
          <w:szCs w:val="20"/>
        </w:rPr>
        <w:t>mluvní strany“ jednotlivě „Smluvní strana“)</w:t>
      </w:r>
    </w:p>
    <w:p w14:paraId="06300BBE" w14:textId="77777777" w:rsidR="00F32490" w:rsidRDefault="00F32490" w:rsidP="00420A8D">
      <w:pPr>
        <w:autoSpaceDE w:val="0"/>
        <w:autoSpaceDN w:val="0"/>
        <w:adjustRightInd w:val="0"/>
        <w:spacing w:after="120"/>
        <w:jc w:val="both"/>
        <w:rPr>
          <w:rFonts w:ascii="Arial" w:hAnsi="Arial" w:cs="Arial"/>
          <w:sz w:val="20"/>
          <w:szCs w:val="20"/>
        </w:rPr>
      </w:pPr>
    </w:p>
    <w:p w14:paraId="06300BBF" w14:textId="77777777" w:rsidR="007C1535" w:rsidRDefault="007C1535" w:rsidP="00420A8D">
      <w:pPr>
        <w:autoSpaceDE w:val="0"/>
        <w:autoSpaceDN w:val="0"/>
        <w:adjustRightInd w:val="0"/>
        <w:spacing w:after="120"/>
        <w:jc w:val="both"/>
        <w:rPr>
          <w:rFonts w:ascii="Arial" w:hAnsi="Arial" w:cs="Arial"/>
          <w:sz w:val="20"/>
          <w:szCs w:val="20"/>
        </w:rPr>
      </w:pPr>
    </w:p>
    <w:p w14:paraId="06300BC0" w14:textId="77777777" w:rsidR="00A65745" w:rsidRDefault="00A65745" w:rsidP="00420A8D">
      <w:pPr>
        <w:autoSpaceDE w:val="0"/>
        <w:autoSpaceDN w:val="0"/>
        <w:adjustRightInd w:val="0"/>
        <w:spacing w:after="120"/>
        <w:jc w:val="both"/>
        <w:rPr>
          <w:rFonts w:ascii="Arial" w:hAnsi="Arial" w:cs="Arial"/>
          <w:sz w:val="20"/>
          <w:szCs w:val="20"/>
        </w:rPr>
      </w:pPr>
    </w:p>
    <w:p w14:paraId="06300BC1" w14:textId="77777777" w:rsidR="00A65745" w:rsidRDefault="00A65745" w:rsidP="00420A8D">
      <w:pPr>
        <w:autoSpaceDE w:val="0"/>
        <w:autoSpaceDN w:val="0"/>
        <w:adjustRightInd w:val="0"/>
        <w:spacing w:after="120"/>
        <w:jc w:val="both"/>
        <w:rPr>
          <w:rFonts w:ascii="Arial" w:hAnsi="Arial" w:cs="Arial"/>
          <w:sz w:val="20"/>
          <w:szCs w:val="20"/>
        </w:rPr>
      </w:pPr>
    </w:p>
    <w:p w14:paraId="06300BC2" w14:textId="77777777" w:rsidR="005C4B09" w:rsidRDefault="005C4B09" w:rsidP="00420A8D">
      <w:pPr>
        <w:autoSpaceDE w:val="0"/>
        <w:autoSpaceDN w:val="0"/>
        <w:adjustRightInd w:val="0"/>
        <w:spacing w:after="120"/>
        <w:jc w:val="both"/>
        <w:rPr>
          <w:rFonts w:ascii="Arial" w:hAnsi="Arial" w:cs="Arial"/>
          <w:sz w:val="20"/>
          <w:szCs w:val="20"/>
        </w:rPr>
      </w:pPr>
    </w:p>
    <w:p w14:paraId="06300BC3" w14:textId="77777777" w:rsidR="005C4B09" w:rsidRDefault="005C4B09" w:rsidP="00420A8D">
      <w:pPr>
        <w:autoSpaceDE w:val="0"/>
        <w:autoSpaceDN w:val="0"/>
        <w:adjustRightInd w:val="0"/>
        <w:spacing w:after="120"/>
        <w:jc w:val="both"/>
        <w:rPr>
          <w:rFonts w:ascii="Arial" w:hAnsi="Arial" w:cs="Arial"/>
          <w:sz w:val="20"/>
          <w:szCs w:val="20"/>
        </w:rPr>
      </w:pPr>
    </w:p>
    <w:p w14:paraId="06300BC4" w14:textId="77777777" w:rsidR="007C1535" w:rsidRPr="007D5ACA" w:rsidRDefault="007C1535" w:rsidP="00420A8D">
      <w:pPr>
        <w:autoSpaceDE w:val="0"/>
        <w:autoSpaceDN w:val="0"/>
        <w:adjustRightInd w:val="0"/>
        <w:spacing w:after="120"/>
        <w:jc w:val="both"/>
        <w:rPr>
          <w:rFonts w:ascii="Arial" w:hAnsi="Arial" w:cs="Arial"/>
          <w:sz w:val="20"/>
          <w:szCs w:val="20"/>
        </w:rPr>
      </w:pPr>
    </w:p>
    <w:p w14:paraId="06300BC5" w14:textId="77777777" w:rsidR="00F32490" w:rsidRPr="007D5ACA" w:rsidRDefault="00F32490" w:rsidP="000D7AED">
      <w:pPr>
        <w:pStyle w:val="Nadpis1"/>
        <w:spacing w:line="276" w:lineRule="auto"/>
        <w:rPr>
          <w:rFonts w:cs="Arial"/>
          <w:szCs w:val="20"/>
        </w:rPr>
      </w:pPr>
      <w:r w:rsidRPr="007D5ACA">
        <w:rPr>
          <w:rFonts w:cs="Arial"/>
          <w:szCs w:val="20"/>
        </w:rPr>
        <w:lastRenderedPageBreak/>
        <w:t>Úvodní ustanovení</w:t>
      </w:r>
    </w:p>
    <w:p w14:paraId="06300BC6" w14:textId="77777777" w:rsidR="00F32490" w:rsidRPr="007D5ACA" w:rsidRDefault="004116DF" w:rsidP="00DC3BEB">
      <w:pPr>
        <w:pStyle w:val="Bezmezer"/>
        <w:numPr>
          <w:ilvl w:val="0"/>
          <w:numId w:val="3"/>
        </w:numPr>
      </w:pPr>
      <w:r w:rsidRPr="007D5ACA">
        <w:t>Tato Rá</w:t>
      </w:r>
      <w:r w:rsidR="00D469FE" w:rsidRPr="007D5ACA">
        <w:t>mcová dohoda upravuje vztah</w:t>
      </w:r>
      <w:r w:rsidR="001338D7" w:rsidRPr="007D5ACA">
        <w:t xml:space="preserve"> mezi VZP ČR a </w:t>
      </w:r>
      <w:r w:rsidR="00B30B38" w:rsidRPr="007D5ACA">
        <w:t>Poskytovatelem</w:t>
      </w:r>
      <w:r w:rsidR="001338D7" w:rsidRPr="007D5ACA">
        <w:t>, který vzešel z výsledku veřejné zakázky malého rozsahu evidované VZP ČR pod číslem 1800770 (dále jen „veřejná zakázka“) s názvem „</w:t>
      </w:r>
      <w:r w:rsidR="001338D7" w:rsidRPr="007D5ACA">
        <w:rPr>
          <w:b/>
        </w:rPr>
        <w:t>Rámcová dohoda na nákup podpory softwarových produktů Oracle Linux a Oracle VM</w:t>
      </w:r>
      <w:r w:rsidR="001338D7" w:rsidRPr="007D5ACA">
        <w:t>“. Pro vyloučení pochybností Smluvní strany výslovně uvádějí, že tato Rámcová dohoda není uzavírána podle §131 a násl. zákona č. 134/2016 Sb. o zadávání veřejných zakázek, ve znění pozdějších předpisů.</w:t>
      </w:r>
    </w:p>
    <w:p w14:paraId="06300BC7" w14:textId="77777777" w:rsidR="001338D7" w:rsidRPr="007D5ACA" w:rsidRDefault="001338D7" w:rsidP="00DC3BEB">
      <w:pPr>
        <w:pStyle w:val="Bezmezer"/>
      </w:pPr>
    </w:p>
    <w:p w14:paraId="06300BC8" w14:textId="77777777" w:rsidR="001338D7" w:rsidRPr="007D5ACA" w:rsidRDefault="001338D7" w:rsidP="00DC3BEB">
      <w:pPr>
        <w:pStyle w:val="Bezmezer"/>
        <w:numPr>
          <w:ilvl w:val="0"/>
          <w:numId w:val="3"/>
        </w:numPr>
      </w:pPr>
      <w:r w:rsidRPr="007D5ACA">
        <w:t>Poskytovatel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maximální jednotkové ceny uvedené v této Rámcové dohodě, a že je způsobilý ke splnění všech svých závazků podle této Rámcové dohody.</w:t>
      </w:r>
    </w:p>
    <w:p w14:paraId="06300BC9" w14:textId="77777777" w:rsidR="001338D7" w:rsidRPr="007D5ACA" w:rsidRDefault="001338D7" w:rsidP="00DC3BEB">
      <w:pPr>
        <w:pStyle w:val="Bezmezer"/>
      </w:pPr>
    </w:p>
    <w:p w14:paraId="06300BCA" w14:textId="77777777" w:rsidR="001338D7" w:rsidRPr="007D5ACA" w:rsidRDefault="001338D7" w:rsidP="00DC3BEB">
      <w:pPr>
        <w:pStyle w:val="Bezmezer"/>
        <w:numPr>
          <w:ilvl w:val="0"/>
          <w:numId w:val="3"/>
        </w:numPr>
      </w:pPr>
      <w:r w:rsidRPr="007D5ACA">
        <w:t>Ustanovení této Rámcové dohody, jakož i smluv na základě této Rámcové dohody uzavíraných, je třeba vykládat v souladu se zadávacími podmínkami předmětné veřejné zakázky malého rozsahu.</w:t>
      </w:r>
    </w:p>
    <w:p w14:paraId="06300BCB" w14:textId="77777777" w:rsidR="00F32490" w:rsidRPr="007D5ACA" w:rsidRDefault="00F32490" w:rsidP="00F32490">
      <w:pPr>
        <w:rPr>
          <w:rFonts w:ascii="Arial" w:hAnsi="Arial" w:cs="Arial"/>
          <w:sz w:val="20"/>
          <w:szCs w:val="20"/>
        </w:rPr>
      </w:pPr>
    </w:p>
    <w:p w14:paraId="06300BCC" w14:textId="77777777" w:rsidR="001338D7" w:rsidRPr="007D5ACA" w:rsidRDefault="00F32490" w:rsidP="001B5FAD">
      <w:pPr>
        <w:pStyle w:val="Nadpis1"/>
        <w:rPr>
          <w:rFonts w:cs="Arial"/>
          <w:szCs w:val="20"/>
        </w:rPr>
      </w:pPr>
      <w:r w:rsidRPr="007D5ACA">
        <w:rPr>
          <w:rFonts w:cs="Arial"/>
          <w:szCs w:val="20"/>
        </w:rPr>
        <w:t xml:space="preserve">Účel a předmět Rámcové dohody </w:t>
      </w:r>
    </w:p>
    <w:p w14:paraId="06300BCD" w14:textId="77777777" w:rsidR="00F32490" w:rsidRPr="007D5ACA" w:rsidRDefault="001338D7" w:rsidP="00DC3BEB">
      <w:pPr>
        <w:pStyle w:val="Bezmezer"/>
        <w:numPr>
          <w:ilvl w:val="0"/>
          <w:numId w:val="5"/>
        </w:numPr>
      </w:pPr>
      <w:r w:rsidRPr="007D5ACA">
        <w:t xml:space="preserve">Účelem této Rámcové dohody je stanovení podmínek pro uzavírání jednotlivých dílčích smluv na </w:t>
      </w:r>
      <w:r w:rsidR="00B11A89" w:rsidRPr="007D5ACA">
        <w:t xml:space="preserve">zajištění poskytování </w:t>
      </w:r>
      <w:r w:rsidRPr="007D5ACA">
        <w:t>podpory softwarových produktů Oracle Enterprise Linux a Oracle Virtual Machine.</w:t>
      </w:r>
    </w:p>
    <w:p w14:paraId="06300BCE" w14:textId="77777777" w:rsidR="001338D7" w:rsidRPr="007D5ACA" w:rsidRDefault="001338D7" w:rsidP="00DC3BEB">
      <w:pPr>
        <w:pStyle w:val="Bezmezer"/>
      </w:pPr>
    </w:p>
    <w:p w14:paraId="06300BCF" w14:textId="77777777" w:rsidR="001338D7" w:rsidRPr="007D5ACA" w:rsidRDefault="001338D7" w:rsidP="00DC3BEB">
      <w:pPr>
        <w:pStyle w:val="Bezmezer"/>
        <w:numPr>
          <w:ilvl w:val="0"/>
          <w:numId w:val="5"/>
        </w:numPr>
      </w:pPr>
      <w:r w:rsidRPr="007D5ACA">
        <w:t xml:space="preserve">Uzavření Rámcové dohody umožní Objednateli uzavírat operativně jednotlivé smlouvy na sjednané plnění dle jeho aktuálních potřeb.  </w:t>
      </w:r>
    </w:p>
    <w:p w14:paraId="06300BD0" w14:textId="77777777" w:rsidR="001338D7" w:rsidRPr="007D5ACA" w:rsidRDefault="001338D7" w:rsidP="00DC3BEB">
      <w:pPr>
        <w:pStyle w:val="Bezmezer"/>
      </w:pPr>
    </w:p>
    <w:p w14:paraId="06300BD1" w14:textId="77777777" w:rsidR="001338D7" w:rsidRPr="007D5ACA" w:rsidRDefault="001338D7" w:rsidP="00DC3BEB">
      <w:pPr>
        <w:pStyle w:val="Bezmezer"/>
        <w:numPr>
          <w:ilvl w:val="0"/>
          <w:numId w:val="5"/>
        </w:numPr>
      </w:pPr>
      <w:r w:rsidRPr="007D5ACA">
        <w:t xml:space="preserve">Tato Rámcová dohoda vymezuje konkrétně veškeré podmínky plnění Smluvních stran. Na základě Rámcové dohody bude realizováno plnění Poskytovatele na základě smluv na plnění (viz č. III. Rámcové dohody). </w:t>
      </w:r>
    </w:p>
    <w:p w14:paraId="06300BD2" w14:textId="77777777" w:rsidR="001338D7" w:rsidRPr="007D5ACA" w:rsidRDefault="001338D7" w:rsidP="00DC3BEB">
      <w:pPr>
        <w:pStyle w:val="Bezmezer"/>
      </w:pPr>
    </w:p>
    <w:p w14:paraId="06300BD3" w14:textId="77777777" w:rsidR="001338D7" w:rsidRPr="007D5ACA" w:rsidRDefault="001338D7" w:rsidP="00DC3BEB">
      <w:pPr>
        <w:pStyle w:val="Bezmezer"/>
        <w:numPr>
          <w:ilvl w:val="0"/>
          <w:numId w:val="5"/>
        </w:numPr>
      </w:pPr>
      <w:r w:rsidRPr="007D5ACA">
        <w:t xml:space="preserve">Předmětem této Rámcové dohody je na straně jedné závazek Poskytovatele poskytovat Objednateli plnění specifikovaná v čl. IV. Rámcové dohody, a to za podmínek dále v této Rámcové dohodě uvedených. </w:t>
      </w:r>
    </w:p>
    <w:p w14:paraId="06300BD4" w14:textId="77777777" w:rsidR="001338D7" w:rsidRPr="007D5ACA" w:rsidRDefault="001338D7" w:rsidP="00DC3BEB">
      <w:pPr>
        <w:pStyle w:val="Bezmezer"/>
      </w:pPr>
    </w:p>
    <w:p w14:paraId="06300BD5" w14:textId="77777777" w:rsidR="001338D7" w:rsidRPr="007D5ACA" w:rsidRDefault="001338D7" w:rsidP="00DC3BEB">
      <w:pPr>
        <w:pStyle w:val="Bezmezer"/>
        <w:numPr>
          <w:ilvl w:val="0"/>
          <w:numId w:val="5"/>
        </w:numPr>
      </w:pPr>
      <w:r w:rsidRPr="007D5ACA">
        <w:t xml:space="preserve">Předmětem této Rámcové dohody je na straně druhé závazek Objednatele </w:t>
      </w:r>
      <w:r w:rsidR="00C56D79" w:rsidRPr="007D5ACA">
        <w:t xml:space="preserve">za </w:t>
      </w:r>
      <w:r w:rsidRPr="007D5ACA">
        <w:t xml:space="preserve">řádně poskytnutá plnění dle této Rámcové dohody a smluv na plnění zaplatit Poskytovateli cenu ve výši a za podmínek stanovených touto Rámcovou dohodou. </w:t>
      </w:r>
    </w:p>
    <w:p w14:paraId="06300BD6" w14:textId="77777777" w:rsidR="000E6B82" w:rsidRPr="007D5ACA" w:rsidRDefault="000E6B82" w:rsidP="00DC3BEB">
      <w:pPr>
        <w:pStyle w:val="Bezmezer"/>
      </w:pPr>
    </w:p>
    <w:p w14:paraId="06300BD7" w14:textId="77777777" w:rsidR="000E6B82" w:rsidRPr="007D5ACA" w:rsidRDefault="000E6B82" w:rsidP="00DC3BEB">
      <w:pPr>
        <w:pStyle w:val="Bezmezer"/>
        <w:numPr>
          <w:ilvl w:val="0"/>
          <w:numId w:val="5"/>
        </w:numPr>
      </w:pPr>
      <w:r w:rsidRPr="007D5ACA">
        <w:t>Objednatel si vyhrazuje právo uzavírat jednotlivé smlouvy na plnění dle svých provozních potřeb. Tato Rámcová dohoda nezavazuje Objednatele k objednání plnění v jakémkoli minimálním množství a rozsahu (co do typu plně</w:t>
      </w:r>
      <w:r w:rsidR="00344F5E" w:rsidRPr="007D5ACA">
        <w:t xml:space="preserve">ní nebo jeho finančního objemu), vyjma plnění dle čl. </w:t>
      </w:r>
      <w:r w:rsidR="0075134D" w:rsidRPr="007D5ACA">
        <w:t>III.</w:t>
      </w:r>
      <w:r w:rsidR="00344F5E" w:rsidRPr="007D5ACA">
        <w:t xml:space="preserve"> odst. </w:t>
      </w:r>
      <w:r w:rsidR="0075134D" w:rsidRPr="007D5ACA">
        <w:t>8.</w:t>
      </w:r>
      <w:r w:rsidR="00344F5E" w:rsidRPr="007D5ACA">
        <w:t xml:space="preserve"> této Rámcové dohody. </w:t>
      </w:r>
    </w:p>
    <w:p w14:paraId="06300BD8" w14:textId="77777777" w:rsidR="001B5FAD" w:rsidRPr="007D5ACA" w:rsidRDefault="001B5FAD" w:rsidP="00DC3BEB">
      <w:pPr>
        <w:pStyle w:val="Bezmezer"/>
      </w:pPr>
    </w:p>
    <w:p w14:paraId="06300BD9" w14:textId="77777777" w:rsidR="00CB753C" w:rsidRPr="007D5ACA" w:rsidRDefault="00F32490" w:rsidP="00CB753C">
      <w:pPr>
        <w:pStyle w:val="Nadpis1"/>
        <w:rPr>
          <w:rFonts w:cs="Arial"/>
          <w:szCs w:val="20"/>
        </w:rPr>
      </w:pPr>
      <w:r w:rsidRPr="007D5ACA">
        <w:rPr>
          <w:rFonts w:cs="Arial"/>
          <w:szCs w:val="20"/>
        </w:rPr>
        <w:t>Smlouvy na plnění uzavírané na základě Rámcové dohody</w:t>
      </w:r>
    </w:p>
    <w:p w14:paraId="06300BDA" w14:textId="77777777" w:rsidR="000E6B82" w:rsidRPr="007D5ACA" w:rsidRDefault="000E6B82" w:rsidP="00DC3BEB">
      <w:pPr>
        <w:pStyle w:val="Bezmezer"/>
        <w:numPr>
          <w:ilvl w:val="0"/>
          <w:numId w:val="49"/>
        </w:numPr>
      </w:pPr>
      <w:r w:rsidRPr="007D5ACA">
        <w:t xml:space="preserve">Jednotlivé smlouvy na plnění uzavírané na základě Rámcové dohody (dále jen „Smlouva“) budou uzavírány </w:t>
      </w:r>
      <w:r w:rsidR="00205570" w:rsidRPr="007D5ACA">
        <w:t xml:space="preserve">písemně v elektronické podobě, a to </w:t>
      </w:r>
      <w:r w:rsidRPr="007D5ACA">
        <w:t xml:space="preserve">formou písemného návrhu Objednatele na uzavření Smlouvy (dále jen „návrh Smlouvy“) a písemného přijetí návrhu Smlouvy Poskytovatelem tj. podpisem návrhu Smlouvy Poskytovatelem (dále jen „přijetí Smlouvy“). Poskytovatel je povinen </w:t>
      </w:r>
      <w:r w:rsidRPr="007D5ACA">
        <w:lastRenderedPageBreak/>
        <w:t>za podmínek a ve lhůtách stanovených touto Rámcovou dohodou Smlouvy s Objednatelem uzavírat.</w:t>
      </w:r>
    </w:p>
    <w:p w14:paraId="06300BDB" w14:textId="77777777" w:rsidR="00CB753C" w:rsidRPr="007D5ACA" w:rsidRDefault="00CB753C" w:rsidP="00DC3BEB">
      <w:pPr>
        <w:pStyle w:val="Bezmezer"/>
      </w:pPr>
    </w:p>
    <w:p w14:paraId="06300BDC" w14:textId="77777777" w:rsidR="000E6B82" w:rsidRPr="007D5ACA" w:rsidRDefault="000E6B82" w:rsidP="00DC3BEB">
      <w:pPr>
        <w:pStyle w:val="Bezmezer"/>
        <w:numPr>
          <w:ilvl w:val="0"/>
          <w:numId w:val="49"/>
        </w:numPr>
      </w:pPr>
      <w:r w:rsidRPr="007D5ACA">
        <w:t xml:space="preserve">Smlouva je uzavřena podpisem </w:t>
      </w:r>
      <w:r w:rsidR="0020054B" w:rsidRPr="007D5ACA">
        <w:t>Smlouvy oběma Smluvními stranami. Účinnosti Smlouva nabývá dnem jejího zveřejnění prostřednictvím registru smluv v souladu se zákonem č. 340/2015 Sb., o zvláštních podmínkách účinnosti některých smluv, uveřejňování těchto smluv a o registru smluv, ve znění pozdějších předpisů (zákon o registru smluv). V případě, že předmětná Smlouva splňuje podmínky výjimky z povinnosti jejího uveřejnění dle shora citovaného zákona (tj. v případě kdy výše hodnoty jejího plnění je 50</w:t>
      </w:r>
      <w:r w:rsidR="009E4615" w:rsidRPr="007D5ACA">
        <w:t xml:space="preserve"> </w:t>
      </w:r>
      <w:r w:rsidR="0020054B" w:rsidRPr="007D5ACA">
        <w:t>000,- Kč bez DPH nebo nižší), nabývá taková Smlouva účinnosti dnem jejího podpisu poslední Smluvní stranou.</w:t>
      </w:r>
    </w:p>
    <w:p w14:paraId="06300BDD" w14:textId="77777777" w:rsidR="0020054B" w:rsidRPr="00FB5734" w:rsidRDefault="0020054B" w:rsidP="00DC3BEB">
      <w:pPr>
        <w:pStyle w:val="Bezmezer"/>
      </w:pPr>
    </w:p>
    <w:p w14:paraId="06300BDE" w14:textId="77777777" w:rsidR="0020054B" w:rsidRPr="007D5ACA" w:rsidRDefault="0020054B" w:rsidP="00DC3BEB">
      <w:pPr>
        <w:pStyle w:val="Bezmezer"/>
        <w:numPr>
          <w:ilvl w:val="0"/>
          <w:numId w:val="49"/>
        </w:numPr>
        <w:rPr>
          <w:rFonts w:eastAsia="Arial Unicode MS"/>
        </w:rPr>
      </w:pPr>
      <w:r w:rsidRPr="007D5ACA">
        <w:rPr>
          <w:rFonts w:eastAsia="Arial Unicode MS"/>
        </w:rPr>
        <w:t>Smlouva bude obsahovat</w:t>
      </w:r>
      <w:r w:rsidR="00603F9B" w:rsidRPr="007D5ACA">
        <w:rPr>
          <w:rFonts w:eastAsia="Arial Unicode MS"/>
        </w:rPr>
        <w:t xml:space="preserve"> zejména</w:t>
      </w:r>
      <w:r w:rsidRPr="007D5ACA">
        <w:rPr>
          <w:rFonts w:eastAsia="Arial Unicode MS"/>
        </w:rPr>
        <w:t>:</w:t>
      </w:r>
    </w:p>
    <w:p w14:paraId="06300BDF" w14:textId="77777777" w:rsidR="0020054B" w:rsidRPr="007D5ACA" w:rsidRDefault="0020054B" w:rsidP="0020054B">
      <w:pPr>
        <w:pStyle w:val="Odstavecseseznamem"/>
        <w:numPr>
          <w:ilvl w:val="0"/>
          <w:numId w:val="9"/>
        </w:numPr>
        <w:spacing w:before="120" w:after="0"/>
        <w:ind w:left="851" w:hanging="425"/>
        <w:jc w:val="both"/>
        <w:rPr>
          <w:rFonts w:ascii="Arial" w:eastAsia="Arial Unicode MS" w:hAnsi="Arial" w:cs="Arial"/>
          <w:sz w:val="20"/>
          <w:szCs w:val="20"/>
        </w:rPr>
      </w:pPr>
      <w:r w:rsidRPr="007D5ACA">
        <w:rPr>
          <w:rFonts w:ascii="Arial" w:eastAsia="Arial Unicode MS" w:hAnsi="Arial" w:cs="Arial"/>
          <w:sz w:val="20"/>
          <w:szCs w:val="20"/>
        </w:rPr>
        <w:t>číslo Smlouvy</w:t>
      </w:r>
      <w:r w:rsidR="001010ED" w:rsidRPr="007D5ACA">
        <w:rPr>
          <w:rFonts w:ascii="Arial" w:eastAsia="Arial Unicode MS" w:hAnsi="Arial" w:cs="Arial"/>
          <w:sz w:val="20"/>
          <w:szCs w:val="20"/>
        </w:rPr>
        <w:t xml:space="preserve"> vygenerované z interního ekonomického systému, které je pak Poskytovatel povinen uvádět na příslušné faktuře</w:t>
      </w:r>
      <w:r w:rsidRPr="007D5ACA">
        <w:rPr>
          <w:rFonts w:ascii="Arial" w:eastAsia="Arial Unicode MS" w:hAnsi="Arial" w:cs="Arial"/>
          <w:sz w:val="20"/>
          <w:szCs w:val="20"/>
        </w:rPr>
        <w:t xml:space="preserve">; </w:t>
      </w:r>
    </w:p>
    <w:p w14:paraId="06300BE0" w14:textId="77777777" w:rsidR="0020054B" w:rsidRPr="007D5ACA" w:rsidRDefault="0020054B" w:rsidP="0020054B">
      <w:pPr>
        <w:pStyle w:val="Odstavecseseznamem"/>
        <w:numPr>
          <w:ilvl w:val="0"/>
          <w:numId w:val="9"/>
        </w:numPr>
        <w:spacing w:after="120"/>
        <w:ind w:left="851" w:hanging="425"/>
        <w:jc w:val="both"/>
        <w:rPr>
          <w:rFonts w:ascii="Arial" w:eastAsia="Arial Unicode MS" w:hAnsi="Arial" w:cs="Arial"/>
          <w:sz w:val="20"/>
          <w:szCs w:val="20"/>
        </w:rPr>
      </w:pPr>
      <w:r w:rsidRPr="007D5ACA">
        <w:rPr>
          <w:rFonts w:ascii="Arial" w:eastAsia="Arial Unicode MS" w:hAnsi="Arial" w:cs="Arial"/>
          <w:sz w:val="20"/>
          <w:szCs w:val="20"/>
        </w:rPr>
        <w:t>identifikační údaje Poskytovatele a Objednatele;</w:t>
      </w:r>
    </w:p>
    <w:p w14:paraId="06300BE1" w14:textId="5B363D09" w:rsidR="0020054B" w:rsidRPr="007D5ACA" w:rsidRDefault="0020054B" w:rsidP="0020054B">
      <w:pPr>
        <w:pStyle w:val="Odstavecseseznamem"/>
        <w:numPr>
          <w:ilvl w:val="0"/>
          <w:numId w:val="9"/>
        </w:numPr>
        <w:spacing w:before="120" w:after="0"/>
        <w:ind w:left="851" w:hanging="425"/>
        <w:jc w:val="both"/>
        <w:rPr>
          <w:rFonts w:ascii="Arial" w:eastAsia="Arial Unicode MS" w:hAnsi="Arial" w:cs="Arial"/>
          <w:sz w:val="20"/>
          <w:szCs w:val="20"/>
        </w:rPr>
      </w:pPr>
      <w:r w:rsidRPr="007D5ACA">
        <w:rPr>
          <w:rFonts w:ascii="Arial" w:eastAsia="Arial Unicode MS" w:hAnsi="Arial" w:cs="Arial"/>
          <w:sz w:val="20"/>
          <w:szCs w:val="20"/>
        </w:rPr>
        <w:t xml:space="preserve">celý název </w:t>
      </w:r>
      <w:r w:rsidR="009E4615" w:rsidRPr="007D5ACA">
        <w:rPr>
          <w:rFonts w:ascii="Arial" w:eastAsia="Arial Unicode MS" w:hAnsi="Arial" w:cs="Arial"/>
          <w:sz w:val="20"/>
          <w:szCs w:val="20"/>
        </w:rPr>
        <w:t>této Rámcové dohody, na základě které se Smlouva uzavírá</w:t>
      </w:r>
      <w:r w:rsidR="0049541B" w:rsidRPr="007D5ACA">
        <w:rPr>
          <w:rFonts w:ascii="Arial" w:eastAsia="Arial Unicode MS" w:hAnsi="Arial" w:cs="Arial"/>
          <w:sz w:val="20"/>
          <w:szCs w:val="20"/>
        </w:rPr>
        <w:t xml:space="preserve"> a</w:t>
      </w:r>
      <w:r w:rsidR="00C206BE" w:rsidRPr="007D5ACA">
        <w:rPr>
          <w:rFonts w:ascii="Arial" w:eastAsia="Arial Unicode MS" w:hAnsi="Arial" w:cs="Arial"/>
          <w:sz w:val="20"/>
          <w:szCs w:val="20"/>
        </w:rPr>
        <w:t xml:space="preserve"> číslo </w:t>
      </w:r>
      <w:r w:rsidR="0049541B" w:rsidRPr="007D5ACA">
        <w:rPr>
          <w:rFonts w:ascii="Arial" w:eastAsia="Arial Unicode MS" w:hAnsi="Arial" w:cs="Arial"/>
          <w:sz w:val="20"/>
          <w:szCs w:val="20"/>
        </w:rPr>
        <w:t xml:space="preserve">této Rámcové dohody vygenerované z interního ekonomického systému, tj. číslo </w:t>
      </w:r>
      <w:r w:rsidR="00003E3C">
        <w:rPr>
          <w:rFonts w:ascii="Arial" w:hAnsi="Arial" w:cs="Arial"/>
          <w:sz w:val="20"/>
          <w:szCs w:val="20"/>
        </w:rPr>
        <w:t>4600001959</w:t>
      </w:r>
      <w:r w:rsidR="0049541B" w:rsidRPr="007D5ACA">
        <w:rPr>
          <w:rFonts w:ascii="Arial" w:eastAsia="Arial Unicode MS" w:hAnsi="Arial" w:cs="Arial"/>
          <w:sz w:val="20"/>
          <w:szCs w:val="20"/>
        </w:rPr>
        <w:t>, které je pak</w:t>
      </w:r>
      <w:r w:rsidR="00C206BE" w:rsidRPr="007D5ACA">
        <w:rPr>
          <w:rFonts w:ascii="Arial" w:eastAsia="Arial Unicode MS" w:hAnsi="Arial" w:cs="Arial"/>
          <w:sz w:val="20"/>
          <w:szCs w:val="20"/>
        </w:rPr>
        <w:t xml:space="preserve"> Poskytovatel povinen vždy uvést na příslušné faktuře;</w:t>
      </w:r>
    </w:p>
    <w:p w14:paraId="06300BE2" w14:textId="77777777" w:rsidR="009E4615" w:rsidRPr="007D5ACA" w:rsidRDefault="00C206BE" w:rsidP="0020054B">
      <w:pPr>
        <w:pStyle w:val="Odstavecseseznamem"/>
        <w:numPr>
          <w:ilvl w:val="0"/>
          <w:numId w:val="9"/>
        </w:numPr>
        <w:spacing w:before="120" w:after="0"/>
        <w:ind w:left="851" w:hanging="425"/>
        <w:jc w:val="both"/>
        <w:rPr>
          <w:rFonts w:ascii="Arial" w:eastAsia="Arial Unicode MS" w:hAnsi="Arial" w:cs="Arial"/>
          <w:sz w:val="20"/>
          <w:szCs w:val="20"/>
        </w:rPr>
      </w:pPr>
      <w:r w:rsidRPr="007D5ACA">
        <w:rPr>
          <w:rFonts w:ascii="Arial" w:eastAsia="Arial Unicode MS" w:hAnsi="Arial" w:cs="Arial"/>
          <w:sz w:val="20"/>
          <w:szCs w:val="20"/>
        </w:rPr>
        <w:t xml:space="preserve">specifikaci </w:t>
      </w:r>
      <w:r w:rsidR="009E4615" w:rsidRPr="007D5ACA">
        <w:rPr>
          <w:rFonts w:ascii="Arial" w:eastAsia="Arial Unicode MS" w:hAnsi="Arial" w:cs="Arial"/>
          <w:sz w:val="20"/>
          <w:szCs w:val="20"/>
        </w:rPr>
        <w:t>poskytované</w:t>
      </w:r>
      <w:r w:rsidRPr="007D5ACA">
        <w:rPr>
          <w:rFonts w:ascii="Arial" w:eastAsia="Arial Unicode MS" w:hAnsi="Arial" w:cs="Arial"/>
          <w:sz w:val="20"/>
          <w:szCs w:val="20"/>
        </w:rPr>
        <w:t>ho</w:t>
      </w:r>
      <w:r w:rsidR="009E4615" w:rsidRPr="007D5ACA">
        <w:rPr>
          <w:rFonts w:ascii="Arial" w:eastAsia="Arial Unicode MS" w:hAnsi="Arial" w:cs="Arial"/>
          <w:sz w:val="20"/>
          <w:szCs w:val="20"/>
        </w:rPr>
        <w:t xml:space="preserve"> plnění dle čl. IV odst. 1 této Rámcové dohody;</w:t>
      </w:r>
    </w:p>
    <w:p w14:paraId="06300BE3" w14:textId="77777777" w:rsidR="0020054B" w:rsidRPr="007D5ACA" w:rsidRDefault="0020054B" w:rsidP="0020054B">
      <w:pPr>
        <w:pStyle w:val="Odstavecseseznamem"/>
        <w:numPr>
          <w:ilvl w:val="0"/>
          <w:numId w:val="9"/>
        </w:numPr>
        <w:spacing w:after="120"/>
        <w:ind w:left="851" w:hanging="425"/>
        <w:jc w:val="both"/>
        <w:rPr>
          <w:rFonts w:ascii="Arial" w:eastAsia="Arial Unicode MS" w:hAnsi="Arial" w:cs="Arial"/>
          <w:sz w:val="20"/>
          <w:szCs w:val="20"/>
        </w:rPr>
      </w:pPr>
      <w:r w:rsidRPr="007D5ACA">
        <w:rPr>
          <w:rFonts w:ascii="Arial" w:eastAsia="Arial Unicode MS" w:hAnsi="Arial" w:cs="Arial"/>
          <w:sz w:val="20"/>
          <w:szCs w:val="20"/>
        </w:rPr>
        <w:t xml:space="preserve">jednotkové ceny </w:t>
      </w:r>
      <w:r w:rsidR="00603F9B" w:rsidRPr="007D5ACA">
        <w:rPr>
          <w:rFonts w:ascii="Arial" w:eastAsia="Arial Unicode MS" w:hAnsi="Arial" w:cs="Arial"/>
          <w:sz w:val="20"/>
          <w:szCs w:val="20"/>
        </w:rPr>
        <w:t xml:space="preserve">poskytovaného </w:t>
      </w:r>
      <w:r w:rsidRPr="007D5ACA">
        <w:rPr>
          <w:rFonts w:ascii="Arial" w:eastAsia="Arial Unicode MS" w:hAnsi="Arial" w:cs="Arial"/>
          <w:sz w:val="20"/>
          <w:szCs w:val="20"/>
        </w:rPr>
        <w:t xml:space="preserve">plnění bez DPH a celkovou cenu </w:t>
      </w:r>
      <w:r w:rsidR="00603F9B" w:rsidRPr="007D5ACA">
        <w:rPr>
          <w:rFonts w:ascii="Arial" w:eastAsia="Arial Unicode MS" w:hAnsi="Arial" w:cs="Arial"/>
          <w:sz w:val="20"/>
          <w:szCs w:val="20"/>
        </w:rPr>
        <w:t>poskytovaného</w:t>
      </w:r>
      <w:r w:rsidRPr="007D5ACA">
        <w:rPr>
          <w:rFonts w:ascii="Arial" w:eastAsia="Arial Unicode MS" w:hAnsi="Arial" w:cs="Arial"/>
          <w:sz w:val="20"/>
          <w:szCs w:val="20"/>
        </w:rPr>
        <w:t xml:space="preserve"> plnění bez DPH; </w:t>
      </w:r>
    </w:p>
    <w:p w14:paraId="06300BE4" w14:textId="77777777" w:rsidR="00CB05D1" w:rsidRPr="007D5ACA" w:rsidRDefault="00CB05D1" w:rsidP="00CB05D1">
      <w:pPr>
        <w:pStyle w:val="Odstavecseseznamem"/>
        <w:numPr>
          <w:ilvl w:val="0"/>
          <w:numId w:val="9"/>
        </w:numPr>
        <w:spacing w:after="120"/>
        <w:ind w:left="851" w:hanging="425"/>
        <w:jc w:val="both"/>
        <w:rPr>
          <w:rFonts w:ascii="Arial" w:eastAsia="Arial Unicode MS" w:hAnsi="Arial" w:cs="Arial"/>
          <w:sz w:val="20"/>
          <w:szCs w:val="20"/>
        </w:rPr>
      </w:pPr>
      <w:r w:rsidRPr="007D5ACA">
        <w:rPr>
          <w:rFonts w:ascii="Arial" w:eastAsia="Arial Unicode MS" w:hAnsi="Arial" w:cs="Arial"/>
          <w:sz w:val="20"/>
          <w:szCs w:val="20"/>
        </w:rPr>
        <w:t>datum zahájení poskytování příslušné podpory;</w:t>
      </w:r>
    </w:p>
    <w:p w14:paraId="06300BE5" w14:textId="77777777" w:rsidR="00CB05D1" w:rsidRPr="007D5ACA" w:rsidRDefault="00CB05D1" w:rsidP="00CB05D1">
      <w:pPr>
        <w:pStyle w:val="Odstavecseseznamem"/>
        <w:numPr>
          <w:ilvl w:val="0"/>
          <w:numId w:val="9"/>
        </w:numPr>
        <w:spacing w:after="120"/>
        <w:ind w:left="851" w:hanging="425"/>
        <w:jc w:val="both"/>
        <w:rPr>
          <w:rFonts w:ascii="Arial" w:eastAsia="Arial Unicode MS" w:hAnsi="Arial" w:cs="Arial"/>
          <w:sz w:val="20"/>
          <w:szCs w:val="20"/>
        </w:rPr>
      </w:pPr>
      <w:r w:rsidRPr="007D5ACA">
        <w:rPr>
          <w:rFonts w:ascii="Arial" w:eastAsia="Arial Unicode MS" w:hAnsi="Arial" w:cs="Arial"/>
          <w:sz w:val="20"/>
          <w:szCs w:val="20"/>
        </w:rPr>
        <w:t>datum ukončení poskytování příslušné podpory;</w:t>
      </w:r>
    </w:p>
    <w:p w14:paraId="06300BE6" w14:textId="77777777" w:rsidR="0020054B" w:rsidRPr="007D5ACA" w:rsidRDefault="0020054B" w:rsidP="0020054B">
      <w:pPr>
        <w:pStyle w:val="Odstavecseseznamem"/>
        <w:numPr>
          <w:ilvl w:val="0"/>
          <w:numId w:val="9"/>
        </w:numPr>
        <w:spacing w:after="120"/>
        <w:ind w:left="851" w:hanging="425"/>
        <w:jc w:val="both"/>
        <w:rPr>
          <w:rFonts w:ascii="Arial" w:eastAsia="Arial Unicode MS" w:hAnsi="Arial" w:cs="Arial"/>
          <w:sz w:val="20"/>
          <w:szCs w:val="20"/>
        </w:rPr>
      </w:pPr>
      <w:r w:rsidRPr="007D5ACA">
        <w:rPr>
          <w:rFonts w:ascii="Arial" w:eastAsia="Arial Unicode MS" w:hAnsi="Arial" w:cs="Arial"/>
          <w:sz w:val="20"/>
          <w:szCs w:val="20"/>
        </w:rPr>
        <w:t>ustanovení o nabytí účinnosti Smlouvy (viz odst. 2. tohoto článku);</w:t>
      </w:r>
    </w:p>
    <w:p w14:paraId="06300BE7" w14:textId="77777777" w:rsidR="0020054B" w:rsidRPr="007D5ACA" w:rsidRDefault="0020054B" w:rsidP="0049541B">
      <w:pPr>
        <w:pStyle w:val="Odstavecseseznamem"/>
        <w:numPr>
          <w:ilvl w:val="0"/>
          <w:numId w:val="9"/>
        </w:numPr>
        <w:spacing w:after="120"/>
        <w:ind w:left="851" w:hanging="425"/>
        <w:jc w:val="both"/>
        <w:rPr>
          <w:rFonts w:ascii="Arial" w:hAnsi="Arial" w:cs="Arial"/>
          <w:sz w:val="20"/>
          <w:szCs w:val="20"/>
        </w:rPr>
      </w:pPr>
      <w:r w:rsidRPr="007D5ACA">
        <w:rPr>
          <w:rFonts w:ascii="Arial" w:hAnsi="Arial" w:cs="Arial"/>
          <w:sz w:val="20"/>
          <w:szCs w:val="20"/>
        </w:rPr>
        <w:t xml:space="preserve">jméno, příjmení a funkci osoby Objednatele, oprávněné k podpisu Smlouvy a její </w:t>
      </w:r>
      <w:r w:rsidR="0034000A" w:rsidRPr="007D5ACA">
        <w:rPr>
          <w:rFonts w:ascii="Arial" w:hAnsi="Arial" w:cs="Arial"/>
          <w:sz w:val="20"/>
          <w:szCs w:val="20"/>
        </w:rPr>
        <w:t xml:space="preserve">elektronický </w:t>
      </w:r>
      <w:r w:rsidRPr="007D5ACA">
        <w:rPr>
          <w:rFonts w:ascii="Arial" w:hAnsi="Arial" w:cs="Arial"/>
          <w:sz w:val="20"/>
          <w:szCs w:val="20"/>
        </w:rPr>
        <w:t>podpis;</w:t>
      </w:r>
    </w:p>
    <w:p w14:paraId="06300BE8" w14:textId="77777777" w:rsidR="00DC3BEB" w:rsidRPr="007D5ACA" w:rsidRDefault="0020054B" w:rsidP="0020054B">
      <w:pPr>
        <w:pStyle w:val="Odstavecseseznamem"/>
        <w:numPr>
          <w:ilvl w:val="0"/>
          <w:numId w:val="9"/>
        </w:numPr>
        <w:spacing w:after="120"/>
        <w:ind w:left="851" w:hanging="425"/>
        <w:jc w:val="both"/>
        <w:rPr>
          <w:rFonts w:ascii="Arial" w:eastAsia="Arial Unicode MS" w:hAnsi="Arial" w:cs="Arial"/>
          <w:sz w:val="20"/>
          <w:szCs w:val="20"/>
        </w:rPr>
      </w:pPr>
      <w:r w:rsidRPr="007D5ACA">
        <w:rPr>
          <w:rFonts w:ascii="Arial" w:eastAsia="Arial Unicode MS" w:hAnsi="Arial" w:cs="Arial"/>
          <w:sz w:val="20"/>
          <w:szCs w:val="20"/>
        </w:rPr>
        <w:t xml:space="preserve">jméno, příjmení a funkci osoby </w:t>
      </w:r>
      <w:r w:rsidR="003F1ED5" w:rsidRPr="007D5ACA">
        <w:rPr>
          <w:rFonts w:ascii="Arial" w:eastAsia="Arial Unicode MS" w:hAnsi="Arial" w:cs="Arial"/>
          <w:sz w:val="20"/>
          <w:szCs w:val="20"/>
        </w:rPr>
        <w:t>Poskytovatele</w:t>
      </w:r>
      <w:r w:rsidRPr="007D5ACA">
        <w:rPr>
          <w:rFonts w:ascii="Arial" w:eastAsia="Arial Unicode MS" w:hAnsi="Arial" w:cs="Arial"/>
          <w:sz w:val="20"/>
          <w:szCs w:val="20"/>
        </w:rPr>
        <w:t xml:space="preserve">, oprávněné k podpisu Smlouvy a její </w:t>
      </w:r>
      <w:r w:rsidR="0034000A" w:rsidRPr="007D5ACA">
        <w:rPr>
          <w:rFonts w:ascii="Arial" w:eastAsia="Arial Unicode MS" w:hAnsi="Arial" w:cs="Arial"/>
          <w:sz w:val="20"/>
          <w:szCs w:val="20"/>
        </w:rPr>
        <w:t xml:space="preserve">elektronický </w:t>
      </w:r>
      <w:r w:rsidRPr="007D5ACA">
        <w:rPr>
          <w:rFonts w:ascii="Arial" w:eastAsia="Arial Unicode MS" w:hAnsi="Arial" w:cs="Arial"/>
          <w:sz w:val="20"/>
          <w:szCs w:val="20"/>
        </w:rPr>
        <w:t>podpis</w:t>
      </w:r>
      <w:r w:rsidR="00276042" w:rsidRPr="007D5ACA">
        <w:rPr>
          <w:rFonts w:ascii="Arial" w:eastAsia="Arial Unicode MS" w:hAnsi="Arial" w:cs="Arial"/>
          <w:sz w:val="20"/>
          <w:szCs w:val="20"/>
        </w:rPr>
        <w:t>.</w:t>
      </w:r>
      <w:r w:rsidR="00DC3BEB" w:rsidRPr="007D5ACA">
        <w:rPr>
          <w:rFonts w:ascii="Arial" w:eastAsia="Arial Unicode MS" w:hAnsi="Arial" w:cs="Arial"/>
          <w:sz w:val="20"/>
          <w:szCs w:val="20"/>
        </w:rPr>
        <w:t xml:space="preserve"> </w:t>
      </w:r>
    </w:p>
    <w:p w14:paraId="06300BE9" w14:textId="77777777" w:rsidR="005276AB" w:rsidRPr="007D5ACA" w:rsidRDefault="00C206BE" w:rsidP="00420A8D">
      <w:pPr>
        <w:spacing w:after="120"/>
        <w:ind w:left="720" w:hanging="294"/>
        <w:jc w:val="both"/>
        <w:rPr>
          <w:rFonts w:ascii="Arial" w:eastAsia="Arial Unicode MS" w:hAnsi="Arial" w:cs="Arial"/>
          <w:sz w:val="20"/>
          <w:szCs w:val="20"/>
        </w:rPr>
      </w:pPr>
      <w:r w:rsidRPr="00642E3E">
        <w:rPr>
          <w:rFonts w:ascii="Arial" w:eastAsia="Arial Unicode MS" w:hAnsi="Arial" w:cs="Arial"/>
          <w:sz w:val="20"/>
          <w:szCs w:val="20"/>
        </w:rPr>
        <w:t>P</w:t>
      </w:r>
      <w:r w:rsidR="00A419B8" w:rsidRPr="00642E3E">
        <w:rPr>
          <w:rFonts w:ascii="Arial" w:eastAsia="Arial Unicode MS" w:hAnsi="Arial" w:cs="Arial"/>
          <w:sz w:val="20"/>
          <w:szCs w:val="20"/>
        </w:rPr>
        <w:t xml:space="preserve">řílohou každé Smlouvy bude </w:t>
      </w:r>
      <w:r w:rsidR="0035467A" w:rsidRPr="00642E3E">
        <w:rPr>
          <w:rFonts w:ascii="Arial" w:eastAsia="Arial Unicode MS" w:hAnsi="Arial" w:cs="Arial"/>
          <w:sz w:val="20"/>
          <w:szCs w:val="20"/>
        </w:rPr>
        <w:t xml:space="preserve">příslušný </w:t>
      </w:r>
      <w:r w:rsidR="00DC3BEB" w:rsidRPr="00642E3E">
        <w:rPr>
          <w:rFonts w:ascii="Arial" w:eastAsia="Arial Unicode MS" w:hAnsi="Arial" w:cs="Arial"/>
          <w:sz w:val="20"/>
          <w:szCs w:val="20"/>
        </w:rPr>
        <w:t>platební kalendář.</w:t>
      </w:r>
    </w:p>
    <w:p w14:paraId="06300BEA" w14:textId="77777777" w:rsidR="00DC3BEB" w:rsidRPr="007D5ACA" w:rsidRDefault="00DC3BEB" w:rsidP="00DC3BEB">
      <w:pPr>
        <w:pStyle w:val="Bezmezer"/>
        <w:numPr>
          <w:ilvl w:val="0"/>
          <w:numId w:val="49"/>
        </w:numPr>
        <w:rPr>
          <w:rFonts w:eastAsia="Arial Unicode MS"/>
        </w:rPr>
      </w:pPr>
      <w:r w:rsidRPr="007D5ACA">
        <w:rPr>
          <w:rFonts w:eastAsia="Arial Unicode MS"/>
        </w:rPr>
        <w:t xml:space="preserve">Návrh Smlouvy bude Objednatel doručovat Poskytovateli </w:t>
      </w:r>
      <w:r w:rsidR="001C3E27" w:rsidRPr="007D5ACA">
        <w:rPr>
          <w:rFonts w:eastAsia="Arial Unicode MS"/>
        </w:rPr>
        <w:t>vždy do jeho datové schránky.</w:t>
      </w:r>
      <w:r w:rsidR="00C2584D" w:rsidRPr="007D5ACA">
        <w:rPr>
          <w:rFonts w:eastAsia="Arial Unicode MS"/>
        </w:rPr>
        <w:t xml:space="preserve"> Návrh Smlouvy je doručen dodáním do datové schránky Poskytovatele.</w:t>
      </w:r>
      <w:r w:rsidR="001C3E27" w:rsidRPr="007D5ACA">
        <w:rPr>
          <w:rFonts w:eastAsia="Arial Unicode MS"/>
        </w:rPr>
        <w:t xml:space="preserve"> </w:t>
      </w:r>
    </w:p>
    <w:p w14:paraId="06300BEB" w14:textId="77777777" w:rsidR="001C3E27" w:rsidRPr="007D5ACA" w:rsidRDefault="001C3E27" w:rsidP="00420A8D">
      <w:pPr>
        <w:pStyle w:val="Bezmezer"/>
        <w:rPr>
          <w:rFonts w:eastAsia="Arial Unicode MS"/>
        </w:rPr>
      </w:pPr>
    </w:p>
    <w:p w14:paraId="06300BEC" w14:textId="77777777" w:rsidR="00D50844" w:rsidRPr="007D5ACA" w:rsidRDefault="001D7CA8" w:rsidP="007C1535">
      <w:pPr>
        <w:pStyle w:val="Bezmezer"/>
        <w:numPr>
          <w:ilvl w:val="0"/>
          <w:numId w:val="49"/>
        </w:numPr>
        <w:spacing w:after="240"/>
        <w:ind w:left="357" w:hanging="357"/>
        <w:rPr>
          <w:rFonts w:eastAsia="Arial Unicode MS"/>
        </w:rPr>
      </w:pPr>
      <w:r w:rsidRPr="007D5ACA">
        <w:rPr>
          <w:rFonts w:eastAsia="Arial Unicode MS"/>
        </w:rPr>
        <w:t>Poskytovatel</w:t>
      </w:r>
      <w:r w:rsidR="001C3E27" w:rsidRPr="007D5ACA">
        <w:rPr>
          <w:rFonts w:eastAsia="Arial Unicode MS"/>
        </w:rPr>
        <w:t xml:space="preserve"> </w:t>
      </w:r>
      <w:r w:rsidR="000A74D5" w:rsidRPr="007D5ACA">
        <w:rPr>
          <w:rFonts w:eastAsia="Arial Unicode MS"/>
        </w:rPr>
        <w:t xml:space="preserve">je povinen </w:t>
      </w:r>
      <w:r w:rsidR="001C3E27" w:rsidRPr="007D5ACA">
        <w:rPr>
          <w:rFonts w:eastAsia="Arial Unicode MS"/>
        </w:rPr>
        <w:t>doruč</w:t>
      </w:r>
      <w:r w:rsidR="000A74D5" w:rsidRPr="007D5ACA">
        <w:rPr>
          <w:rFonts w:eastAsia="Arial Unicode MS"/>
        </w:rPr>
        <w:t>it</w:t>
      </w:r>
      <w:r w:rsidR="001C3E27" w:rsidRPr="007D5ACA">
        <w:rPr>
          <w:rFonts w:eastAsia="Arial Unicode MS"/>
        </w:rPr>
        <w:t xml:space="preserve"> přijetí Smlouvy do datové schrány </w:t>
      </w:r>
      <w:r w:rsidRPr="007D5ACA">
        <w:rPr>
          <w:rFonts w:eastAsia="Arial Unicode MS"/>
        </w:rPr>
        <w:t>Objednatele</w:t>
      </w:r>
      <w:r w:rsidR="001C3E27" w:rsidRPr="007D5ACA">
        <w:rPr>
          <w:rFonts w:eastAsia="Arial Unicode MS"/>
        </w:rPr>
        <w:t>, a to nejpozději do 5 pracovních dnů ode dne doručení návrh</w:t>
      </w:r>
      <w:r w:rsidR="0072018A" w:rsidRPr="007D5ACA">
        <w:rPr>
          <w:rFonts w:eastAsia="Arial Unicode MS"/>
        </w:rPr>
        <w:t>u</w:t>
      </w:r>
      <w:r w:rsidR="001C3E27" w:rsidRPr="007D5ACA">
        <w:rPr>
          <w:rFonts w:eastAsia="Arial Unicode MS"/>
        </w:rPr>
        <w:t xml:space="preserve"> Smlouvy. </w:t>
      </w:r>
      <w:r w:rsidR="00C2584D" w:rsidRPr="007D5ACA">
        <w:rPr>
          <w:rFonts w:eastAsia="Arial Unicode MS"/>
        </w:rPr>
        <w:t>Přijetí Smlouvy je doručeno dodáním do datové schránky Objednatele.</w:t>
      </w:r>
    </w:p>
    <w:p w14:paraId="06300BED" w14:textId="77777777" w:rsidR="005276AB" w:rsidRPr="007C1535" w:rsidRDefault="005276AB" w:rsidP="00DC3BEB">
      <w:pPr>
        <w:pStyle w:val="Bezmezer"/>
        <w:numPr>
          <w:ilvl w:val="0"/>
          <w:numId w:val="49"/>
        </w:numPr>
        <w:rPr>
          <w:rFonts w:eastAsia="Arial Unicode MS"/>
        </w:rPr>
      </w:pPr>
      <w:r w:rsidRPr="007C1535">
        <w:rPr>
          <w:rFonts w:eastAsia="Arial Unicode MS"/>
        </w:rPr>
        <w:t xml:space="preserve">Osoby oprávněné k podpisu Smlouvy jsou osoby, jejichž oprávnění zastupovat Smluvní stranu je zřejmé z veřejného seznamu, případně osoby výslovně uvedené v článku </w:t>
      </w:r>
      <w:r w:rsidR="0012341B" w:rsidRPr="007C1535">
        <w:rPr>
          <w:rFonts w:eastAsia="Arial Unicode MS"/>
        </w:rPr>
        <w:t>XIII</w:t>
      </w:r>
      <w:r w:rsidRPr="007C1535">
        <w:rPr>
          <w:rFonts w:eastAsia="Arial Unicode MS"/>
        </w:rPr>
        <w:t xml:space="preserve">. odst. </w:t>
      </w:r>
      <w:r w:rsidR="00B8428A" w:rsidRPr="007C1535">
        <w:rPr>
          <w:rFonts w:eastAsia="Arial Unicode MS"/>
        </w:rPr>
        <w:t>10</w:t>
      </w:r>
      <w:r w:rsidRPr="007C1535">
        <w:rPr>
          <w:rFonts w:eastAsia="Arial Unicode MS"/>
        </w:rPr>
        <w:t xml:space="preserve">. této Rámcové dohody. </w:t>
      </w:r>
    </w:p>
    <w:p w14:paraId="06300BEE" w14:textId="77777777" w:rsidR="005276AB" w:rsidRPr="007C1535" w:rsidRDefault="005276AB" w:rsidP="005276AB">
      <w:pPr>
        <w:pStyle w:val="Odstavecseseznamem"/>
        <w:ind w:left="360"/>
        <w:rPr>
          <w:rFonts w:ascii="Arial" w:eastAsia="Arial Unicode MS" w:hAnsi="Arial" w:cs="Arial"/>
          <w:sz w:val="20"/>
          <w:szCs w:val="20"/>
        </w:rPr>
      </w:pPr>
    </w:p>
    <w:p w14:paraId="06300BEF" w14:textId="77777777" w:rsidR="005276AB" w:rsidRPr="007C1535" w:rsidRDefault="005276AB" w:rsidP="00DC3BEB">
      <w:pPr>
        <w:pStyle w:val="Bezmezer"/>
        <w:numPr>
          <w:ilvl w:val="0"/>
          <w:numId w:val="49"/>
        </w:numPr>
        <w:rPr>
          <w:rFonts w:eastAsia="Arial Unicode MS"/>
        </w:rPr>
      </w:pPr>
      <w:r w:rsidRPr="007C1535">
        <w:rPr>
          <w:rFonts w:eastAsia="Arial Unicode MS"/>
        </w:rPr>
        <w:t>Poskytovatel je oprávněn nepřijmou</w:t>
      </w:r>
      <w:r w:rsidR="00C37AFB" w:rsidRPr="007C1535">
        <w:rPr>
          <w:rFonts w:eastAsia="Arial Unicode MS"/>
        </w:rPr>
        <w:t>t</w:t>
      </w:r>
      <w:r w:rsidRPr="007C1535">
        <w:rPr>
          <w:rFonts w:eastAsia="Arial Unicode MS"/>
        </w:rPr>
        <w:t xml:space="preserve"> Smlouvu pouze z objektivních důvodů, které nemůže </w:t>
      </w:r>
      <w:r w:rsidR="00B30B38" w:rsidRPr="007C1535">
        <w:rPr>
          <w:rFonts w:eastAsia="Arial Unicode MS"/>
        </w:rPr>
        <w:t xml:space="preserve">Poskytovatel </w:t>
      </w:r>
      <w:r w:rsidRPr="007C1535">
        <w:rPr>
          <w:rFonts w:eastAsia="Arial Unicode MS"/>
        </w:rPr>
        <w:t xml:space="preserve">ovlivnit </w:t>
      </w:r>
      <w:r w:rsidR="001A73D5" w:rsidRPr="007C1535">
        <w:rPr>
          <w:rFonts w:eastAsia="Arial Unicode MS"/>
        </w:rPr>
        <w:t xml:space="preserve">nebo se jim vyhnout. </w:t>
      </w:r>
      <w:r w:rsidRPr="007C1535">
        <w:rPr>
          <w:rFonts w:eastAsia="Arial Unicode MS"/>
        </w:rPr>
        <w:t xml:space="preserve">Poskytovatel musí tyto důvody písemně sdělit Objednateli, a to stejnou formou a ve stejné lhůtě jako </w:t>
      </w:r>
      <w:r w:rsidR="005C3236" w:rsidRPr="007C1535">
        <w:rPr>
          <w:rFonts w:eastAsia="Arial Unicode MS"/>
        </w:rPr>
        <w:t xml:space="preserve">v případě </w:t>
      </w:r>
      <w:r w:rsidRPr="007C1535">
        <w:rPr>
          <w:rFonts w:eastAsia="Arial Unicode MS"/>
        </w:rPr>
        <w:t>přijetí Smlouvy</w:t>
      </w:r>
      <w:r w:rsidR="00183906" w:rsidRPr="007C1535">
        <w:rPr>
          <w:rFonts w:eastAsia="Arial Unicode MS"/>
        </w:rPr>
        <w:t>.</w:t>
      </w:r>
    </w:p>
    <w:p w14:paraId="06300BF0" w14:textId="77777777" w:rsidR="0075134D" w:rsidRPr="007C1535" w:rsidRDefault="0075134D" w:rsidP="00276042">
      <w:pPr>
        <w:pStyle w:val="Odstavecseseznamem"/>
        <w:rPr>
          <w:rFonts w:ascii="Arial" w:eastAsia="Arial Unicode MS" w:hAnsi="Arial" w:cs="Arial"/>
          <w:sz w:val="20"/>
          <w:szCs w:val="20"/>
        </w:rPr>
      </w:pPr>
    </w:p>
    <w:p w14:paraId="06300BF1" w14:textId="77777777" w:rsidR="0075134D" w:rsidRPr="007C1535" w:rsidRDefault="0075134D" w:rsidP="00DC3BEB">
      <w:pPr>
        <w:pStyle w:val="Bezmezer"/>
        <w:numPr>
          <w:ilvl w:val="0"/>
          <w:numId w:val="49"/>
        </w:numPr>
        <w:rPr>
          <w:rFonts w:eastAsia="Arial Unicode MS"/>
        </w:rPr>
      </w:pPr>
      <w:r w:rsidRPr="007C1535">
        <w:rPr>
          <w:rFonts w:eastAsia="Arial Unicode MS"/>
        </w:rPr>
        <w:t xml:space="preserve">Objednatel </w:t>
      </w:r>
      <w:r w:rsidR="00E056BF" w:rsidRPr="007C1535">
        <w:rPr>
          <w:rFonts w:eastAsia="Arial Unicode MS"/>
        </w:rPr>
        <w:t xml:space="preserve">se </w:t>
      </w:r>
      <w:r w:rsidRPr="007C1535">
        <w:rPr>
          <w:rFonts w:eastAsia="Arial Unicode MS"/>
        </w:rPr>
        <w:t xml:space="preserve">zavazuje </w:t>
      </w:r>
      <w:r w:rsidR="00E056BF" w:rsidRPr="007C1535">
        <w:rPr>
          <w:rFonts w:eastAsia="Arial Unicode MS"/>
        </w:rPr>
        <w:t>zaslat návrh první Smlouvy</w:t>
      </w:r>
      <w:r w:rsidRPr="007C1535">
        <w:rPr>
          <w:rFonts w:eastAsia="Arial Unicode MS"/>
        </w:rPr>
        <w:t xml:space="preserve"> do jednoho měsíce po nabytí účinnosti této Rámcové dohody. Plnění </w:t>
      </w:r>
      <w:r w:rsidR="00A45A79" w:rsidRPr="007C1535">
        <w:rPr>
          <w:rFonts w:eastAsia="Arial Unicode MS"/>
        </w:rPr>
        <w:t xml:space="preserve">dle </w:t>
      </w:r>
      <w:r w:rsidRPr="007C1535">
        <w:rPr>
          <w:rFonts w:eastAsia="Arial Unicode MS"/>
        </w:rPr>
        <w:t>této první Smlouvy je specifikováno v Příloze č. 2 Rámcové dohody.</w:t>
      </w:r>
    </w:p>
    <w:p w14:paraId="06300BF2" w14:textId="77777777" w:rsidR="0020054B" w:rsidRPr="007C1535" w:rsidRDefault="0020054B" w:rsidP="00DC3BEB">
      <w:pPr>
        <w:pStyle w:val="Bezmezer"/>
        <w:rPr>
          <w:rFonts w:eastAsia="Arial Unicode MS"/>
        </w:rPr>
      </w:pPr>
    </w:p>
    <w:p w14:paraId="06300BF3" w14:textId="77777777" w:rsidR="008C25B1" w:rsidRPr="007C1535" w:rsidRDefault="00F32490" w:rsidP="008C25B1">
      <w:pPr>
        <w:pStyle w:val="Nadpis1"/>
        <w:rPr>
          <w:rFonts w:cs="Arial"/>
          <w:szCs w:val="20"/>
        </w:rPr>
      </w:pPr>
      <w:r w:rsidRPr="007C1535">
        <w:rPr>
          <w:rFonts w:cs="Arial"/>
          <w:szCs w:val="20"/>
        </w:rPr>
        <w:lastRenderedPageBreak/>
        <w:t>Předmět plnění</w:t>
      </w:r>
    </w:p>
    <w:p w14:paraId="06300BF4" w14:textId="77777777" w:rsidR="005276AB" w:rsidRPr="007C1535" w:rsidRDefault="005276AB" w:rsidP="00DC3BEB">
      <w:pPr>
        <w:pStyle w:val="Bezmezer"/>
        <w:numPr>
          <w:ilvl w:val="0"/>
          <w:numId w:val="11"/>
        </w:numPr>
      </w:pPr>
      <w:r w:rsidRPr="007C1535">
        <w:t>Poskytovatel se zavazuje poskytovat / zajistit poskytování (dále je</w:t>
      </w:r>
      <w:r w:rsidR="008A2FE8" w:rsidRPr="007C1535">
        <w:t>n „poskytovat“) podpor</w:t>
      </w:r>
      <w:r w:rsidR="0035467A" w:rsidRPr="007C1535">
        <w:t>u</w:t>
      </w:r>
      <w:r w:rsidR="008A2FE8" w:rsidRPr="007C1535">
        <w:t xml:space="preserve"> výrobce (Oracle Corporation) </w:t>
      </w:r>
      <w:r w:rsidRPr="007C1535">
        <w:t xml:space="preserve">softwarových produktů Oracle Enterprise </w:t>
      </w:r>
      <w:r w:rsidR="00206CD9" w:rsidRPr="007C1535">
        <w:t xml:space="preserve">Linux a Oracle Virtual Machine (dále jen „podpora“) za podmínek stanovených touto Rámcovou dohodou a Smluv na plnění. </w:t>
      </w:r>
    </w:p>
    <w:p w14:paraId="06300BF5" w14:textId="77777777" w:rsidR="005B06E9" w:rsidRPr="007C1535" w:rsidRDefault="005B06E9" w:rsidP="00DC3BEB">
      <w:pPr>
        <w:pStyle w:val="Bezmezer"/>
      </w:pPr>
    </w:p>
    <w:p w14:paraId="06300BF6" w14:textId="77777777" w:rsidR="005B06E9" w:rsidRPr="007C1535" w:rsidRDefault="005B06E9" w:rsidP="00DC3BEB">
      <w:pPr>
        <w:pStyle w:val="Bezmezer"/>
        <w:numPr>
          <w:ilvl w:val="0"/>
          <w:numId w:val="11"/>
        </w:numPr>
      </w:pPr>
      <w:r w:rsidRPr="007C1535">
        <w:t xml:space="preserve">Poskytovatel zajistí poskytování podpory v  rozsahu specifikovaném aktuálně platným dokumentem „Oracle Linux and Oracle VM Support Policies“ dostupném na webové adrese </w:t>
      </w:r>
      <w:hyperlink r:id="rId12" w:history="1">
        <w:r w:rsidRPr="007C1535">
          <w:rPr>
            <w:rStyle w:val="Hypertextovodkaz"/>
          </w:rPr>
          <w:t>http://www.oracle.com/us/support/library/enterprise-linux-support-policies-069172.pdf</w:t>
        </w:r>
      </w:hyperlink>
      <w:r w:rsidRPr="007C1535">
        <w:t>, a to na období 12 nebo 36 kalendářních měsíců</w:t>
      </w:r>
      <w:r w:rsidR="0035467A" w:rsidRPr="007C1535">
        <w:t>,</w:t>
      </w:r>
      <w:r w:rsidRPr="007C1535">
        <w:t xml:space="preserve"> zahrnující mimo jiné </w:t>
      </w:r>
      <w:r w:rsidR="00C67830" w:rsidRPr="007C1535">
        <w:t>poskytování</w:t>
      </w:r>
      <w:r w:rsidRPr="007C1535">
        <w:t xml:space="preserve"> nových verzí produktů, opravy chyb produktů, dokumentaci k novým verzím produktů, přístup k aplikaci Oracle Support umístěné na webové adrese </w:t>
      </w:r>
      <w:hyperlink r:id="rId13" w:history="1"/>
      <w:hyperlink r:id="rId14" w:history="1">
        <w:r w:rsidRPr="007C1535">
          <w:rPr>
            <w:rStyle w:val="Hypertextovodkaz"/>
          </w:rPr>
          <w:t>http://support.oracle.com</w:t>
        </w:r>
      </w:hyperlink>
      <w:r w:rsidRPr="007C1535">
        <w:t xml:space="preserve"> poskytující elektronickou pomoc (web-based) pro řešení servisních požadavků, </w:t>
      </w:r>
      <w:r w:rsidR="0035467A" w:rsidRPr="007C1535">
        <w:t xml:space="preserve">a to </w:t>
      </w:r>
      <w:r w:rsidRPr="007C1535">
        <w:t>24 hodin denně, 7 dnů v týdnu.</w:t>
      </w:r>
      <w:r w:rsidR="00BF3427" w:rsidRPr="007C1535">
        <w:t xml:space="preserve"> O případných změnách </w:t>
      </w:r>
      <w:r w:rsidR="002920E5" w:rsidRPr="007C1535">
        <w:t xml:space="preserve">shora uvedených </w:t>
      </w:r>
      <w:r w:rsidR="00BF3427" w:rsidRPr="007C1535">
        <w:t>internetových adres je Poskytovatel povinen neprodleně e-mailem informovat všechny pověřené osoby Objednatele uvedené v čl. XIII. odst. VI. této Rámcové dohody</w:t>
      </w:r>
      <w:r w:rsidR="002920E5" w:rsidRPr="007C1535">
        <w:t xml:space="preserve"> (dále jen „Pověřené osoby“)</w:t>
      </w:r>
      <w:r w:rsidR="00BF3427" w:rsidRPr="007C1535">
        <w:t>.</w:t>
      </w:r>
    </w:p>
    <w:p w14:paraId="06300BF7" w14:textId="77777777" w:rsidR="00344F5E" w:rsidRPr="007C1535" w:rsidRDefault="00344F5E" w:rsidP="00DC3BEB">
      <w:pPr>
        <w:pStyle w:val="Bezmezer"/>
      </w:pPr>
    </w:p>
    <w:p w14:paraId="06300BF8" w14:textId="77777777" w:rsidR="00CD42EE" w:rsidRPr="007C1535" w:rsidRDefault="004116DF" w:rsidP="00CD42EE">
      <w:pPr>
        <w:pStyle w:val="Nadpis1"/>
        <w:rPr>
          <w:rFonts w:cs="Arial"/>
          <w:szCs w:val="20"/>
        </w:rPr>
      </w:pPr>
      <w:r w:rsidRPr="007C1535">
        <w:rPr>
          <w:rFonts w:cs="Arial"/>
          <w:szCs w:val="20"/>
        </w:rPr>
        <w:t>Doba a místo plnění</w:t>
      </w:r>
    </w:p>
    <w:p w14:paraId="06300BF9" w14:textId="77777777" w:rsidR="00AE3B11" w:rsidRPr="007C1535" w:rsidRDefault="00AE3B11" w:rsidP="00DC3BEB">
      <w:pPr>
        <w:pStyle w:val="Bezmezer"/>
        <w:numPr>
          <w:ilvl w:val="0"/>
          <w:numId w:val="13"/>
        </w:numPr>
      </w:pPr>
      <w:r w:rsidRPr="007C1535">
        <w:t xml:space="preserve">Jednotlivé Smlouvy mohou být uzavírány </w:t>
      </w:r>
      <w:r w:rsidR="000B2C67" w:rsidRPr="007C1535">
        <w:t xml:space="preserve">pouze </w:t>
      </w:r>
      <w:r w:rsidRPr="007C1535">
        <w:t>po dobu účinnosti této Rámcové dohody</w:t>
      </w:r>
      <w:r w:rsidR="00450194" w:rsidRPr="007C1535">
        <w:t>. První Smlouvu se Objednatel zavazuje uzavřít do jednoho měsíce po nabytí účinnosti Rámcové dohody.</w:t>
      </w:r>
      <w:r w:rsidRPr="007C1535">
        <w:t xml:space="preserve">  </w:t>
      </w:r>
    </w:p>
    <w:p w14:paraId="06300BFA" w14:textId="77777777" w:rsidR="00F85B07" w:rsidRPr="007C1535" w:rsidRDefault="00F85B07" w:rsidP="00DC3BEB">
      <w:pPr>
        <w:pStyle w:val="Bezmezer"/>
      </w:pPr>
    </w:p>
    <w:p w14:paraId="06300BFB" w14:textId="77777777" w:rsidR="00F85B07" w:rsidRPr="007C1535" w:rsidRDefault="000B2C67" w:rsidP="00DC3BEB">
      <w:pPr>
        <w:pStyle w:val="Bezmezer"/>
        <w:numPr>
          <w:ilvl w:val="0"/>
          <w:numId w:val="13"/>
        </w:numPr>
      </w:pPr>
      <w:r w:rsidRPr="007C1535">
        <w:t>P</w:t>
      </w:r>
      <w:r w:rsidR="00F85B07" w:rsidRPr="007C1535">
        <w:t>oskytování podpory</w:t>
      </w:r>
      <w:r w:rsidR="00443BDF" w:rsidRPr="007C1535">
        <w:t xml:space="preserve"> (dále též jen </w:t>
      </w:r>
      <w:r w:rsidR="0026013C" w:rsidRPr="007C1535">
        <w:t>„</w:t>
      </w:r>
      <w:r w:rsidR="00443BDF" w:rsidRPr="007C1535">
        <w:t>support“)</w:t>
      </w:r>
      <w:r w:rsidR="00F85B07" w:rsidRPr="007C1535">
        <w:t xml:space="preserve"> na základě </w:t>
      </w:r>
      <w:r w:rsidRPr="007C1535">
        <w:t xml:space="preserve">Smlouvy bude u příslušného produktu a </w:t>
      </w:r>
      <w:r w:rsidR="00F85B07" w:rsidRPr="007C1535">
        <w:t xml:space="preserve">položky supportu </w:t>
      </w:r>
      <w:r w:rsidRPr="007C1535">
        <w:t>zahájeno dnem,</w:t>
      </w:r>
      <w:r w:rsidR="00F85B07" w:rsidRPr="007C1535">
        <w:t xml:space="preserve"> který bude pevně stanoven v příslušné Smlouvě</w:t>
      </w:r>
      <w:r w:rsidR="00807194" w:rsidRPr="007C1535">
        <w:t xml:space="preserve">. </w:t>
      </w:r>
      <w:r w:rsidR="00390153" w:rsidRPr="007C1535">
        <w:t>Tato skutečnost</w:t>
      </w:r>
      <w:r w:rsidR="00807194" w:rsidRPr="007C1535">
        <w:t xml:space="preserve"> bude Objednatel</w:t>
      </w:r>
      <w:r w:rsidR="00390153" w:rsidRPr="007C1535">
        <w:t>i</w:t>
      </w:r>
      <w:r w:rsidR="00807194" w:rsidRPr="007C1535">
        <w:t xml:space="preserve"> písemně </w:t>
      </w:r>
      <w:r w:rsidR="00390153" w:rsidRPr="007C1535">
        <w:t>potvrzena</w:t>
      </w:r>
      <w:r w:rsidR="00F85B07" w:rsidRPr="007C1535">
        <w:t xml:space="preserve"> formou elektronického dokumentu (t</w:t>
      </w:r>
      <w:r w:rsidR="00807194" w:rsidRPr="007C1535">
        <w:t xml:space="preserve">zv. „Welcome Letter“) zaslaného společností Oracle </w:t>
      </w:r>
      <w:r w:rsidR="00F85B07" w:rsidRPr="007C1535">
        <w:t xml:space="preserve">Corporation na </w:t>
      </w:r>
      <w:r w:rsidR="00807194" w:rsidRPr="007C1535">
        <w:t>e-mail</w:t>
      </w:r>
      <w:r w:rsidR="00A65745">
        <w:t>y všech</w:t>
      </w:r>
      <w:r w:rsidR="001608CB" w:rsidRPr="007C1535">
        <w:t xml:space="preserve"> Pověřených osob Objednatele</w:t>
      </w:r>
      <w:r w:rsidR="00905A0A" w:rsidRPr="007C1535">
        <w:t xml:space="preserve"> (tj. osob uvedených v čl. XIII. odst. 6. </w:t>
      </w:r>
      <w:r w:rsidR="00B513C4" w:rsidRPr="007C1535">
        <w:t>Rámcové dohody</w:t>
      </w:r>
      <w:r w:rsidR="00905A0A" w:rsidRPr="007C1535">
        <w:t>); Welcome Letter bude obsahovat</w:t>
      </w:r>
      <w:r w:rsidR="00F85B07" w:rsidRPr="007C1535">
        <w:t xml:space="preserve"> minimálně následující údaje:</w:t>
      </w:r>
    </w:p>
    <w:p w14:paraId="06300BFC" w14:textId="77777777" w:rsidR="00F85B07" w:rsidRPr="007C1535" w:rsidRDefault="00F85B07" w:rsidP="00DC3BEB">
      <w:pPr>
        <w:pStyle w:val="Bezmezer"/>
      </w:pPr>
    </w:p>
    <w:p w14:paraId="06300BFD" w14:textId="77777777" w:rsidR="00F85B07" w:rsidRPr="007C1535" w:rsidRDefault="00F85B07" w:rsidP="00F85B07">
      <w:pPr>
        <w:numPr>
          <w:ilvl w:val="1"/>
          <w:numId w:val="39"/>
        </w:numPr>
        <w:spacing w:after="0"/>
        <w:ind w:left="851" w:hanging="425"/>
        <w:jc w:val="both"/>
        <w:rPr>
          <w:rFonts w:ascii="Arial" w:hAnsi="Arial" w:cs="Arial"/>
          <w:sz w:val="20"/>
          <w:szCs w:val="20"/>
        </w:rPr>
      </w:pPr>
      <w:r w:rsidRPr="007C1535">
        <w:rPr>
          <w:rFonts w:ascii="Arial" w:hAnsi="Arial" w:cs="Arial"/>
          <w:sz w:val="20"/>
          <w:szCs w:val="20"/>
        </w:rPr>
        <w:t xml:space="preserve">Název a sídlo </w:t>
      </w:r>
      <w:r w:rsidR="00807194" w:rsidRPr="007C1535">
        <w:rPr>
          <w:rFonts w:ascii="Arial" w:hAnsi="Arial" w:cs="Arial"/>
          <w:sz w:val="20"/>
          <w:szCs w:val="20"/>
        </w:rPr>
        <w:t>Objednatele</w:t>
      </w:r>
    </w:p>
    <w:p w14:paraId="06300BFE" w14:textId="77777777" w:rsidR="00F85B07" w:rsidRPr="007C1535" w:rsidRDefault="00F85B07" w:rsidP="00F85B07">
      <w:pPr>
        <w:numPr>
          <w:ilvl w:val="1"/>
          <w:numId w:val="39"/>
        </w:numPr>
        <w:spacing w:after="0"/>
        <w:ind w:left="851" w:hanging="425"/>
        <w:jc w:val="both"/>
        <w:rPr>
          <w:rFonts w:ascii="Arial" w:hAnsi="Arial" w:cs="Arial"/>
          <w:sz w:val="20"/>
          <w:szCs w:val="20"/>
        </w:rPr>
      </w:pPr>
      <w:r w:rsidRPr="007C1535">
        <w:rPr>
          <w:rFonts w:ascii="Arial" w:hAnsi="Arial" w:cs="Arial"/>
          <w:sz w:val="20"/>
          <w:szCs w:val="20"/>
        </w:rPr>
        <w:t>Název produktu (ů) podpory</w:t>
      </w:r>
    </w:p>
    <w:p w14:paraId="06300BFF" w14:textId="77777777" w:rsidR="00F85B07" w:rsidRPr="007C1535" w:rsidRDefault="0072638F" w:rsidP="00F85B07">
      <w:pPr>
        <w:numPr>
          <w:ilvl w:val="1"/>
          <w:numId w:val="39"/>
        </w:numPr>
        <w:spacing w:after="0"/>
        <w:ind w:left="851" w:hanging="425"/>
        <w:jc w:val="both"/>
        <w:rPr>
          <w:rFonts w:ascii="Arial" w:hAnsi="Arial" w:cs="Arial"/>
          <w:sz w:val="20"/>
          <w:szCs w:val="20"/>
        </w:rPr>
      </w:pPr>
      <w:r w:rsidRPr="007C1535">
        <w:rPr>
          <w:rFonts w:ascii="Arial" w:hAnsi="Arial" w:cs="Arial"/>
          <w:sz w:val="20"/>
          <w:szCs w:val="20"/>
        </w:rPr>
        <w:t>Produktov</w:t>
      </w:r>
      <w:r w:rsidR="00905A0A" w:rsidRPr="007C1535">
        <w:rPr>
          <w:rFonts w:ascii="Arial" w:hAnsi="Arial" w:cs="Arial"/>
          <w:sz w:val="20"/>
          <w:szCs w:val="20"/>
        </w:rPr>
        <w:t>ou</w:t>
      </w:r>
      <w:r w:rsidRPr="007C1535">
        <w:rPr>
          <w:rFonts w:ascii="Arial" w:hAnsi="Arial" w:cs="Arial"/>
          <w:sz w:val="20"/>
          <w:szCs w:val="20"/>
        </w:rPr>
        <w:t xml:space="preserve"> </w:t>
      </w:r>
      <w:r w:rsidR="00F85B07" w:rsidRPr="007C1535">
        <w:rPr>
          <w:rFonts w:ascii="Arial" w:hAnsi="Arial" w:cs="Arial"/>
          <w:sz w:val="20"/>
          <w:szCs w:val="20"/>
        </w:rPr>
        <w:t>metrik</w:t>
      </w:r>
      <w:r w:rsidR="00905A0A" w:rsidRPr="007C1535">
        <w:rPr>
          <w:rFonts w:ascii="Arial" w:hAnsi="Arial" w:cs="Arial"/>
          <w:sz w:val="20"/>
          <w:szCs w:val="20"/>
        </w:rPr>
        <w:t>u</w:t>
      </w:r>
      <w:r w:rsidRPr="007C1535">
        <w:rPr>
          <w:rFonts w:ascii="Arial" w:hAnsi="Arial" w:cs="Arial"/>
          <w:sz w:val="20"/>
          <w:szCs w:val="20"/>
        </w:rPr>
        <w:t xml:space="preserve"> (Systém</w:t>
      </w:r>
      <w:r w:rsidR="005C0568" w:rsidRPr="007C1535">
        <w:rPr>
          <w:rFonts w:ascii="Arial" w:hAnsi="Arial" w:cs="Arial"/>
          <w:sz w:val="20"/>
          <w:szCs w:val="20"/>
        </w:rPr>
        <w:t>)</w:t>
      </w:r>
    </w:p>
    <w:p w14:paraId="06300C00" w14:textId="77777777" w:rsidR="00F85B07" w:rsidRPr="007C1535" w:rsidRDefault="00F85B07" w:rsidP="00F85B07">
      <w:pPr>
        <w:numPr>
          <w:ilvl w:val="1"/>
          <w:numId w:val="39"/>
        </w:numPr>
        <w:spacing w:after="0"/>
        <w:ind w:left="851" w:hanging="425"/>
        <w:jc w:val="both"/>
        <w:rPr>
          <w:rFonts w:ascii="Arial" w:hAnsi="Arial" w:cs="Arial"/>
          <w:sz w:val="20"/>
          <w:szCs w:val="20"/>
        </w:rPr>
      </w:pPr>
      <w:r w:rsidRPr="007C1535">
        <w:rPr>
          <w:rFonts w:ascii="Arial" w:hAnsi="Arial" w:cs="Arial"/>
          <w:sz w:val="20"/>
          <w:szCs w:val="20"/>
        </w:rPr>
        <w:t>Počet odpovídajících položek k produktům dle písm. b)</w:t>
      </w:r>
      <w:r w:rsidR="00807194" w:rsidRPr="007C1535">
        <w:rPr>
          <w:rFonts w:ascii="Arial" w:hAnsi="Arial" w:cs="Arial"/>
          <w:sz w:val="20"/>
          <w:szCs w:val="20"/>
        </w:rPr>
        <w:t xml:space="preserve"> tohoto odstavce</w:t>
      </w:r>
    </w:p>
    <w:p w14:paraId="06300C01" w14:textId="77777777" w:rsidR="00F85B07" w:rsidRPr="007C1535" w:rsidRDefault="00F85B07" w:rsidP="00F85B07">
      <w:pPr>
        <w:numPr>
          <w:ilvl w:val="1"/>
          <w:numId w:val="39"/>
        </w:numPr>
        <w:spacing w:after="0"/>
        <w:ind w:left="851" w:hanging="425"/>
        <w:jc w:val="both"/>
        <w:rPr>
          <w:rFonts w:ascii="Arial" w:hAnsi="Arial" w:cs="Arial"/>
          <w:sz w:val="20"/>
          <w:szCs w:val="20"/>
        </w:rPr>
      </w:pPr>
      <w:r w:rsidRPr="007C1535">
        <w:rPr>
          <w:rFonts w:ascii="Arial" w:hAnsi="Arial" w:cs="Arial"/>
          <w:sz w:val="20"/>
          <w:szCs w:val="20"/>
        </w:rPr>
        <w:t>Datum zahájení poskytování příslušné podpory</w:t>
      </w:r>
    </w:p>
    <w:p w14:paraId="06300C02" w14:textId="77777777" w:rsidR="00F85B07" w:rsidRPr="007C1535" w:rsidRDefault="00F85B07" w:rsidP="00F85B07">
      <w:pPr>
        <w:numPr>
          <w:ilvl w:val="1"/>
          <w:numId w:val="39"/>
        </w:numPr>
        <w:spacing w:after="0"/>
        <w:ind w:left="851" w:hanging="425"/>
        <w:jc w:val="both"/>
        <w:rPr>
          <w:rFonts w:ascii="Arial" w:hAnsi="Arial" w:cs="Arial"/>
          <w:sz w:val="20"/>
          <w:szCs w:val="20"/>
        </w:rPr>
      </w:pPr>
      <w:r w:rsidRPr="007C1535">
        <w:rPr>
          <w:rFonts w:ascii="Arial" w:hAnsi="Arial" w:cs="Arial"/>
          <w:sz w:val="20"/>
          <w:szCs w:val="20"/>
        </w:rPr>
        <w:t>Datum ukončení poskytování příslušné podpory</w:t>
      </w:r>
    </w:p>
    <w:p w14:paraId="06300C03" w14:textId="77777777" w:rsidR="003E3E69" w:rsidRPr="007C1535" w:rsidRDefault="00F85B07" w:rsidP="00C4014C">
      <w:pPr>
        <w:numPr>
          <w:ilvl w:val="1"/>
          <w:numId w:val="39"/>
        </w:numPr>
        <w:spacing w:after="0"/>
        <w:ind w:left="851" w:hanging="425"/>
        <w:jc w:val="both"/>
        <w:rPr>
          <w:rFonts w:ascii="Arial" w:hAnsi="Arial" w:cs="Arial"/>
          <w:sz w:val="20"/>
          <w:szCs w:val="20"/>
        </w:rPr>
      </w:pPr>
      <w:r w:rsidRPr="007C1535">
        <w:rPr>
          <w:rFonts w:ascii="Arial" w:hAnsi="Arial" w:cs="Arial"/>
          <w:sz w:val="20"/>
          <w:szCs w:val="20"/>
        </w:rPr>
        <w:t>Identifikátor podpory CSI (Customer Support Identifier)</w:t>
      </w:r>
    </w:p>
    <w:p w14:paraId="06300C04" w14:textId="77777777" w:rsidR="00807194" w:rsidRPr="007C1535" w:rsidRDefault="00807194" w:rsidP="00807194">
      <w:pPr>
        <w:spacing w:after="0"/>
        <w:ind w:left="851"/>
        <w:jc w:val="both"/>
        <w:rPr>
          <w:rFonts w:ascii="Arial" w:hAnsi="Arial" w:cs="Arial"/>
          <w:sz w:val="20"/>
          <w:szCs w:val="20"/>
        </w:rPr>
      </w:pPr>
    </w:p>
    <w:p w14:paraId="06300C05" w14:textId="77777777" w:rsidR="00807194" w:rsidRPr="007C1535" w:rsidRDefault="00807194" w:rsidP="000D7AED">
      <w:pPr>
        <w:ind w:left="426"/>
        <w:rPr>
          <w:rFonts w:ascii="Arial" w:hAnsi="Arial" w:cs="Arial"/>
          <w:i/>
          <w:color w:val="000000"/>
          <w:sz w:val="20"/>
          <w:szCs w:val="20"/>
        </w:rPr>
      </w:pPr>
      <w:r w:rsidRPr="007C1535">
        <w:rPr>
          <w:rStyle w:val="Zvraznn"/>
          <w:rFonts w:ascii="Arial" w:hAnsi="Arial" w:cs="Arial"/>
          <w:i w:val="0"/>
          <w:sz w:val="20"/>
          <w:szCs w:val="20"/>
        </w:rPr>
        <w:t>V případě kontradikce jsou údaje uvedené v příslušné Smlouvě údajům uvedeným v dokumentu Welcome Letter nadřazeny.</w:t>
      </w:r>
    </w:p>
    <w:p w14:paraId="06300C06" w14:textId="77777777" w:rsidR="00807194" w:rsidRPr="007C1535" w:rsidRDefault="00807194" w:rsidP="00DC3BEB">
      <w:pPr>
        <w:pStyle w:val="Bezmezer"/>
        <w:numPr>
          <w:ilvl w:val="0"/>
          <w:numId w:val="13"/>
        </w:numPr>
      </w:pPr>
      <w:r w:rsidRPr="007C1535">
        <w:t xml:space="preserve">Místem plnění je Ústředí VZP ČR Orlická </w:t>
      </w:r>
      <w:r w:rsidR="00B513C4" w:rsidRPr="007C1535">
        <w:t>2020/4,</w:t>
      </w:r>
      <w:r w:rsidRPr="007C1535">
        <w:t xml:space="preserve"> 130 000 Praha 3.</w:t>
      </w:r>
    </w:p>
    <w:p w14:paraId="06300C07" w14:textId="77777777" w:rsidR="001B5FAD" w:rsidRPr="00FB5734" w:rsidRDefault="001B5FAD" w:rsidP="00DC3BEB">
      <w:pPr>
        <w:pStyle w:val="Bezmezer"/>
      </w:pPr>
    </w:p>
    <w:p w14:paraId="06300C08" w14:textId="77777777" w:rsidR="008C25B1" w:rsidRPr="007C1535" w:rsidRDefault="005276AB" w:rsidP="008C25B1">
      <w:pPr>
        <w:pStyle w:val="Nadpis1"/>
        <w:rPr>
          <w:rFonts w:cs="Arial"/>
          <w:szCs w:val="20"/>
        </w:rPr>
      </w:pPr>
      <w:r w:rsidRPr="007C1535">
        <w:rPr>
          <w:rFonts w:cs="Arial"/>
          <w:szCs w:val="20"/>
        </w:rPr>
        <w:t>Cena plnění</w:t>
      </w:r>
    </w:p>
    <w:p w14:paraId="06300C09" w14:textId="77777777" w:rsidR="00CD42EE" w:rsidRPr="007C1535" w:rsidRDefault="00CD42EE" w:rsidP="00DC3BEB">
      <w:pPr>
        <w:pStyle w:val="Bezmezer"/>
        <w:numPr>
          <w:ilvl w:val="0"/>
          <w:numId w:val="14"/>
        </w:numPr>
      </w:pPr>
      <w:r w:rsidRPr="007C1535">
        <w:t>VZP ČR se zavazuje zaplatit Poskytovateli za řádné a včasné poskytnutí plnění cenu</w:t>
      </w:r>
      <w:r w:rsidR="00807194" w:rsidRPr="007C1535">
        <w:t xml:space="preserve"> </w:t>
      </w:r>
      <w:r w:rsidR="00832782" w:rsidRPr="007C1535">
        <w:t xml:space="preserve">plnění </w:t>
      </w:r>
      <w:r w:rsidR="00807194" w:rsidRPr="007C1535">
        <w:t>(dále jen „cena“)</w:t>
      </w:r>
      <w:r w:rsidRPr="007C1535">
        <w:t xml:space="preserve"> ve výši a lhůtách splatnosti dohodnutých touto Rámcovou dohodou. </w:t>
      </w:r>
    </w:p>
    <w:p w14:paraId="06300C0A" w14:textId="77777777" w:rsidR="00CD42EE" w:rsidRPr="007C1535" w:rsidRDefault="00CD42EE" w:rsidP="00DC3BEB">
      <w:pPr>
        <w:pStyle w:val="Bezmezer"/>
      </w:pPr>
    </w:p>
    <w:p w14:paraId="06300C0B" w14:textId="77777777" w:rsidR="00CD42EE" w:rsidRPr="007C1535" w:rsidRDefault="00CD42EE" w:rsidP="00DC3BEB">
      <w:pPr>
        <w:pStyle w:val="Bezmezer"/>
        <w:numPr>
          <w:ilvl w:val="0"/>
          <w:numId w:val="14"/>
        </w:numPr>
      </w:pPr>
      <w:r w:rsidRPr="007C1535">
        <w:t>Poskytovatel se zavazuje poskytovat VZP ČR plnění na základě této R</w:t>
      </w:r>
      <w:r w:rsidR="00807194" w:rsidRPr="007C1535">
        <w:t>ámcové dohody/</w:t>
      </w:r>
      <w:r w:rsidRPr="007C1535">
        <w:t xml:space="preserve"> Smluv </w:t>
      </w:r>
      <w:r w:rsidR="00807194" w:rsidRPr="007C1535">
        <w:t xml:space="preserve">na plnění </w:t>
      </w:r>
      <w:r w:rsidRPr="007C1535">
        <w:t xml:space="preserve">za jednotkové ceny, které jsou uvedeny v Příloze č. </w:t>
      </w:r>
      <w:r w:rsidR="00B038C1" w:rsidRPr="007C1535">
        <w:t>1</w:t>
      </w:r>
      <w:r w:rsidRPr="007C1535">
        <w:t xml:space="preserve"> této Rámcové dohody.</w:t>
      </w:r>
    </w:p>
    <w:p w14:paraId="06300C0C" w14:textId="77777777" w:rsidR="00CD42EE" w:rsidRPr="007C1535" w:rsidRDefault="00CD42EE" w:rsidP="00DC3BEB">
      <w:pPr>
        <w:pStyle w:val="Bezmezer"/>
      </w:pPr>
    </w:p>
    <w:p w14:paraId="06300C0D" w14:textId="77777777" w:rsidR="00CD42EE" w:rsidRPr="007C1535" w:rsidRDefault="00CD42EE" w:rsidP="00DC3BEB">
      <w:pPr>
        <w:pStyle w:val="Bezmezer"/>
        <w:numPr>
          <w:ilvl w:val="0"/>
          <w:numId w:val="14"/>
        </w:numPr>
      </w:pPr>
      <w:r w:rsidRPr="007C1535">
        <w:t xml:space="preserve">Jednotkové ceny za plnění bez daně z přidané hodnoty (dále jen „DPH“) jsou stanoveny v souladu se zákonem č. 526/1990 Sb., o cenách, ve znění pozdějších předpisů, na základě cenové nabídky </w:t>
      </w:r>
      <w:r w:rsidR="00832782" w:rsidRPr="007C1535">
        <w:lastRenderedPageBreak/>
        <w:t>Poskytovatele</w:t>
      </w:r>
      <w:r w:rsidRPr="007C1535">
        <w:t xml:space="preserve"> předložené v rámci zadávacího řízení na uzavření Rámcové dohody. Jednotkové ceny bez DPH jsou stanoveny jako maximální, nejvýše přípustné a nepřekročitelné</w:t>
      </w:r>
      <w:r w:rsidR="00940195" w:rsidRPr="007C1535">
        <w:t xml:space="preserve"> </w:t>
      </w:r>
      <w:r w:rsidRPr="007C1535">
        <w:t>a zahrnují veškeré náklady Poskytovatele nutné k řádnému poskytnutí plnění dle podmínek stanovených v této Rámcové dohodě.</w:t>
      </w:r>
    </w:p>
    <w:p w14:paraId="06300C0E" w14:textId="77777777" w:rsidR="00CD42EE" w:rsidRPr="007C1535" w:rsidRDefault="00CD42EE" w:rsidP="00DC3BEB">
      <w:pPr>
        <w:pStyle w:val="Bezmezer"/>
      </w:pPr>
    </w:p>
    <w:p w14:paraId="06300C0F" w14:textId="77777777" w:rsidR="00CD42EE" w:rsidRPr="007C1535" w:rsidRDefault="00CD42EE" w:rsidP="00DC3BEB">
      <w:pPr>
        <w:pStyle w:val="Bezmezer"/>
        <w:numPr>
          <w:ilvl w:val="0"/>
          <w:numId w:val="14"/>
        </w:numPr>
      </w:pPr>
      <w:r w:rsidRPr="007C1535">
        <w:t xml:space="preserve">K jednotkovým cenám bez DPH, uvedeným v Příloze č. </w:t>
      </w:r>
      <w:r w:rsidR="00B038C1" w:rsidRPr="007C1535">
        <w:t>1</w:t>
      </w:r>
      <w:r w:rsidRPr="007C1535">
        <w:t>, bude Poskytovatelem účtována daň z přidané hodnoty v zákonem stanovené výši platné ke dni uskutečnění zdanitelného plnění. Za správnost stanovení sazby DPH a vyčíslení výše DPH odpovídá Poskytovatel.</w:t>
      </w:r>
    </w:p>
    <w:p w14:paraId="06300C10" w14:textId="77777777" w:rsidR="00807194" w:rsidRPr="007C1535" w:rsidRDefault="00807194" w:rsidP="00DC3BEB">
      <w:pPr>
        <w:pStyle w:val="Bezmezer"/>
      </w:pPr>
    </w:p>
    <w:p w14:paraId="06300C11" w14:textId="77777777" w:rsidR="00CD42EE" w:rsidRPr="007C1535" w:rsidRDefault="00807194" w:rsidP="00DC3BEB">
      <w:pPr>
        <w:pStyle w:val="Bezmezer"/>
        <w:numPr>
          <w:ilvl w:val="0"/>
          <w:numId w:val="14"/>
        </w:numPr>
      </w:pPr>
      <w:r w:rsidRPr="007C1535">
        <w:t>Součástí jednotkových cen jsou i související služby, které v zadávací dokumentaci nebo v této Rámcové dohodě nejsou výslovně uvedeny, ale Poskytovatel jakožto odborník o nich ví nebo má vědět, že jsou nezbytné pro řádné poskytnutí plnění. Na eventuální dodatečné vícenáklady a/nebo požadavky Poskytovatele zejména na úhradu víceprací a/nebo úhrady spojené s pohybem cen, pohybem měnových kurzů a podobně nebude brán zřetel a Poskytovatel nemá právo na jejich úhradu. S tím Poskytovatel projevuje svůj výslovný a bezvýhradný souhlas.</w:t>
      </w:r>
    </w:p>
    <w:p w14:paraId="06300C12" w14:textId="77777777" w:rsidR="00CD42EE" w:rsidRPr="007C1535" w:rsidRDefault="00CD42EE" w:rsidP="00DC3BEB">
      <w:pPr>
        <w:pStyle w:val="Bezmezer"/>
        <w:rPr>
          <w:highlight w:val="green"/>
        </w:rPr>
      </w:pPr>
    </w:p>
    <w:p w14:paraId="06300C13" w14:textId="77777777" w:rsidR="00CD42EE" w:rsidRPr="007C1535" w:rsidRDefault="00CD42EE" w:rsidP="00DC3BEB">
      <w:pPr>
        <w:pStyle w:val="Bezmezer"/>
        <w:numPr>
          <w:ilvl w:val="0"/>
          <w:numId w:val="14"/>
        </w:numPr>
      </w:pPr>
      <w:r w:rsidRPr="007C1535">
        <w:t xml:space="preserve">VZP ČR neposkytuje Poskytovateli na předmět plnění dle této Rámcové dohody </w:t>
      </w:r>
      <w:r w:rsidR="00807194" w:rsidRPr="007C1535">
        <w:t xml:space="preserve">ani jednotlivých Smluv </w:t>
      </w:r>
      <w:r w:rsidRPr="007C1535">
        <w:t xml:space="preserve">jakékoliv zálohy. </w:t>
      </w:r>
    </w:p>
    <w:p w14:paraId="06300C14" w14:textId="77777777" w:rsidR="00E00993" w:rsidRPr="007C1535" w:rsidRDefault="00E00993" w:rsidP="00DC3BEB">
      <w:pPr>
        <w:pStyle w:val="Bezmezer"/>
      </w:pPr>
    </w:p>
    <w:p w14:paraId="06300C15" w14:textId="77777777" w:rsidR="008C25B1" w:rsidRPr="007C1535" w:rsidRDefault="004116DF" w:rsidP="008C25B1">
      <w:pPr>
        <w:pStyle w:val="Nadpis1"/>
        <w:rPr>
          <w:rFonts w:cs="Arial"/>
          <w:szCs w:val="20"/>
        </w:rPr>
      </w:pPr>
      <w:r w:rsidRPr="007C1535">
        <w:rPr>
          <w:rFonts w:cs="Arial"/>
          <w:szCs w:val="20"/>
        </w:rPr>
        <w:t>Fakturační a platební podmínky</w:t>
      </w:r>
    </w:p>
    <w:p w14:paraId="06300C16" w14:textId="77777777" w:rsidR="00CD42EE" w:rsidRPr="007C1535" w:rsidRDefault="00CD42EE" w:rsidP="00DC3BEB">
      <w:pPr>
        <w:pStyle w:val="Bezmezer"/>
        <w:numPr>
          <w:ilvl w:val="0"/>
          <w:numId w:val="15"/>
        </w:numPr>
      </w:pPr>
      <w:r w:rsidRPr="007C1535">
        <w:t>Úhrady za plnění, poskytnutá na základě Smluv a v souladu s touto Rámcovou dohodou, budou VZP ČR prováděny bezhotovostním převodem na bankovní účet</w:t>
      </w:r>
      <w:r w:rsidR="00832782" w:rsidRPr="007C1535">
        <w:t>/účty</w:t>
      </w:r>
      <w:r w:rsidRPr="007C1535">
        <w:t xml:space="preserve"> Poskytovatele, uvedený</w:t>
      </w:r>
      <w:r w:rsidR="00832782" w:rsidRPr="007C1535">
        <w:t>/é</w:t>
      </w:r>
      <w:r w:rsidRPr="007C1535">
        <w:t xml:space="preserve"> v záhlaví Rámcové dohody, a to na základě daňových dokladů – faktur vystavených Poskytovatelem (dále jen „faktura“) a zaslaných VZP ČR.</w:t>
      </w:r>
    </w:p>
    <w:p w14:paraId="06300C17" w14:textId="77777777" w:rsidR="00CD42EE" w:rsidRPr="007C1535" w:rsidRDefault="00CD42EE" w:rsidP="00DC3BEB">
      <w:pPr>
        <w:pStyle w:val="Bezmezer"/>
      </w:pPr>
    </w:p>
    <w:p w14:paraId="06300C18" w14:textId="77777777" w:rsidR="00100CB6" w:rsidRPr="007C1535" w:rsidRDefault="00100CB6" w:rsidP="00100CB6">
      <w:pPr>
        <w:pStyle w:val="Bezmezer"/>
        <w:numPr>
          <w:ilvl w:val="0"/>
          <w:numId w:val="15"/>
        </w:numPr>
      </w:pPr>
      <w:r w:rsidRPr="007C1535">
        <w:t xml:space="preserve">Veškeré faktury bude Poskytovatel doručovat </w:t>
      </w:r>
      <w:r w:rsidR="002D3E23" w:rsidRPr="007C1535">
        <w:t xml:space="preserve">buď </w:t>
      </w:r>
      <w:r w:rsidRPr="007C1535">
        <w:t>na adresu sídla VZP ČR</w:t>
      </w:r>
      <w:r w:rsidR="00D52B45">
        <w:t>,</w:t>
      </w:r>
      <w:r w:rsidRPr="007C1535">
        <w:t xml:space="preserve"> nebo v elektronické podobě do datové schránky VZP ČR, přičemž jako Objednatel musí být vždy uvedena Všeobecná zdravotní pojišťovna České republiky, Orlická 2020/4, 130 00 Praha 3.</w:t>
      </w:r>
    </w:p>
    <w:p w14:paraId="06300C19" w14:textId="77777777" w:rsidR="00E00993" w:rsidRPr="007C1535" w:rsidRDefault="00E00993" w:rsidP="00DC3BEB">
      <w:pPr>
        <w:pStyle w:val="Bezmezer"/>
      </w:pPr>
    </w:p>
    <w:p w14:paraId="06300C1A" w14:textId="77777777" w:rsidR="00DD0791" w:rsidRPr="007C1535" w:rsidRDefault="00100CB6" w:rsidP="00DC3BEB">
      <w:pPr>
        <w:pStyle w:val="Bezmezer"/>
        <w:numPr>
          <w:ilvl w:val="0"/>
          <w:numId w:val="15"/>
        </w:numPr>
      </w:pPr>
      <w:r w:rsidRPr="007C1535">
        <w:t>Smluvní strany se dohodly, že cen</w:t>
      </w:r>
      <w:r w:rsidR="002D3E23" w:rsidRPr="007C1535">
        <w:t>a</w:t>
      </w:r>
      <w:r w:rsidRPr="007C1535">
        <w:t xml:space="preserve"> </w:t>
      </w:r>
      <w:r w:rsidR="00A55D8C" w:rsidRPr="007C1535">
        <w:t xml:space="preserve">za plnění </w:t>
      </w:r>
      <w:r w:rsidR="00656E1D" w:rsidRPr="007C1535">
        <w:t>jednotlivých Smluv</w:t>
      </w:r>
      <w:r w:rsidR="00A55D8C" w:rsidRPr="007C1535">
        <w:t xml:space="preserve"> </w:t>
      </w:r>
      <w:r w:rsidRPr="007C1535">
        <w:t xml:space="preserve">bude </w:t>
      </w:r>
      <w:r w:rsidR="00656E1D" w:rsidRPr="007C1535">
        <w:t xml:space="preserve">Poskytovateli </w:t>
      </w:r>
      <w:r w:rsidRPr="007C1535">
        <w:t xml:space="preserve">hrazena za příslušný </w:t>
      </w:r>
      <w:r w:rsidR="002D3E23" w:rsidRPr="007C1535">
        <w:t xml:space="preserve">poskytovaný </w:t>
      </w:r>
      <w:r w:rsidRPr="007C1535">
        <w:t xml:space="preserve">rozsah podpory v příslušné výši vždy dopředu za dvanáct kalendářních měsíců po sobě jdoucích v příslušném kalendářním období, v němž bude poskytována </w:t>
      </w:r>
      <w:r w:rsidR="00DD0791" w:rsidRPr="007C1535">
        <w:t xml:space="preserve">podpora </w:t>
      </w:r>
      <w:r w:rsidRPr="007C1535">
        <w:t>(dále jen „dvanáctiměsíční období“)</w:t>
      </w:r>
      <w:r w:rsidR="00DD0791" w:rsidRPr="007C1535">
        <w:t xml:space="preserve"> na základě příslušné Smlouvy. </w:t>
      </w:r>
    </w:p>
    <w:p w14:paraId="06300C1B" w14:textId="77777777" w:rsidR="00DD0791" w:rsidRPr="007C1535" w:rsidRDefault="00DD0791" w:rsidP="00276042">
      <w:pPr>
        <w:pStyle w:val="Odstavecseseznamem"/>
        <w:rPr>
          <w:rFonts w:ascii="Arial" w:hAnsi="Arial" w:cs="Arial"/>
          <w:sz w:val="20"/>
          <w:szCs w:val="20"/>
        </w:rPr>
      </w:pPr>
    </w:p>
    <w:p w14:paraId="06300C1C" w14:textId="77777777" w:rsidR="00206CD9" w:rsidRPr="007C1535" w:rsidRDefault="00DD0791" w:rsidP="00DC3BEB">
      <w:pPr>
        <w:pStyle w:val="Bezmezer"/>
        <w:numPr>
          <w:ilvl w:val="0"/>
          <w:numId w:val="15"/>
        </w:numPr>
      </w:pPr>
      <w:r w:rsidRPr="007C1535">
        <w:t xml:space="preserve">Poskytovatel je oprávněn vystavit fakturu </w:t>
      </w:r>
      <w:r w:rsidR="00D27010">
        <w:t xml:space="preserve">pro první </w:t>
      </w:r>
      <w:r w:rsidR="00D27010" w:rsidRPr="007C1535">
        <w:t xml:space="preserve">dvanáctiměsíční období </w:t>
      </w:r>
      <w:r w:rsidRPr="007C1535">
        <w:t>na příslušnou cenu plnění podle příslušné Smlouvy</w:t>
      </w:r>
      <w:r w:rsidR="00832DF7" w:rsidRPr="007C1535">
        <w:t xml:space="preserve"> </w:t>
      </w:r>
      <w:r w:rsidRPr="007C1535">
        <w:t>nejdříve v den uskutečnění příslušného zdanitelného plnění, kterým je den zahájení poskytování plnění dle příslušné Smlouvy.</w:t>
      </w:r>
      <w:r w:rsidR="00D27010">
        <w:t xml:space="preserve"> Fakturu pro 2. a 3. dvanáctiměsíční období (pokud podle příslušné Smlouvy bude podpora poskytována 36 měsíců) je Poskytovatel oprávněn </w:t>
      </w:r>
      <w:r w:rsidR="00E52E47">
        <w:t xml:space="preserve">vystavit </w:t>
      </w:r>
      <w:r w:rsidR="00D27010">
        <w:t xml:space="preserve">vždy nejdříve </w:t>
      </w:r>
      <w:r w:rsidR="002F79CD">
        <w:t>první</w:t>
      </w:r>
      <w:r w:rsidR="00D27010">
        <w:t xml:space="preserve"> den </w:t>
      </w:r>
      <w:r w:rsidR="00E52E47">
        <w:t xml:space="preserve">příslušného </w:t>
      </w:r>
      <w:r w:rsidR="002F79CD">
        <w:t xml:space="preserve">následujícího </w:t>
      </w:r>
      <w:r w:rsidR="00E52E47">
        <w:t>dvanáctiměsíčního období.</w:t>
      </w:r>
    </w:p>
    <w:p w14:paraId="06300C1D" w14:textId="77777777" w:rsidR="003007C8" w:rsidRPr="007C1535" w:rsidRDefault="003007C8" w:rsidP="007B20D5">
      <w:pPr>
        <w:pStyle w:val="Odstavecseseznamem"/>
        <w:rPr>
          <w:rFonts w:ascii="Arial" w:hAnsi="Arial" w:cs="Arial"/>
          <w:sz w:val="20"/>
          <w:szCs w:val="20"/>
        </w:rPr>
      </w:pPr>
    </w:p>
    <w:p w14:paraId="06300C1E" w14:textId="77777777" w:rsidR="00E00993" w:rsidRPr="007C1535" w:rsidRDefault="00E00993" w:rsidP="00DC3BEB">
      <w:pPr>
        <w:pStyle w:val="Bezmezer"/>
        <w:numPr>
          <w:ilvl w:val="0"/>
          <w:numId w:val="15"/>
        </w:numPr>
      </w:pPr>
      <w:r w:rsidRPr="007C1535">
        <w:t>Úhrady za plnění budou prováděny v českých korunách. Peněžitá částka se považuje za zaplacenou (tj. peněžitý závazek se považuje za splněný) okamžikem jejího odepsání z účtu VZP ČR ve prospěch účtu Poskytovatele. Poskytovatel není oprávněn nárokovat bankovní poplatky nebo jiné náklady vztahující se k převodu poukazovaných částek mezi Smluvními stranami na základě této Rámcové dohody.</w:t>
      </w:r>
    </w:p>
    <w:p w14:paraId="06300C1F" w14:textId="77777777" w:rsidR="00E00993" w:rsidRPr="007C1535" w:rsidRDefault="00E00993" w:rsidP="00DC3BEB">
      <w:pPr>
        <w:pStyle w:val="Bezmezer"/>
      </w:pPr>
    </w:p>
    <w:p w14:paraId="06300C20" w14:textId="77777777" w:rsidR="00E00993" w:rsidRPr="007C1535" w:rsidRDefault="00E00993" w:rsidP="00DC3BEB">
      <w:pPr>
        <w:pStyle w:val="Bezmezer"/>
        <w:numPr>
          <w:ilvl w:val="0"/>
          <w:numId w:val="15"/>
        </w:numPr>
      </w:pPr>
      <w:r w:rsidRPr="007C1535">
        <w:t xml:space="preserve">Každá faktura musí obsahovat všechny náležitosti řádného účetního a daňového dokladu ve smyslu příslušných zákonných ustanovení, zejména zákona č. 235/2004 Sb., o dani z přidané </w:t>
      </w:r>
      <w:r w:rsidRPr="007C1535">
        <w:lastRenderedPageBreak/>
        <w:t>hodnoty, ve znění pozdějších předpisů, zákona č. 563/1991 Sb., o účetnictví, ve znění pozdějších předpisů a § 435 občanského zákoníku.</w:t>
      </w:r>
    </w:p>
    <w:p w14:paraId="06300C21" w14:textId="77777777" w:rsidR="00060FEB" w:rsidRPr="007C1535" w:rsidRDefault="00060FEB" w:rsidP="00060FEB">
      <w:pPr>
        <w:pStyle w:val="Bezmezer"/>
      </w:pPr>
    </w:p>
    <w:p w14:paraId="06300C22" w14:textId="2E978CB4" w:rsidR="00D715B9" w:rsidRPr="007C1535" w:rsidRDefault="00D715B9" w:rsidP="00DC3BEB">
      <w:pPr>
        <w:pStyle w:val="Bezmezer"/>
        <w:numPr>
          <w:ilvl w:val="0"/>
          <w:numId w:val="15"/>
        </w:numPr>
      </w:pPr>
      <w:r w:rsidRPr="007C1535">
        <w:t xml:space="preserve">Každá faktura musí též obsahovat číslo této Rámcové dohody, tj. číslo </w:t>
      </w:r>
      <w:r w:rsidR="00003E3C">
        <w:t>4600001959</w:t>
      </w:r>
      <w:r w:rsidRPr="007C1535">
        <w:t xml:space="preserve"> a číslo příslušné Smlouvy. Obě čísla budou vždy uvedena v příslušné Smlouvě.</w:t>
      </w:r>
    </w:p>
    <w:p w14:paraId="06300C23" w14:textId="77777777" w:rsidR="00D715B9" w:rsidRPr="007C1535" w:rsidRDefault="00D715B9" w:rsidP="007C1535">
      <w:pPr>
        <w:pStyle w:val="Odstavecseseznamem"/>
        <w:rPr>
          <w:rFonts w:ascii="Arial" w:hAnsi="Arial" w:cs="Arial"/>
          <w:sz w:val="20"/>
          <w:szCs w:val="20"/>
        </w:rPr>
      </w:pPr>
    </w:p>
    <w:p w14:paraId="06300C24" w14:textId="77777777" w:rsidR="00060FEB" w:rsidRPr="007C1535" w:rsidRDefault="00D715B9" w:rsidP="00DC3BEB">
      <w:pPr>
        <w:pStyle w:val="Bezmezer"/>
        <w:numPr>
          <w:ilvl w:val="0"/>
          <w:numId w:val="15"/>
        </w:numPr>
      </w:pPr>
      <w:r w:rsidRPr="007C1535">
        <w:t xml:space="preserve"> </w:t>
      </w:r>
      <w:r w:rsidR="00060FEB" w:rsidRPr="007C1535">
        <w:t>Přílohou faktur</w:t>
      </w:r>
      <w:r w:rsidRPr="007C1535">
        <w:t>y</w:t>
      </w:r>
      <w:r w:rsidR="00060FEB" w:rsidRPr="007C1535">
        <w:t xml:space="preserve"> </w:t>
      </w:r>
      <w:r w:rsidR="0021185B">
        <w:t xml:space="preserve">pro první dvanáctiměsíční období </w:t>
      </w:r>
      <w:r w:rsidR="00060FEB" w:rsidRPr="007C1535">
        <w:t xml:space="preserve">musí být vždy </w:t>
      </w:r>
      <w:r w:rsidRPr="007C1535">
        <w:t xml:space="preserve">příslušný </w:t>
      </w:r>
      <w:r w:rsidR="00060FEB" w:rsidRPr="007C1535">
        <w:t xml:space="preserve">Welcome Letter se správnými údaji (viz čl. V. odst. 2. </w:t>
      </w:r>
      <w:r w:rsidR="00A3479B" w:rsidRPr="007C1535">
        <w:t>té</w:t>
      </w:r>
      <w:r w:rsidR="00060FEB" w:rsidRPr="007C1535">
        <w:t>to Rámcové dohody) připojený v příslušné podobě (listinná</w:t>
      </w:r>
      <w:r w:rsidR="0004067F" w:rsidRPr="007C1535">
        <w:t xml:space="preserve"> (kopie dokumentu) </w:t>
      </w:r>
      <w:r w:rsidR="00060FEB" w:rsidRPr="007C1535">
        <w:t>/</w:t>
      </w:r>
      <w:r w:rsidR="0004067F" w:rsidRPr="007C1535">
        <w:t xml:space="preserve"> </w:t>
      </w:r>
      <w:r w:rsidR="00060FEB" w:rsidRPr="007C1535">
        <w:t>elektronická), jinak faktur</w:t>
      </w:r>
      <w:r w:rsidRPr="007C1535">
        <w:t>a</w:t>
      </w:r>
      <w:r w:rsidR="00060FEB" w:rsidRPr="007C1535">
        <w:t xml:space="preserve"> nezaklád</w:t>
      </w:r>
      <w:r w:rsidRPr="007C1535">
        <w:t>á</w:t>
      </w:r>
      <w:r w:rsidR="00060FEB" w:rsidRPr="007C1535">
        <w:t xml:space="preserve"> povinnost Objednatele uhradit příslušnou cenu plnění. </w:t>
      </w:r>
    </w:p>
    <w:p w14:paraId="06300C25" w14:textId="77777777" w:rsidR="00E00993" w:rsidRPr="007C1535" w:rsidRDefault="00E00993" w:rsidP="00DC3BEB">
      <w:pPr>
        <w:pStyle w:val="Bezmezer"/>
      </w:pPr>
    </w:p>
    <w:p w14:paraId="06300C26" w14:textId="77777777" w:rsidR="00E00993" w:rsidRPr="007C1535" w:rsidRDefault="00E00993" w:rsidP="00DC3BEB">
      <w:pPr>
        <w:pStyle w:val="Bezmezer"/>
        <w:numPr>
          <w:ilvl w:val="0"/>
          <w:numId w:val="15"/>
        </w:numPr>
      </w:pPr>
      <w:r w:rsidRPr="007C1535">
        <w:t>Smluvní strany se dohodly, že splatnost každé faktury je 30 kalendářních dnů ode dne jejího doručení Objednateli.</w:t>
      </w:r>
    </w:p>
    <w:p w14:paraId="06300C27" w14:textId="77777777" w:rsidR="00E00993" w:rsidRPr="007C1535" w:rsidRDefault="00E00993" w:rsidP="00DC3BEB">
      <w:pPr>
        <w:pStyle w:val="Bezmezer"/>
      </w:pPr>
    </w:p>
    <w:p w14:paraId="06300C28" w14:textId="0334312D" w:rsidR="00E00993" w:rsidRPr="007C1535" w:rsidRDefault="00E00993" w:rsidP="00DC3BEB">
      <w:pPr>
        <w:pStyle w:val="Bezmezer"/>
        <w:numPr>
          <w:ilvl w:val="0"/>
          <w:numId w:val="15"/>
        </w:numPr>
      </w:pPr>
      <w:r w:rsidRPr="007C1535">
        <w:t>VZP ČR je oprávněna před uplynutím doby splatnosti vrátit bez zaplacení fakturu, která neobsahuje zákonem nebo touto Rámcovou dohodou</w:t>
      </w:r>
      <w:r w:rsidR="00ED5FD0" w:rsidRPr="007C1535">
        <w:t>/Smlouvou</w:t>
      </w:r>
      <w:r w:rsidRPr="007C1535">
        <w:t xml:space="preserve"> stanovené náležitosti, obsahuje nesprávné údaje, není doplněna dohodnutými přílohami nebo má jiné vady v obsahu podle této Rámcové dohody nebo podle příslušných právních předpisů. V takovém případě je VZP ČR povinna zároveň uvést důvod vrácení faktury. Poskytovatel je povinen podle povahy nesprávnosti fakturu opravit nebo nově vyhotovit. Vrácením faktury přestává běžet původní lhůta splatnosti. Celá 30 denní lhůta splatnosti běží znovu ode dne doručení opravené nebo nově vyhotovené faktury VZP ČR.</w:t>
      </w:r>
    </w:p>
    <w:p w14:paraId="06300C29" w14:textId="77777777" w:rsidR="00E00993" w:rsidRPr="007C1535" w:rsidRDefault="00E00993" w:rsidP="00DC3BEB">
      <w:pPr>
        <w:pStyle w:val="Bezmezer"/>
      </w:pPr>
    </w:p>
    <w:p w14:paraId="06300C2A" w14:textId="77777777" w:rsidR="00E00993" w:rsidRPr="007C1535" w:rsidRDefault="00E00993" w:rsidP="00DC3BEB">
      <w:pPr>
        <w:pStyle w:val="Bezmezer"/>
        <w:numPr>
          <w:ilvl w:val="0"/>
          <w:numId w:val="15"/>
        </w:numPr>
      </w:pPr>
      <w:r w:rsidRPr="007C1535">
        <w:t>Poskytovatel prohlašuje, že účet/y uvedený/é v záhlaví Rámcové dohody je/jsou účtem/účty zveřejněným/zveřejněnými správcem daně způsobem umožňujícím dálkový přístup ve smyslu § 96 odst. 2 zákona o DPH. V případě, že Poskytovatel nebude mít v době uskutečnění zdanitelného plnění bankovní účet/y uvedený/é v záhlaví Rámcové dohody tímto způsobem zveřejněn/zveřejněny, uhradí VZP ČR Poskytovateli v dohodnutém termínu splatnosti příslušné faktury pouze částku představující dohodnutou cenu plnění bez DPH. Částku rovnající se výši DPH z ceny plnění fakturované Poskytovatelem uhradí VZP ČR, v souladu s § 109a zákona o DPH, finančnímu úřadu místně příslušnému Poskytovateli. Poskytovatel výslovně prohlašuje, že příslušnou cenu plnění bude považovat tímto za zaplacenou.</w:t>
      </w:r>
    </w:p>
    <w:p w14:paraId="06300C2B" w14:textId="77777777" w:rsidR="00E00993" w:rsidRPr="007C1535" w:rsidRDefault="00E00993" w:rsidP="00DC3BEB">
      <w:pPr>
        <w:pStyle w:val="Bezmezer"/>
      </w:pPr>
    </w:p>
    <w:p w14:paraId="06300C2C" w14:textId="77777777" w:rsidR="00E00993" w:rsidRPr="007C1535" w:rsidRDefault="00E00993" w:rsidP="00DC3BEB">
      <w:pPr>
        <w:pStyle w:val="Bezmezer"/>
        <w:numPr>
          <w:ilvl w:val="0"/>
          <w:numId w:val="15"/>
        </w:numPr>
      </w:pPr>
      <w:r w:rsidRPr="007C1535">
        <w:t>Pokud v době uskutečnění příslušného zdanitelného plnění bude Poskytovatel uveden v aplikaci „Registr DPH“ jako Nespolehlivý plátce, dohodly se Smluvní strany, že VZP ČR bude postupovat při úhradě ceny příslušného plnění způsobem uvedeným v odst. 1</w:t>
      </w:r>
      <w:r w:rsidR="004D749B" w:rsidRPr="007C1535">
        <w:t>1.</w:t>
      </w:r>
      <w:r w:rsidRPr="007C1535">
        <w:t xml:space="preserve"> tohoto článku.</w:t>
      </w:r>
    </w:p>
    <w:p w14:paraId="06300C2D" w14:textId="77777777" w:rsidR="00CD42EE" w:rsidRPr="007C1535" w:rsidRDefault="00CD42EE" w:rsidP="00DC3BEB">
      <w:pPr>
        <w:pStyle w:val="Bezmezer"/>
      </w:pPr>
    </w:p>
    <w:p w14:paraId="06300C2E" w14:textId="77777777" w:rsidR="004116DF" w:rsidRPr="007C1535" w:rsidRDefault="004116DF" w:rsidP="00BF7BA3">
      <w:pPr>
        <w:pStyle w:val="Nadpis1"/>
        <w:rPr>
          <w:rFonts w:cs="Arial"/>
          <w:szCs w:val="20"/>
        </w:rPr>
      </w:pPr>
      <w:r w:rsidRPr="007C1535">
        <w:rPr>
          <w:rFonts w:cs="Arial"/>
          <w:szCs w:val="20"/>
        </w:rPr>
        <w:t>Sankční ujednání</w:t>
      </w:r>
    </w:p>
    <w:p w14:paraId="06300C2F" w14:textId="77777777" w:rsidR="00D50844" w:rsidRPr="007C1535" w:rsidRDefault="00D50844" w:rsidP="007C1535">
      <w:pPr>
        <w:pStyle w:val="Bezmezer"/>
        <w:numPr>
          <w:ilvl w:val="0"/>
          <w:numId w:val="31"/>
        </w:numPr>
        <w:spacing w:after="240"/>
        <w:ind w:left="357" w:hanging="357"/>
      </w:pPr>
      <w:r w:rsidRPr="007C1535">
        <w:t>V případě prodlení Poskytovatele s doručením přijetí Smlouvy Objednateli dle čl. III. odst. 5. této Rámcové dohody, je Objednatel oprávněn vyúčtovat Poskytovateli smluvní pokutu ve výši 0,05 % z ceny za plnění uvedené ve Smlouvě (bez DPH), s jejímž přijetím je Poskytovatel v prodlení, a to za každý i jen započatý kalendářní den prodlení a Poskytovatel je povinen tuto smluvní pokutu zaplatit.</w:t>
      </w:r>
    </w:p>
    <w:p w14:paraId="06300C30" w14:textId="77777777" w:rsidR="000C7477" w:rsidRPr="007C1535" w:rsidRDefault="000C7477" w:rsidP="007C1535">
      <w:pPr>
        <w:numPr>
          <w:ilvl w:val="0"/>
          <w:numId w:val="31"/>
        </w:numPr>
        <w:spacing w:after="240"/>
        <w:ind w:left="357" w:hanging="357"/>
        <w:jc w:val="both"/>
        <w:rPr>
          <w:rFonts w:ascii="Arial" w:hAnsi="Arial" w:cs="Arial"/>
          <w:sz w:val="20"/>
          <w:szCs w:val="20"/>
        </w:rPr>
      </w:pPr>
      <w:r w:rsidRPr="007C1535">
        <w:rPr>
          <w:rFonts w:ascii="Arial" w:hAnsi="Arial" w:cs="Arial"/>
          <w:sz w:val="20"/>
          <w:szCs w:val="20"/>
        </w:rPr>
        <w:t>V případě prodlení Poskytovatele se zahájením poskytování podpory dle příslušné Smlouvy v souladu s ust. čl. V. odst. 2. Rámcové dohody je Objednatel oprávněn vyúčtovat Poskytovateli smluvní pokutu ve výši 2 000,- Kč (slovy: dva tisíce korun českých) za každý započatý den prodlení</w:t>
      </w:r>
    </w:p>
    <w:p w14:paraId="06300C31" w14:textId="77777777" w:rsidR="00D50844" w:rsidRPr="007C1535" w:rsidRDefault="00D50844" w:rsidP="00D50844">
      <w:pPr>
        <w:numPr>
          <w:ilvl w:val="0"/>
          <w:numId w:val="31"/>
        </w:numPr>
        <w:spacing w:after="120"/>
        <w:jc w:val="both"/>
        <w:rPr>
          <w:rFonts w:ascii="Arial" w:hAnsi="Arial" w:cs="Arial"/>
          <w:sz w:val="20"/>
          <w:szCs w:val="20"/>
        </w:rPr>
      </w:pPr>
      <w:r w:rsidRPr="007C1535">
        <w:rPr>
          <w:rFonts w:ascii="Arial" w:hAnsi="Arial" w:cs="Arial"/>
          <w:sz w:val="20"/>
          <w:szCs w:val="20"/>
        </w:rPr>
        <w:lastRenderedPageBreak/>
        <w:t>V případě prodlení Objednatele s úhradou řádně a oprávněně vystavené faktury je Poskytovatel</w:t>
      </w:r>
      <w:r w:rsidRPr="007C1535" w:rsidDel="00BC7A18">
        <w:rPr>
          <w:rFonts w:ascii="Arial" w:hAnsi="Arial" w:cs="Arial"/>
          <w:sz w:val="20"/>
          <w:szCs w:val="20"/>
        </w:rPr>
        <w:t xml:space="preserve"> </w:t>
      </w:r>
      <w:r w:rsidRPr="007C1535">
        <w:rPr>
          <w:rFonts w:ascii="Arial" w:hAnsi="Arial" w:cs="Arial"/>
          <w:sz w:val="20"/>
          <w:szCs w:val="20"/>
        </w:rPr>
        <w:t>oprávněn vyúčtovat Objednateli úrok z prodlení ve výši 0,02 % z nezaplacené částky předmětné faktury za každý kalendářní den prodlení a Objednatel je povinen tuto sankci uhradit.</w:t>
      </w:r>
    </w:p>
    <w:p w14:paraId="06300C32" w14:textId="77777777" w:rsidR="00475682" w:rsidRPr="007C1535" w:rsidRDefault="00475682" w:rsidP="007C1535">
      <w:pPr>
        <w:spacing w:after="120"/>
        <w:ind w:left="360"/>
        <w:jc w:val="both"/>
        <w:rPr>
          <w:rFonts w:ascii="Arial" w:hAnsi="Arial" w:cs="Arial"/>
          <w:sz w:val="20"/>
          <w:szCs w:val="20"/>
        </w:rPr>
      </w:pPr>
    </w:p>
    <w:p w14:paraId="06300C33" w14:textId="77777777" w:rsidR="00D50844" w:rsidRPr="007C1535" w:rsidRDefault="0012341B" w:rsidP="00D50844">
      <w:pPr>
        <w:numPr>
          <w:ilvl w:val="0"/>
          <w:numId w:val="31"/>
        </w:numPr>
        <w:spacing w:after="120" w:line="280" w:lineRule="atLeast"/>
        <w:jc w:val="both"/>
        <w:rPr>
          <w:rFonts w:ascii="Arial" w:hAnsi="Arial" w:cs="Arial"/>
          <w:sz w:val="20"/>
          <w:szCs w:val="20"/>
        </w:rPr>
      </w:pPr>
      <w:r w:rsidRPr="007C1535">
        <w:rPr>
          <w:rFonts w:ascii="Arial" w:hAnsi="Arial" w:cs="Arial"/>
          <w:sz w:val="20"/>
          <w:szCs w:val="20"/>
        </w:rPr>
        <w:t xml:space="preserve">Ujednáním o smluvní pokutě ani zaplacením smluvní pokuty Poskytovatelem není dotčeno právo VZP ČR na náhradu škody vzniklé v důsledku porušení povinnosti zajištěné smluvní pokutou ani povinnost splnit zajištěnou povinnost. </w:t>
      </w:r>
    </w:p>
    <w:p w14:paraId="06300C34" w14:textId="77777777" w:rsidR="00D50844" w:rsidRPr="007C1535" w:rsidRDefault="00D50844" w:rsidP="00D50844">
      <w:pPr>
        <w:numPr>
          <w:ilvl w:val="0"/>
          <w:numId w:val="31"/>
        </w:numPr>
        <w:spacing w:after="120"/>
        <w:jc w:val="both"/>
        <w:rPr>
          <w:rFonts w:ascii="Arial" w:hAnsi="Arial" w:cs="Arial"/>
          <w:sz w:val="20"/>
          <w:szCs w:val="20"/>
        </w:rPr>
      </w:pPr>
      <w:r w:rsidRPr="007C1535">
        <w:rPr>
          <w:rFonts w:ascii="Arial" w:hAnsi="Arial" w:cs="Arial"/>
          <w:sz w:val="20"/>
          <w:szCs w:val="20"/>
        </w:rPr>
        <w:t xml:space="preserve">Smluvní strany se dohodly, že celková výše smluvních pokut vyúčtovaných jednou Smluvní stranou druhé Smluvní straně při poskytování plnění nebo v souvislosti s poskytováním plnění podle této Rámcové dohody nepřesáhne v souhrnu částku </w:t>
      </w:r>
      <w:r w:rsidR="00A3479B" w:rsidRPr="007C1535">
        <w:rPr>
          <w:rFonts w:ascii="Arial" w:hAnsi="Arial" w:cs="Arial"/>
          <w:sz w:val="20"/>
          <w:szCs w:val="20"/>
        </w:rPr>
        <w:t>800 000</w:t>
      </w:r>
      <w:r w:rsidRPr="007C1535">
        <w:rPr>
          <w:rFonts w:ascii="Arial" w:hAnsi="Arial" w:cs="Arial"/>
          <w:sz w:val="20"/>
          <w:szCs w:val="20"/>
        </w:rPr>
        <w:t xml:space="preserve">,- Kč (slovy: </w:t>
      </w:r>
      <w:r w:rsidR="00A3479B" w:rsidRPr="007C1535">
        <w:rPr>
          <w:rFonts w:ascii="Arial" w:hAnsi="Arial" w:cs="Arial"/>
          <w:sz w:val="20"/>
          <w:szCs w:val="20"/>
        </w:rPr>
        <w:t>osm</w:t>
      </w:r>
      <w:r w:rsidR="00E86ED8" w:rsidRPr="007C1535">
        <w:rPr>
          <w:rFonts w:ascii="Arial" w:hAnsi="Arial" w:cs="Arial"/>
          <w:sz w:val="20"/>
          <w:szCs w:val="20"/>
        </w:rPr>
        <w:t xml:space="preserve"> </w:t>
      </w:r>
      <w:r w:rsidR="00A3479B" w:rsidRPr="007C1535">
        <w:rPr>
          <w:rFonts w:ascii="Arial" w:hAnsi="Arial" w:cs="Arial"/>
          <w:sz w:val="20"/>
          <w:szCs w:val="20"/>
        </w:rPr>
        <w:t>set tisíc</w:t>
      </w:r>
      <w:r w:rsidRPr="007C1535">
        <w:rPr>
          <w:rFonts w:ascii="Arial" w:hAnsi="Arial" w:cs="Arial"/>
          <w:sz w:val="20"/>
          <w:szCs w:val="20"/>
        </w:rPr>
        <w:t xml:space="preserve"> korun českých).</w:t>
      </w:r>
    </w:p>
    <w:p w14:paraId="06300C35" w14:textId="77777777" w:rsidR="00E00993" w:rsidRPr="007C1535" w:rsidRDefault="00E00993" w:rsidP="00DC3BEB">
      <w:pPr>
        <w:pStyle w:val="Bezmezer"/>
      </w:pPr>
    </w:p>
    <w:p w14:paraId="06300C36" w14:textId="77777777" w:rsidR="00E00993" w:rsidRPr="007C1535" w:rsidRDefault="004116DF" w:rsidP="00E00993">
      <w:pPr>
        <w:pStyle w:val="Nadpis1"/>
        <w:rPr>
          <w:rFonts w:cs="Arial"/>
          <w:szCs w:val="20"/>
        </w:rPr>
      </w:pPr>
      <w:r w:rsidRPr="007C1535">
        <w:rPr>
          <w:rFonts w:cs="Arial"/>
          <w:szCs w:val="20"/>
        </w:rPr>
        <w:t>Odpovědnost za vady, licenční ujednání</w:t>
      </w:r>
    </w:p>
    <w:p w14:paraId="06300C37" w14:textId="77777777" w:rsidR="00A053AF" w:rsidRPr="007C1535" w:rsidRDefault="006B692E" w:rsidP="000D7AED">
      <w:pPr>
        <w:numPr>
          <w:ilvl w:val="0"/>
          <w:numId w:val="42"/>
        </w:numPr>
        <w:spacing w:after="120"/>
        <w:jc w:val="both"/>
        <w:rPr>
          <w:rFonts w:ascii="Arial" w:hAnsi="Arial" w:cs="Arial"/>
          <w:sz w:val="20"/>
          <w:szCs w:val="20"/>
        </w:rPr>
      </w:pPr>
      <w:r w:rsidRPr="007C1535">
        <w:rPr>
          <w:rFonts w:ascii="Arial" w:hAnsi="Arial" w:cs="Arial"/>
          <w:sz w:val="20"/>
          <w:szCs w:val="20"/>
        </w:rPr>
        <w:t>Poskytovatel se zavazuje realizovat předmět plnění</w:t>
      </w:r>
      <w:r w:rsidR="00571033" w:rsidRPr="007C1535">
        <w:rPr>
          <w:rFonts w:ascii="Arial" w:hAnsi="Arial" w:cs="Arial"/>
          <w:sz w:val="20"/>
          <w:szCs w:val="20"/>
        </w:rPr>
        <w:t xml:space="preserve"> této Rámcové dohody/ Smluv na plnění</w:t>
      </w:r>
      <w:r w:rsidRPr="007C1535">
        <w:rPr>
          <w:rFonts w:ascii="Arial" w:hAnsi="Arial" w:cs="Arial"/>
          <w:sz w:val="20"/>
          <w:szCs w:val="20"/>
        </w:rPr>
        <w:t xml:space="preserve"> v souladu s příslušnými právními předpisy a maximální péčí a v kvalitě odpovídající jeho odborným znalostem a</w:t>
      </w:r>
      <w:r w:rsidR="00037C63" w:rsidRPr="007C1535">
        <w:rPr>
          <w:rFonts w:ascii="Arial" w:hAnsi="Arial" w:cs="Arial"/>
          <w:sz w:val="20"/>
          <w:szCs w:val="20"/>
        </w:rPr>
        <w:t xml:space="preserve"> zkušenostem.</w:t>
      </w:r>
    </w:p>
    <w:p w14:paraId="06300C38" w14:textId="77777777" w:rsidR="00C74436" w:rsidRPr="007C1535" w:rsidRDefault="00C74436" w:rsidP="007B20D5">
      <w:pPr>
        <w:pStyle w:val="Bezmezer"/>
        <w:numPr>
          <w:ilvl w:val="0"/>
          <w:numId w:val="42"/>
        </w:numPr>
        <w:spacing w:after="120"/>
        <w:ind w:left="357" w:hanging="357"/>
      </w:pPr>
      <w:r w:rsidRPr="007C1535">
        <w:t>Na základě této Rámcové dohody získá Objednatel oprávnění k  užití upgrade/update</w:t>
      </w:r>
      <w:r w:rsidR="00B565BC" w:rsidRPr="007C1535">
        <w:t xml:space="preserve"> (licenci)</w:t>
      </w:r>
      <w:r w:rsidRPr="007C1535">
        <w:t xml:space="preserve"> podporovaných softwarových produktů</w:t>
      </w:r>
      <w:r w:rsidR="00B565BC" w:rsidRPr="007C1535">
        <w:t>,</w:t>
      </w:r>
      <w:r w:rsidRPr="007C1535">
        <w:t xml:space="preserve"> které Poskytovatel získá </w:t>
      </w:r>
      <w:r w:rsidR="00B565BC" w:rsidRPr="007C1535">
        <w:t xml:space="preserve">po dobu trvání příslušné podpory </w:t>
      </w:r>
      <w:r w:rsidRPr="007C1535">
        <w:t>poskytované podle této Rámcové dohody. Licence je poskytována v příslušném množstevním rozsahu k užití podle potřeb VZP ČR jako nevýhradní a na dobu trvání majet</w:t>
      </w:r>
      <w:r w:rsidR="00E326A3" w:rsidRPr="007C1535">
        <w:t>k</w:t>
      </w:r>
      <w:r w:rsidRPr="007C1535">
        <w:t>ových autorských práv (v souladu s Licenčními podmínkami výrobce).</w:t>
      </w:r>
    </w:p>
    <w:p w14:paraId="06300C39" w14:textId="77777777" w:rsidR="00A053AF" w:rsidRPr="007C1535" w:rsidRDefault="00A053AF" w:rsidP="007B20D5">
      <w:pPr>
        <w:pStyle w:val="Bezmezer"/>
        <w:numPr>
          <w:ilvl w:val="0"/>
          <w:numId w:val="42"/>
        </w:numPr>
        <w:spacing w:after="120"/>
        <w:ind w:left="357" w:hanging="357"/>
      </w:pPr>
      <w:r w:rsidRPr="007C1535">
        <w:t xml:space="preserve">Smluvní strany se dohodly na tom, že nebude postupováno podle ustanovení § 2370 občanského zákoníku. </w:t>
      </w:r>
    </w:p>
    <w:p w14:paraId="06300C3A" w14:textId="77777777" w:rsidR="00A053AF" w:rsidRPr="007C1535" w:rsidRDefault="00372E9A" w:rsidP="00DC3BEB">
      <w:pPr>
        <w:pStyle w:val="Bezmezer"/>
        <w:numPr>
          <w:ilvl w:val="0"/>
          <w:numId w:val="42"/>
        </w:numPr>
      </w:pPr>
      <w:r w:rsidRPr="007C1535">
        <w:t>Licence se dále řídí l</w:t>
      </w:r>
      <w:r w:rsidR="00A053AF" w:rsidRPr="007C1535">
        <w:t>icenční</w:t>
      </w:r>
      <w:r w:rsidRPr="007C1535">
        <w:t>mi</w:t>
      </w:r>
      <w:r w:rsidR="00A053AF" w:rsidRPr="007C1535">
        <w:t xml:space="preserve"> podmínk</w:t>
      </w:r>
      <w:r w:rsidRPr="007C1535">
        <w:t>ami</w:t>
      </w:r>
      <w:r w:rsidR="00A053AF" w:rsidRPr="007C1535">
        <w:t xml:space="preserve"> výrobce</w:t>
      </w:r>
      <w:r w:rsidRPr="007C1535">
        <w:t>, které</w:t>
      </w:r>
      <w:r w:rsidR="00A053AF" w:rsidRPr="007C1535">
        <w:t xml:space="preserve"> jsou dostupné na internetové adrese:</w:t>
      </w:r>
      <w:r w:rsidR="00344F5E" w:rsidRPr="007C1535">
        <w:rPr>
          <w:highlight w:val="yellow"/>
        </w:rPr>
        <w:t xml:space="preserve"> </w:t>
      </w:r>
      <w:hyperlink r:id="rId15" w:history="1">
        <w:r w:rsidR="00DC4389" w:rsidRPr="00E74B5C">
          <w:rPr>
            <w:rStyle w:val="Hypertextovodkaz"/>
          </w:rPr>
          <w:t>http://www.oracle.com/us/support/library/enterprise-linux-support-policies-069172.pdf</w:t>
        </w:r>
      </w:hyperlink>
      <w:r w:rsidRPr="007C1535">
        <w:t>.</w:t>
      </w:r>
      <w:r w:rsidR="00DC4389">
        <w:t xml:space="preserve"> </w:t>
      </w:r>
      <w:r w:rsidRPr="007C1535">
        <w:t>Ujednání uvedená v této Rámcové dohodě / Smlouvě mají v případě kont</w:t>
      </w:r>
      <w:r w:rsidR="00E326A3" w:rsidRPr="007C1535">
        <w:t>r</w:t>
      </w:r>
      <w:r w:rsidRPr="007C1535">
        <w:t>adikce přednost.</w:t>
      </w:r>
    </w:p>
    <w:p w14:paraId="06300C3B" w14:textId="77777777" w:rsidR="00A053AF" w:rsidRPr="007C1535" w:rsidRDefault="00A053AF" w:rsidP="006B692E">
      <w:pPr>
        <w:rPr>
          <w:rFonts w:ascii="Arial" w:hAnsi="Arial" w:cs="Arial"/>
          <w:sz w:val="20"/>
          <w:szCs w:val="20"/>
        </w:rPr>
      </w:pPr>
    </w:p>
    <w:p w14:paraId="06300C3C" w14:textId="77777777" w:rsidR="00E00993" w:rsidRPr="007C1535" w:rsidRDefault="004116DF" w:rsidP="00E00993">
      <w:pPr>
        <w:pStyle w:val="Nadpis1"/>
        <w:rPr>
          <w:rFonts w:cs="Arial"/>
          <w:szCs w:val="20"/>
        </w:rPr>
      </w:pPr>
      <w:r w:rsidRPr="007C1535">
        <w:rPr>
          <w:rFonts w:cs="Arial"/>
          <w:szCs w:val="20"/>
        </w:rPr>
        <w:t>Ochrana informací, údajů a dat</w:t>
      </w:r>
    </w:p>
    <w:p w14:paraId="06300C3D" w14:textId="66EB97D2" w:rsidR="00932A7B" w:rsidRPr="007C1535" w:rsidRDefault="00932A7B" w:rsidP="007B20D5">
      <w:pPr>
        <w:pStyle w:val="Bezmezer"/>
        <w:numPr>
          <w:ilvl w:val="0"/>
          <w:numId w:val="32"/>
        </w:numPr>
        <w:spacing w:after="120"/>
        <w:ind w:left="357" w:hanging="357"/>
      </w:pPr>
      <w:r w:rsidRPr="007C1535">
        <w:t xml:space="preserve">Smluvní strany se zavazují uchovat v tajnosti veškeré skutečnosti, informace a údaje týkající se druhé </w:t>
      </w:r>
      <w:r w:rsidR="0030382B" w:rsidRPr="007C1535">
        <w:t>S</w:t>
      </w:r>
      <w:r w:rsidRPr="007C1535">
        <w:t xml:space="preserve">mluvní strany, předmětu plnění této </w:t>
      </w:r>
      <w:r w:rsidR="00541ADA">
        <w:t>Rámcové dohody</w:t>
      </w:r>
      <w:r w:rsidR="00292A14">
        <w:t xml:space="preserve"> / </w:t>
      </w:r>
      <w:r w:rsidRPr="007C1535">
        <w:t xml:space="preserve">Smluv nebo s předmětem plnění související, které naplňují znaky obchodního tajemství uvedené v § 504 občanského zákoníku a které </w:t>
      </w:r>
      <w:r w:rsidR="0030382B" w:rsidRPr="007C1535">
        <w:t>S</w:t>
      </w:r>
      <w:r w:rsidRPr="007C1535">
        <w:t>mluvní strana výslovně označí jako „obchodní tajemství“. Veškeré takové skutečnosti jsou pak ve smyslu cit. ustanovení považovány za zákonem chráněné obchodní tajemství.</w:t>
      </w:r>
    </w:p>
    <w:p w14:paraId="06300C3E" w14:textId="212DE70E" w:rsidR="00EE250C" w:rsidRPr="007C1535" w:rsidRDefault="00EE250C" w:rsidP="007C1535">
      <w:pPr>
        <w:pStyle w:val="Bezmezer"/>
        <w:numPr>
          <w:ilvl w:val="0"/>
          <w:numId w:val="32"/>
        </w:numPr>
        <w:spacing w:after="120"/>
        <w:ind w:left="357" w:hanging="357"/>
        <w:rPr>
          <w:rFonts w:eastAsia="Calibri"/>
        </w:rPr>
      </w:pPr>
      <w:r w:rsidRPr="007C1535">
        <w:rPr>
          <w:rFonts w:eastAsia="Calibri"/>
        </w:rPr>
        <w:t xml:space="preserve">S odkazem na § 24a zákona č. 551/1991 Sb., o Všeobecné zdravotní pojišťovně České republiky, ve znění pozdějších předpisů, zákon č. </w:t>
      </w:r>
      <w:r w:rsidR="00C80FD8">
        <w:rPr>
          <w:rFonts w:eastAsia="Calibri"/>
        </w:rPr>
        <w:t>110</w:t>
      </w:r>
      <w:r w:rsidRPr="007C1535">
        <w:rPr>
          <w:rFonts w:eastAsia="Calibri"/>
        </w:rPr>
        <w:t>/20</w:t>
      </w:r>
      <w:r w:rsidR="00C80FD8">
        <w:rPr>
          <w:rFonts w:eastAsia="Calibri"/>
        </w:rPr>
        <w:t>19</w:t>
      </w:r>
      <w:r w:rsidRPr="007C1535">
        <w:rPr>
          <w:rFonts w:eastAsia="Calibri"/>
        </w:rPr>
        <w:t xml:space="preserve"> Sb., o </w:t>
      </w:r>
      <w:r w:rsidR="00C80FD8">
        <w:rPr>
          <w:rFonts w:eastAsia="Calibri"/>
        </w:rPr>
        <w:t>zpracování</w:t>
      </w:r>
      <w:r w:rsidRPr="007C1535">
        <w:rPr>
          <w:rFonts w:eastAsia="Calibri"/>
        </w:rPr>
        <w:t xml:space="preserve"> osobních údajů  a na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AF6578" w:rsidRPr="007C1535">
        <w:rPr>
          <w:rFonts w:eastAsia="Calibri"/>
        </w:rPr>
        <w:t xml:space="preserve">Poskytovatel </w:t>
      </w:r>
      <w:r w:rsidRPr="007C1535">
        <w:rPr>
          <w:rFonts w:eastAsia="Calibri"/>
        </w:rPr>
        <w:t>zavazuje učinit taková opatření, aby veškeré osoby, které se podílejí na realizaci jeho závazků z této  Smlouvy, zachovávaly mlčenlivost o veškerých osobní</w:t>
      </w:r>
      <w:r w:rsidR="00E326A3" w:rsidRPr="007C1535">
        <w:rPr>
          <w:rFonts w:eastAsia="Calibri"/>
        </w:rPr>
        <w:t xml:space="preserve">ch údajích, jakož i o technicko </w:t>
      </w:r>
      <w:r w:rsidRPr="007C1535">
        <w:rPr>
          <w:rFonts w:eastAsia="Calibri"/>
        </w:rPr>
        <w:t>–</w:t>
      </w:r>
      <w:r w:rsidR="00E326A3" w:rsidRPr="007C1535">
        <w:rPr>
          <w:rFonts w:eastAsia="Calibri"/>
        </w:rPr>
        <w:t xml:space="preserve"> </w:t>
      </w:r>
      <w:r w:rsidRPr="007C1535">
        <w:rPr>
          <w:rFonts w:eastAsia="Calibri"/>
        </w:rPr>
        <w:t>organizačních opatřeních k jejich ochraně, o nichž se při plnění závazků dozvěděly, včetně těch, které VZP ČR eviduje pomocí výpočetní techniky, či jinak. Toto ujednání platí i  v případě nahrazení uvedených právních předpisů předpisy jinými.</w:t>
      </w:r>
    </w:p>
    <w:p w14:paraId="06300C3F" w14:textId="6EA73B38" w:rsidR="00EE250C" w:rsidRPr="007C1535" w:rsidRDefault="00AF6578" w:rsidP="007B20D5">
      <w:pPr>
        <w:pStyle w:val="Odstavecseseznamem"/>
        <w:numPr>
          <w:ilvl w:val="0"/>
          <w:numId w:val="32"/>
        </w:numPr>
        <w:spacing w:after="120" w:line="280" w:lineRule="atLeast"/>
        <w:ind w:left="357" w:hanging="357"/>
        <w:contextualSpacing w:val="0"/>
        <w:jc w:val="both"/>
        <w:rPr>
          <w:rFonts w:ascii="Arial" w:eastAsia="Calibri" w:hAnsi="Arial" w:cs="Arial"/>
          <w:sz w:val="20"/>
          <w:szCs w:val="20"/>
        </w:rPr>
      </w:pPr>
      <w:r w:rsidRPr="007C1535">
        <w:rPr>
          <w:rFonts w:ascii="Arial" w:eastAsia="Calibri" w:hAnsi="Arial" w:cs="Arial"/>
          <w:sz w:val="20"/>
          <w:szCs w:val="20"/>
        </w:rPr>
        <w:lastRenderedPageBreak/>
        <w:t xml:space="preserve">Poskytovatel </w:t>
      </w:r>
      <w:r w:rsidR="00EE250C" w:rsidRPr="007C1535">
        <w:rPr>
          <w:rFonts w:ascii="Arial" w:eastAsia="Calibri" w:hAnsi="Arial" w:cs="Arial"/>
          <w:sz w:val="20"/>
          <w:szCs w:val="20"/>
        </w:rPr>
        <w:t xml:space="preserve">se dále zavazuje zajistit, aby veškeré osoby, které se podílejí na realizaci jeho závazků z této  </w:t>
      </w:r>
      <w:r w:rsidR="00292A14">
        <w:rPr>
          <w:rFonts w:ascii="Arial" w:eastAsia="Calibri" w:hAnsi="Arial" w:cs="Arial"/>
          <w:sz w:val="20"/>
          <w:szCs w:val="20"/>
        </w:rPr>
        <w:t xml:space="preserve">Rámcové dohody / </w:t>
      </w:r>
      <w:r w:rsidR="00EE250C" w:rsidRPr="007C1535">
        <w:rPr>
          <w:rFonts w:ascii="Arial" w:eastAsia="Calibri" w:hAnsi="Arial" w:cs="Arial"/>
          <w:sz w:val="20"/>
          <w:szCs w:val="20"/>
        </w:rPr>
        <w:t>Smlu</w:t>
      </w:r>
      <w:r w:rsidR="00292A14">
        <w:rPr>
          <w:rFonts w:ascii="Arial" w:eastAsia="Calibri" w:hAnsi="Arial" w:cs="Arial"/>
          <w:sz w:val="20"/>
          <w:szCs w:val="20"/>
        </w:rPr>
        <w:t>v</w:t>
      </w:r>
      <w:r w:rsidR="00EE250C" w:rsidRPr="007C1535">
        <w:rPr>
          <w:rFonts w:ascii="Arial" w:eastAsia="Calibri" w:hAnsi="Arial" w:cs="Arial"/>
          <w:sz w:val="20"/>
          <w:szCs w:val="20"/>
        </w:rPr>
        <w:t>, zachovávaly mlčenlivost o veškerých dalších skutečnostech, údajích a datech, o nichž se při plnění těchto závazků dozvěděly, a které nejsou veřejně známé nebo veřejně dostupné.</w:t>
      </w:r>
    </w:p>
    <w:p w14:paraId="06300C40" w14:textId="77777777" w:rsidR="00EE250C" w:rsidRPr="007C1535" w:rsidRDefault="00EE250C" w:rsidP="007B20D5">
      <w:pPr>
        <w:pStyle w:val="Odstavecseseznamem"/>
        <w:numPr>
          <w:ilvl w:val="0"/>
          <w:numId w:val="32"/>
        </w:numPr>
        <w:spacing w:after="120" w:line="280" w:lineRule="atLeast"/>
        <w:ind w:left="357" w:hanging="357"/>
        <w:contextualSpacing w:val="0"/>
        <w:jc w:val="both"/>
        <w:rPr>
          <w:rFonts w:ascii="Arial" w:eastAsia="Calibri" w:hAnsi="Arial" w:cs="Arial"/>
          <w:sz w:val="20"/>
          <w:szCs w:val="20"/>
        </w:rPr>
      </w:pPr>
      <w:r w:rsidRPr="007C1535">
        <w:rPr>
          <w:rFonts w:ascii="Arial" w:eastAsia="Calibri" w:hAnsi="Arial" w:cs="Arial"/>
          <w:sz w:val="20"/>
          <w:szCs w:val="20"/>
        </w:rPr>
        <w:t xml:space="preserve">Za porušení závazků uvedených v odst. 2. a 3. tohoto článku se považuje i využití těchto skutečností, údajů a dat, jakož i dalších vědomostí pro vlastní prospěch </w:t>
      </w:r>
      <w:r w:rsidR="00AF6578" w:rsidRPr="007C1535">
        <w:rPr>
          <w:rFonts w:ascii="Arial" w:eastAsia="Calibri" w:hAnsi="Arial" w:cs="Arial"/>
          <w:sz w:val="20"/>
          <w:szCs w:val="20"/>
        </w:rPr>
        <w:t>Posk</w:t>
      </w:r>
      <w:r w:rsidR="0030382B" w:rsidRPr="007C1535">
        <w:rPr>
          <w:rFonts w:ascii="Arial" w:eastAsia="Calibri" w:hAnsi="Arial" w:cs="Arial"/>
          <w:sz w:val="20"/>
          <w:szCs w:val="20"/>
        </w:rPr>
        <w:t>y</w:t>
      </w:r>
      <w:r w:rsidR="00AF6578" w:rsidRPr="007C1535">
        <w:rPr>
          <w:rFonts w:ascii="Arial" w:eastAsia="Calibri" w:hAnsi="Arial" w:cs="Arial"/>
          <w:sz w:val="20"/>
          <w:szCs w:val="20"/>
        </w:rPr>
        <w:t>tovatele</w:t>
      </w:r>
      <w:r w:rsidRPr="007C1535">
        <w:rPr>
          <w:rFonts w:ascii="Arial" w:eastAsia="Calibri" w:hAnsi="Arial" w:cs="Arial"/>
          <w:sz w:val="20"/>
          <w:szCs w:val="20"/>
        </w:rPr>
        <w:t xml:space="preserve">, prospěch třetí osoby nebo pro jiné důvody. </w:t>
      </w:r>
    </w:p>
    <w:p w14:paraId="06300C41" w14:textId="77777777" w:rsidR="0012341B" w:rsidRPr="007C1535" w:rsidRDefault="00EE250C" w:rsidP="007B20D5">
      <w:pPr>
        <w:pStyle w:val="Bezmezer"/>
        <w:numPr>
          <w:ilvl w:val="0"/>
          <w:numId w:val="32"/>
        </w:numPr>
        <w:spacing w:after="120"/>
        <w:ind w:left="357" w:hanging="357"/>
      </w:pPr>
      <w:r w:rsidRPr="007C1535">
        <w:rPr>
          <w:rFonts w:eastAsia="Calibri"/>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r w:rsidRPr="007C1535" w:rsidDel="00EE250C">
        <w:t xml:space="preserve"> </w:t>
      </w:r>
    </w:p>
    <w:p w14:paraId="06300C42" w14:textId="77777777" w:rsidR="00AC35E8" w:rsidRPr="007C1535" w:rsidRDefault="00932A7B" w:rsidP="007B20D5">
      <w:pPr>
        <w:pStyle w:val="Bezmezer"/>
        <w:numPr>
          <w:ilvl w:val="0"/>
          <w:numId w:val="32"/>
        </w:numPr>
        <w:spacing w:after="120"/>
        <w:ind w:left="357" w:hanging="357"/>
      </w:pPr>
      <w:r w:rsidRPr="007C1535">
        <w:t xml:space="preserve">Za porušení závazku uvedeného v odstavci </w:t>
      </w:r>
      <w:r w:rsidR="0012341B" w:rsidRPr="007C1535">
        <w:t>2</w:t>
      </w:r>
      <w:r w:rsidRPr="007C1535">
        <w:t>. tohoto článku je Poskytovatel povinen zaplatit VZP ČR v každém jednotlivém případě smluvní pokutu ve výši 1 000 000,- Kč (slovy: jeden milion korun českých)</w:t>
      </w:r>
      <w:r w:rsidR="00AC35E8" w:rsidRPr="007C1535">
        <w:t>.</w:t>
      </w:r>
    </w:p>
    <w:p w14:paraId="06300C43" w14:textId="77777777" w:rsidR="00AC35E8" w:rsidRPr="007C1535" w:rsidRDefault="00AC35E8" w:rsidP="007B20D5">
      <w:pPr>
        <w:pStyle w:val="Bezmezer"/>
        <w:numPr>
          <w:ilvl w:val="0"/>
          <w:numId w:val="32"/>
        </w:numPr>
        <w:spacing w:after="120"/>
        <w:ind w:left="357" w:hanging="357"/>
      </w:pPr>
      <w:r w:rsidRPr="007C1535">
        <w:t>Z</w:t>
      </w:r>
      <w:r w:rsidR="00994F0F" w:rsidRPr="007C1535">
        <w:t xml:space="preserve">a porušení závazku uvedeného v odstavci </w:t>
      </w:r>
      <w:r w:rsidRPr="007C1535">
        <w:t>3.</w:t>
      </w:r>
      <w:r w:rsidR="00994F0F" w:rsidRPr="007C1535">
        <w:t xml:space="preserve"> tohoto článku je Poskytovatel povinen zaplatit VZP ČR v každém jednotlivém případě smluvní pokutu ve výši</w:t>
      </w:r>
      <w:r w:rsidR="00932A7B" w:rsidRPr="007C1535">
        <w:t xml:space="preserve"> </w:t>
      </w:r>
      <w:r w:rsidR="00994F0F" w:rsidRPr="007C1535">
        <w:t>100 000,- Kč (slovy jedno sto tisíc korun českých).</w:t>
      </w:r>
    </w:p>
    <w:p w14:paraId="06300C44" w14:textId="77777777" w:rsidR="00932A7B" w:rsidRPr="007C1535" w:rsidRDefault="00932A7B" w:rsidP="007B20D5">
      <w:pPr>
        <w:pStyle w:val="Bezmezer"/>
        <w:numPr>
          <w:ilvl w:val="0"/>
          <w:numId w:val="32"/>
        </w:numPr>
        <w:spacing w:after="120"/>
        <w:ind w:left="357" w:hanging="357"/>
      </w:pPr>
      <w:r w:rsidRPr="007C1535">
        <w:t>Ujednáním o smluvní pokutě ani zaplacením smluvní pokuty není dotčeno právo VZP ČR na náhradu škody. Limitace celkové výše smluvních pokut, jakož i limitace celkové výše náhrady škody tímto není dotčena.</w:t>
      </w:r>
    </w:p>
    <w:p w14:paraId="06300C45" w14:textId="77777777" w:rsidR="0012341B" w:rsidRPr="007C1535" w:rsidRDefault="0012341B" w:rsidP="00DC3BEB">
      <w:pPr>
        <w:pStyle w:val="Bezmezer"/>
        <w:numPr>
          <w:ilvl w:val="0"/>
          <w:numId w:val="32"/>
        </w:numPr>
      </w:pPr>
      <w:r w:rsidRPr="007C1535">
        <w:t xml:space="preserve">Závazky </w:t>
      </w:r>
      <w:r w:rsidR="0030382B" w:rsidRPr="007C1535">
        <w:t>S</w:t>
      </w:r>
      <w:r w:rsidRPr="007C1535">
        <w:t>mluvních stran uvedené v tomto článku trvají i po skončení smluvního vztahu.</w:t>
      </w:r>
    </w:p>
    <w:p w14:paraId="06300C46" w14:textId="77777777" w:rsidR="00DA55C2" w:rsidRPr="007C1535" w:rsidRDefault="00DA55C2" w:rsidP="007C1535">
      <w:pPr>
        <w:pStyle w:val="Bezmezer"/>
      </w:pPr>
    </w:p>
    <w:p w14:paraId="06300C47" w14:textId="77777777" w:rsidR="004116DF" w:rsidRPr="007C1535" w:rsidRDefault="009E45D4" w:rsidP="00BF7BA3">
      <w:pPr>
        <w:pStyle w:val="Nadpis1"/>
        <w:rPr>
          <w:rFonts w:cs="Arial"/>
          <w:szCs w:val="20"/>
        </w:rPr>
      </w:pPr>
      <w:r w:rsidRPr="007C1535">
        <w:rPr>
          <w:rFonts w:cs="Arial"/>
          <w:szCs w:val="20"/>
        </w:rPr>
        <w:t>Odpovědnost za škodu a</w:t>
      </w:r>
      <w:r w:rsidR="000C4C20" w:rsidRPr="007C1535">
        <w:rPr>
          <w:rFonts w:cs="Arial"/>
          <w:szCs w:val="20"/>
        </w:rPr>
        <w:t xml:space="preserve"> p</w:t>
      </w:r>
      <w:r w:rsidR="004116DF" w:rsidRPr="007C1535">
        <w:rPr>
          <w:rFonts w:cs="Arial"/>
          <w:szCs w:val="20"/>
        </w:rPr>
        <w:t>ojištění</w:t>
      </w:r>
    </w:p>
    <w:p w14:paraId="06300C48" w14:textId="77777777" w:rsidR="007151D6" w:rsidRPr="007C1535" w:rsidRDefault="007151D6" w:rsidP="008E7918">
      <w:pPr>
        <w:pStyle w:val="Odstavecseseznamem"/>
        <w:numPr>
          <w:ilvl w:val="0"/>
          <w:numId w:val="53"/>
        </w:numPr>
        <w:spacing w:after="120"/>
        <w:ind w:left="426" w:hanging="426"/>
        <w:contextualSpacing w:val="0"/>
        <w:jc w:val="both"/>
        <w:rPr>
          <w:rFonts w:ascii="Arial" w:hAnsi="Arial" w:cs="Arial"/>
          <w:sz w:val="20"/>
          <w:szCs w:val="20"/>
        </w:rPr>
      </w:pPr>
      <w:r w:rsidRPr="007C1535">
        <w:rPr>
          <w:rFonts w:ascii="Arial" w:hAnsi="Arial" w:cs="Arial"/>
          <w:sz w:val="20"/>
          <w:szCs w:val="20"/>
        </w:rPr>
        <w:t>Odpovědnost za škodu se řídí příslušnými ustanoveními občanského zákoníku, zejména dle § 2894 a násl. a § 2913 občanského zákoníku.</w:t>
      </w:r>
    </w:p>
    <w:p w14:paraId="06300C49" w14:textId="713F5FE3" w:rsidR="007151D6" w:rsidRPr="007C1535" w:rsidRDefault="00A01391" w:rsidP="008E7918">
      <w:pPr>
        <w:pStyle w:val="Odstavecseseznamem"/>
        <w:numPr>
          <w:ilvl w:val="0"/>
          <w:numId w:val="53"/>
        </w:numPr>
        <w:spacing w:before="120" w:after="120"/>
        <w:ind w:left="426" w:hanging="426"/>
        <w:contextualSpacing w:val="0"/>
        <w:jc w:val="both"/>
        <w:rPr>
          <w:rFonts w:ascii="Arial" w:hAnsi="Arial" w:cs="Arial"/>
          <w:sz w:val="20"/>
          <w:szCs w:val="20"/>
        </w:rPr>
      </w:pPr>
      <w:r w:rsidRPr="007C1535">
        <w:rPr>
          <w:rFonts w:ascii="Arial" w:hAnsi="Arial" w:cs="Arial"/>
          <w:sz w:val="20"/>
          <w:szCs w:val="20"/>
        </w:rPr>
        <w:t>S</w:t>
      </w:r>
      <w:r w:rsidR="007151D6" w:rsidRPr="007C1535">
        <w:rPr>
          <w:rFonts w:ascii="Arial" w:hAnsi="Arial" w:cs="Arial"/>
          <w:sz w:val="20"/>
          <w:szCs w:val="20"/>
        </w:rPr>
        <w:t xml:space="preserve">mluvní strany se dohodly, že maximální výše náhrady škody vzniklé Smluvním stranám při plnění této </w:t>
      </w:r>
      <w:r w:rsidR="00292A14">
        <w:rPr>
          <w:rFonts w:ascii="Arial" w:hAnsi="Arial" w:cs="Arial"/>
          <w:sz w:val="20"/>
          <w:szCs w:val="20"/>
        </w:rPr>
        <w:t xml:space="preserve">Rámcové dohody / </w:t>
      </w:r>
      <w:r w:rsidR="007151D6" w:rsidRPr="007C1535">
        <w:rPr>
          <w:rFonts w:ascii="Arial" w:hAnsi="Arial" w:cs="Arial"/>
          <w:sz w:val="20"/>
          <w:szCs w:val="20"/>
        </w:rPr>
        <w:t xml:space="preserve">Smluv nebo v souvislosti s plněním podle této </w:t>
      </w:r>
      <w:r w:rsidR="00292A14">
        <w:rPr>
          <w:rFonts w:ascii="Arial" w:hAnsi="Arial" w:cs="Arial"/>
          <w:sz w:val="20"/>
          <w:szCs w:val="20"/>
        </w:rPr>
        <w:t xml:space="preserve">Rámcové dohody / </w:t>
      </w:r>
      <w:r w:rsidR="007151D6" w:rsidRPr="007C1535">
        <w:rPr>
          <w:rFonts w:ascii="Arial" w:hAnsi="Arial" w:cs="Arial"/>
          <w:sz w:val="20"/>
          <w:szCs w:val="20"/>
        </w:rPr>
        <w:t xml:space="preserve">Smluv je pro obě Smluvní strany limitována částkou </w:t>
      </w:r>
      <w:r w:rsidR="00DD623B" w:rsidRPr="007C1535">
        <w:rPr>
          <w:rFonts w:ascii="Arial" w:hAnsi="Arial" w:cs="Arial"/>
          <w:sz w:val="20"/>
          <w:szCs w:val="20"/>
        </w:rPr>
        <w:t>1</w:t>
      </w:r>
      <w:r w:rsidR="00931B69" w:rsidRPr="007C1535">
        <w:rPr>
          <w:rFonts w:ascii="Arial" w:hAnsi="Arial" w:cs="Arial"/>
          <w:sz w:val="20"/>
          <w:szCs w:val="20"/>
        </w:rPr>
        <w:t xml:space="preserve"> 000 000,- </w:t>
      </w:r>
      <w:r w:rsidR="007151D6" w:rsidRPr="007C1535">
        <w:rPr>
          <w:rFonts w:ascii="Arial" w:hAnsi="Arial" w:cs="Arial"/>
          <w:sz w:val="20"/>
          <w:szCs w:val="20"/>
        </w:rPr>
        <w:t xml:space="preserve">Kč (slovy: </w:t>
      </w:r>
      <w:r w:rsidR="00DD623B" w:rsidRPr="007C1535">
        <w:rPr>
          <w:rFonts w:ascii="Arial" w:hAnsi="Arial" w:cs="Arial"/>
          <w:sz w:val="20"/>
          <w:szCs w:val="20"/>
        </w:rPr>
        <w:t>jeden</w:t>
      </w:r>
      <w:r w:rsidR="00931B69" w:rsidRPr="007C1535">
        <w:rPr>
          <w:rFonts w:ascii="Arial" w:hAnsi="Arial" w:cs="Arial"/>
          <w:sz w:val="20"/>
          <w:szCs w:val="20"/>
        </w:rPr>
        <w:t xml:space="preserve"> milion </w:t>
      </w:r>
      <w:r w:rsidR="007151D6" w:rsidRPr="007C1535">
        <w:rPr>
          <w:rFonts w:ascii="Arial" w:hAnsi="Arial" w:cs="Arial"/>
          <w:sz w:val="20"/>
          <w:szCs w:val="20"/>
        </w:rPr>
        <w:t>korun českých).</w:t>
      </w:r>
    </w:p>
    <w:p w14:paraId="06300C4A" w14:textId="77777777" w:rsidR="007151D6" w:rsidRPr="007C1535" w:rsidRDefault="00D52B45" w:rsidP="007C1535">
      <w:pPr>
        <w:numPr>
          <w:ilvl w:val="0"/>
          <w:numId w:val="53"/>
        </w:numPr>
        <w:spacing w:after="120"/>
        <w:ind w:left="426" w:hanging="426"/>
        <w:jc w:val="both"/>
        <w:rPr>
          <w:rFonts w:ascii="Arial" w:hAnsi="Arial" w:cs="Arial"/>
          <w:sz w:val="20"/>
          <w:szCs w:val="20"/>
        </w:rPr>
      </w:pPr>
      <w:r w:rsidRPr="00551008">
        <w:rPr>
          <w:rFonts w:ascii="Arial" w:hAnsi="Arial" w:cs="Arial"/>
          <w:sz w:val="20"/>
          <w:szCs w:val="20"/>
        </w:rPr>
        <w:t xml:space="preserve">Poskytovatel se zavazuje </w:t>
      </w:r>
      <w:r>
        <w:rPr>
          <w:rFonts w:ascii="Arial" w:hAnsi="Arial" w:cs="Arial"/>
          <w:sz w:val="20"/>
          <w:szCs w:val="20"/>
        </w:rPr>
        <w:t>být</w:t>
      </w:r>
      <w:r w:rsidRPr="00551008">
        <w:rPr>
          <w:rFonts w:ascii="Arial" w:hAnsi="Arial" w:cs="Arial"/>
          <w:sz w:val="20"/>
          <w:szCs w:val="20"/>
        </w:rPr>
        <w:t xml:space="preserve"> po celou dobu </w:t>
      </w:r>
      <w:r>
        <w:rPr>
          <w:rFonts w:ascii="Arial" w:hAnsi="Arial" w:cs="Arial"/>
          <w:sz w:val="20"/>
          <w:szCs w:val="20"/>
        </w:rPr>
        <w:t xml:space="preserve">trvání </w:t>
      </w:r>
      <w:r w:rsidRPr="00551008">
        <w:rPr>
          <w:rFonts w:ascii="Arial" w:hAnsi="Arial" w:cs="Arial"/>
          <w:sz w:val="20"/>
          <w:szCs w:val="20"/>
        </w:rPr>
        <w:t>této Rá</w:t>
      </w:r>
      <w:r>
        <w:rPr>
          <w:rFonts w:ascii="Arial" w:hAnsi="Arial" w:cs="Arial"/>
          <w:sz w:val="20"/>
          <w:szCs w:val="20"/>
        </w:rPr>
        <w:t xml:space="preserve">mcové dohody, jakož i po celou dobu poskytování podpory podle jednotlivých Smluv pojištěn pro případ vzniku </w:t>
      </w:r>
      <w:r w:rsidRPr="00551008">
        <w:rPr>
          <w:rFonts w:ascii="Arial" w:hAnsi="Arial" w:cs="Arial"/>
          <w:sz w:val="20"/>
          <w:szCs w:val="20"/>
        </w:rPr>
        <w:t xml:space="preserve">odpovědnosti </w:t>
      </w:r>
      <w:r>
        <w:rPr>
          <w:rFonts w:ascii="Arial" w:hAnsi="Arial" w:cs="Arial"/>
          <w:sz w:val="20"/>
          <w:szCs w:val="20"/>
        </w:rPr>
        <w:t xml:space="preserve">Poskytovatele </w:t>
      </w:r>
      <w:r w:rsidRPr="00551008">
        <w:rPr>
          <w:rFonts w:ascii="Arial" w:hAnsi="Arial" w:cs="Arial"/>
          <w:sz w:val="20"/>
          <w:szCs w:val="20"/>
        </w:rPr>
        <w:t xml:space="preserve">za </w:t>
      </w:r>
      <w:r w:rsidRPr="006A3988">
        <w:rPr>
          <w:rFonts w:ascii="Arial" w:hAnsi="Arial" w:cs="Arial"/>
          <w:sz w:val="20"/>
          <w:szCs w:val="20"/>
        </w:rPr>
        <w:t xml:space="preserve">škodu, která může nastat </w:t>
      </w:r>
      <w:r>
        <w:rPr>
          <w:rFonts w:ascii="Arial" w:hAnsi="Arial" w:cs="Arial"/>
          <w:sz w:val="20"/>
          <w:szCs w:val="20"/>
        </w:rPr>
        <w:t xml:space="preserve">při plnění závazků Poskytovatele dle této Rámcové dohody / Smluv nebo </w:t>
      </w:r>
      <w:r w:rsidRPr="006A3988">
        <w:rPr>
          <w:rFonts w:ascii="Arial" w:hAnsi="Arial" w:cs="Arial"/>
          <w:sz w:val="20"/>
          <w:szCs w:val="20"/>
        </w:rPr>
        <w:t>v souvislosti s</w:t>
      </w:r>
      <w:r>
        <w:rPr>
          <w:rFonts w:ascii="Arial" w:hAnsi="Arial" w:cs="Arial"/>
          <w:sz w:val="20"/>
          <w:szCs w:val="20"/>
        </w:rPr>
        <w:t xml:space="preserve"> jejich </w:t>
      </w:r>
      <w:r w:rsidRPr="006A3988">
        <w:rPr>
          <w:rFonts w:ascii="Arial" w:hAnsi="Arial" w:cs="Arial"/>
          <w:sz w:val="20"/>
          <w:szCs w:val="20"/>
        </w:rPr>
        <w:t xml:space="preserve">plněním </w:t>
      </w:r>
      <w:r>
        <w:rPr>
          <w:rFonts w:ascii="Arial" w:hAnsi="Arial" w:cs="Arial"/>
          <w:sz w:val="20"/>
          <w:szCs w:val="20"/>
        </w:rPr>
        <w:t>(dále jen „pojištění odpovědnosti“ nebo „pojištění“)</w:t>
      </w:r>
      <w:r w:rsidRPr="006A3988">
        <w:rPr>
          <w:rFonts w:ascii="Arial" w:hAnsi="Arial" w:cs="Arial"/>
          <w:sz w:val="20"/>
          <w:szCs w:val="20"/>
        </w:rPr>
        <w:t>.</w:t>
      </w:r>
      <w:r>
        <w:rPr>
          <w:rFonts w:ascii="Arial" w:hAnsi="Arial" w:cs="Arial"/>
          <w:sz w:val="20"/>
          <w:szCs w:val="20"/>
        </w:rPr>
        <w:t xml:space="preserve"> </w:t>
      </w:r>
      <w:r w:rsidR="007151D6" w:rsidRPr="007C1535">
        <w:rPr>
          <w:rFonts w:ascii="Arial" w:hAnsi="Arial" w:cs="Arial"/>
          <w:sz w:val="20"/>
          <w:szCs w:val="20"/>
        </w:rPr>
        <w:t xml:space="preserve">Toto pojištění musí být sjednáno s pojistnou částkou ne nižší než </w:t>
      </w:r>
      <w:r w:rsidR="00E66CB0" w:rsidRPr="007C1535">
        <w:rPr>
          <w:rFonts w:ascii="Arial" w:hAnsi="Arial" w:cs="Arial"/>
          <w:sz w:val="20"/>
          <w:szCs w:val="20"/>
        </w:rPr>
        <w:t>1</w:t>
      </w:r>
      <w:r w:rsidR="007151D6" w:rsidRPr="007C1535">
        <w:rPr>
          <w:rFonts w:ascii="Arial" w:hAnsi="Arial" w:cs="Arial"/>
          <w:sz w:val="20"/>
          <w:szCs w:val="20"/>
        </w:rPr>
        <w:t xml:space="preserve"> 000 000 Kč (slovy: </w:t>
      </w:r>
      <w:r w:rsidR="00E66CB0" w:rsidRPr="007C1535">
        <w:rPr>
          <w:rFonts w:ascii="Arial" w:hAnsi="Arial" w:cs="Arial"/>
          <w:sz w:val="20"/>
          <w:szCs w:val="20"/>
        </w:rPr>
        <w:t xml:space="preserve">jeden </w:t>
      </w:r>
      <w:r w:rsidR="007151D6" w:rsidRPr="007C1535">
        <w:rPr>
          <w:rFonts w:ascii="Arial" w:hAnsi="Arial" w:cs="Arial"/>
          <w:sz w:val="20"/>
          <w:szCs w:val="20"/>
        </w:rPr>
        <w:t>milion korun českých).</w:t>
      </w:r>
    </w:p>
    <w:p w14:paraId="06300C4B" w14:textId="77777777" w:rsidR="007151D6" w:rsidRPr="007C1535" w:rsidRDefault="007151D6" w:rsidP="008E7918">
      <w:pPr>
        <w:pStyle w:val="Odstavecseseznamem"/>
        <w:numPr>
          <w:ilvl w:val="0"/>
          <w:numId w:val="53"/>
        </w:numPr>
        <w:spacing w:before="120" w:after="120"/>
        <w:ind w:left="426" w:hanging="426"/>
        <w:contextualSpacing w:val="0"/>
        <w:jc w:val="both"/>
        <w:rPr>
          <w:rFonts w:ascii="Arial" w:hAnsi="Arial" w:cs="Arial"/>
          <w:sz w:val="20"/>
          <w:szCs w:val="20"/>
        </w:rPr>
      </w:pPr>
      <w:r w:rsidRPr="007C1535">
        <w:rPr>
          <w:rFonts w:ascii="Arial" w:hAnsi="Arial" w:cs="Arial"/>
          <w:sz w:val="20"/>
          <w:szCs w:val="20"/>
        </w:rPr>
        <w:t>Poskytovatel je povinen na výzvu Pověřené osoby Objednatele</w:t>
      </w:r>
      <w:r w:rsidR="00362750" w:rsidRPr="007C1535">
        <w:rPr>
          <w:rFonts w:ascii="Arial" w:hAnsi="Arial" w:cs="Arial"/>
          <w:sz w:val="20"/>
          <w:szCs w:val="20"/>
        </w:rPr>
        <w:t xml:space="preserve"> (viz čl. XI</w:t>
      </w:r>
      <w:r w:rsidR="000E2B55" w:rsidRPr="007C1535">
        <w:rPr>
          <w:rFonts w:ascii="Arial" w:hAnsi="Arial" w:cs="Arial"/>
          <w:sz w:val="20"/>
          <w:szCs w:val="20"/>
        </w:rPr>
        <w:t>II.</w:t>
      </w:r>
      <w:r w:rsidR="00362750" w:rsidRPr="007C1535">
        <w:rPr>
          <w:rFonts w:ascii="Arial" w:hAnsi="Arial" w:cs="Arial"/>
          <w:sz w:val="20"/>
          <w:szCs w:val="20"/>
        </w:rPr>
        <w:t xml:space="preserve"> odst. 6. Rámcové dohody)</w:t>
      </w:r>
      <w:r w:rsidRPr="007C1535">
        <w:rPr>
          <w:rFonts w:ascii="Arial" w:hAnsi="Arial" w:cs="Arial"/>
          <w:sz w:val="20"/>
          <w:szCs w:val="20"/>
        </w:rPr>
        <w:t xml:space="preserve"> doložit, že je pojištěn pro případ odpovědnosti za škodu v požadovaném rozsahu, a to vždy nejpozději do </w:t>
      </w:r>
      <w:r w:rsidR="00E233EC" w:rsidRPr="007C1535">
        <w:rPr>
          <w:rFonts w:ascii="Arial" w:hAnsi="Arial" w:cs="Arial"/>
          <w:sz w:val="20"/>
          <w:szCs w:val="20"/>
        </w:rPr>
        <w:t>10</w:t>
      </w:r>
      <w:r w:rsidRPr="007C1535">
        <w:rPr>
          <w:rFonts w:ascii="Arial" w:hAnsi="Arial" w:cs="Arial"/>
          <w:sz w:val="20"/>
          <w:szCs w:val="20"/>
        </w:rPr>
        <w:t xml:space="preserve"> pracovních dnů od doručení výzvy Objednatele. Poskytovatel k prokázání splnění tohoto požadavku předloží Objednateli dokumenty, ze kterých bude splnění požadavku na pojištění vyplývat, tj. pojistnou smlouvu nebo pojistku a doklad o zaplacení pojistného na příslušné období, pojistný certifikát, či obdobný doklad vydaný příslušnou pojišťovnou.</w:t>
      </w:r>
    </w:p>
    <w:p w14:paraId="06300C4C" w14:textId="77777777" w:rsidR="00932A7B" w:rsidRPr="007C1535" w:rsidRDefault="007151D6" w:rsidP="007C1535">
      <w:pPr>
        <w:pStyle w:val="Odstavecseseznamem"/>
        <w:numPr>
          <w:ilvl w:val="0"/>
          <w:numId w:val="53"/>
        </w:numPr>
        <w:ind w:left="426" w:hanging="426"/>
        <w:jc w:val="both"/>
        <w:rPr>
          <w:rFonts w:ascii="Arial" w:hAnsi="Arial" w:cs="Arial"/>
          <w:sz w:val="20"/>
          <w:szCs w:val="20"/>
        </w:rPr>
      </w:pPr>
      <w:r w:rsidRPr="007C1535">
        <w:rPr>
          <w:rFonts w:ascii="Arial" w:hAnsi="Arial" w:cs="Arial"/>
          <w:sz w:val="20"/>
          <w:szCs w:val="20"/>
        </w:rPr>
        <w:t xml:space="preserve">V případě nesplnění povinnosti Poskytovatele stanovené v odst. 3. nebo 4. tohoto článku je VZP ČR oprávněna vyúčtovat Poskytovateli smluvní pokutu ve výši 1 000 Kč (slovy: jeden tisíc korun českých), a to za každý i jen započatý kalendářní den, kdy porušení této povinnosti trvá a Poskytovatel je povinen tuto částku </w:t>
      </w:r>
      <w:r w:rsidR="000E2B55" w:rsidRPr="007C1535">
        <w:rPr>
          <w:rFonts w:ascii="Arial" w:hAnsi="Arial" w:cs="Arial"/>
          <w:sz w:val="20"/>
          <w:szCs w:val="20"/>
        </w:rPr>
        <w:t>uhradit.</w:t>
      </w:r>
    </w:p>
    <w:p w14:paraId="06300C4D" w14:textId="77777777" w:rsidR="00415F7A" w:rsidRPr="007C1535" w:rsidRDefault="00415F7A" w:rsidP="008E7918">
      <w:pPr>
        <w:pStyle w:val="Odstavecseseznamem"/>
        <w:numPr>
          <w:ilvl w:val="0"/>
          <w:numId w:val="53"/>
        </w:numPr>
        <w:ind w:left="426" w:hanging="426"/>
        <w:rPr>
          <w:rFonts w:ascii="Arial" w:hAnsi="Arial" w:cs="Arial"/>
          <w:sz w:val="20"/>
          <w:szCs w:val="20"/>
        </w:rPr>
      </w:pPr>
      <w:r w:rsidRPr="007C1535">
        <w:rPr>
          <w:rFonts w:ascii="Arial" w:hAnsi="Arial" w:cs="Arial"/>
          <w:sz w:val="20"/>
          <w:szCs w:val="20"/>
        </w:rPr>
        <w:t>VZP ČR je oprávněna uplatnit</w:t>
      </w:r>
      <w:r w:rsidR="00AE47F9" w:rsidRPr="007C1535">
        <w:rPr>
          <w:rFonts w:ascii="Arial" w:hAnsi="Arial" w:cs="Arial"/>
          <w:sz w:val="20"/>
          <w:szCs w:val="20"/>
        </w:rPr>
        <w:t xml:space="preserve"> právo na zaplacení smluvních pokut dle odst. 3. a 4. tohoto článku souběžně.</w:t>
      </w:r>
    </w:p>
    <w:p w14:paraId="06300C4E" w14:textId="77777777" w:rsidR="00561BDC" w:rsidRPr="00FB5734" w:rsidRDefault="00561BDC" w:rsidP="00DC3BEB">
      <w:pPr>
        <w:pStyle w:val="Bezmezer"/>
      </w:pPr>
    </w:p>
    <w:p w14:paraId="06300C4F" w14:textId="77777777" w:rsidR="006B692E" w:rsidRPr="007C1535" w:rsidRDefault="006B692E" w:rsidP="006B692E">
      <w:pPr>
        <w:pStyle w:val="Nadpis1"/>
        <w:rPr>
          <w:rFonts w:cs="Arial"/>
          <w:szCs w:val="20"/>
        </w:rPr>
      </w:pPr>
      <w:r w:rsidRPr="007C1535">
        <w:rPr>
          <w:rFonts w:cs="Arial"/>
          <w:szCs w:val="20"/>
        </w:rPr>
        <w:t>U</w:t>
      </w:r>
      <w:r w:rsidR="00A01391" w:rsidRPr="007C1535">
        <w:rPr>
          <w:rFonts w:cs="Arial"/>
          <w:szCs w:val="20"/>
        </w:rPr>
        <w:t>veřejnění</w:t>
      </w:r>
      <w:r w:rsidRPr="007C1535">
        <w:rPr>
          <w:rFonts w:cs="Arial"/>
          <w:szCs w:val="20"/>
        </w:rPr>
        <w:t xml:space="preserve"> Rámcové dohody</w:t>
      </w:r>
      <w:r w:rsidR="00A01391" w:rsidRPr="007C1535">
        <w:rPr>
          <w:rFonts w:cs="Arial"/>
          <w:szCs w:val="20"/>
        </w:rPr>
        <w:t xml:space="preserve"> a Smluv</w:t>
      </w:r>
    </w:p>
    <w:p w14:paraId="06300C50" w14:textId="77777777" w:rsidR="006B692E" w:rsidRPr="007C1535" w:rsidRDefault="006B692E" w:rsidP="00DC3BEB">
      <w:pPr>
        <w:pStyle w:val="Bezmezer"/>
        <w:numPr>
          <w:ilvl w:val="0"/>
          <w:numId w:val="34"/>
        </w:numPr>
      </w:pPr>
      <w:r w:rsidRPr="007C1535">
        <w:t xml:space="preserve">Smluvní strany jsou si plně vědomy zákonné povinnosti </w:t>
      </w:r>
      <w:r w:rsidR="00551E11" w:rsidRPr="007C1535">
        <w:t>S</w:t>
      </w:r>
      <w:r w:rsidRPr="007C1535">
        <w:t>mluvních stran uveřejnit dle zákona č. 340/2015 Sb., o zvláštních podmínkách účinnosti některých smluv, uveřejňování těchto smluv a o registru smluv (zákon o registru smluv), tuto Rámcovou dohodu, Smlouvy s hodnotou plnění nad 50</w:t>
      </w:r>
      <w:r w:rsidR="00D52B45">
        <w:t xml:space="preserve"> </w:t>
      </w:r>
      <w:r w:rsidRPr="007C1535">
        <w:t>000,- Kč, které budou uzavřeny na základě této Rámcové dohody, včetně všech případných dohod, kterými se tato Rámcová dohoda / Smlouva doplňuje, mění, nahrazuje nebo ruší, prostřednictvím registru smluv.</w:t>
      </w:r>
    </w:p>
    <w:p w14:paraId="06300C51" w14:textId="77777777" w:rsidR="006B692E" w:rsidRPr="007C1535" w:rsidRDefault="006B692E" w:rsidP="00DC3BEB">
      <w:pPr>
        <w:pStyle w:val="Bezmezer"/>
      </w:pPr>
    </w:p>
    <w:p w14:paraId="06300C52" w14:textId="31F1AD69" w:rsidR="006B692E" w:rsidRPr="007C1535" w:rsidRDefault="006B692E" w:rsidP="00DC3BEB">
      <w:pPr>
        <w:pStyle w:val="Bezmezer"/>
        <w:numPr>
          <w:ilvl w:val="0"/>
          <w:numId w:val="34"/>
        </w:numPr>
      </w:pPr>
      <w:r w:rsidRPr="007C1535">
        <w:t>Uveřejněním Rámcové dohody /</w:t>
      </w:r>
      <w:r w:rsidR="00292A14">
        <w:t xml:space="preserve"> </w:t>
      </w:r>
      <w:r w:rsidRPr="007C1535">
        <w:t xml:space="preserve">Smlouvy dle odst. 1. tohoto článku se rozumí uveřejnění elektronického obrazu textového obsahu </w:t>
      </w:r>
      <w:bookmarkStart w:id="1" w:name="highlightHit_64"/>
      <w:bookmarkEnd w:id="1"/>
      <w:r w:rsidRPr="007C1535">
        <w:t xml:space="preserve">Rámcové dohody / Smlouvy v otevřeném a strojově čitelném formátu a rovněž metadat, podle § 5 odst. 1 zákona o registru smluv, prostřednictvím </w:t>
      </w:r>
      <w:bookmarkStart w:id="2" w:name="highlightHit_65"/>
      <w:bookmarkEnd w:id="2"/>
      <w:r w:rsidRPr="007C1535">
        <w:t xml:space="preserve">registru </w:t>
      </w:r>
      <w:bookmarkStart w:id="3" w:name="highlightHit_66"/>
      <w:bookmarkEnd w:id="3"/>
      <w:r w:rsidRPr="007C1535">
        <w:t>smluv.</w:t>
      </w:r>
    </w:p>
    <w:p w14:paraId="06300C53" w14:textId="77777777" w:rsidR="006B692E" w:rsidRPr="007C1535" w:rsidRDefault="006B692E" w:rsidP="00DC3BEB">
      <w:pPr>
        <w:pStyle w:val="Bezmezer"/>
      </w:pPr>
    </w:p>
    <w:p w14:paraId="06300C54" w14:textId="77777777" w:rsidR="006B692E" w:rsidRPr="007C1535" w:rsidRDefault="006B692E" w:rsidP="00DC3BEB">
      <w:pPr>
        <w:pStyle w:val="Bezmezer"/>
        <w:numPr>
          <w:ilvl w:val="0"/>
          <w:numId w:val="34"/>
        </w:numPr>
      </w:pPr>
      <w:r w:rsidRPr="007C1535">
        <w:t>Smluvní strany se dohodly, že tuto Rámcovou dohodu zašle správci registru smluv k uveřejnění prostřednictvím registru smluv VZP ČR. Poskytovatel je povinen zkontrolovat, že Rámcová dohoda včetně všech příloh a metadat byla řádně v registru smluv uveřejněna. V případě, že Poskytovatel zjistí jakékoli nepřesnosti či nedostatky, je povinen neprodleně o nich VZP ČR informovat. Výše uvedený postup se Smluvní strany zavazují dodržovat i pro Smlouvy, nedohodnou-li se v konkrétní Smlouvě výslovně jinak.</w:t>
      </w:r>
    </w:p>
    <w:p w14:paraId="06300C55" w14:textId="77777777" w:rsidR="00561BDC" w:rsidRPr="007C1535" w:rsidRDefault="00561BDC" w:rsidP="00DC3BEB">
      <w:pPr>
        <w:pStyle w:val="Bezmezer"/>
      </w:pPr>
    </w:p>
    <w:p w14:paraId="06300C56" w14:textId="77777777" w:rsidR="006B692E" w:rsidRPr="007C1535" w:rsidRDefault="006B692E" w:rsidP="00DC3BEB">
      <w:pPr>
        <w:pStyle w:val="Bezmezer"/>
        <w:numPr>
          <w:ilvl w:val="0"/>
          <w:numId w:val="34"/>
        </w:numPr>
      </w:pPr>
      <w:r w:rsidRPr="007C1535">
        <w:t>Postup uvedený v odst. 3. tohoto článku se Smluvní strany zavazují dodržovat i v případě uzavření dodatků k této Rámcové dohodě, jakož i v případě jakýchkoli dalších dohod, kterými se tato Rámcová dohoda doplňuje, mění, nahrazuje nebo ruší.</w:t>
      </w:r>
    </w:p>
    <w:p w14:paraId="06300C57" w14:textId="77777777" w:rsidR="00561BDC" w:rsidRPr="007C1535" w:rsidRDefault="00561BDC" w:rsidP="00DC3BEB">
      <w:pPr>
        <w:pStyle w:val="Bezmezer"/>
      </w:pPr>
    </w:p>
    <w:p w14:paraId="06300C58" w14:textId="77777777" w:rsidR="006B692E" w:rsidRPr="007C1535" w:rsidRDefault="006B692E" w:rsidP="00DC3BEB">
      <w:pPr>
        <w:pStyle w:val="Bezmezer"/>
        <w:numPr>
          <w:ilvl w:val="0"/>
          <w:numId w:val="34"/>
        </w:numPr>
      </w:pPr>
      <w:r w:rsidRPr="007C1535">
        <w:t>Poskytovatel bere na vědomí a souhlasí s tím, že VZP ČR rovněž uveřejní tuto Rámcovou dohodu (tj. celé znění včetně všech příloh) včetně všech jejích případných dodatků, jakož i všechny Smlouvy, na svém profilu zadavatele.</w:t>
      </w:r>
    </w:p>
    <w:p w14:paraId="06300C59" w14:textId="77777777" w:rsidR="00561BDC" w:rsidRPr="007C1535" w:rsidRDefault="00561BDC" w:rsidP="00DC3BEB">
      <w:pPr>
        <w:pStyle w:val="Bezmezer"/>
      </w:pPr>
    </w:p>
    <w:p w14:paraId="06300C5A" w14:textId="77777777" w:rsidR="006B692E" w:rsidRPr="007C1535" w:rsidRDefault="006B692E" w:rsidP="00DC3BEB">
      <w:pPr>
        <w:pStyle w:val="Bezmezer"/>
        <w:numPr>
          <w:ilvl w:val="0"/>
          <w:numId w:val="34"/>
        </w:numPr>
      </w:pPr>
      <w:r w:rsidRPr="007C1535">
        <w:t>Poskytovatel výslovně souhlasí s tím, že s výjimkou ustanovení znečitelněných v souladu se zákonem o registru smluv bude uveřejněno úplné znění Rámcové dohody.</w:t>
      </w:r>
    </w:p>
    <w:p w14:paraId="06300C5B" w14:textId="77777777" w:rsidR="00561BDC" w:rsidRPr="007C1535" w:rsidRDefault="00561BDC" w:rsidP="00DC3BEB">
      <w:pPr>
        <w:pStyle w:val="Bezmezer"/>
      </w:pPr>
    </w:p>
    <w:p w14:paraId="06300C5C" w14:textId="77777777" w:rsidR="006B692E" w:rsidRPr="007C1535" w:rsidRDefault="006B692E" w:rsidP="00DC3BEB">
      <w:pPr>
        <w:pStyle w:val="Bezmezer"/>
        <w:numPr>
          <w:ilvl w:val="0"/>
          <w:numId w:val="34"/>
        </w:numPr>
      </w:pPr>
      <w:r w:rsidRPr="007C1535">
        <w:t xml:space="preserve">VZP ČR výslovně souhlasí s tím, že s výjimkou ustanovení znečitelněných v souladu se zákonem o registru smluv bude uveřejněno úplné znění Rámcové dohody. </w:t>
      </w:r>
    </w:p>
    <w:p w14:paraId="06300C5D" w14:textId="77777777" w:rsidR="001B5FAD" w:rsidRPr="007C1535" w:rsidRDefault="001B5FAD" w:rsidP="00DC3BEB">
      <w:pPr>
        <w:pStyle w:val="Bezmezer"/>
      </w:pPr>
    </w:p>
    <w:p w14:paraId="06300C5E" w14:textId="77777777" w:rsidR="006B692E" w:rsidRPr="007C1535" w:rsidRDefault="004116DF" w:rsidP="006B692E">
      <w:pPr>
        <w:pStyle w:val="Nadpis1"/>
        <w:rPr>
          <w:rFonts w:cs="Arial"/>
          <w:szCs w:val="20"/>
        </w:rPr>
      </w:pPr>
      <w:r w:rsidRPr="007C1535">
        <w:rPr>
          <w:rFonts w:cs="Arial"/>
          <w:szCs w:val="20"/>
        </w:rPr>
        <w:t xml:space="preserve">Závěrečná ustanovení </w:t>
      </w:r>
    </w:p>
    <w:p w14:paraId="06300C5F" w14:textId="77777777" w:rsidR="004116DF" w:rsidRPr="007C1535" w:rsidRDefault="00F91DF4" w:rsidP="00DC3BEB">
      <w:pPr>
        <w:pStyle w:val="Bezmezer"/>
        <w:numPr>
          <w:ilvl w:val="0"/>
          <w:numId w:val="35"/>
        </w:numPr>
      </w:pPr>
      <w:r w:rsidRPr="007C1535">
        <w:t xml:space="preserve">Rámcová dohoda nabývá platnosti dnem jejího podpisu poslední Smluvní stranou a účinnosti dnem jejího uveřejnění prostřednictvím registru smluv v souladu se zákonem o registru smluv. </w:t>
      </w:r>
    </w:p>
    <w:p w14:paraId="06300C60" w14:textId="77777777" w:rsidR="00F91DF4" w:rsidRPr="007C1535" w:rsidRDefault="00F91DF4" w:rsidP="00DC3BEB">
      <w:pPr>
        <w:pStyle w:val="Bezmezer"/>
      </w:pPr>
    </w:p>
    <w:p w14:paraId="06300C61" w14:textId="77777777" w:rsidR="00F91DF4" w:rsidRPr="007C1535" w:rsidRDefault="00F91DF4" w:rsidP="00DC3BEB">
      <w:pPr>
        <w:pStyle w:val="Bezmezer"/>
        <w:numPr>
          <w:ilvl w:val="0"/>
          <w:numId w:val="35"/>
        </w:numPr>
      </w:pPr>
      <w:r w:rsidRPr="007C1535">
        <w:t xml:space="preserve">Tato Rámcová dohoda se uzavírá na dobu určitou v délce trvání 3 let, počínaje dnem nabytí její účinnosti. </w:t>
      </w:r>
    </w:p>
    <w:p w14:paraId="06300C62" w14:textId="77777777" w:rsidR="003A305D" w:rsidRPr="007C1535" w:rsidRDefault="003A305D" w:rsidP="003A305D">
      <w:pPr>
        <w:pStyle w:val="Bezmezer"/>
      </w:pPr>
    </w:p>
    <w:p w14:paraId="06300C63" w14:textId="77777777" w:rsidR="00F91DF4" w:rsidRPr="007C1535" w:rsidRDefault="00F91DF4" w:rsidP="00DC3BEB">
      <w:pPr>
        <w:pStyle w:val="Bezmezer"/>
        <w:numPr>
          <w:ilvl w:val="0"/>
          <w:numId w:val="35"/>
        </w:numPr>
      </w:pPr>
      <w:r w:rsidRPr="007C1535">
        <w:t xml:space="preserve">Nahrazení Poskytovatele jiným poskytovatelem je možné pouze za podmínek stanovených v </w:t>
      </w:r>
      <w:r w:rsidR="00B038C1" w:rsidRPr="007C1535">
        <w:t>§</w:t>
      </w:r>
      <w:r w:rsidR="00D52B45">
        <w:t> </w:t>
      </w:r>
      <w:r w:rsidR="00B038C1" w:rsidRPr="007C1535">
        <w:t>222 ods</w:t>
      </w:r>
      <w:r w:rsidR="00B41417" w:rsidRPr="007C1535">
        <w:t>t</w:t>
      </w:r>
      <w:r w:rsidR="00B038C1" w:rsidRPr="007C1535">
        <w:t>. 10 ZZVZ.</w:t>
      </w:r>
    </w:p>
    <w:p w14:paraId="06300C64" w14:textId="77777777" w:rsidR="00B038C1" w:rsidRPr="007C1535" w:rsidRDefault="00B038C1" w:rsidP="00DC3BEB">
      <w:pPr>
        <w:pStyle w:val="Bezmezer"/>
      </w:pPr>
    </w:p>
    <w:p w14:paraId="06300C65" w14:textId="77777777" w:rsidR="00B038C1" w:rsidRPr="007C1535" w:rsidRDefault="00B038C1" w:rsidP="00DC3BEB">
      <w:pPr>
        <w:pStyle w:val="Bezmezer"/>
        <w:numPr>
          <w:ilvl w:val="0"/>
          <w:numId w:val="35"/>
        </w:numPr>
      </w:pPr>
      <w:r w:rsidRPr="007C1535">
        <w:t>Smluvní strany se dohodly, že vylučují možnost přijetí návrhu na uzavření Smlouvy dle této Rámcové dohody s dodatkem či jakoukoli jinou odchylkou od textu návrhu na uzavření Smlouvy.</w:t>
      </w:r>
    </w:p>
    <w:p w14:paraId="06300C66" w14:textId="77777777" w:rsidR="00B038C1" w:rsidRPr="007C1535" w:rsidRDefault="00B038C1" w:rsidP="00DC3BEB">
      <w:pPr>
        <w:pStyle w:val="Bezmezer"/>
      </w:pPr>
    </w:p>
    <w:p w14:paraId="06300C67" w14:textId="77777777" w:rsidR="00B038C1" w:rsidRPr="007C1535" w:rsidRDefault="00B038C1" w:rsidP="00DC3BEB">
      <w:pPr>
        <w:pStyle w:val="Bezmezer"/>
        <w:numPr>
          <w:ilvl w:val="0"/>
          <w:numId w:val="35"/>
        </w:numPr>
      </w:pPr>
      <w:r w:rsidRPr="007C1535">
        <w:lastRenderedPageBreak/>
        <w:t>Tato Rámcová dohoda může být měněna a doplňována pouze formou jejích písemných, vzestupně číslovaných dodatků podepsaných oprávněnými zástupci obou Smluvních stran. Uzavření písemného dodatku není třeba pouze v případech výslovně stanovených touto Rámcovou dohodou.</w:t>
      </w:r>
    </w:p>
    <w:p w14:paraId="06300C68" w14:textId="77777777" w:rsidR="00B038C1" w:rsidRPr="007C1535" w:rsidRDefault="00B038C1" w:rsidP="00DC3BEB">
      <w:pPr>
        <w:pStyle w:val="Bezmezer"/>
      </w:pPr>
    </w:p>
    <w:p w14:paraId="06300C69" w14:textId="77777777" w:rsidR="00B038C1" w:rsidRPr="007C1535" w:rsidRDefault="00B038C1" w:rsidP="00DC3BEB">
      <w:pPr>
        <w:pStyle w:val="Bezmezer"/>
        <w:numPr>
          <w:ilvl w:val="0"/>
          <w:numId w:val="35"/>
        </w:numPr>
      </w:pPr>
      <w:r w:rsidRPr="007C1535">
        <w:t>Osobami pověřenými k jednání ve věcech plnění závazků Smluvních stran dle této Rámcové dohody a Smluv (dále jen „Pověřené osoby“) jsou:</w:t>
      </w:r>
    </w:p>
    <w:p w14:paraId="06300C6A" w14:textId="77777777" w:rsidR="00B038C1" w:rsidRPr="007C1535" w:rsidRDefault="00B038C1" w:rsidP="00DC3BEB">
      <w:pPr>
        <w:pStyle w:val="Bezmezer"/>
      </w:pPr>
    </w:p>
    <w:p w14:paraId="06300C6B" w14:textId="77777777" w:rsidR="00B038C1" w:rsidRDefault="00B038C1" w:rsidP="00B559E0">
      <w:pPr>
        <w:spacing w:before="240" w:after="120"/>
        <w:ind w:left="425"/>
        <w:jc w:val="both"/>
        <w:rPr>
          <w:rFonts w:ascii="Arial" w:hAnsi="Arial" w:cs="Arial"/>
          <w:sz w:val="20"/>
          <w:szCs w:val="20"/>
        </w:rPr>
      </w:pPr>
      <w:r w:rsidRPr="007C1535">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B559E0" w:rsidRPr="007D5B63" w14:paraId="2B93266D" w14:textId="77777777" w:rsidTr="009579A5">
        <w:trPr>
          <w:trHeight w:hRule="exact" w:val="284"/>
        </w:trPr>
        <w:tc>
          <w:tcPr>
            <w:tcW w:w="2235" w:type="dxa"/>
            <w:shd w:val="clear" w:color="auto" w:fill="auto"/>
          </w:tcPr>
          <w:p w14:paraId="254C76F8" w14:textId="77777777" w:rsidR="00B559E0" w:rsidRPr="007C1535" w:rsidRDefault="00B559E0" w:rsidP="009579A5">
            <w:pPr>
              <w:spacing w:after="120"/>
              <w:jc w:val="both"/>
              <w:rPr>
                <w:rFonts w:ascii="Arial" w:hAnsi="Arial" w:cs="Arial"/>
                <w:sz w:val="20"/>
                <w:szCs w:val="20"/>
              </w:rPr>
            </w:pPr>
            <w:r w:rsidRPr="007C1535">
              <w:rPr>
                <w:rFonts w:ascii="Arial" w:hAnsi="Arial" w:cs="Arial"/>
                <w:sz w:val="20"/>
                <w:szCs w:val="20"/>
              </w:rPr>
              <w:t>Jméno a příjmení:</w:t>
            </w:r>
          </w:p>
        </w:tc>
        <w:tc>
          <w:tcPr>
            <w:tcW w:w="6626" w:type="dxa"/>
          </w:tcPr>
          <w:p w14:paraId="017CCB62" w14:textId="6CC65925" w:rsidR="00B559E0" w:rsidRPr="007D5B63" w:rsidRDefault="00395D91" w:rsidP="00B559E0">
            <w:pPr>
              <w:spacing w:after="120"/>
              <w:jc w:val="both"/>
              <w:rPr>
                <w:rFonts w:ascii="Arial" w:hAnsi="Arial" w:cs="Arial"/>
                <w:sz w:val="20"/>
                <w:szCs w:val="20"/>
              </w:rPr>
            </w:pPr>
            <w:r>
              <w:rPr>
                <w:rFonts w:ascii="Arial" w:hAnsi="Arial" w:cs="Arial"/>
                <w:sz w:val="20"/>
                <w:szCs w:val="20"/>
              </w:rPr>
              <w:t>xxxxxxx</w:t>
            </w:r>
          </w:p>
        </w:tc>
      </w:tr>
      <w:tr w:rsidR="00B559E0" w:rsidRPr="007D5B63" w14:paraId="6A2BEDEF" w14:textId="77777777" w:rsidTr="009579A5">
        <w:trPr>
          <w:trHeight w:hRule="exact" w:val="284"/>
        </w:trPr>
        <w:tc>
          <w:tcPr>
            <w:tcW w:w="2235" w:type="dxa"/>
            <w:shd w:val="clear" w:color="auto" w:fill="auto"/>
          </w:tcPr>
          <w:p w14:paraId="4735E370" w14:textId="77777777" w:rsidR="00B559E0" w:rsidRPr="007C1535" w:rsidRDefault="00B559E0" w:rsidP="009579A5">
            <w:pPr>
              <w:spacing w:after="120"/>
              <w:jc w:val="both"/>
              <w:rPr>
                <w:rFonts w:ascii="Arial" w:hAnsi="Arial" w:cs="Arial"/>
                <w:sz w:val="20"/>
                <w:szCs w:val="20"/>
              </w:rPr>
            </w:pPr>
            <w:r w:rsidRPr="007C1535">
              <w:rPr>
                <w:rFonts w:ascii="Arial" w:hAnsi="Arial" w:cs="Arial"/>
                <w:sz w:val="20"/>
                <w:szCs w:val="20"/>
              </w:rPr>
              <w:t>E-mail:</w:t>
            </w:r>
          </w:p>
        </w:tc>
        <w:tc>
          <w:tcPr>
            <w:tcW w:w="6626" w:type="dxa"/>
          </w:tcPr>
          <w:p w14:paraId="79631BBC" w14:textId="7BF82598" w:rsidR="00B559E0" w:rsidRPr="007D5B63" w:rsidRDefault="00395D91" w:rsidP="009579A5">
            <w:pPr>
              <w:spacing w:after="120"/>
              <w:jc w:val="both"/>
              <w:rPr>
                <w:rFonts w:ascii="Arial" w:hAnsi="Arial" w:cs="Arial"/>
                <w:sz w:val="20"/>
                <w:szCs w:val="20"/>
              </w:rPr>
            </w:pPr>
            <w:r>
              <w:rPr>
                <w:rFonts w:ascii="Arial" w:hAnsi="Arial" w:cs="Arial"/>
                <w:sz w:val="20"/>
                <w:szCs w:val="20"/>
              </w:rPr>
              <w:t>xxxxxxx</w:t>
            </w:r>
          </w:p>
        </w:tc>
      </w:tr>
      <w:tr w:rsidR="00B559E0" w:rsidRPr="007D5B63" w14:paraId="3B107066" w14:textId="77777777" w:rsidTr="009579A5">
        <w:trPr>
          <w:trHeight w:hRule="exact" w:val="284"/>
        </w:trPr>
        <w:tc>
          <w:tcPr>
            <w:tcW w:w="2235" w:type="dxa"/>
            <w:shd w:val="clear" w:color="auto" w:fill="auto"/>
          </w:tcPr>
          <w:p w14:paraId="3253E695" w14:textId="77777777" w:rsidR="00B559E0" w:rsidRPr="007C1535" w:rsidRDefault="00B559E0" w:rsidP="009579A5">
            <w:pPr>
              <w:spacing w:after="120"/>
              <w:jc w:val="both"/>
              <w:rPr>
                <w:rFonts w:ascii="Arial" w:hAnsi="Arial" w:cs="Arial"/>
                <w:sz w:val="20"/>
                <w:szCs w:val="20"/>
              </w:rPr>
            </w:pPr>
            <w:r w:rsidRPr="007C1535">
              <w:rPr>
                <w:rFonts w:ascii="Arial" w:hAnsi="Arial" w:cs="Arial"/>
                <w:sz w:val="20"/>
                <w:szCs w:val="20"/>
              </w:rPr>
              <w:t>Mobilní telefon:</w:t>
            </w:r>
          </w:p>
        </w:tc>
        <w:tc>
          <w:tcPr>
            <w:tcW w:w="6626" w:type="dxa"/>
          </w:tcPr>
          <w:p w14:paraId="57C1A62A" w14:textId="321FA351" w:rsidR="00B559E0" w:rsidRPr="007D5B63" w:rsidRDefault="00395D91" w:rsidP="009579A5">
            <w:pPr>
              <w:spacing w:after="120"/>
              <w:jc w:val="both"/>
              <w:rPr>
                <w:rFonts w:ascii="Arial" w:hAnsi="Arial" w:cs="Arial"/>
                <w:sz w:val="20"/>
                <w:szCs w:val="20"/>
              </w:rPr>
            </w:pPr>
            <w:r>
              <w:rPr>
                <w:rFonts w:ascii="Arial" w:hAnsi="Arial" w:cs="Arial"/>
                <w:sz w:val="20"/>
                <w:szCs w:val="20"/>
              </w:rPr>
              <w:t>xxxxxxx</w:t>
            </w:r>
          </w:p>
        </w:tc>
      </w:tr>
    </w:tbl>
    <w:p w14:paraId="06300C75" w14:textId="77777777" w:rsidR="00B038C1" w:rsidRPr="007C1535" w:rsidRDefault="00B038C1" w:rsidP="00B038C1">
      <w:pPr>
        <w:spacing w:after="120"/>
        <w:ind w:left="425"/>
        <w:jc w:val="both"/>
        <w:rPr>
          <w:rFonts w:ascii="Arial" w:hAnsi="Arial" w:cs="Arial"/>
          <w:sz w:val="20"/>
          <w:szCs w:val="20"/>
        </w:rPr>
      </w:pPr>
      <w:r w:rsidRPr="007C1535">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B038C1" w:rsidRPr="00FB5734" w14:paraId="06300C78" w14:textId="77777777" w:rsidTr="00206CD9">
        <w:trPr>
          <w:trHeight w:hRule="exact" w:val="284"/>
        </w:trPr>
        <w:tc>
          <w:tcPr>
            <w:tcW w:w="2235" w:type="dxa"/>
            <w:shd w:val="clear" w:color="auto" w:fill="auto"/>
          </w:tcPr>
          <w:p w14:paraId="06300C76" w14:textId="77777777" w:rsidR="00B038C1" w:rsidRPr="007C1535" w:rsidRDefault="00B038C1" w:rsidP="00206CD9">
            <w:pPr>
              <w:spacing w:after="120"/>
              <w:jc w:val="both"/>
              <w:rPr>
                <w:rFonts w:ascii="Arial" w:hAnsi="Arial" w:cs="Arial"/>
                <w:sz w:val="20"/>
                <w:szCs w:val="20"/>
              </w:rPr>
            </w:pPr>
            <w:r w:rsidRPr="007C1535">
              <w:rPr>
                <w:rFonts w:ascii="Arial" w:hAnsi="Arial" w:cs="Arial"/>
                <w:sz w:val="20"/>
                <w:szCs w:val="20"/>
              </w:rPr>
              <w:t>Jméno a příjmení:</w:t>
            </w:r>
          </w:p>
        </w:tc>
        <w:tc>
          <w:tcPr>
            <w:tcW w:w="6626" w:type="dxa"/>
          </w:tcPr>
          <w:p w14:paraId="06300C77" w14:textId="57618E6D" w:rsidR="00B038C1" w:rsidRPr="007D5B63" w:rsidRDefault="00395D91" w:rsidP="00206CD9">
            <w:pPr>
              <w:spacing w:after="120"/>
              <w:jc w:val="both"/>
              <w:rPr>
                <w:rFonts w:ascii="Arial" w:hAnsi="Arial" w:cs="Arial"/>
                <w:sz w:val="20"/>
                <w:szCs w:val="20"/>
              </w:rPr>
            </w:pPr>
            <w:r>
              <w:rPr>
                <w:rFonts w:ascii="Arial" w:hAnsi="Arial" w:cs="Arial"/>
                <w:sz w:val="20"/>
                <w:szCs w:val="20"/>
              </w:rPr>
              <w:t>xxxxxxx</w:t>
            </w:r>
          </w:p>
        </w:tc>
      </w:tr>
      <w:tr w:rsidR="00B038C1" w:rsidRPr="00FB5734" w14:paraId="06300C7B" w14:textId="77777777" w:rsidTr="00206CD9">
        <w:trPr>
          <w:trHeight w:hRule="exact" w:val="284"/>
        </w:trPr>
        <w:tc>
          <w:tcPr>
            <w:tcW w:w="2235" w:type="dxa"/>
            <w:shd w:val="clear" w:color="auto" w:fill="auto"/>
          </w:tcPr>
          <w:p w14:paraId="06300C79" w14:textId="77777777" w:rsidR="00B038C1" w:rsidRPr="007C1535" w:rsidRDefault="00B038C1" w:rsidP="00206CD9">
            <w:pPr>
              <w:spacing w:after="120"/>
              <w:jc w:val="both"/>
              <w:rPr>
                <w:rFonts w:ascii="Arial" w:hAnsi="Arial" w:cs="Arial"/>
                <w:sz w:val="20"/>
                <w:szCs w:val="20"/>
              </w:rPr>
            </w:pPr>
            <w:r w:rsidRPr="007C1535">
              <w:rPr>
                <w:rFonts w:ascii="Arial" w:hAnsi="Arial" w:cs="Arial"/>
                <w:sz w:val="20"/>
                <w:szCs w:val="20"/>
              </w:rPr>
              <w:t>E-mail:</w:t>
            </w:r>
          </w:p>
        </w:tc>
        <w:tc>
          <w:tcPr>
            <w:tcW w:w="6626" w:type="dxa"/>
          </w:tcPr>
          <w:p w14:paraId="06300C7A" w14:textId="586580E6" w:rsidR="00B038C1" w:rsidRPr="007D5B63" w:rsidRDefault="00395D91" w:rsidP="00206CD9">
            <w:pPr>
              <w:spacing w:after="120"/>
              <w:jc w:val="both"/>
              <w:rPr>
                <w:rFonts w:ascii="Arial" w:hAnsi="Arial" w:cs="Arial"/>
                <w:sz w:val="20"/>
                <w:szCs w:val="20"/>
              </w:rPr>
            </w:pPr>
            <w:r>
              <w:rPr>
                <w:rFonts w:ascii="Arial" w:hAnsi="Arial" w:cs="Arial"/>
                <w:sz w:val="20"/>
                <w:szCs w:val="20"/>
              </w:rPr>
              <w:t>xxxxxxx</w:t>
            </w:r>
          </w:p>
        </w:tc>
      </w:tr>
      <w:tr w:rsidR="00B038C1" w:rsidRPr="00FB5734" w14:paraId="06300C7E" w14:textId="77777777" w:rsidTr="00206CD9">
        <w:trPr>
          <w:trHeight w:hRule="exact" w:val="284"/>
        </w:trPr>
        <w:tc>
          <w:tcPr>
            <w:tcW w:w="2235" w:type="dxa"/>
            <w:shd w:val="clear" w:color="auto" w:fill="auto"/>
          </w:tcPr>
          <w:p w14:paraId="06300C7C" w14:textId="77777777" w:rsidR="00B038C1" w:rsidRPr="007C1535" w:rsidRDefault="00B41417" w:rsidP="00B41417">
            <w:pPr>
              <w:spacing w:after="120"/>
              <w:jc w:val="both"/>
              <w:rPr>
                <w:rFonts w:ascii="Arial" w:hAnsi="Arial" w:cs="Arial"/>
                <w:sz w:val="20"/>
                <w:szCs w:val="20"/>
              </w:rPr>
            </w:pPr>
            <w:r w:rsidRPr="007C1535">
              <w:rPr>
                <w:rFonts w:ascii="Arial" w:hAnsi="Arial" w:cs="Arial"/>
                <w:sz w:val="20"/>
                <w:szCs w:val="20"/>
              </w:rPr>
              <w:t>Mobilní t</w:t>
            </w:r>
            <w:r w:rsidR="00B038C1" w:rsidRPr="007C1535">
              <w:rPr>
                <w:rFonts w:ascii="Arial" w:hAnsi="Arial" w:cs="Arial"/>
                <w:sz w:val="20"/>
                <w:szCs w:val="20"/>
              </w:rPr>
              <w:t>elefon:</w:t>
            </w:r>
          </w:p>
        </w:tc>
        <w:tc>
          <w:tcPr>
            <w:tcW w:w="6626" w:type="dxa"/>
          </w:tcPr>
          <w:p w14:paraId="06300C7D" w14:textId="6F14B5C6" w:rsidR="00B038C1" w:rsidRPr="007D5B63" w:rsidRDefault="00395D91" w:rsidP="00206CD9">
            <w:pPr>
              <w:spacing w:after="120"/>
              <w:jc w:val="both"/>
              <w:rPr>
                <w:rFonts w:ascii="Arial" w:hAnsi="Arial" w:cs="Arial"/>
                <w:sz w:val="20"/>
                <w:szCs w:val="20"/>
              </w:rPr>
            </w:pPr>
            <w:r>
              <w:rPr>
                <w:rFonts w:ascii="Arial" w:hAnsi="Arial" w:cs="Arial"/>
                <w:sz w:val="20"/>
                <w:szCs w:val="20"/>
              </w:rPr>
              <w:t>xxxxxxx</w:t>
            </w:r>
          </w:p>
        </w:tc>
      </w:tr>
    </w:tbl>
    <w:p w14:paraId="06300C7F" w14:textId="77777777" w:rsidR="00B038C1" w:rsidRPr="007C1535" w:rsidRDefault="00B038C1" w:rsidP="00B038C1">
      <w:pPr>
        <w:spacing w:after="120"/>
        <w:ind w:left="425"/>
        <w:jc w:val="both"/>
        <w:rPr>
          <w:rFonts w:ascii="Arial" w:hAnsi="Arial" w:cs="Arial"/>
          <w:sz w:val="20"/>
          <w:szCs w:val="20"/>
        </w:rPr>
      </w:pPr>
      <w:r w:rsidRPr="007C1535">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B038C1" w:rsidRPr="00FB5734" w14:paraId="06300C82" w14:textId="77777777" w:rsidTr="00B559E0">
        <w:trPr>
          <w:trHeight w:hRule="exact" w:val="284"/>
        </w:trPr>
        <w:tc>
          <w:tcPr>
            <w:tcW w:w="2235" w:type="dxa"/>
            <w:shd w:val="clear" w:color="auto" w:fill="auto"/>
          </w:tcPr>
          <w:p w14:paraId="06300C80" w14:textId="77777777" w:rsidR="00B038C1" w:rsidRPr="007C1535" w:rsidRDefault="00B038C1" w:rsidP="00206CD9">
            <w:pPr>
              <w:spacing w:after="120"/>
              <w:jc w:val="both"/>
              <w:rPr>
                <w:rFonts w:ascii="Arial" w:hAnsi="Arial" w:cs="Arial"/>
                <w:sz w:val="20"/>
                <w:szCs w:val="20"/>
              </w:rPr>
            </w:pPr>
            <w:r w:rsidRPr="007C1535">
              <w:rPr>
                <w:rFonts w:ascii="Arial" w:hAnsi="Arial" w:cs="Arial"/>
                <w:sz w:val="20"/>
                <w:szCs w:val="20"/>
              </w:rPr>
              <w:t>Jméno a příjmení:</w:t>
            </w:r>
          </w:p>
        </w:tc>
        <w:tc>
          <w:tcPr>
            <w:tcW w:w="6626" w:type="dxa"/>
          </w:tcPr>
          <w:p w14:paraId="06300C81" w14:textId="5C319618" w:rsidR="00B038C1" w:rsidRPr="007C1535" w:rsidRDefault="00395D91" w:rsidP="00206CD9">
            <w:pPr>
              <w:spacing w:after="120"/>
              <w:jc w:val="both"/>
              <w:rPr>
                <w:rFonts w:ascii="Arial" w:hAnsi="Arial" w:cs="Arial"/>
                <w:sz w:val="20"/>
                <w:szCs w:val="20"/>
              </w:rPr>
            </w:pPr>
            <w:r>
              <w:rPr>
                <w:rFonts w:ascii="Arial" w:hAnsi="Arial" w:cs="Arial"/>
                <w:sz w:val="20"/>
                <w:szCs w:val="20"/>
              </w:rPr>
              <w:t>xxxxxxx</w:t>
            </w:r>
          </w:p>
        </w:tc>
      </w:tr>
      <w:tr w:rsidR="00B038C1" w:rsidRPr="00FB5734" w14:paraId="06300C85" w14:textId="77777777" w:rsidTr="00206CD9">
        <w:trPr>
          <w:trHeight w:hRule="exact" w:val="284"/>
        </w:trPr>
        <w:tc>
          <w:tcPr>
            <w:tcW w:w="2235" w:type="dxa"/>
            <w:shd w:val="clear" w:color="auto" w:fill="auto"/>
          </w:tcPr>
          <w:p w14:paraId="06300C83" w14:textId="77777777" w:rsidR="00B038C1" w:rsidRPr="007C1535" w:rsidRDefault="00B038C1" w:rsidP="00206CD9">
            <w:pPr>
              <w:spacing w:after="120"/>
              <w:jc w:val="both"/>
              <w:rPr>
                <w:rFonts w:ascii="Arial" w:hAnsi="Arial" w:cs="Arial"/>
                <w:sz w:val="20"/>
                <w:szCs w:val="20"/>
              </w:rPr>
            </w:pPr>
            <w:r w:rsidRPr="007C1535">
              <w:rPr>
                <w:rFonts w:ascii="Arial" w:hAnsi="Arial" w:cs="Arial"/>
                <w:sz w:val="20"/>
                <w:szCs w:val="20"/>
              </w:rPr>
              <w:t>E-mail:</w:t>
            </w:r>
          </w:p>
        </w:tc>
        <w:tc>
          <w:tcPr>
            <w:tcW w:w="6626" w:type="dxa"/>
          </w:tcPr>
          <w:p w14:paraId="06300C84" w14:textId="364933D0" w:rsidR="00B038C1" w:rsidRPr="007C1535" w:rsidRDefault="00395D91" w:rsidP="00206CD9">
            <w:pPr>
              <w:spacing w:after="120"/>
              <w:jc w:val="both"/>
              <w:rPr>
                <w:rFonts w:ascii="Arial" w:hAnsi="Arial" w:cs="Arial"/>
                <w:sz w:val="20"/>
                <w:szCs w:val="20"/>
              </w:rPr>
            </w:pPr>
            <w:r>
              <w:rPr>
                <w:rFonts w:ascii="Arial" w:hAnsi="Arial" w:cs="Arial"/>
                <w:sz w:val="20"/>
                <w:szCs w:val="20"/>
              </w:rPr>
              <w:t>xxxxxxx</w:t>
            </w:r>
          </w:p>
        </w:tc>
      </w:tr>
      <w:tr w:rsidR="00B038C1" w:rsidRPr="00FB5734" w14:paraId="06300C88" w14:textId="77777777" w:rsidTr="00206CD9">
        <w:trPr>
          <w:trHeight w:hRule="exact" w:val="284"/>
        </w:trPr>
        <w:tc>
          <w:tcPr>
            <w:tcW w:w="2235" w:type="dxa"/>
            <w:shd w:val="clear" w:color="auto" w:fill="auto"/>
          </w:tcPr>
          <w:p w14:paraId="06300C86" w14:textId="77777777" w:rsidR="00B038C1" w:rsidRPr="007C1535" w:rsidRDefault="00101328" w:rsidP="00101328">
            <w:pPr>
              <w:spacing w:after="120"/>
              <w:jc w:val="both"/>
              <w:rPr>
                <w:rFonts w:ascii="Arial" w:hAnsi="Arial" w:cs="Arial"/>
                <w:sz w:val="20"/>
                <w:szCs w:val="20"/>
              </w:rPr>
            </w:pPr>
            <w:r w:rsidRPr="007C1535">
              <w:rPr>
                <w:rFonts w:ascii="Arial" w:hAnsi="Arial" w:cs="Arial"/>
                <w:sz w:val="20"/>
                <w:szCs w:val="20"/>
              </w:rPr>
              <w:t>Mobilní t</w:t>
            </w:r>
            <w:r w:rsidR="00B038C1" w:rsidRPr="007C1535">
              <w:rPr>
                <w:rFonts w:ascii="Arial" w:hAnsi="Arial" w:cs="Arial"/>
                <w:sz w:val="20"/>
                <w:szCs w:val="20"/>
              </w:rPr>
              <w:t>elefon:</w:t>
            </w:r>
          </w:p>
        </w:tc>
        <w:tc>
          <w:tcPr>
            <w:tcW w:w="6626" w:type="dxa"/>
          </w:tcPr>
          <w:p w14:paraId="06300C87" w14:textId="11CDDAD1" w:rsidR="00B038C1" w:rsidRPr="007C1535" w:rsidRDefault="00395D91" w:rsidP="00206CD9">
            <w:pPr>
              <w:spacing w:after="120"/>
              <w:jc w:val="both"/>
              <w:rPr>
                <w:rFonts w:ascii="Arial" w:hAnsi="Arial" w:cs="Arial"/>
                <w:sz w:val="20"/>
                <w:szCs w:val="20"/>
              </w:rPr>
            </w:pPr>
            <w:r>
              <w:rPr>
                <w:rFonts w:ascii="Arial" w:hAnsi="Arial" w:cs="Arial"/>
                <w:sz w:val="20"/>
                <w:szCs w:val="20"/>
              </w:rPr>
              <w:t>xxxxxxx</w:t>
            </w:r>
          </w:p>
        </w:tc>
      </w:tr>
    </w:tbl>
    <w:p w14:paraId="06300C89" w14:textId="77777777" w:rsidR="008D1FEE" w:rsidRDefault="007D5B63" w:rsidP="00DC3BEB">
      <w:pPr>
        <w:pStyle w:val="Bezmezer"/>
      </w:pPr>
      <w:r>
        <w:t xml:space="preserve"> nebo</w:t>
      </w:r>
    </w:p>
    <w:p w14:paraId="06300C8A" w14:textId="77777777" w:rsidR="007D5B63" w:rsidRDefault="007D5B63" w:rsidP="00DC3BEB">
      <w:pPr>
        <w:pStyle w:val="Bezmezer"/>
      </w:pPr>
    </w:p>
    <w:tbl>
      <w:tblPr>
        <w:tblW w:w="8861" w:type="dxa"/>
        <w:tblInd w:w="425" w:type="dxa"/>
        <w:tblLook w:val="04A0" w:firstRow="1" w:lastRow="0" w:firstColumn="1" w:lastColumn="0" w:noHBand="0" w:noVBand="1"/>
      </w:tblPr>
      <w:tblGrid>
        <w:gridCol w:w="2235"/>
        <w:gridCol w:w="6626"/>
      </w:tblGrid>
      <w:tr w:rsidR="007D5B63" w:rsidRPr="007C1535" w14:paraId="06300C8E" w14:textId="77777777" w:rsidTr="00F65992">
        <w:trPr>
          <w:trHeight w:hRule="exact" w:val="284"/>
        </w:trPr>
        <w:tc>
          <w:tcPr>
            <w:tcW w:w="2235" w:type="dxa"/>
            <w:shd w:val="clear" w:color="auto" w:fill="auto"/>
          </w:tcPr>
          <w:p w14:paraId="06300C8B" w14:textId="77777777" w:rsidR="007D5B63" w:rsidRPr="007C1535" w:rsidRDefault="007D5B63" w:rsidP="00F65992">
            <w:pPr>
              <w:spacing w:after="120"/>
              <w:jc w:val="both"/>
              <w:rPr>
                <w:rFonts w:ascii="Arial" w:hAnsi="Arial" w:cs="Arial"/>
                <w:sz w:val="20"/>
                <w:szCs w:val="20"/>
              </w:rPr>
            </w:pPr>
            <w:r w:rsidRPr="007C1535">
              <w:rPr>
                <w:rFonts w:ascii="Arial" w:hAnsi="Arial" w:cs="Arial"/>
                <w:sz w:val="20"/>
                <w:szCs w:val="20"/>
              </w:rPr>
              <w:t>Jméno a příjmení:</w:t>
            </w:r>
          </w:p>
        </w:tc>
        <w:tc>
          <w:tcPr>
            <w:tcW w:w="6626" w:type="dxa"/>
          </w:tcPr>
          <w:p w14:paraId="06300C8D" w14:textId="0C5A2F2F" w:rsidR="007D5B63" w:rsidRPr="007C1535" w:rsidRDefault="00395D91" w:rsidP="00F65992">
            <w:pPr>
              <w:spacing w:after="120"/>
              <w:jc w:val="both"/>
              <w:rPr>
                <w:rFonts w:ascii="Arial" w:hAnsi="Arial" w:cs="Arial"/>
                <w:sz w:val="20"/>
                <w:szCs w:val="20"/>
              </w:rPr>
            </w:pPr>
            <w:r>
              <w:rPr>
                <w:rFonts w:ascii="Arial" w:hAnsi="Arial" w:cs="Arial"/>
                <w:sz w:val="20"/>
                <w:szCs w:val="20"/>
              </w:rPr>
              <w:t>xxxxxxx</w:t>
            </w:r>
            <w:r w:rsidRPr="007C1535">
              <w:rPr>
                <w:rFonts w:ascii="Arial" w:hAnsi="Arial" w:cs="Arial"/>
                <w:sz w:val="20"/>
                <w:szCs w:val="20"/>
              </w:rPr>
              <w:t xml:space="preserve"> </w:t>
            </w:r>
          </w:p>
        </w:tc>
      </w:tr>
      <w:tr w:rsidR="007D5B63" w:rsidRPr="007C1535" w14:paraId="06300C91" w14:textId="77777777" w:rsidTr="00F65992">
        <w:trPr>
          <w:trHeight w:hRule="exact" w:val="284"/>
        </w:trPr>
        <w:tc>
          <w:tcPr>
            <w:tcW w:w="2235" w:type="dxa"/>
            <w:shd w:val="clear" w:color="auto" w:fill="auto"/>
          </w:tcPr>
          <w:p w14:paraId="06300C8F" w14:textId="77777777" w:rsidR="007D5B63" w:rsidRPr="007C1535" w:rsidRDefault="007D5B63" w:rsidP="00F65992">
            <w:pPr>
              <w:spacing w:after="120"/>
              <w:jc w:val="both"/>
              <w:rPr>
                <w:rFonts w:ascii="Arial" w:hAnsi="Arial" w:cs="Arial"/>
                <w:sz w:val="20"/>
                <w:szCs w:val="20"/>
              </w:rPr>
            </w:pPr>
            <w:r w:rsidRPr="007C1535">
              <w:rPr>
                <w:rFonts w:ascii="Arial" w:hAnsi="Arial" w:cs="Arial"/>
                <w:sz w:val="20"/>
                <w:szCs w:val="20"/>
              </w:rPr>
              <w:t>E-mail:</w:t>
            </w:r>
          </w:p>
        </w:tc>
        <w:tc>
          <w:tcPr>
            <w:tcW w:w="6626" w:type="dxa"/>
          </w:tcPr>
          <w:p w14:paraId="06300C90" w14:textId="2D192C54" w:rsidR="007D5B63" w:rsidRPr="007C1535" w:rsidRDefault="00395D91" w:rsidP="00F65992">
            <w:pPr>
              <w:spacing w:after="120"/>
              <w:jc w:val="both"/>
              <w:rPr>
                <w:rFonts w:ascii="Arial" w:hAnsi="Arial" w:cs="Arial"/>
                <w:sz w:val="20"/>
                <w:szCs w:val="20"/>
              </w:rPr>
            </w:pPr>
            <w:r>
              <w:rPr>
                <w:rFonts w:ascii="Arial" w:hAnsi="Arial" w:cs="Arial"/>
                <w:sz w:val="20"/>
                <w:szCs w:val="20"/>
              </w:rPr>
              <w:t>xxxxxxx</w:t>
            </w:r>
          </w:p>
        </w:tc>
      </w:tr>
      <w:tr w:rsidR="007D5B63" w:rsidRPr="007C1535" w14:paraId="06300C95" w14:textId="77777777" w:rsidTr="00F65992">
        <w:trPr>
          <w:trHeight w:hRule="exact" w:val="284"/>
        </w:trPr>
        <w:tc>
          <w:tcPr>
            <w:tcW w:w="2235" w:type="dxa"/>
            <w:shd w:val="clear" w:color="auto" w:fill="auto"/>
          </w:tcPr>
          <w:p w14:paraId="06300C92" w14:textId="77777777" w:rsidR="007D5B63" w:rsidRPr="007C1535" w:rsidRDefault="007D5B63" w:rsidP="00F65992">
            <w:pPr>
              <w:spacing w:after="120"/>
              <w:jc w:val="both"/>
              <w:rPr>
                <w:rFonts w:ascii="Arial" w:hAnsi="Arial" w:cs="Arial"/>
                <w:sz w:val="20"/>
                <w:szCs w:val="20"/>
              </w:rPr>
            </w:pPr>
            <w:r w:rsidRPr="007C1535">
              <w:rPr>
                <w:rFonts w:ascii="Arial" w:hAnsi="Arial" w:cs="Arial"/>
                <w:sz w:val="20"/>
                <w:szCs w:val="20"/>
              </w:rPr>
              <w:t>Mobilní telefon:</w:t>
            </w:r>
          </w:p>
        </w:tc>
        <w:tc>
          <w:tcPr>
            <w:tcW w:w="6626" w:type="dxa"/>
          </w:tcPr>
          <w:p w14:paraId="06300C94" w14:textId="492795F5" w:rsidR="007D5B63" w:rsidRPr="007C1535" w:rsidRDefault="00395D91" w:rsidP="00F65992">
            <w:pPr>
              <w:spacing w:after="120"/>
              <w:jc w:val="both"/>
              <w:rPr>
                <w:rFonts w:ascii="Arial" w:hAnsi="Arial" w:cs="Arial"/>
                <w:sz w:val="20"/>
                <w:szCs w:val="20"/>
              </w:rPr>
            </w:pPr>
            <w:r>
              <w:rPr>
                <w:rFonts w:ascii="Arial" w:hAnsi="Arial" w:cs="Arial"/>
                <w:sz w:val="20"/>
                <w:szCs w:val="20"/>
              </w:rPr>
              <w:t>xxxxxxx</w:t>
            </w:r>
            <w:r w:rsidRPr="007C1535">
              <w:rPr>
                <w:rFonts w:ascii="Arial" w:hAnsi="Arial" w:cs="Arial"/>
                <w:sz w:val="20"/>
                <w:szCs w:val="20"/>
              </w:rPr>
              <w:t xml:space="preserve"> </w:t>
            </w:r>
          </w:p>
        </w:tc>
      </w:tr>
    </w:tbl>
    <w:p w14:paraId="06300C96" w14:textId="77777777" w:rsidR="007D5B63" w:rsidRDefault="007D5B63" w:rsidP="007D5B63">
      <w:pPr>
        <w:pStyle w:val="Bezmezer"/>
        <w:ind w:left="0"/>
      </w:pPr>
    </w:p>
    <w:p w14:paraId="06300C97" w14:textId="77777777" w:rsidR="007D5B63" w:rsidRPr="007C1535" w:rsidRDefault="007D5B63" w:rsidP="00DC3BEB">
      <w:pPr>
        <w:pStyle w:val="Bezmezer"/>
      </w:pPr>
    </w:p>
    <w:p w14:paraId="06300C98" w14:textId="77777777" w:rsidR="00B038C1" w:rsidRPr="007C1535" w:rsidRDefault="00B038C1" w:rsidP="00B038C1">
      <w:pPr>
        <w:spacing w:after="120"/>
        <w:ind w:left="425"/>
        <w:jc w:val="both"/>
        <w:rPr>
          <w:rFonts w:ascii="Arial" w:hAnsi="Arial" w:cs="Arial"/>
          <w:sz w:val="20"/>
          <w:szCs w:val="20"/>
        </w:rPr>
      </w:pPr>
      <w:r w:rsidRPr="007C1535">
        <w:rPr>
          <w:rFonts w:ascii="Arial" w:hAnsi="Arial" w:cs="Arial"/>
          <w:sz w:val="20"/>
          <w:szCs w:val="20"/>
        </w:rPr>
        <w:t xml:space="preserve">Za </w:t>
      </w:r>
      <w:r w:rsidR="00C546D1" w:rsidRPr="007C1535">
        <w:rPr>
          <w:rFonts w:ascii="Arial" w:hAnsi="Arial" w:cs="Arial"/>
          <w:sz w:val="20"/>
          <w:szCs w:val="20"/>
        </w:rPr>
        <w:t>Poskytovatele</w:t>
      </w:r>
      <w:r w:rsidRPr="007C1535">
        <w:rPr>
          <w:rFonts w:ascii="Arial" w:hAnsi="Arial" w:cs="Arial"/>
          <w:sz w:val="20"/>
          <w:szCs w:val="20"/>
        </w:rPr>
        <w:t xml:space="preserve">: </w:t>
      </w:r>
    </w:p>
    <w:tbl>
      <w:tblPr>
        <w:tblW w:w="0" w:type="auto"/>
        <w:tblInd w:w="425" w:type="dxa"/>
        <w:tblLook w:val="04A0" w:firstRow="1" w:lastRow="0" w:firstColumn="1" w:lastColumn="0" w:noHBand="0" w:noVBand="1"/>
      </w:tblPr>
      <w:tblGrid>
        <w:gridCol w:w="2235"/>
        <w:gridCol w:w="6628"/>
      </w:tblGrid>
      <w:tr w:rsidR="00B038C1" w:rsidRPr="00FB5734" w14:paraId="06300C9B" w14:textId="77777777" w:rsidTr="00206CD9">
        <w:trPr>
          <w:trHeight w:hRule="exact" w:val="284"/>
        </w:trPr>
        <w:tc>
          <w:tcPr>
            <w:tcW w:w="2235" w:type="dxa"/>
            <w:shd w:val="clear" w:color="auto" w:fill="auto"/>
          </w:tcPr>
          <w:p w14:paraId="06300C99" w14:textId="77777777" w:rsidR="00B038C1" w:rsidRPr="007C1535" w:rsidRDefault="00B038C1" w:rsidP="00206CD9">
            <w:pPr>
              <w:spacing w:after="120"/>
              <w:jc w:val="both"/>
              <w:rPr>
                <w:rFonts w:ascii="Arial" w:hAnsi="Arial" w:cs="Arial"/>
                <w:sz w:val="20"/>
                <w:szCs w:val="20"/>
              </w:rPr>
            </w:pPr>
            <w:r w:rsidRPr="007C1535">
              <w:rPr>
                <w:rFonts w:ascii="Arial" w:hAnsi="Arial" w:cs="Arial"/>
                <w:sz w:val="20"/>
                <w:szCs w:val="20"/>
              </w:rPr>
              <w:t>Jméno a příjmení:</w:t>
            </w:r>
          </w:p>
        </w:tc>
        <w:tc>
          <w:tcPr>
            <w:tcW w:w="6628" w:type="dxa"/>
            <w:shd w:val="clear" w:color="auto" w:fill="auto"/>
          </w:tcPr>
          <w:p w14:paraId="06300C9A" w14:textId="51B0458E" w:rsidR="00B038C1" w:rsidRPr="007C1535" w:rsidRDefault="00395D91" w:rsidP="00C546D1">
            <w:pPr>
              <w:spacing w:after="120"/>
              <w:jc w:val="both"/>
              <w:rPr>
                <w:rFonts w:ascii="Arial" w:hAnsi="Arial" w:cs="Arial"/>
                <w:sz w:val="20"/>
                <w:szCs w:val="20"/>
              </w:rPr>
            </w:pPr>
            <w:r>
              <w:rPr>
                <w:rFonts w:ascii="Arial" w:hAnsi="Arial" w:cs="Arial"/>
                <w:sz w:val="20"/>
                <w:szCs w:val="20"/>
              </w:rPr>
              <w:t>xxxxxxx</w:t>
            </w:r>
          </w:p>
        </w:tc>
      </w:tr>
      <w:tr w:rsidR="00B038C1" w:rsidRPr="00FB5734" w14:paraId="06300C9E" w14:textId="77777777" w:rsidTr="00206CD9">
        <w:trPr>
          <w:trHeight w:hRule="exact" w:val="284"/>
        </w:trPr>
        <w:tc>
          <w:tcPr>
            <w:tcW w:w="2235" w:type="dxa"/>
            <w:shd w:val="clear" w:color="auto" w:fill="auto"/>
          </w:tcPr>
          <w:p w14:paraId="06300C9C" w14:textId="77777777" w:rsidR="00B038C1" w:rsidRPr="007C1535" w:rsidRDefault="00B038C1" w:rsidP="00206CD9">
            <w:pPr>
              <w:spacing w:after="120"/>
              <w:jc w:val="both"/>
              <w:rPr>
                <w:rFonts w:ascii="Arial" w:hAnsi="Arial" w:cs="Arial"/>
                <w:sz w:val="20"/>
                <w:szCs w:val="20"/>
              </w:rPr>
            </w:pPr>
            <w:r w:rsidRPr="007C1535">
              <w:rPr>
                <w:rFonts w:ascii="Arial" w:hAnsi="Arial" w:cs="Arial"/>
                <w:sz w:val="20"/>
                <w:szCs w:val="20"/>
              </w:rPr>
              <w:t>Funkce:</w:t>
            </w:r>
          </w:p>
        </w:tc>
        <w:tc>
          <w:tcPr>
            <w:tcW w:w="6628" w:type="dxa"/>
            <w:shd w:val="clear" w:color="auto" w:fill="auto"/>
          </w:tcPr>
          <w:p w14:paraId="06300C9D" w14:textId="3B631718" w:rsidR="00B038C1" w:rsidRPr="007C1535" w:rsidRDefault="00395D91" w:rsidP="00D95766">
            <w:pPr>
              <w:spacing w:after="120"/>
              <w:jc w:val="both"/>
              <w:rPr>
                <w:rFonts w:ascii="Arial" w:hAnsi="Arial" w:cs="Arial"/>
                <w:sz w:val="20"/>
                <w:szCs w:val="20"/>
              </w:rPr>
            </w:pPr>
            <w:r>
              <w:rPr>
                <w:rFonts w:ascii="Arial" w:hAnsi="Arial" w:cs="Arial"/>
                <w:sz w:val="20"/>
                <w:szCs w:val="20"/>
              </w:rPr>
              <w:t>xxxxxxx</w:t>
            </w:r>
          </w:p>
        </w:tc>
      </w:tr>
      <w:tr w:rsidR="00B038C1" w:rsidRPr="00FB5734" w14:paraId="06300CA1" w14:textId="77777777" w:rsidTr="00206CD9">
        <w:trPr>
          <w:trHeight w:hRule="exact" w:val="284"/>
        </w:trPr>
        <w:tc>
          <w:tcPr>
            <w:tcW w:w="2235" w:type="dxa"/>
            <w:shd w:val="clear" w:color="auto" w:fill="auto"/>
          </w:tcPr>
          <w:p w14:paraId="06300C9F" w14:textId="77777777" w:rsidR="00B038C1" w:rsidRPr="007C1535" w:rsidRDefault="00B038C1" w:rsidP="00206CD9">
            <w:pPr>
              <w:spacing w:after="120"/>
              <w:jc w:val="both"/>
              <w:rPr>
                <w:rFonts w:ascii="Arial" w:hAnsi="Arial" w:cs="Arial"/>
                <w:sz w:val="20"/>
                <w:szCs w:val="20"/>
              </w:rPr>
            </w:pPr>
            <w:r w:rsidRPr="007C1535">
              <w:rPr>
                <w:rFonts w:ascii="Arial" w:hAnsi="Arial" w:cs="Arial"/>
                <w:sz w:val="20"/>
                <w:szCs w:val="20"/>
              </w:rPr>
              <w:t>E-mail:</w:t>
            </w:r>
          </w:p>
        </w:tc>
        <w:tc>
          <w:tcPr>
            <w:tcW w:w="6628" w:type="dxa"/>
            <w:shd w:val="clear" w:color="auto" w:fill="auto"/>
          </w:tcPr>
          <w:p w14:paraId="06300CA0" w14:textId="36DE58DF" w:rsidR="00B038C1" w:rsidRPr="004A7828" w:rsidRDefault="00395D91" w:rsidP="00D95766">
            <w:pPr>
              <w:spacing w:after="120"/>
              <w:jc w:val="both"/>
              <w:rPr>
                <w:rFonts w:ascii="Arial" w:hAnsi="Arial" w:cs="Arial"/>
                <w:sz w:val="20"/>
                <w:szCs w:val="20"/>
              </w:rPr>
            </w:pPr>
            <w:r>
              <w:rPr>
                <w:rFonts w:ascii="Arial" w:hAnsi="Arial" w:cs="Arial"/>
                <w:sz w:val="20"/>
                <w:szCs w:val="20"/>
              </w:rPr>
              <w:t>xxxxxxx</w:t>
            </w:r>
          </w:p>
        </w:tc>
      </w:tr>
      <w:tr w:rsidR="00B038C1" w:rsidRPr="00FB5734" w14:paraId="06300CA4" w14:textId="77777777" w:rsidTr="00206CD9">
        <w:trPr>
          <w:trHeight w:hRule="exact" w:val="284"/>
        </w:trPr>
        <w:tc>
          <w:tcPr>
            <w:tcW w:w="2235" w:type="dxa"/>
            <w:shd w:val="clear" w:color="auto" w:fill="auto"/>
          </w:tcPr>
          <w:p w14:paraId="06300CA2" w14:textId="77777777" w:rsidR="00B038C1" w:rsidRPr="007C1535" w:rsidRDefault="00B038C1" w:rsidP="00206CD9">
            <w:pPr>
              <w:spacing w:after="120"/>
              <w:jc w:val="both"/>
              <w:rPr>
                <w:rFonts w:ascii="Arial" w:hAnsi="Arial" w:cs="Arial"/>
                <w:sz w:val="20"/>
                <w:szCs w:val="20"/>
              </w:rPr>
            </w:pPr>
            <w:r w:rsidRPr="007C1535">
              <w:rPr>
                <w:rFonts w:ascii="Arial" w:hAnsi="Arial" w:cs="Arial"/>
                <w:sz w:val="20"/>
                <w:szCs w:val="20"/>
              </w:rPr>
              <w:t>Mobilní telefon:</w:t>
            </w:r>
          </w:p>
        </w:tc>
        <w:tc>
          <w:tcPr>
            <w:tcW w:w="6628" w:type="dxa"/>
            <w:shd w:val="clear" w:color="auto" w:fill="auto"/>
          </w:tcPr>
          <w:p w14:paraId="06300CA3" w14:textId="20165D50" w:rsidR="00B038C1" w:rsidRPr="007C1535" w:rsidRDefault="00395D91" w:rsidP="00206CD9">
            <w:pPr>
              <w:spacing w:after="120"/>
              <w:jc w:val="both"/>
              <w:rPr>
                <w:rFonts w:ascii="Arial" w:hAnsi="Arial" w:cs="Arial"/>
                <w:sz w:val="20"/>
                <w:szCs w:val="20"/>
              </w:rPr>
            </w:pPr>
            <w:r>
              <w:rPr>
                <w:rFonts w:ascii="Arial" w:hAnsi="Arial" w:cs="Arial"/>
                <w:sz w:val="20"/>
                <w:szCs w:val="20"/>
              </w:rPr>
              <w:t>xxxxxxx</w:t>
            </w:r>
          </w:p>
        </w:tc>
      </w:tr>
    </w:tbl>
    <w:p w14:paraId="06300CA5" w14:textId="77777777" w:rsidR="00767A51" w:rsidRDefault="00767A51" w:rsidP="00B038C1">
      <w:pPr>
        <w:spacing w:after="120"/>
        <w:ind w:left="426"/>
        <w:jc w:val="both"/>
        <w:rPr>
          <w:rFonts w:ascii="Arial" w:hAnsi="Arial" w:cs="Arial"/>
          <w:i/>
          <w:sz w:val="20"/>
          <w:szCs w:val="20"/>
          <w:highlight w:val="lightGray"/>
        </w:rPr>
      </w:pPr>
    </w:p>
    <w:tbl>
      <w:tblPr>
        <w:tblW w:w="0" w:type="auto"/>
        <w:tblInd w:w="425" w:type="dxa"/>
        <w:tblLook w:val="04A0" w:firstRow="1" w:lastRow="0" w:firstColumn="1" w:lastColumn="0" w:noHBand="0" w:noVBand="1"/>
      </w:tblPr>
      <w:tblGrid>
        <w:gridCol w:w="2235"/>
        <w:gridCol w:w="6628"/>
      </w:tblGrid>
      <w:tr w:rsidR="00767A51" w:rsidRPr="00FB5734" w14:paraId="06300CA8" w14:textId="77777777" w:rsidTr="004C02D1">
        <w:trPr>
          <w:trHeight w:hRule="exact" w:val="284"/>
        </w:trPr>
        <w:tc>
          <w:tcPr>
            <w:tcW w:w="2235" w:type="dxa"/>
            <w:shd w:val="clear" w:color="auto" w:fill="auto"/>
          </w:tcPr>
          <w:p w14:paraId="06300CA6" w14:textId="77777777" w:rsidR="00767A51" w:rsidRPr="007C1535" w:rsidRDefault="00767A51" w:rsidP="004C02D1">
            <w:pPr>
              <w:spacing w:after="120"/>
              <w:jc w:val="both"/>
              <w:rPr>
                <w:rFonts w:ascii="Arial" w:hAnsi="Arial" w:cs="Arial"/>
                <w:sz w:val="20"/>
                <w:szCs w:val="20"/>
              </w:rPr>
            </w:pPr>
            <w:r w:rsidRPr="007C1535">
              <w:rPr>
                <w:rFonts w:ascii="Arial" w:hAnsi="Arial" w:cs="Arial"/>
                <w:sz w:val="20"/>
                <w:szCs w:val="20"/>
              </w:rPr>
              <w:t>Jméno a příjmení:</w:t>
            </w:r>
          </w:p>
        </w:tc>
        <w:tc>
          <w:tcPr>
            <w:tcW w:w="6628" w:type="dxa"/>
            <w:shd w:val="clear" w:color="auto" w:fill="auto"/>
          </w:tcPr>
          <w:p w14:paraId="06300CA7" w14:textId="265423C0" w:rsidR="00767A51" w:rsidRPr="007C1535" w:rsidRDefault="00395D91" w:rsidP="004C02D1">
            <w:pPr>
              <w:spacing w:after="120"/>
              <w:jc w:val="both"/>
              <w:rPr>
                <w:rFonts w:ascii="Arial" w:hAnsi="Arial" w:cs="Arial"/>
                <w:sz w:val="20"/>
                <w:szCs w:val="20"/>
              </w:rPr>
            </w:pPr>
            <w:r>
              <w:rPr>
                <w:rFonts w:ascii="Arial" w:hAnsi="Arial" w:cs="Arial"/>
                <w:sz w:val="20"/>
                <w:szCs w:val="20"/>
              </w:rPr>
              <w:t>xxxxxxx</w:t>
            </w:r>
          </w:p>
        </w:tc>
      </w:tr>
      <w:tr w:rsidR="00767A51" w:rsidRPr="00FB5734" w14:paraId="06300CAB" w14:textId="77777777" w:rsidTr="004C02D1">
        <w:trPr>
          <w:trHeight w:hRule="exact" w:val="284"/>
        </w:trPr>
        <w:tc>
          <w:tcPr>
            <w:tcW w:w="2235" w:type="dxa"/>
            <w:shd w:val="clear" w:color="auto" w:fill="auto"/>
          </w:tcPr>
          <w:p w14:paraId="06300CA9" w14:textId="77777777" w:rsidR="00767A51" w:rsidRPr="007C1535" w:rsidRDefault="00767A51" w:rsidP="004C02D1">
            <w:pPr>
              <w:spacing w:after="120"/>
              <w:jc w:val="both"/>
              <w:rPr>
                <w:rFonts w:ascii="Arial" w:hAnsi="Arial" w:cs="Arial"/>
                <w:sz w:val="20"/>
                <w:szCs w:val="20"/>
              </w:rPr>
            </w:pPr>
            <w:r w:rsidRPr="007C1535">
              <w:rPr>
                <w:rFonts w:ascii="Arial" w:hAnsi="Arial" w:cs="Arial"/>
                <w:sz w:val="20"/>
                <w:szCs w:val="20"/>
              </w:rPr>
              <w:t>Funkce:</w:t>
            </w:r>
          </w:p>
        </w:tc>
        <w:tc>
          <w:tcPr>
            <w:tcW w:w="6628" w:type="dxa"/>
            <w:shd w:val="clear" w:color="auto" w:fill="auto"/>
          </w:tcPr>
          <w:p w14:paraId="06300CAA" w14:textId="4733A31E" w:rsidR="00767A51" w:rsidRPr="007C1535" w:rsidRDefault="00395D91" w:rsidP="004C02D1">
            <w:pPr>
              <w:spacing w:after="120"/>
              <w:jc w:val="both"/>
              <w:rPr>
                <w:rFonts w:ascii="Arial" w:hAnsi="Arial" w:cs="Arial"/>
                <w:sz w:val="20"/>
                <w:szCs w:val="20"/>
              </w:rPr>
            </w:pPr>
            <w:r>
              <w:rPr>
                <w:rFonts w:ascii="Arial" w:hAnsi="Arial" w:cs="Arial"/>
                <w:sz w:val="20"/>
                <w:szCs w:val="20"/>
              </w:rPr>
              <w:t>xxxxxxx</w:t>
            </w:r>
          </w:p>
        </w:tc>
      </w:tr>
      <w:tr w:rsidR="00767A51" w:rsidRPr="00FB5734" w14:paraId="06300CAE" w14:textId="77777777" w:rsidTr="004C02D1">
        <w:trPr>
          <w:trHeight w:hRule="exact" w:val="284"/>
        </w:trPr>
        <w:tc>
          <w:tcPr>
            <w:tcW w:w="2235" w:type="dxa"/>
            <w:shd w:val="clear" w:color="auto" w:fill="auto"/>
          </w:tcPr>
          <w:p w14:paraId="06300CAC" w14:textId="77777777" w:rsidR="00767A51" w:rsidRPr="004A7828" w:rsidRDefault="00767A51" w:rsidP="004C02D1">
            <w:pPr>
              <w:spacing w:after="120"/>
              <w:jc w:val="both"/>
              <w:rPr>
                <w:rFonts w:ascii="Arial" w:hAnsi="Arial" w:cs="Arial"/>
                <w:sz w:val="20"/>
                <w:szCs w:val="20"/>
              </w:rPr>
            </w:pPr>
            <w:r w:rsidRPr="004A7828">
              <w:rPr>
                <w:rFonts w:ascii="Arial" w:hAnsi="Arial" w:cs="Arial"/>
                <w:sz w:val="20"/>
                <w:szCs w:val="20"/>
              </w:rPr>
              <w:t>E-mail:</w:t>
            </w:r>
          </w:p>
        </w:tc>
        <w:tc>
          <w:tcPr>
            <w:tcW w:w="6628" w:type="dxa"/>
            <w:shd w:val="clear" w:color="auto" w:fill="auto"/>
          </w:tcPr>
          <w:p w14:paraId="06300CAD" w14:textId="17E340F3" w:rsidR="00767A51" w:rsidRPr="004A7828" w:rsidRDefault="00395D91" w:rsidP="004C02D1">
            <w:pPr>
              <w:spacing w:after="120"/>
              <w:jc w:val="both"/>
              <w:rPr>
                <w:rFonts w:ascii="Arial" w:hAnsi="Arial" w:cs="Arial"/>
                <w:sz w:val="20"/>
                <w:szCs w:val="20"/>
              </w:rPr>
            </w:pPr>
            <w:r>
              <w:rPr>
                <w:rFonts w:ascii="Arial" w:hAnsi="Arial" w:cs="Arial"/>
                <w:sz w:val="20"/>
                <w:szCs w:val="20"/>
              </w:rPr>
              <w:t>xxxxxxx</w:t>
            </w:r>
          </w:p>
        </w:tc>
      </w:tr>
      <w:tr w:rsidR="00767A51" w:rsidRPr="00FB5734" w14:paraId="06300CB1" w14:textId="77777777" w:rsidTr="004C02D1">
        <w:trPr>
          <w:trHeight w:hRule="exact" w:val="284"/>
        </w:trPr>
        <w:tc>
          <w:tcPr>
            <w:tcW w:w="2235" w:type="dxa"/>
            <w:shd w:val="clear" w:color="auto" w:fill="auto"/>
          </w:tcPr>
          <w:p w14:paraId="06300CAF" w14:textId="77777777" w:rsidR="00767A51" w:rsidRPr="007C1535" w:rsidRDefault="00767A51" w:rsidP="004C02D1">
            <w:pPr>
              <w:spacing w:after="120"/>
              <w:jc w:val="both"/>
              <w:rPr>
                <w:rFonts w:ascii="Arial" w:hAnsi="Arial" w:cs="Arial"/>
                <w:sz w:val="20"/>
                <w:szCs w:val="20"/>
              </w:rPr>
            </w:pPr>
            <w:r w:rsidRPr="007C1535">
              <w:rPr>
                <w:rFonts w:ascii="Arial" w:hAnsi="Arial" w:cs="Arial"/>
                <w:sz w:val="20"/>
                <w:szCs w:val="20"/>
              </w:rPr>
              <w:t>Mobilní telefon:</w:t>
            </w:r>
          </w:p>
        </w:tc>
        <w:tc>
          <w:tcPr>
            <w:tcW w:w="6628" w:type="dxa"/>
            <w:shd w:val="clear" w:color="auto" w:fill="auto"/>
          </w:tcPr>
          <w:p w14:paraId="06300CB0" w14:textId="37463C21" w:rsidR="00767A51" w:rsidRPr="007C1535" w:rsidRDefault="00395D91" w:rsidP="004C02D1">
            <w:pPr>
              <w:spacing w:after="120"/>
              <w:jc w:val="both"/>
              <w:rPr>
                <w:rFonts w:ascii="Arial" w:hAnsi="Arial" w:cs="Arial"/>
                <w:sz w:val="20"/>
                <w:szCs w:val="20"/>
              </w:rPr>
            </w:pPr>
            <w:r>
              <w:rPr>
                <w:rFonts w:ascii="Arial" w:hAnsi="Arial" w:cs="Arial"/>
                <w:sz w:val="20"/>
                <w:szCs w:val="20"/>
              </w:rPr>
              <w:t>xxxxxxx</w:t>
            </w:r>
          </w:p>
        </w:tc>
      </w:tr>
    </w:tbl>
    <w:p w14:paraId="06300CB2" w14:textId="77777777" w:rsidR="00767A51" w:rsidRDefault="00767A51" w:rsidP="00B038C1">
      <w:pPr>
        <w:spacing w:after="120"/>
        <w:ind w:left="426"/>
        <w:jc w:val="both"/>
        <w:rPr>
          <w:rFonts w:ascii="Arial" w:hAnsi="Arial" w:cs="Arial"/>
          <w:i/>
          <w:sz w:val="20"/>
          <w:szCs w:val="20"/>
          <w:highlight w:val="lightGray"/>
        </w:rPr>
      </w:pPr>
    </w:p>
    <w:p w14:paraId="06300CB3" w14:textId="77777777" w:rsidR="00F91DF4" w:rsidRDefault="00B038C1" w:rsidP="00DC3BEB">
      <w:pPr>
        <w:pStyle w:val="Bezmezer"/>
        <w:numPr>
          <w:ilvl w:val="0"/>
          <w:numId w:val="35"/>
        </w:numPr>
      </w:pPr>
      <w:r w:rsidRPr="007C1535">
        <w:t>Je-li Pověřených osob určeno více, může každá z nich jednat samostatně, neurčuje-li tato Rámcová dohoda v konkrétním případě jinak. Pověřené osoby nemohou uzavírat Smlouvu ani měnit tuto Rámcovou dohodu, neurčuje-li tato Rámcová dohoda v konkrétním případě jinak.</w:t>
      </w:r>
    </w:p>
    <w:p w14:paraId="06300CB4" w14:textId="77777777" w:rsidR="005C4B09" w:rsidRPr="007C1535" w:rsidRDefault="005C4B09" w:rsidP="005C4B09">
      <w:pPr>
        <w:pStyle w:val="Bezmezer"/>
      </w:pPr>
    </w:p>
    <w:p w14:paraId="06300CB5" w14:textId="77777777" w:rsidR="00B038C1" w:rsidRPr="007C1535" w:rsidRDefault="00B038C1" w:rsidP="00DC3BEB">
      <w:pPr>
        <w:pStyle w:val="Bezmezer"/>
        <w:numPr>
          <w:ilvl w:val="0"/>
          <w:numId w:val="35"/>
        </w:numPr>
      </w:pPr>
      <w:r w:rsidRPr="007C1535">
        <w:t>Změnu Pověřených osob nebo jejich kontaktních údajů je každá Smluvní strana povinna bez zbytečného odkladu písemně oznámit druhé Smluvní straně, a to:</w:t>
      </w:r>
    </w:p>
    <w:p w14:paraId="06300CB6" w14:textId="77777777" w:rsidR="00B038C1" w:rsidRPr="007C1535" w:rsidRDefault="00B038C1" w:rsidP="00B038C1">
      <w:pPr>
        <w:pStyle w:val="Odstavecseseznamem"/>
        <w:numPr>
          <w:ilvl w:val="0"/>
          <w:numId w:val="18"/>
        </w:numPr>
        <w:spacing w:after="120" w:line="280" w:lineRule="atLeast"/>
        <w:jc w:val="both"/>
        <w:rPr>
          <w:rFonts w:ascii="Arial" w:hAnsi="Arial" w:cs="Arial"/>
          <w:sz w:val="20"/>
          <w:szCs w:val="20"/>
        </w:rPr>
      </w:pPr>
      <w:r w:rsidRPr="007C1535">
        <w:rPr>
          <w:rFonts w:ascii="Arial" w:hAnsi="Arial" w:cs="Arial"/>
          <w:sz w:val="20"/>
          <w:szCs w:val="20"/>
        </w:rPr>
        <w:t>e-mailem zaslaným Pověřenou osobou jedné Smluvní strany Pověřené osobě druhé Smluvní strany, ve kterém bude změna oznámena;</w:t>
      </w:r>
    </w:p>
    <w:p w14:paraId="06300CB7" w14:textId="77777777" w:rsidR="00B038C1" w:rsidRPr="007C1535" w:rsidRDefault="00B038C1" w:rsidP="00B038C1">
      <w:pPr>
        <w:pStyle w:val="Odstavecseseznamem"/>
        <w:spacing w:after="120" w:line="280" w:lineRule="atLeast"/>
        <w:ind w:left="1077"/>
        <w:jc w:val="both"/>
        <w:rPr>
          <w:rFonts w:ascii="Arial" w:hAnsi="Arial" w:cs="Arial"/>
          <w:sz w:val="20"/>
          <w:szCs w:val="20"/>
        </w:rPr>
      </w:pPr>
      <w:r w:rsidRPr="007C1535">
        <w:rPr>
          <w:rFonts w:ascii="Arial" w:hAnsi="Arial" w:cs="Arial"/>
          <w:sz w:val="20"/>
          <w:szCs w:val="20"/>
        </w:rPr>
        <w:t>nebo</w:t>
      </w:r>
    </w:p>
    <w:p w14:paraId="06300CB8" w14:textId="77777777" w:rsidR="00B038C1" w:rsidRPr="007C1535" w:rsidRDefault="00B038C1" w:rsidP="00B038C1">
      <w:pPr>
        <w:pStyle w:val="Odstavecseseznamem"/>
        <w:numPr>
          <w:ilvl w:val="0"/>
          <w:numId w:val="18"/>
        </w:numPr>
        <w:spacing w:after="120" w:line="280" w:lineRule="atLeast"/>
        <w:jc w:val="both"/>
        <w:rPr>
          <w:rFonts w:ascii="Arial" w:hAnsi="Arial" w:cs="Arial"/>
          <w:sz w:val="20"/>
          <w:szCs w:val="20"/>
        </w:rPr>
      </w:pPr>
      <w:r w:rsidRPr="007C1535">
        <w:rPr>
          <w:rFonts w:ascii="Arial" w:hAnsi="Arial" w:cs="Arial"/>
          <w:sz w:val="20"/>
          <w:szCs w:val="20"/>
        </w:rPr>
        <w:lastRenderedPageBreak/>
        <w:t xml:space="preserve">oznámením zaslaným druhé Smluvní straně do její datové schránky. </w:t>
      </w:r>
    </w:p>
    <w:p w14:paraId="06300CB9" w14:textId="77777777" w:rsidR="00B038C1" w:rsidRPr="007C1535" w:rsidRDefault="00B038C1" w:rsidP="00DC3BEB">
      <w:pPr>
        <w:pStyle w:val="Bezmezer"/>
        <w:numPr>
          <w:ilvl w:val="0"/>
          <w:numId w:val="35"/>
        </w:numPr>
      </w:pPr>
      <w:r w:rsidRPr="007C1535">
        <w:t xml:space="preserve">Dodatek k Rámcové dohodě se v tomto případě neuzavírá; změna Pověřené osoby či jejích kontaktních údajů je účinná okamžikem, kdy je oznámení o změně druhé Smluvní straně řádně doručeno. </w:t>
      </w:r>
    </w:p>
    <w:p w14:paraId="06300CBA" w14:textId="77777777" w:rsidR="00B038C1" w:rsidRPr="007C1535" w:rsidRDefault="00B038C1" w:rsidP="00DC3BEB">
      <w:pPr>
        <w:pStyle w:val="Bezmezer"/>
      </w:pPr>
    </w:p>
    <w:p w14:paraId="06300CBB" w14:textId="77777777" w:rsidR="00B038C1" w:rsidRPr="007C1535" w:rsidRDefault="00B038C1" w:rsidP="00DC3BEB">
      <w:pPr>
        <w:pStyle w:val="Bezmezer"/>
        <w:numPr>
          <w:ilvl w:val="0"/>
          <w:numId w:val="35"/>
        </w:numPr>
      </w:pPr>
      <w:r w:rsidRPr="007C1535">
        <w:t>K uzavírání Smluv jsou vždy oprávněny osoby, jejichž oprávnění zastupovat příslušnou Smluvní stranu je zřejmé z veřejného seznamu. K uzavírání Smluv jsou dále oprávněni:</w:t>
      </w:r>
    </w:p>
    <w:p w14:paraId="06300CBC" w14:textId="77777777" w:rsidR="00B038C1" w:rsidRPr="007C1535" w:rsidRDefault="00B038C1" w:rsidP="00DC3BEB">
      <w:pPr>
        <w:pStyle w:val="Bezmezer"/>
      </w:pPr>
    </w:p>
    <w:p w14:paraId="06300CBD" w14:textId="77777777" w:rsidR="00B038C1" w:rsidRPr="007C1535" w:rsidRDefault="00B038C1" w:rsidP="00B038C1">
      <w:pPr>
        <w:spacing w:after="120"/>
        <w:ind w:firstLine="425"/>
        <w:jc w:val="both"/>
        <w:rPr>
          <w:rFonts w:ascii="Arial" w:hAnsi="Arial" w:cs="Arial"/>
          <w:sz w:val="20"/>
          <w:szCs w:val="20"/>
        </w:rPr>
      </w:pPr>
      <w:r w:rsidRPr="007C1535">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B038C1" w:rsidRPr="00FB5734" w14:paraId="06300CC0" w14:textId="77777777" w:rsidTr="00206CD9">
        <w:trPr>
          <w:trHeight w:hRule="exact" w:val="284"/>
        </w:trPr>
        <w:tc>
          <w:tcPr>
            <w:tcW w:w="2235" w:type="dxa"/>
            <w:shd w:val="clear" w:color="auto" w:fill="auto"/>
          </w:tcPr>
          <w:p w14:paraId="06300CBE" w14:textId="77777777" w:rsidR="00B038C1" w:rsidRPr="007C1535" w:rsidRDefault="00B038C1" w:rsidP="00206CD9">
            <w:pPr>
              <w:spacing w:after="120"/>
              <w:jc w:val="both"/>
              <w:rPr>
                <w:rFonts w:ascii="Arial" w:hAnsi="Arial" w:cs="Arial"/>
                <w:sz w:val="20"/>
                <w:szCs w:val="20"/>
              </w:rPr>
            </w:pPr>
            <w:r w:rsidRPr="007C1535">
              <w:rPr>
                <w:rFonts w:ascii="Arial" w:hAnsi="Arial" w:cs="Arial"/>
                <w:sz w:val="20"/>
                <w:szCs w:val="20"/>
              </w:rPr>
              <w:t>Jméno a příjmení:</w:t>
            </w:r>
          </w:p>
        </w:tc>
        <w:tc>
          <w:tcPr>
            <w:tcW w:w="6626" w:type="dxa"/>
          </w:tcPr>
          <w:p w14:paraId="06300CBF" w14:textId="682DBC08" w:rsidR="00B038C1" w:rsidRPr="007C1535" w:rsidRDefault="00395D91" w:rsidP="00206CD9">
            <w:pPr>
              <w:spacing w:after="120"/>
              <w:jc w:val="both"/>
              <w:rPr>
                <w:rFonts w:ascii="Arial" w:hAnsi="Arial" w:cs="Arial"/>
                <w:sz w:val="20"/>
                <w:szCs w:val="20"/>
              </w:rPr>
            </w:pPr>
            <w:r>
              <w:rPr>
                <w:rFonts w:ascii="Arial" w:hAnsi="Arial" w:cs="Arial"/>
                <w:sz w:val="20"/>
                <w:szCs w:val="20"/>
              </w:rPr>
              <w:t>xxxxxxx</w:t>
            </w:r>
          </w:p>
        </w:tc>
      </w:tr>
      <w:tr w:rsidR="00B038C1" w:rsidRPr="00FB5734" w14:paraId="06300CC3" w14:textId="77777777" w:rsidTr="00206CD9">
        <w:trPr>
          <w:trHeight w:hRule="exact" w:val="284"/>
        </w:trPr>
        <w:tc>
          <w:tcPr>
            <w:tcW w:w="2235" w:type="dxa"/>
            <w:shd w:val="clear" w:color="auto" w:fill="auto"/>
          </w:tcPr>
          <w:p w14:paraId="06300CC1" w14:textId="77777777" w:rsidR="00B038C1" w:rsidRPr="007C1535" w:rsidRDefault="00B038C1" w:rsidP="00206CD9">
            <w:pPr>
              <w:spacing w:after="120"/>
              <w:jc w:val="both"/>
              <w:rPr>
                <w:rFonts w:ascii="Arial" w:hAnsi="Arial" w:cs="Arial"/>
                <w:sz w:val="20"/>
                <w:szCs w:val="20"/>
              </w:rPr>
            </w:pPr>
            <w:r w:rsidRPr="007C1535">
              <w:rPr>
                <w:rFonts w:ascii="Arial" w:hAnsi="Arial" w:cs="Arial"/>
                <w:sz w:val="20"/>
                <w:szCs w:val="20"/>
              </w:rPr>
              <w:t>Funkce:</w:t>
            </w:r>
          </w:p>
        </w:tc>
        <w:tc>
          <w:tcPr>
            <w:tcW w:w="6626" w:type="dxa"/>
          </w:tcPr>
          <w:p w14:paraId="06300CC2" w14:textId="75BD9ED3" w:rsidR="00B038C1" w:rsidRPr="007C1535" w:rsidRDefault="00395D91" w:rsidP="00206CD9">
            <w:pPr>
              <w:spacing w:after="120"/>
              <w:jc w:val="both"/>
              <w:rPr>
                <w:rFonts w:ascii="Arial" w:hAnsi="Arial" w:cs="Arial"/>
                <w:sz w:val="20"/>
                <w:szCs w:val="20"/>
              </w:rPr>
            </w:pPr>
            <w:r>
              <w:rPr>
                <w:rFonts w:ascii="Arial" w:hAnsi="Arial" w:cs="Arial"/>
                <w:sz w:val="20"/>
                <w:szCs w:val="20"/>
              </w:rPr>
              <w:t>xxxxxxx</w:t>
            </w:r>
          </w:p>
        </w:tc>
      </w:tr>
      <w:tr w:rsidR="00B038C1" w:rsidRPr="00FB5734" w14:paraId="06300CC8" w14:textId="77777777" w:rsidTr="00206CD9">
        <w:trPr>
          <w:trHeight w:hRule="exact" w:val="284"/>
        </w:trPr>
        <w:tc>
          <w:tcPr>
            <w:tcW w:w="2235" w:type="dxa"/>
            <w:shd w:val="clear" w:color="auto" w:fill="auto"/>
          </w:tcPr>
          <w:p w14:paraId="06300CC4" w14:textId="77777777" w:rsidR="00B038C1" w:rsidRPr="007C1535" w:rsidRDefault="00B038C1" w:rsidP="00206CD9">
            <w:pPr>
              <w:spacing w:after="120"/>
              <w:jc w:val="both"/>
              <w:rPr>
                <w:rFonts w:ascii="Arial" w:hAnsi="Arial" w:cs="Arial"/>
                <w:sz w:val="20"/>
                <w:szCs w:val="20"/>
              </w:rPr>
            </w:pPr>
          </w:p>
          <w:p w14:paraId="06300CC5" w14:textId="77777777" w:rsidR="00B038C1" w:rsidRPr="007C1535" w:rsidRDefault="00B038C1" w:rsidP="00206CD9">
            <w:pPr>
              <w:spacing w:after="120"/>
              <w:jc w:val="both"/>
              <w:rPr>
                <w:rFonts w:ascii="Arial" w:hAnsi="Arial" w:cs="Arial"/>
                <w:sz w:val="20"/>
                <w:szCs w:val="20"/>
              </w:rPr>
            </w:pPr>
          </w:p>
          <w:p w14:paraId="06300CC6" w14:textId="77777777" w:rsidR="00B038C1" w:rsidRPr="007C1535" w:rsidRDefault="00B038C1" w:rsidP="00206CD9">
            <w:pPr>
              <w:spacing w:after="120"/>
              <w:jc w:val="both"/>
              <w:rPr>
                <w:rFonts w:ascii="Arial" w:hAnsi="Arial" w:cs="Arial"/>
                <w:sz w:val="20"/>
                <w:szCs w:val="20"/>
              </w:rPr>
            </w:pPr>
          </w:p>
        </w:tc>
        <w:tc>
          <w:tcPr>
            <w:tcW w:w="6626" w:type="dxa"/>
          </w:tcPr>
          <w:p w14:paraId="06300CC7" w14:textId="77777777" w:rsidR="00B038C1" w:rsidRPr="007C1535" w:rsidRDefault="00B038C1" w:rsidP="00206CD9">
            <w:pPr>
              <w:spacing w:after="120"/>
              <w:jc w:val="both"/>
              <w:rPr>
                <w:rFonts w:ascii="Arial" w:hAnsi="Arial" w:cs="Arial"/>
                <w:i/>
                <w:sz w:val="20"/>
                <w:szCs w:val="20"/>
                <w:highlight w:val="lightGray"/>
              </w:rPr>
            </w:pPr>
          </w:p>
        </w:tc>
      </w:tr>
    </w:tbl>
    <w:p w14:paraId="06300CC9" w14:textId="77777777" w:rsidR="00B038C1" w:rsidRPr="007C1535" w:rsidRDefault="00B038C1" w:rsidP="00DC3BEB">
      <w:pPr>
        <w:pStyle w:val="Bezmezer"/>
        <w:numPr>
          <w:ilvl w:val="0"/>
          <w:numId w:val="35"/>
        </w:numPr>
      </w:pPr>
      <w:r w:rsidRPr="007C1535">
        <w:t>Smluvní strany se zavazují vyvinout maximální úsilí k odstranění vzájemných sporů vzniklých na základě této Rámcové dohody / Smluv nebo v souvislosti s touto Rámcovou dohodou / Smlouvami, včetně sporů o její/jejich výklad či platnost a usilovat o jejich vyřešení především smírnou cestou. Nedojde-li k dohodě Smluvních stran smírnou cestou, budou na návrh kterékoliv Smluvní strany dány tyto spory k rozhodnutí věcně a místně příslušnému soudu v České republice.</w:t>
      </w:r>
    </w:p>
    <w:p w14:paraId="06300CCA" w14:textId="77777777" w:rsidR="00B038C1" w:rsidRPr="007C1535" w:rsidRDefault="00B038C1" w:rsidP="00DC3BEB">
      <w:pPr>
        <w:pStyle w:val="Bezmezer"/>
      </w:pPr>
    </w:p>
    <w:p w14:paraId="06300CCB" w14:textId="1F967461" w:rsidR="00AC3F33" w:rsidRPr="007C1535" w:rsidRDefault="00AC3F33" w:rsidP="00AC3F33">
      <w:pPr>
        <w:pStyle w:val="Bezmezer"/>
        <w:numPr>
          <w:ilvl w:val="0"/>
          <w:numId w:val="35"/>
        </w:numPr>
      </w:pPr>
      <w:r w:rsidRPr="007C1535">
        <w:t>Každá ze Smluvních stran může od této Rámcové dohody /</w:t>
      </w:r>
      <w:r w:rsidR="00292A14">
        <w:t xml:space="preserve"> </w:t>
      </w:r>
      <w:r w:rsidRPr="007C1535">
        <w:t xml:space="preserve">Smlouvy odstoupit v případech stanovených touto Rámcovou dohodou nebo zákonem, zejména pak dle ust. § 1977 a násl. a § 2001 a násl. občanského zákoníku. Účinky odstoupení nastávají dnem doručení oznámení o odstoupení příslušné Smluvní straně. </w:t>
      </w:r>
    </w:p>
    <w:p w14:paraId="06300CCC" w14:textId="77777777" w:rsidR="00AC3F33" w:rsidRPr="007C1535" w:rsidRDefault="00AC3F33" w:rsidP="00AC3F33">
      <w:pPr>
        <w:pStyle w:val="Bezmezer"/>
      </w:pPr>
    </w:p>
    <w:p w14:paraId="06300CCD" w14:textId="77777777" w:rsidR="00AC3F33" w:rsidRPr="007C1535" w:rsidRDefault="00AC3F33" w:rsidP="007C1535">
      <w:pPr>
        <w:pStyle w:val="Bezmezer"/>
        <w:numPr>
          <w:ilvl w:val="0"/>
          <w:numId w:val="35"/>
        </w:numPr>
        <w:spacing w:after="240"/>
        <w:ind w:left="357" w:hanging="357"/>
      </w:pPr>
      <w:r w:rsidRPr="007C1535">
        <w:t xml:space="preserve">Pro účely odstoupení od této Rámcové dohody </w:t>
      </w:r>
      <w:r w:rsidR="00362750" w:rsidRPr="007C1535">
        <w:t xml:space="preserve">/ Smlouvy </w:t>
      </w:r>
      <w:r w:rsidRPr="007C1535">
        <w:t>se za podstatné porušení Smluvních povinností považuje prodlení Poskytovatele se zahájením poskytování podpory dle příslušné Smlouvy</w:t>
      </w:r>
      <w:r w:rsidR="00362750" w:rsidRPr="007C1535">
        <w:t xml:space="preserve"> </w:t>
      </w:r>
      <w:r w:rsidRPr="007C1535">
        <w:t>o více než 30 kalendářních dní.</w:t>
      </w:r>
    </w:p>
    <w:p w14:paraId="06300CCE" w14:textId="77777777" w:rsidR="00DD3725" w:rsidRPr="009769BE" w:rsidRDefault="00DD3725" w:rsidP="007C1535">
      <w:pPr>
        <w:pStyle w:val="Bezmezer"/>
        <w:numPr>
          <w:ilvl w:val="0"/>
          <w:numId w:val="35"/>
        </w:numPr>
      </w:pPr>
      <w:r w:rsidRPr="00FB5734">
        <w:t>Předčasným ukončením Rámcové dohody</w:t>
      </w:r>
      <w:r w:rsidRPr="00D52B45">
        <w:t xml:space="preserve"> / Smlouvy</w:t>
      </w:r>
      <w:r w:rsidRPr="009769BE">
        <w:t xml:space="preserve"> ani jejím ukončením v souladu s  odst. 2. </w:t>
      </w:r>
      <w:r w:rsidR="000E2B55" w:rsidRPr="007C1535">
        <w:t>tohoto článku</w:t>
      </w:r>
      <w:r w:rsidRPr="00FB5734">
        <w:t xml:space="preserve"> </w:t>
      </w:r>
      <w:r w:rsidR="000E2B55" w:rsidRPr="007C1535">
        <w:t xml:space="preserve">Rámcové dohody </w:t>
      </w:r>
      <w:r w:rsidRPr="00FB5734">
        <w:t>není dotčena platnost ustanovení, z jejichž povahy vyplývá, že mají být pro Smluvní strany závazná i po skončení Rámcové dohody (tj. zejména ustanovení týkající se záruky a Záruční podp</w:t>
      </w:r>
      <w:r w:rsidRPr="009769BE">
        <w:t>ory, odpovědnosti za vady, odpovědnosti za škodu, povinnosti mlčenlivosti, řešení sporů apod.).</w:t>
      </w:r>
    </w:p>
    <w:p w14:paraId="06300CCF" w14:textId="77777777" w:rsidR="00DD3725" w:rsidRPr="007D5ACA" w:rsidRDefault="00DD3725" w:rsidP="007C1535">
      <w:pPr>
        <w:pStyle w:val="Bezmezer"/>
      </w:pPr>
    </w:p>
    <w:p w14:paraId="06300CD0" w14:textId="77777777" w:rsidR="000E2B55" w:rsidRDefault="00DD3725" w:rsidP="006E769E">
      <w:pPr>
        <w:pStyle w:val="Bezmezer"/>
        <w:numPr>
          <w:ilvl w:val="0"/>
          <w:numId w:val="35"/>
        </w:numPr>
      </w:pPr>
      <w:r w:rsidRPr="00FB5734">
        <w:t xml:space="preserve">Ukončení Rámcové dohody nemá vliv na platnost a účinnost Smluv uzavřených v době trvání Rámcové dohody. </w:t>
      </w:r>
    </w:p>
    <w:p w14:paraId="06300CD1" w14:textId="77777777" w:rsidR="006C626F" w:rsidRPr="006C626F" w:rsidRDefault="006C626F" w:rsidP="006C626F">
      <w:pPr>
        <w:pStyle w:val="Bezmezer"/>
      </w:pPr>
    </w:p>
    <w:p w14:paraId="06300CD2" w14:textId="77777777" w:rsidR="00B038C1" w:rsidRPr="007C1535" w:rsidRDefault="00B038C1" w:rsidP="00DD3725">
      <w:pPr>
        <w:pStyle w:val="Bezmezer"/>
        <w:numPr>
          <w:ilvl w:val="0"/>
          <w:numId w:val="35"/>
        </w:numPr>
      </w:pPr>
      <w:r w:rsidRPr="007C1535">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06300CD3" w14:textId="77777777" w:rsidR="00B038C1" w:rsidRPr="007C1535" w:rsidRDefault="00B038C1" w:rsidP="00DC3BEB">
      <w:pPr>
        <w:pStyle w:val="Bezmezer"/>
      </w:pPr>
    </w:p>
    <w:p w14:paraId="06300CD4" w14:textId="77777777" w:rsidR="00B038C1" w:rsidRPr="007C1535" w:rsidRDefault="00B038C1" w:rsidP="00DC3BEB">
      <w:pPr>
        <w:pStyle w:val="Bezmezer"/>
        <w:numPr>
          <w:ilvl w:val="0"/>
          <w:numId w:val="35"/>
        </w:numPr>
      </w:pPr>
      <w:r w:rsidRPr="007C1535">
        <w:t xml:space="preserve">Tato Rámcová dohoda je vyhotovena ve čtyřech stejnopisech s platností originálu, přičemž každá ze Smluvních stran obdrží po dvou stejnopisech. </w:t>
      </w:r>
    </w:p>
    <w:p w14:paraId="06300CD5" w14:textId="77777777" w:rsidR="00B038C1" w:rsidRPr="007C1535" w:rsidRDefault="00B038C1" w:rsidP="00DC3BEB">
      <w:pPr>
        <w:pStyle w:val="Bezmezer"/>
      </w:pPr>
    </w:p>
    <w:p w14:paraId="06300CD6" w14:textId="77777777" w:rsidR="00B038C1" w:rsidRPr="007C1535" w:rsidRDefault="00B038C1" w:rsidP="00DC3BEB">
      <w:pPr>
        <w:pStyle w:val="Bezmezer"/>
      </w:pPr>
      <w:r w:rsidRPr="007C1535">
        <w:t>Nedílnou součástí této Rámcové dohody jsou následující přílohy:</w:t>
      </w:r>
    </w:p>
    <w:p w14:paraId="06300CD7" w14:textId="77777777" w:rsidR="00B038C1" w:rsidRPr="007C1535" w:rsidRDefault="00B038C1" w:rsidP="00B038C1">
      <w:pPr>
        <w:numPr>
          <w:ilvl w:val="0"/>
          <w:numId w:val="21"/>
        </w:numPr>
        <w:spacing w:after="120"/>
        <w:ind w:left="851" w:hanging="425"/>
        <w:contextualSpacing/>
        <w:jc w:val="both"/>
        <w:rPr>
          <w:rFonts w:ascii="Arial" w:hAnsi="Arial" w:cs="Arial"/>
          <w:sz w:val="20"/>
          <w:szCs w:val="20"/>
        </w:rPr>
      </w:pPr>
      <w:r w:rsidRPr="007C1535">
        <w:rPr>
          <w:rFonts w:ascii="Arial" w:hAnsi="Arial" w:cs="Arial"/>
          <w:sz w:val="20"/>
          <w:szCs w:val="20"/>
        </w:rPr>
        <w:t xml:space="preserve">Příloha č. 1 – </w:t>
      </w:r>
      <w:r w:rsidR="00CB753C" w:rsidRPr="007C1535">
        <w:rPr>
          <w:rFonts w:ascii="Arial" w:hAnsi="Arial" w:cs="Arial"/>
          <w:sz w:val="20"/>
          <w:szCs w:val="20"/>
        </w:rPr>
        <w:t xml:space="preserve">Ceník </w:t>
      </w:r>
      <w:r w:rsidR="00637A37" w:rsidRPr="007C1535">
        <w:rPr>
          <w:rFonts w:ascii="Arial" w:hAnsi="Arial" w:cs="Arial"/>
          <w:sz w:val="20"/>
          <w:szCs w:val="20"/>
        </w:rPr>
        <w:t xml:space="preserve">služeb podpory </w:t>
      </w:r>
      <w:r w:rsidR="00CB753C" w:rsidRPr="007C1535">
        <w:rPr>
          <w:rFonts w:ascii="Arial" w:hAnsi="Arial" w:cs="Arial"/>
          <w:sz w:val="20"/>
          <w:szCs w:val="20"/>
        </w:rPr>
        <w:t>pro VZP ČR</w:t>
      </w:r>
    </w:p>
    <w:p w14:paraId="06300CD8" w14:textId="77777777" w:rsidR="00CB753C" w:rsidRPr="007C1535" w:rsidRDefault="00CB753C" w:rsidP="00B038C1">
      <w:pPr>
        <w:numPr>
          <w:ilvl w:val="0"/>
          <w:numId w:val="21"/>
        </w:numPr>
        <w:spacing w:after="120"/>
        <w:ind w:left="851" w:hanging="425"/>
        <w:contextualSpacing/>
        <w:jc w:val="both"/>
        <w:rPr>
          <w:rFonts w:ascii="Arial" w:hAnsi="Arial" w:cs="Arial"/>
          <w:sz w:val="20"/>
          <w:szCs w:val="20"/>
        </w:rPr>
      </w:pPr>
      <w:r w:rsidRPr="007C1535">
        <w:rPr>
          <w:rFonts w:ascii="Arial" w:hAnsi="Arial" w:cs="Arial"/>
          <w:sz w:val="20"/>
          <w:szCs w:val="20"/>
        </w:rPr>
        <w:t xml:space="preserve">Příloha č. 2 – </w:t>
      </w:r>
      <w:r w:rsidR="00101328" w:rsidRPr="007C1535">
        <w:rPr>
          <w:rFonts w:ascii="Arial" w:hAnsi="Arial" w:cs="Arial"/>
          <w:sz w:val="20"/>
          <w:szCs w:val="20"/>
        </w:rPr>
        <w:t>Předmět plnění, cena plnění a p</w:t>
      </w:r>
      <w:r w:rsidR="00DC338B" w:rsidRPr="007C1535">
        <w:rPr>
          <w:rFonts w:ascii="Arial" w:hAnsi="Arial" w:cs="Arial"/>
          <w:sz w:val="20"/>
          <w:szCs w:val="20"/>
        </w:rPr>
        <w:t>latební kalendář</w:t>
      </w:r>
      <w:r w:rsidRPr="007C1535">
        <w:rPr>
          <w:rFonts w:ascii="Arial" w:hAnsi="Arial" w:cs="Arial"/>
          <w:sz w:val="20"/>
          <w:szCs w:val="20"/>
        </w:rPr>
        <w:t xml:space="preserve"> první Smlouvy</w:t>
      </w:r>
    </w:p>
    <w:p w14:paraId="06300CD9" w14:textId="77777777" w:rsidR="00B038C1" w:rsidRPr="007C1535" w:rsidRDefault="009F3153" w:rsidP="00DC3BEB">
      <w:pPr>
        <w:pStyle w:val="Bezmezer"/>
        <w:numPr>
          <w:ilvl w:val="0"/>
          <w:numId w:val="35"/>
        </w:numPr>
      </w:pPr>
      <w:r w:rsidRPr="007C1535">
        <w:lastRenderedPageBreak/>
        <w:t>V případě kontradikce</w:t>
      </w:r>
      <w:r w:rsidR="00B038C1" w:rsidRPr="007C1535">
        <w:t xml:space="preserve"> se jako závazná použijí prioritně příslušná ustanovení této Rámcové dohody a následně příslušná ustanovení jednotlivých příloh, a to ve výše uvedeném pořadí.</w:t>
      </w:r>
    </w:p>
    <w:p w14:paraId="06300CDA" w14:textId="77777777" w:rsidR="00B038C1" w:rsidRPr="007C1535" w:rsidRDefault="00B038C1" w:rsidP="00DC3BEB">
      <w:pPr>
        <w:pStyle w:val="Bezmezer"/>
      </w:pPr>
    </w:p>
    <w:p w14:paraId="06300CDB" w14:textId="77777777" w:rsidR="00B038C1" w:rsidRPr="007C1535" w:rsidRDefault="00B038C1" w:rsidP="00DC3BEB">
      <w:pPr>
        <w:pStyle w:val="Bezmezer"/>
        <w:numPr>
          <w:ilvl w:val="0"/>
          <w:numId w:val="35"/>
        </w:numPr>
      </w:pPr>
      <w:r w:rsidRPr="007C1535">
        <w:t xml:space="preserve">Smluvní strany si před podpisem tuto Rámcovou dohodu včetně jejích příloh řádně přečetly a s jejím obsahem souhlasí, což stvrzují svými podpisy. </w:t>
      </w:r>
    </w:p>
    <w:p w14:paraId="06300CDC" w14:textId="77777777" w:rsidR="00B038C1" w:rsidRPr="007C1535" w:rsidRDefault="00B038C1" w:rsidP="006E39F9">
      <w:pPr>
        <w:spacing w:after="120"/>
        <w:jc w:val="both"/>
        <w:rPr>
          <w:rFonts w:ascii="Arial" w:hAnsi="Arial" w:cs="Arial"/>
          <w:i/>
          <w:sz w:val="20"/>
          <w:szCs w:val="20"/>
        </w:rPr>
      </w:pPr>
    </w:p>
    <w:p w14:paraId="06300CDD" w14:textId="602243CA" w:rsidR="00B038C1" w:rsidRPr="007C1535" w:rsidRDefault="00B038C1" w:rsidP="00B038C1">
      <w:pPr>
        <w:spacing w:after="120"/>
        <w:jc w:val="both"/>
        <w:rPr>
          <w:rFonts w:ascii="Arial" w:hAnsi="Arial" w:cs="Arial"/>
          <w:sz w:val="20"/>
          <w:szCs w:val="20"/>
        </w:rPr>
      </w:pPr>
      <w:r w:rsidRPr="007C1535">
        <w:rPr>
          <w:rFonts w:ascii="Arial" w:hAnsi="Arial" w:cs="Arial"/>
          <w:sz w:val="20"/>
          <w:szCs w:val="20"/>
        </w:rPr>
        <w:t>V Praze dne</w:t>
      </w:r>
      <w:r w:rsidR="008E7918" w:rsidRPr="007C1535">
        <w:rPr>
          <w:rFonts w:ascii="Arial" w:hAnsi="Arial" w:cs="Arial"/>
          <w:sz w:val="20"/>
          <w:szCs w:val="20"/>
        </w:rPr>
        <w:t>:</w:t>
      </w:r>
      <w:r w:rsidRPr="007C1535">
        <w:rPr>
          <w:rFonts w:ascii="Arial" w:hAnsi="Arial" w:cs="Arial"/>
          <w:sz w:val="20"/>
          <w:szCs w:val="20"/>
        </w:rPr>
        <w:tab/>
      </w:r>
      <w:r w:rsidR="00271EE4">
        <w:rPr>
          <w:rFonts w:ascii="Arial" w:hAnsi="Arial" w:cs="Arial"/>
          <w:sz w:val="20"/>
          <w:szCs w:val="20"/>
        </w:rPr>
        <w:t>25. 6. 2019</w:t>
      </w:r>
      <w:r w:rsidRPr="007C1535">
        <w:rPr>
          <w:rFonts w:ascii="Arial" w:hAnsi="Arial" w:cs="Arial"/>
          <w:sz w:val="20"/>
          <w:szCs w:val="20"/>
        </w:rPr>
        <w:tab/>
      </w:r>
      <w:r w:rsidRPr="007C1535">
        <w:rPr>
          <w:rFonts w:ascii="Arial" w:hAnsi="Arial" w:cs="Arial"/>
          <w:sz w:val="20"/>
          <w:szCs w:val="20"/>
        </w:rPr>
        <w:tab/>
      </w:r>
      <w:r w:rsidRPr="007C1535">
        <w:rPr>
          <w:rFonts w:ascii="Arial" w:hAnsi="Arial" w:cs="Arial"/>
          <w:sz w:val="20"/>
          <w:szCs w:val="20"/>
        </w:rPr>
        <w:tab/>
        <w:t>V</w:t>
      </w:r>
      <w:r w:rsidR="000D58CD">
        <w:rPr>
          <w:rFonts w:ascii="Arial" w:hAnsi="Arial" w:cs="Arial"/>
          <w:sz w:val="20"/>
          <w:szCs w:val="20"/>
        </w:rPr>
        <w:t xml:space="preserve"> Praze </w:t>
      </w:r>
      <w:r w:rsidRPr="007C1535">
        <w:rPr>
          <w:rFonts w:ascii="Arial" w:hAnsi="Arial" w:cs="Arial"/>
          <w:sz w:val="20"/>
          <w:szCs w:val="20"/>
        </w:rPr>
        <w:t xml:space="preserve">dne: </w:t>
      </w:r>
      <w:r w:rsidR="00271EE4">
        <w:rPr>
          <w:rFonts w:ascii="Arial" w:hAnsi="Arial" w:cs="Arial"/>
          <w:sz w:val="20"/>
          <w:szCs w:val="20"/>
        </w:rPr>
        <w:t>11. 6. 2019</w:t>
      </w:r>
    </w:p>
    <w:p w14:paraId="06300CDE" w14:textId="77777777" w:rsidR="00B038C1" w:rsidRPr="007C1535" w:rsidRDefault="00B038C1" w:rsidP="00B038C1">
      <w:pPr>
        <w:numPr>
          <w:ilvl w:val="12"/>
          <w:numId w:val="0"/>
        </w:numPr>
        <w:spacing w:after="120"/>
        <w:ind w:left="425" w:hanging="425"/>
        <w:contextualSpacing/>
        <w:jc w:val="both"/>
        <w:rPr>
          <w:rFonts w:ascii="Arial" w:hAnsi="Arial" w:cs="Arial"/>
          <w:sz w:val="20"/>
          <w:szCs w:val="20"/>
        </w:rPr>
      </w:pPr>
      <w:r w:rsidRPr="007C1535">
        <w:rPr>
          <w:rFonts w:ascii="Arial" w:hAnsi="Arial" w:cs="Arial"/>
          <w:sz w:val="20"/>
          <w:szCs w:val="20"/>
        </w:rPr>
        <w:t>Všeobecná zdravotní pojišťovna</w:t>
      </w:r>
      <w:r w:rsidRPr="007C1535">
        <w:rPr>
          <w:rFonts w:ascii="Arial" w:hAnsi="Arial" w:cs="Arial"/>
          <w:sz w:val="20"/>
          <w:szCs w:val="20"/>
        </w:rPr>
        <w:tab/>
      </w:r>
      <w:r w:rsidRPr="007C1535">
        <w:rPr>
          <w:rFonts w:ascii="Arial" w:hAnsi="Arial" w:cs="Arial"/>
          <w:sz w:val="20"/>
          <w:szCs w:val="20"/>
        </w:rPr>
        <w:tab/>
      </w:r>
      <w:r w:rsidR="000D58CD">
        <w:rPr>
          <w:rFonts w:ascii="Arial" w:hAnsi="Arial" w:cs="Arial"/>
          <w:sz w:val="20"/>
          <w:szCs w:val="20"/>
        </w:rPr>
        <w:t>SEFIRA spol. s r.o.</w:t>
      </w:r>
    </w:p>
    <w:p w14:paraId="06300CDF" w14:textId="77777777" w:rsidR="00B038C1" w:rsidRPr="007C1535" w:rsidRDefault="00B038C1" w:rsidP="00B038C1">
      <w:pPr>
        <w:spacing w:after="120"/>
        <w:contextualSpacing/>
        <w:jc w:val="both"/>
        <w:rPr>
          <w:rFonts w:ascii="Arial" w:hAnsi="Arial" w:cs="Arial"/>
          <w:b/>
          <w:sz w:val="20"/>
          <w:szCs w:val="20"/>
        </w:rPr>
      </w:pPr>
      <w:r w:rsidRPr="007C1535">
        <w:rPr>
          <w:rFonts w:ascii="Arial" w:hAnsi="Arial" w:cs="Arial"/>
          <w:sz w:val="20"/>
          <w:szCs w:val="20"/>
        </w:rPr>
        <w:t>České republiky</w:t>
      </w:r>
      <w:r w:rsidRPr="007C1535">
        <w:rPr>
          <w:rFonts w:ascii="Arial" w:hAnsi="Arial" w:cs="Arial"/>
          <w:sz w:val="20"/>
          <w:szCs w:val="20"/>
        </w:rPr>
        <w:tab/>
      </w:r>
      <w:r w:rsidRPr="007C1535">
        <w:rPr>
          <w:rFonts w:ascii="Arial" w:hAnsi="Arial" w:cs="Arial"/>
          <w:sz w:val="20"/>
          <w:szCs w:val="20"/>
        </w:rPr>
        <w:tab/>
      </w:r>
      <w:r w:rsidRPr="007C1535">
        <w:rPr>
          <w:rFonts w:ascii="Arial" w:hAnsi="Arial" w:cs="Arial"/>
          <w:sz w:val="20"/>
          <w:szCs w:val="20"/>
        </w:rPr>
        <w:tab/>
      </w:r>
      <w:r w:rsidRPr="007C1535">
        <w:rPr>
          <w:rFonts w:ascii="Arial" w:hAnsi="Arial" w:cs="Arial"/>
          <w:sz w:val="20"/>
          <w:szCs w:val="20"/>
        </w:rPr>
        <w:tab/>
      </w:r>
      <w:r w:rsidRPr="007C1535">
        <w:rPr>
          <w:rFonts w:ascii="Arial" w:hAnsi="Arial" w:cs="Arial"/>
          <w:sz w:val="20"/>
          <w:szCs w:val="20"/>
        </w:rPr>
        <w:tab/>
      </w:r>
      <w:r w:rsidRPr="007C1535">
        <w:rPr>
          <w:rFonts w:ascii="Arial" w:hAnsi="Arial" w:cs="Arial"/>
          <w:sz w:val="20"/>
          <w:szCs w:val="20"/>
        </w:rPr>
        <w:tab/>
      </w:r>
      <w:r w:rsidRPr="007C1535">
        <w:rPr>
          <w:rFonts w:ascii="Arial" w:hAnsi="Arial" w:cs="Arial"/>
          <w:sz w:val="20"/>
          <w:szCs w:val="20"/>
        </w:rPr>
        <w:tab/>
      </w:r>
    </w:p>
    <w:p w14:paraId="06300CE0" w14:textId="77777777" w:rsidR="00B038C1" w:rsidRPr="007C1535" w:rsidRDefault="00B038C1" w:rsidP="00B038C1">
      <w:pPr>
        <w:numPr>
          <w:ilvl w:val="12"/>
          <w:numId w:val="0"/>
        </w:numPr>
        <w:spacing w:after="120"/>
        <w:ind w:left="425" w:hanging="425"/>
        <w:jc w:val="both"/>
        <w:rPr>
          <w:rFonts w:ascii="Arial" w:hAnsi="Arial" w:cs="Arial"/>
          <w:sz w:val="20"/>
          <w:szCs w:val="20"/>
        </w:rPr>
      </w:pPr>
    </w:p>
    <w:p w14:paraId="06300CE1" w14:textId="77777777" w:rsidR="00B038C1" w:rsidRPr="007C1535" w:rsidRDefault="00B038C1" w:rsidP="00B038C1">
      <w:pPr>
        <w:numPr>
          <w:ilvl w:val="12"/>
          <w:numId w:val="0"/>
        </w:numPr>
        <w:spacing w:after="120"/>
        <w:jc w:val="both"/>
        <w:rPr>
          <w:rFonts w:ascii="Arial" w:hAnsi="Arial" w:cs="Arial"/>
          <w:sz w:val="20"/>
          <w:szCs w:val="20"/>
        </w:rPr>
      </w:pPr>
      <w:r w:rsidRPr="007C1535">
        <w:rPr>
          <w:rFonts w:ascii="Arial" w:hAnsi="Arial" w:cs="Arial"/>
          <w:sz w:val="20"/>
          <w:szCs w:val="20"/>
        </w:rPr>
        <w:t>………………………………….</w:t>
      </w:r>
      <w:r w:rsidRPr="007C1535">
        <w:rPr>
          <w:rFonts w:ascii="Arial" w:hAnsi="Arial" w:cs="Arial"/>
          <w:sz w:val="20"/>
          <w:szCs w:val="20"/>
        </w:rPr>
        <w:tab/>
      </w:r>
      <w:r w:rsidRPr="007C1535">
        <w:rPr>
          <w:rFonts w:ascii="Arial" w:hAnsi="Arial" w:cs="Arial"/>
          <w:sz w:val="20"/>
          <w:szCs w:val="20"/>
        </w:rPr>
        <w:tab/>
      </w:r>
      <w:r w:rsidR="008E7918" w:rsidRPr="007C1535">
        <w:rPr>
          <w:rFonts w:ascii="Arial" w:hAnsi="Arial" w:cs="Arial"/>
          <w:sz w:val="20"/>
          <w:szCs w:val="20"/>
        </w:rPr>
        <w:tab/>
      </w:r>
      <w:r w:rsidR="007A1E68" w:rsidRPr="007C1535">
        <w:rPr>
          <w:rFonts w:ascii="Arial" w:hAnsi="Arial" w:cs="Arial"/>
          <w:sz w:val="20"/>
          <w:szCs w:val="20"/>
        </w:rPr>
        <w:t>………………………………….</w:t>
      </w:r>
    </w:p>
    <w:p w14:paraId="06300CE2" w14:textId="77777777" w:rsidR="00B038C1" w:rsidRPr="007C1535" w:rsidRDefault="00B038C1" w:rsidP="00B038C1">
      <w:pPr>
        <w:numPr>
          <w:ilvl w:val="12"/>
          <w:numId w:val="0"/>
        </w:numPr>
        <w:spacing w:after="120"/>
        <w:contextualSpacing/>
        <w:jc w:val="both"/>
        <w:rPr>
          <w:rFonts w:ascii="Arial" w:hAnsi="Arial" w:cs="Arial"/>
          <w:sz w:val="20"/>
          <w:szCs w:val="20"/>
        </w:rPr>
      </w:pPr>
      <w:r w:rsidRPr="007C1535">
        <w:rPr>
          <w:rFonts w:ascii="Arial" w:hAnsi="Arial" w:cs="Arial"/>
          <w:sz w:val="20"/>
          <w:szCs w:val="20"/>
        </w:rPr>
        <w:t>Ing. Zdeněk Kabátek</w:t>
      </w:r>
      <w:r w:rsidRPr="007C1535">
        <w:rPr>
          <w:rFonts w:ascii="Arial" w:hAnsi="Arial" w:cs="Arial"/>
          <w:sz w:val="20"/>
          <w:szCs w:val="20"/>
        </w:rPr>
        <w:tab/>
      </w:r>
      <w:r w:rsidRPr="007C1535">
        <w:rPr>
          <w:rFonts w:ascii="Arial" w:hAnsi="Arial" w:cs="Arial"/>
          <w:sz w:val="20"/>
          <w:szCs w:val="20"/>
        </w:rPr>
        <w:tab/>
      </w:r>
      <w:r w:rsidRPr="007C1535">
        <w:rPr>
          <w:rFonts w:ascii="Arial" w:hAnsi="Arial" w:cs="Arial"/>
          <w:sz w:val="20"/>
          <w:szCs w:val="20"/>
        </w:rPr>
        <w:tab/>
      </w:r>
      <w:r w:rsidRPr="007C1535">
        <w:rPr>
          <w:rFonts w:ascii="Arial" w:hAnsi="Arial" w:cs="Arial"/>
          <w:sz w:val="20"/>
          <w:szCs w:val="20"/>
        </w:rPr>
        <w:tab/>
      </w:r>
      <w:r w:rsidR="000D58CD">
        <w:rPr>
          <w:rFonts w:ascii="Arial" w:hAnsi="Arial" w:cs="Arial"/>
          <w:sz w:val="20"/>
          <w:szCs w:val="20"/>
        </w:rPr>
        <w:t>Ing. Marián Jurík</w:t>
      </w:r>
    </w:p>
    <w:p w14:paraId="06300CE3" w14:textId="77777777" w:rsidR="00E26CE5" w:rsidRDefault="00B038C1" w:rsidP="00F55671">
      <w:pPr>
        <w:spacing w:after="120"/>
        <w:jc w:val="both"/>
        <w:rPr>
          <w:rFonts w:ascii="Arial" w:hAnsi="Arial" w:cs="Arial"/>
          <w:sz w:val="20"/>
          <w:szCs w:val="20"/>
        </w:rPr>
      </w:pPr>
      <w:r w:rsidRPr="007C1535">
        <w:rPr>
          <w:rFonts w:ascii="Arial" w:hAnsi="Arial" w:cs="Arial"/>
          <w:sz w:val="20"/>
          <w:szCs w:val="20"/>
        </w:rPr>
        <w:t>ředitel VZP ČR</w:t>
      </w:r>
      <w:r w:rsidRPr="007C1535">
        <w:rPr>
          <w:rFonts w:ascii="Arial" w:hAnsi="Arial" w:cs="Arial"/>
          <w:sz w:val="20"/>
          <w:szCs w:val="20"/>
        </w:rPr>
        <w:tab/>
      </w:r>
      <w:r w:rsidRPr="007C1535">
        <w:rPr>
          <w:rFonts w:ascii="Arial" w:hAnsi="Arial" w:cs="Arial"/>
          <w:sz w:val="20"/>
          <w:szCs w:val="20"/>
        </w:rPr>
        <w:tab/>
      </w:r>
      <w:r w:rsidRPr="007C1535">
        <w:rPr>
          <w:rFonts w:ascii="Arial" w:hAnsi="Arial" w:cs="Arial"/>
          <w:sz w:val="20"/>
          <w:szCs w:val="20"/>
        </w:rPr>
        <w:tab/>
      </w:r>
      <w:r w:rsidR="000D58CD">
        <w:rPr>
          <w:rFonts w:ascii="Arial" w:hAnsi="Arial" w:cs="Arial"/>
          <w:sz w:val="20"/>
          <w:szCs w:val="20"/>
        </w:rPr>
        <w:tab/>
      </w:r>
      <w:r w:rsidR="000D58CD">
        <w:rPr>
          <w:rFonts w:ascii="Arial" w:hAnsi="Arial" w:cs="Arial"/>
          <w:sz w:val="20"/>
          <w:szCs w:val="20"/>
        </w:rPr>
        <w:tab/>
        <w:t>jednatel SEFIRA spol. s r.o.</w:t>
      </w:r>
    </w:p>
    <w:p w14:paraId="06300CE4" w14:textId="77777777" w:rsidR="000D58CD" w:rsidRDefault="000D58CD" w:rsidP="00F55671">
      <w:pPr>
        <w:spacing w:after="120"/>
        <w:jc w:val="both"/>
        <w:rPr>
          <w:rFonts w:ascii="Arial" w:hAnsi="Arial" w:cs="Arial"/>
          <w:sz w:val="20"/>
          <w:szCs w:val="20"/>
        </w:rPr>
      </w:pPr>
    </w:p>
    <w:p w14:paraId="06300CE5" w14:textId="77777777" w:rsidR="000D58CD" w:rsidRDefault="000D58CD" w:rsidP="00F55671">
      <w:pPr>
        <w:spacing w:after="120"/>
        <w:jc w:val="both"/>
        <w:rPr>
          <w:rFonts w:ascii="Arial" w:hAnsi="Arial" w:cs="Arial"/>
          <w:sz w:val="20"/>
          <w:szCs w:val="20"/>
        </w:rPr>
      </w:pPr>
    </w:p>
    <w:p w14:paraId="06300CE6" w14:textId="77777777" w:rsidR="000D58CD" w:rsidRDefault="000D58CD" w:rsidP="00F55671">
      <w:pPr>
        <w:spacing w:after="120"/>
        <w:jc w:val="both"/>
        <w:rPr>
          <w:rFonts w:ascii="Arial" w:hAnsi="Arial" w:cs="Arial"/>
          <w:sz w:val="20"/>
          <w:szCs w:val="20"/>
        </w:rPr>
      </w:pPr>
    </w:p>
    <w:p w14:paraId="06300CE7" w14:textId="77777777" w:rsidR="000D58CD" w:rsidRDefault="000D58CD" w:rsidP="00F55671">
      <w:pPr>
        <w:spacing w:after="12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6300CE8" w14:textId="77777777" w:rsidR="000D58CD" w:rsidRPr="007C1535" w:rsidRDefault="000D58CD" w:rsidP="000D58CD">
      <w:pPr>
        <w:spacing w:after="1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Ing. Petr Dolejší</w:t>
      </w:r>
      <w:r>
        <w:rPr>
          <w:rFonts w:ascii="Arial" w:hAnsi="Arial" w:cs="Arial"/>
          <w:sz w:val="20"/>
          <w:szCs w:val="20"/>
        </w:rPr>
        <w:br/>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jednatel SEFIRA spol. s r.o.</w:t>
      </w:r>
    </w:p>
    <w:p w14:paraId="06300CE9" w14:textId="77777777" w:rsidR="007C1535" w:rsidRDefault="007C1535" w:rsidP="00561BDC">
      <w:pPr>
        <w:rPr>
          <w:rFonts w:ascii="Arial" w:hAnsi="Arial" w:cs="Arial"/>
          <w:b/>
          <w:sz w:val="20"/>
          <w:szCs w:val="20"/>
        </w:rPr>
      </w:pPr>
    </w:p>
    <w:p w14:paraId="06300CEA" w14:textId="77777777" w:rsidR="007C1535" w:rsidRDefault="007C1535" w:rsidP="00561BDC">
      <w:pPr>
        <w:rPr>
          <w:rFonts w:ascii="Arial" w:hAnsi="Arial" w:cs="Arial"/>
          <w:b/>
          <w:sz w:val="20"/>
          <w:szCs w:val="20"/>
        </w:rPr>
      </w:pPr>
    </w:p>
    <w:p w14:paraId="06300CEB" w14:textId="77777777" w:rsidR="007C1535" w:rsidRDefault="007C1535" w:rsidP="00561BDC">
      <w:pPr>
        <w:rPr>
          <w:rFonts w:ascii="Arial" w:hAnsi="Arial" w:cs="Arial"/>
          <w:b/>
          <w:sz w:val="20"/>
          <w:szCs w:val="20"/>
        </w:rPr>
      </w:pPr>
    </w:p>
    <w:p w14:paraId="06300CEC" w14:textId="77777777" w:rsidR="007C1535" w:rsidRDefault="007C1535" w:rsidP="00561BDC">
      <w:pPr>
        <w:rPr>
          <w:rFonts w:ascii="Arial" w:hAnsi="Arial" w:cs="Arial"/>
          <w:b/>
          <w:sz w:val="20"/>
          <w:szCs w:val="20"/>
        </w:rPr>
      </w:pPr>
    </w:p>
    <w:p w14:paraId="06300CED" w14:textId="77777777" w:rsidR="007C1535" w:rsidRDefault="007C1535" w:rsidP="00561BDC">
      <w:pPr>
        <w:rPr>
          <w:rFonts w:ascii="Arial" w:hAnsi="Arial" w:cs="Arial"/>
          <w:b/>
          <w:sz w:val="20"/>
          <w:szCs w:val="20"/>
        </w:rPr>
      </w:pPr>
    </w:p>
    <w:p w14:paraId="06300CEE" w14:textId="77777777" w:rsidR="007C1535" w:rsidRDefault="007C1535" w:rsidP="00561BDC">
      <w:pPr>
        <w:rPr>
          <w:rFonts w:ascii="Arial" w:hAnsi="Arial" w:cs="Arial"/>
          <w:b/>
          <w:sz w:val="20"/>
          <w:szCs w:val="20"/>
        </w:rPr>
      </w:pPr>
    </w:p>
    <w:p w14:paraId="06300CEF" w14:textId="77777777" w:rsidR="007C1535" w:rsidRDefault="007C1535" w:rsidP="00561BDC">
      <w:pPr>
        <w:rPr>
          <w:rFonts w:ascii="Arial" w:hAnsi="Arial" w:cs="Arial"/>
          <w:b/>
          <w:sz w:val="20"/>
          <w:szCs w:val="20"/>
        </w:rPr>
      </w:pPr>
    </w:p>
    <w:p w14:paraId="06300CF0" w14:textId="77777777" w:rsidR="007C1535" w:rsidRDefault="007C1535" w:rsidP="00561BDC">
      <w:pPr>
        <w:rPr>
          <w:rFonts w:ascii="Arial" w:hAnsi="Arial" w:cs="Arial"/>
          <w:b/>
          <w:sz w:val="20"/>
          <w:szCs w:val="20"/>
        </w:rPr>
      </w:pPr>
    </w:p>
    <w:p w14:paraId="06300CF1" w14:textId="77777777" w:rsidR="00F70D9E" w:rsidRDefault="00F70D9E" w:rsidP="00561BDC">
      <w:pPr>
        <w:rPr>
          <w:rFonts w:ascii="Arial" w:hAnsi="Arial" w:cs="Arial"/>
          <w:b/>
          <w:sz w:val="20"/>
          <w:szCs w:val="20"/>
        </w:rPr>
      </w:pPr>
    </w:p>
    <w:p w14:paraId="06300CF2" w14:textId="77777777" w:rsidR="00F70D9E" w:rsidRDefault="00F70D9E" w:rsidP="00561BDC">
      <w:pPr>
        <w:rPr>
          <w:rFonts w:ascii="Arial" w:hAnsi="Arial" w:cs="Arial"/>
          <w:b/>
          <w:sz w:val="20"/>
          <w:szCs w:val="20"/>
        </w:rPr>
      </w:pPr>
    </w:p>
    <w:p w14:paraId="06300CF3" w14:textId="77777777" w:rsidR="00F70D9E" w:rsidRDefault="00F70D9E" w:rsidP="00561BDC">
      <w:pPr>
        <w:rPr>
          <w:rFonts w:ascii="Arial" w:hAnsi="Arial" w:cs="Arial"/>
          <w:b/>
          <w:sz w:val="20"/>
          <w:szCs w:val="20"/>
        </w:rPr>
      </w:pPr>
    </w:p>
    <w:p w14:paraId="06300CF4" w14:textId="77777777" w:rsidR="00F70D9E" w:rsidRDefault="00F70D9E" w:rsidP="00561BDC">
      <w:pPr>
        <w:rPr>
          <w:rFonts w:ascii="Arial" w:hAnsi="Arial" w:cs="Arial"/>
          <w:b/>
          <w:sz w:val="20"/>
          <w:szCs w:val="20"/>
        </w:rPr>
      </w:pPr>
    </w:p>
    <w:p w14:paraId="06300CF5" w14:textId="77777777" w:rsidR="00F70D9E" w:rsidRDefault="00F70D9E" w:rsidP="00561BDC">
      <w:pPr>
        <w:rPr>
          <w:rFonts w:ascii="Arial" w:hAnsi="Arial" w:cs="Arial"/>
          <w:b/>
          <w:sz w:val="20"/>
          <w:szCs w:val="20"/>
        </w:rPr>
      </w:pPr>
    </w:p>
    <w:p w14:paraId="06300CF6" w14:textId="77777777" w:rsidR="00F70D9E" w:rsidRDefault="00F70D9E" w:rsidP="00561BDC">
      <w:pPr>
        <w:rPr>
          <w:rFonts w:ascii="Arial" w:hAnsi="Arial" w:cs="Arial"/>
          <w:b/>
          <w:sz w:val="20"/>
          <w:szCs w:val="20"/>
        </w:rPr>
      </w:pPr>
    </w:p>
    <w:p w14:paraId="06300CF7" w14:textId="77777777" w:rsidR="00F70D9E" w:rsidRDefault="00F70D9E" w:rsidP="00561BDC">
      <w:pPr>
        <w:rPr>
          <w:rFonts w:ascii="Arial" w:hAnsi="Arial" w:cs="Arial"/>
          <w:b/>
          <w:sz w:val="20"/>
          <w:szCs w:val="20"/>
        </w:rPr>
      </w:pPr>
    </w:p>
    <w:p w14:paraId="06300CF8" w14:textId="77777777" w:rsidR="00F70D9E" w:rsidRDefault="00F70D9E" w:rsidP="00561BDC">
      <w:pPr>
        <w:rPr>
          <w:rFonts w:ascii="Arial" w:hAnsi="Arial" w:cs="Arial"/>
          <w:b/>
          <w:sz w:val="20"/>
          <w:szCs w:val="20"/>
        </w:rPr>
      </w:pPr>
    </w:p>
    <w:p w14:paraId="06300CF9" w14:textId="77777777" w:rsidR="00F70D9E" w:rsidRDefault="00F70D9E" w:rsidP="00561BDC">
      <w:pPr>
        <w:rPr>
          <w:rFonts w:ascii="Arial" w:hAnsi="Arial" w:cs="Arial"/>
          <w:b/>
          <w:sz w:val="20"/>
          <w:szCs w:val="20"/>
        </w:rPr>
      </w:pPr>
    </w:p>
    <w:p w14:paraId="06300CFA" w14:textId="77777777" w:rsidR="007C1535" w:rsidRDefault="007C1535" w:rsidP="00561BDC">
      <w:pPr>
        <w:rPr>
          <w:rFonts w:ascii="Arial" w:hAnsi="Arial" w:cs="Arial"/>
          <w:b/>
          <w:sz w:val="20"/>
          <w:szCs w:val="20"/>
        </w:rPr>
      </w:pPr>
    </w:p>
    <w:p w14:paraId="06300CFB" w14:textId="77777777" w:rsidR="007C1535" w:rsidRDefault="007C1535" w:rsidP="00561BDC">
      <w:pPr>
        <w:rPr>
          <w:rFonts w:ascii="Arial" w:hAnsi="Arial" w:cs="Arial"/>
          <w:b/>
          <w:sz w:val="20"/>
          <w:szCs w:val="20"/>
        </w:rPr>
      </w:pPr>
    </w:p>
    <w:p w14:paraId="06300CFC" w14:textId="77777777" w:rsidR="00B038C1" w:rsidRPr="007C1535" w:rsidRDefault="00B038C1" w:rsidP="00561BDC">
      <w:pPr>
        <w:rPr>
          <w:rFonts w:ascii="Arial" w:hAnsi="Arial" w:cs="Arial"/>
          <w:b/>
          <w:sz w:val="20"/>
          <w:szCs w:val="20"/>
        </w:rPr>
      </w:pPr>
      <w:r w:rsidRPr="007C1535">
        <w:rPr>
          <w:rFonts w:ascii="Arial" w:hAnsi="Arial" w:cs="Arial"/>
          <w:b/>
          <w:sz w:val="20"/>
          <w:szCs w:val="20"/>
        </w:rPr>
        <w:t xml:space="preserve">Příloha č. </w:t>
      </w:r>
      <w:r w:rsidR="0078621B" w:rsidRPr="007C1535">
        <w:rPr>
          <w:rFonts w:ascii="Arial" w:hAnsi="Arial" w:cs="Arial"/>
          <w:b/>
          <w:sz w:val="20"/>
          <w:szCs w:val="20"/>
        </w:rPr>
        <w:t xml:space="preserve">1 </w:t>
      </w:r>
      <w:r w:rsidR="00CB753C" w:rsidRPr="007C1535">
        <w:rPr>
          <w:rFonts w:ascii="Arial" w:hAnsi="Arial" w:cs="Arial"/>
          <w:b/>
          <w:sz w:val="20"/>
          <w:szCs w:val="20"/>
        </w:rPr>
        <w:t>–</w:t>
      </w:r>
      <w:r w:rsidRPr="007C1535">
        <w:rPr>
          <w:rFonts w:ascii="Arial" w:hAnsi="Arial" w:cs="Arial"/>
          <w:b/>
          <w:sz w:val="20"/>
          <w:szCs w:val="20"/>
        </w:rPr>
        <w:t xml:space="preserve"> </w:t>
      </w:r>
      <w:r w:rsidR="00CB753C" w:rsidRPr="007C1535">
        <w:rPr>
          <w:rFonts w:ascii="Arial" w:hAnsi="Arial" w:cs="Arial"/>
          <w:b/>
          <w:sz w:val="20"/>
          <w:szCs w:val="20"/>
        </w:rPr>
        <w:t xml:space="preserve">Ceník </w:t>
      </w:r>
      <w:r w:rsidR="00D36097" w:rsidRPr="007C1535">
        <w:rPr>
          <w:rFonts w:ascii="Arial" w:hAnsi="Arial" w:cs="Arial"/>
          <w:b/>
          <w:sz w:val="20"/>
          <w:szCs w:val="20"/>
        </w:rPr>
        <w:t xml:space="preserve">služeb podpory </w:t>
      </w:r>
      <w:r w:rsidR="00CB753C" w:rsidRPr="007C1535">
        <w:rPr>
          <w:rFonts w:ascii="Arial" w:hAnsi="Arial" w:cs="Arial"/>
          <w:b/>
          <w:sz w:val="20"/>
          <w:szCs w:val="20"/>
        </w:rPr>
        <w:t>pro VZP ČR</w:t>
      </w:r>
      <w:r w:rsidR="0078621B" w:rsidRPr="007C1535">
        <w:rPr>
          <w:rFonts w:ascii="Arial" w:hAnsi="Arial" w:cs="Arial"/>
          <w:b/>
          <w:sz w:val="20"/>
          <w:szCs w:val="20"/>
        </w:rPr>
        <w:t xml:space="preserve"> </w:t>
      </w:r>
    </w:p>
    <w:p w14:paraId="06300CFD" w14:textId="77777777" w:rsidR="00257B17" w:rsidRPr="007C1535" w:rsidRDefault="006C626F" w:rsidP="00561BDC">
      <w:pPr>
        <w:rPr>
          <w:rFonts w:ascii="Arial" w:hAnsi="Arial" w:cs="Arial"/>
          <w:sz w:val="20"/>
          <w:szCs w:val="20"/>
        </w:rPr>
      </w:pPr>
      <w:r w:rsidRPr="006C626F">
        <w:rPr>
          <w:noProof/>
          <w:lang w:eastAsia="cs-CZ"/>
        </w:rPr>
        <w:drawing>
          <wp:inline distT="0" distB="0" distL="0" distR="0" wp14:anchorId="06300D2C" wp14:editId="4636C824">
            <wp:extent cx="5760720" cy="291902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19023"/>
                    </a:xfrm>
                    <a:prstGeom prst="rect">
                      <a:avLst/>
                    </a:prstGeom>
                    <a:noFill/>
                    <a:ln>
                      <a:noFill/>
                    </a:ln>
                  </pic:spPr>
                </pic:pic>
              </a:graphicData>
            </a:graphic>
          </wp:inline>
        </w:drawing>
      </w:r>
    </w:p>
    <w:p w14:paraId="06300CFE" w14:textId="77777777" w:rsidR="00257B17" w:rsidRPr="007C1535" w:rsidRDefault="00257B17" w:rsidP="00561BDC">
      <w:pPr>
        <w:rPr>
          <w:rFonts w:ascii="Arial" w:hAnsi="Arial" w:cs="Arial"/>
          <w:sz w:val="20"/>
          <w:szCs w:val="20"/>
        </w:rPr>
      </w:pPr>
    </w:p>
    <w:p w14:paraId="06300CFF" w14:textId="77777777" w:rsidR="00CB753C" w:rsidRPr="006C626F" w:rsidRDefault="00CB753C" w:rsidP="006C626F">
      <w:pPr>
        <w:rPr>
          <w:rFonts w:ascii="Arial" w:hAnsi="Arial" w:cs="Arial"/>
          <w:b/>
          <w:sz w:val="20"/>
          <w:szCs w:val="20"/>
        </w:rPr>
      </w:pPr>
      <w:r w:rsidRPr="007C1535">
        <w:rPr>
          <w:rFonts w:ascii="Arial" w:hAnsi="Arial" w:cs="Arial"/>
          <w:b/>
          <w:sz w:val="20"/>
          <w:szCs w:val="20"/>
        </w:rPr>
        <w:t xml:space="preserve">Příloha č. 2 – </w:t>
      </w:r>
      <w:r w:rsidR="00E705D5" w:rsidRPr="007C1535">
        <w:rPr>
          <w:rFonts w:ascii="Arial" w:hAnsi="Arial" w:cs="Arial"/>
          <w:b/>
          <w:sz w:val="20"/>
          <w:szCs w:val="20"/>
        </w:rPr>
        <w:t xml:space="preserve">Předmět plnění, cena plnění a platební kalendář první Smlouvy </w:t>
      </w:r>
    </w:p>
    <w:tbl>
      <w:tblPr>
        <w:tblW w:w="9157" w:type="dxa"/>
        <w:tblInd w:w="55" w:type="dxa"/>
        <w:tblCellMar>
          <w:left w:w="70" w:type="dxa"/>
          <w:right w:w="70" w:type="dxa"/>
        </w:tblCellMar>
        <w:tblLook w:val="04A0" w:firstRow="1" w:lastRow="0" w:firstColumn="1" w:lastColumn="0" w:noHBand="0" w:noVBand="1"/>
      </w:tblPr>
      <w:tblGrid>
        <w:gridCol w:w="2751"/>
        <w:gridCol w:w="1007"/>
        <w:gridCol w:w="1264"/>
        <w:gridCol w:w="1264"/>
        <w:gridCol w:w="1384"/>
        <w:gridCol w:w="1487"/>
      </w:tblGrid>
      <w:tr w:rsidR="00F46779" w:rsidRPr="00FB5734" w14:paraId="06300D04" w14:textId="77777777" w:rsidTr="00DA4BD6">
        <w:trPr>
          <w:trHeight w:val="568"/>
        </w:trPr>
        <w:tc>
          <w:tcPr>
            <w:tcW w:w="275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06300D00" w14:textId="77777777" w:rsidR="00F46779" w:rsidRPr="007C1535" w:rsidRDefault="00F46779" w:rsidP="00BA69D2">
            <w:pPr>
              <w:spacing w:after="0" w:line="240" w:lineRule="auto"/>
              <w:jc w:val="center"/>
              <w:rPr>
                <w:rFonts w:ascii="Arial" w:eastAsia="Times New Roman" w:hAnsi="Arial" w:cs="Arial"/>
                <w:color w:val="000000"/>
                <w:sz w:val="20"/>
                <w:szCs w:val="20"/>
                <w:lang w:eastAsia="cs-CZ"/>
              </w:rPr>
            </w:pPr>
            <w:r w:rsidRPr="007C1535">
              <w:rPr>
                <w:rFonts w:ascii="Arial" w:eastAsia="Times New Roman" w:hAnsi="Arial" w:cs="Arial"/>
                <w:color w:val="000000"/>
                <w:sz w:val="20"/>
                <w:szCs w:val="20"/>
                <w:lang w:eastAsia="cs-CZ"/>
              </w:rPr>
              <w:t> </w:t>
            </w:r>
          </w:p>
        </w:tc>
        <w:tc>
          <w:tcPr>
            <w:tcW w:w="1007" w:type="dxa"/>
            <w:tcBorders>
              <w:top w:val="single" w:sz="4" w:space="0" w:color="auto"/>
              <w:left w:val="nil"/>
              <w:bottom w:val="single" w:sz="4" w:space="0" w:color="auto"/>
              <w:right w:val="single" w:sz="4" w:space="0" w:color="auto"/>
            </w:tcBorders>
            <w:shd w:val="clear" w:color="000000" w:fill="D6DCE4"/>
          </w:tcPr>
          <w:p w14:paraId="06300D01" w14:textId="77777777" w:rsidR="00F46779" w:rsidRDefault="00F46779" w:rsidP="00F46779">
            <w:pPr>
              <w:spacing w:after="0" w:line="240" w:lineRule="auto"/>
              <w:jc w:val="center"/>
              <w:rPr>
                <w:rFonts w:ascii="Arial" w:eastAsia="Times New Roman" w:hAnsi="Arial" w:cs="Arial"/>
                <w:b/>
                <w:bCs/>
                <w:color w:val="000000"/>
                <w:sz w:val="20"/>
                <w:szCs w:val="20"/>
                <w:lang w:eastAsia="cs-CZ"/>
              </w:rPr>
            </w:pPr>
          </w:p>
        </w:tc>
        <w:tc>
          <w:tcPr>
            <w:tcW w:w="3912" w:type="dxa"/>
            <w:gridSpan w:val="3"/>
            <w:tcBorders>
              <w:top w:val="single" w:sz="4" w:space="0" w:color="auto"/>
              <w:left w:val="single" w:sz="4" w:space="0" w:color="auto"/>
              <w:bottom w:val="single" w:sz="4" w:space="0" w:color="auto"/>
              <w:right w:val="single" w:sz="4" w:space="0" w:color="000000"/>
            </w:tcBorders>
            <w:shd w:val="clear" w:color="000000" w:fill="D6DCE4"/>
            <w:vAlign w:val="bottom"/>
            <w:hideMark/>
          </w:tcPr>
          <w:p w14:paraId="06300D02" w14:textId="77777777" w:rsidR="00F46779" w:rsidRPr="007C1535" w:rsidRDefault="00F46779" w:rsidP="00F46779">
            <w:pPr>
              <w:spacing w:after="0" w:line="240" w:lineRule="auto"/>
              <w:jc w:val="center"/>
              <w:rPr>
                <w:rFonts w:ascii="Arial" w:eastAsia="Times New Roman" w:hAnsi="Arial" w:cs="Arial"/>
                <w:b/>
                <w:bCs/>
                <w:color w:val="000000"/>
                <w:sz w:val="20"/>
                <w:szCs w:val="20"/>
                <w:lang w:eastAsia="cs-CZ"/>
              </w:rPr>
            </w:pPr>
            <w:r w:rsidRPr="007C1535">
              <w:rPr>
                <w:rFonts w:ascii="Arial" w:eastAsia="Times New Roman" w:hAnsi="Arial" w:cs="Arial"/>
                <w:b/>
                <w:bCs/>
                <w:color w:val="000000"/>
                <w:sz w:val="20"/>
                <w:szCs w:val="20"/>
                <w:lang w:eastAsia="cs-CZ"/>
              </w:rPr>
              <w:t xml:space="preserve">Cena za </w:t>
            </w:r>
            <w:r>
              <w:rPr>
                <w:rFonts w:ascii="Arial" w:eastAsia="Times New Roman" w:hAnsi="Arial" w:cs="Arial"/>
                <w:b/>
                <w:bCs/>
                <w:color w:val="000000"/>
                <w:sz w:val="20"/>
                <w:szCs w:val="20"/>
                <w:lang w:eastAsia="cs-CZ"/>
              </w:rPr>
              <w:t>uvedený počet produktů</w:t>
            </w:r>
            <w:r w:rsidRPr="007C1535">
              <w:rPr>
                <w:rFonts w:ascii="Arial" w:eastAsia="Times New Roman" w:hAnsi="Arial" w:cs="Arial"/>
                <w:b/>
                <w:bCs/>
                <w:color w:val="000000"/>
                <w:sz w:val="20"/>
                <w:szCs w:val="20"/>
                <w:lang w:eastAsia="cs-CZ"/>
              </w:rPr>
              <w:t xml:space="preserve"> v daném roce v Kč bez DPH</w:t>
            </w:r>
          </w:p>
        </w:tc>
        <w:tc>
          <w:tcPr>
            <w:tcW w:w="1487"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06300D03" w14:textId="77777777" w:rsidR="00F46779" w:rsidRPr="007C1535" w:rsidRDefault="00F46779" w:rsidP="00BA69D2">
            <w:pPr>
              <w:spacing w:after="0" w:line="240" w:lineRule="auto"/>
              <w:jc w:val="center"/>
              <w:rPr>
                <w:rFonts w:ascii="Arial" w:eastAsia="Times New Roman" w:hAnsi="Arial" w:cs="Arial"/>
                <w:b/>
                <w:bCs/>
                <w:color w:val="000000"/>
                <w:sz w:val="20"/>
                <w:szCs w:val="20"/>
                <w:lang w:eastAsia="cs-CZ"/>
              </w:rPr>
            </w:pPr>
            <w:r w:rsidRPr="007C1535">
              <w:rPr>
                <w:rFonts w:ascii="Arial" w:eastAsia="Times New Roman" w:hAnsi="Arial" w:cs="Arial"/>
                <w:b/>
                <w:bCs/>
                <w:color w:val="000000"/>
                <w:sz w:val="20"/>
                <w:szCs w:val="20"/>
                <w:lang w:eastAsia="cs-CZ"/>
              </w:rPr>
              <w:t>Celkem v Kč bez DPH</w:t>
            </w:r>
          </w:p>
        </w:tc>
      </w:tr>
      <w:tr w:rsidR="00F46779" w:rsidRPr="00FB5734" w14:paraId="06300D0B" w14:textId="77777777" w:rsidTr="00DA4BD6">
        <w:trPr>
          <w:trHeight w:val="291"/>
        </w:trPr>
        <w:tc>
          <w:tcPr>
            <w:tcW w:w="2751" w:type="dxa"/>
            <w:tcBorders>
              <w:top w:val="nil"/>
              <w:left w:val="single" w:sz="4" w:space="0" w:color="auto"/>
              <w:bottom w:val="single" w:sz="4" w:space="0" w:color="auto"/>
              <w:right w:val="single" w:sz="4" w:space="0" w:color="auto"/>
            </w:tcBorders>
            <w:shd w:val="clear" w:color="000000" w:fill="D6DCE4"/>
            <w:vAlign w:val="center"/>
            <w:hideMark/>
          </w:tcPr>
          <w:p w14:paraId="06300D05" w14:textId="77777777" w:rsidR="00F46779" w:rsidRPr="007C1535" w:rsidRDefault="00F46779" w:rsidP="00BA69D2">
            <w:pPr>
              <w:spacing w:after="0" w:line="240" w:lineRule="auto"/>
              <w:jc w:val="center"/>
              <w:rPr>
                <w:rFonts w:ascii="Arial" w:eastAsia="Times New Roman" w:hAnsi="Arial" w:cs="Arial"/>
                <w:b/>
                <w:bCs/>
                <w:color w:val="000000"/>
                <w:sz w:val="20"/>
                <w:szCs w:val="20"/>
                <w:lang w:eastAsia="cs-CZ"/>
              </w:rPr>
            </w:pPr>
            <w:r w:rsidRPr="007C1535">
              <w:rPr>
                <w:rFonts w:ascii="Arial" w:eastAsia="Times New Roman" w:hAnsi="Arial" w:cs="Arial"/>
                <w:b/>
                <w:bCs/>
                <w:color w:val="000000"/>
                <w:sz w:val="20"/>
                <w:szCs w:val="20"/>
                <w:lang w:eastAsia="cs-CZ"/>
              </w:rPr>
              <w:t>Název produktu</w:t>
            </w:r>
          </w:p>
        </w:tc>
        <w:tc>
          <w:tcPr>
            <w:tcW w:w="1007" w:type="dxa"/>
            <w:tcBorders>
              <w:top w:val="single" w:sz="4" w:space="0" w:color="auto"/>
              <w:left w:val="nil"/>
              <w:bottom w:val="single" w:sz="4" w:space="0" w:color="auto"/>
              <w:right w:val="single" w:sz="4" w:space="0" w:color="auto"/>
            </w:tcBorders>
            <w:shd w:val="clear" w:color="000000" w:fill="D6DCE4"/>
          </w:tcPr>
          <w:p w14:paraId="06300D06" w14:textId="77777777" w:rsidR="00F46779" w:rsidRPr="007C1535" w:rsidRDefault="00F46779" w:rsidP="00BA69D2">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Počet produktů</w:t>
            </w:r>
          </w:p>
        </w:tc>
        <w:tc>
          <w:tcPr>
            <w:tcW w:w="1264"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06300D07" w14:textId="77777777" w:rsidR="00F46779" w:rsidRPr="007C1535" w:rsidRDefault="00F46779" w:rsidP="00BA69D2">
            <w:pPr>
              <w:spacing w:after="0" w:line="240" w:lineRule="auto"/>
              <w:jc w:val="center"/>
              <w:rPr>
                <w:rFonts w:ascii="Arial" w:eastAsia="Times New Roman" w:hAnsi="Arial" w:cs="Arial"/>
                <w:b/>
                <w:bCs/>
                <w:color w:val="000000"/>
                <w:sz w:val="20"/>
                <w:szCs w:val="20"/>
                <w:lang w:eastAsia="cs-CZ"/>
              </w:rPr>
            </w:pPr>
            <w:r w:rsidRPr="007C1535">
              <w:rPr>
                <w:rFonts w:ascii="Arial" w:eastAsia="Times New Roman" w:hAnsi="Arial" w:cs="Arial"/>
                <w:b/>
                <w:bCs/>
                <w:color w:val="000000"/>
                <w:sz w:val="20"/>
                <w:szCs w:val="20"/>
                <w:lang w:eastAsia="cs-CZ"/>
              </w:rPr>
              <w:t>Cena za první rok</w:t>
            </w:r>
          </w:p>
        </w:tc>
        <w:tc>
          <w:tcPr>
            <w:tcW w:w="1264" w:type="dxa"/>
            <w:tcBorders>
              <w:top w:val="single" w:sz="4" w:space="0" w:color="auto"/>
              <w:left w:val="nil"/>
              <w:bottom w:val="single" w:sz="4" w:space="0" w:color="auto"/>
              <w:right w:val="single" w:sz="4" w:space="0" w:color="auto"/>
            </w:tcBorders>
            <w:shd w:val="clear" w:color="000000" w:fill="D6DCE4"/>
            <w:vAlign w:val="center"/>
            <w:hideMark/>
          </w:tcPr>
          <w:p w14:paraId="06300D08" w14:textId="77777777" w:rsidR="00F46779" w:rsidRPr="007C1535" w:rsidRDefault="00F46779" w:rsidP="00BA69D2">
            <w:pPr>
              <w:spacing w:after="0" w:line="240" w:lineRule="auto"/>
              <w:jc w:val="center"/>
              <w:rPr>
                <w:rFonts w:ascii="Arial" w:eastAsia="Times New Roman" w:hAnsi="Arial" w:cs="Arial"/>
                <w:b/>
                <w:bCs/>
                <w:color w:val="000000"/>
                <w:sz w:val="20"/>
                <w:szCs w:val="20"/>
                <w:lang w:eastAsia="cs-CZ"/>
              </w:rPr>
            </w:pPr>
            <w:r w:rsidRPr="007C1535">
              <w:rPr>
                <w:rFonts w:ascii="Arial" w:eastAsia="Times New Roman" w:hAnsi="Arial" w:cs="Arial"/>
                <w:b/>
                <w:bCs/>
                <w:color w:val="000000"/>
                <w:sz w:val="20"/>
                <w:szCs w:val="20"/>
                <w:lang w:eastAsia="cs-CZ"/>
              </w:rPr>
              <w:t>Cena za druhý rok</w:t>
            </w:r>
          </w:p>
        </w:tc>
        <w:tc>
          <w:tcPr>
            <w:tcW w:w="1384" w:type="dxa"/>
            <w:tcBorders>
              <w:top w:val="single" w:sz="4" w:space="0" w:color="auto"/>
              <w:left w:val="nil"/>
              <w:bottom w:val="single" w:sz="4" w:space="0" w:color="auto"/>
              <w:right w:val="single" w:sz="4" w:space="0" w:color="auto"/>
            </w:tcBorders>
            <w:shd w:val="clear" w:color="000000" w:fill="D6DCE4"/>
            <w:vAlign w:val="center"/>
            <w:hideMark/>
          </w:tcPr>
          <w:p w14:paraId="06300D09" w14:textId="77777777" w:rsidR="00F46779" w:rsidRPr="007C1535" w:rsidRDefault="00F46779" w:rsidP="00BA69D2">
            <w:pPr>
              <w:spacing w:after="0" w:line="240" w:lineRule="auto"/>
              <w:jc w:val="center"/>
              <w:rPr>
                <w:rFonts w:ascii="Arial" w:eastAsia="Times New Roman" w:hAnsi="Arial" w:cs="Arial"/>
                <w:b/>
                <w:bCs/>
                <w:color w:val="000000"/>
                <w:sz w:val="20"/>
                <w:szCs w:val="20"/>
                <w:lang w:eastAsia="cs-CZ"/>
              </w:rPr>
            </w:pPr>
            <w:r w:rsidRPr="007C1535">
              <w:rPr>
                <w:rFonts w:ascii="Arial" w:eastAsia="Times New Roman" w:hAnsi="Arial" w:cs="Arial"/>
                <w:b/>
                <w:bCs/>
                <w:color w:val="000000"/>
                <w:sz w:val="20"/>
                <w:szCs w:val="20"/>
                <w:lang w:eastAsia="cs-CZ"/>
              </w:rPr>
              <w:t>Cena za třetí rok</w:t>
            </w: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06300D0A" w14:textId="77777777" w:rsidR="00F46779" w:rsidRPr="007C1535" w:rsidRDefault="00F46779" w:rsidP="00BA69D2">
            <w:pPr>
              <w:spacing w:after="0" w:line="240" w:lineRule="auto"/>
              <w:rPr>
                <w:rFonts w:ascii="Arial" w:eastAsia="Times New Roman" w:hAnsi="Arial" w:cs="Arial"/>
                <w:b/>
                <w:bCs/>
                <w:color w:val="000000"/>
                <w:sz w:val="20"/>
                <w:szCs w:val="20"/>
                <w:lang w:eastAsia="cs-CZ"/>
              </w:rPr>
            </w:pPr>
          </w:p>
        </w:tc>
      </w:tr>
      <w:tr w:rsidR="00F46779" w:rsidRPr="00FB5734" w14:paraId="06300D12" w14:textId="77777777" w:rsidTr="004A7828">
        <w:trPr>
          <w:trHeight w:val="306"/>
        </w:trPr>
        <w:tc>
          <w:tcPr>
            <w:tcW w:w="2751" w:type="dxa"/>
            <w:tcBorders>
              <w:top w:val="nil"/>
              <w:left w:val="single" w:sz="4" w:space="0" w:color="auto"/>
              <w:bottom w:val="single" w:sz="4" w:space="0" w:color="auto"/>
              <w:right w:val="single" w:sz="4" w:space="0" w:color="auto"/>
            </w:tcBorders>
            <w:shd w:val="clear" w:color="auto" w:fill="auto"/>
            <w:vAlign w:val="center"/>
            <w:hideMark/>
          </w:tcPr>
          <w:p w14:paraId="06300D0C" w14:textId="77777777" w:rsidR="00F46779" w:rsidRPr="007C1535" w:rsidRDefault="00F46779" w:rsidP="005E58CB">
            <w:pPr>
              <w:spacing w:after="0" w:line="240" w:lineRule="auto"/>
              <w:rPr>
                <w:rFonts w:ascii="Arial" w:eastAsia="Times New Roman" w:hAnsi="Arial" w:cs="Arial"/>
                <w:color w:val="000000"/>
                <w:sz w:val="20"/>
                <w:szCs w:val="20"/>
                <w:lang w:eastAsia="cs-CZ"/>
              </w:rPr>
            </w:pPr>
            <w:r w:rsidRPr="007C1535">
              <w:rPr>
                <w:rFonts w:ascii="Arial" w:eastAsia="Times New Roman" w:hAnsi="Arial" w:cs="Arial"/>
                <w:color w:val="000000"/>
                <w:sz w:val="20"/>
                <w:szCs w:val="20"/>
                <w:lang w:eastAsia="cs-CZ"/>
              </w:rPr>
              <w:t>Oracle Linux Premier - tříletý support</w:t>
            </w:r>
          </w:p>
        </w:tc>
        <w:tc>
          <w:tcPr>
            <w:tcW w:w="1007" w:type="dxa"/>
            <w:tcBorders>
              <w:top w:val="nil"/>
              <w:left w:val="nil"/>
              <w:bottom w:val="single" w:sz="4" w:space="0" w:color="auto"/>
              <w:right w:val="single" w:sz="4" w:space="0" w:color="auto"/>
            </w:tcBorders>
            <w:vAlign w:val="center"/>
          </w:tcPr>
          <w:p w14:paraId="06300D0D" w14:textId="77777777" w:rsidR="00F46779" w:rsidRPr="007C1535" w:rsidRDefault="00F46779" w:rsidP="00F4677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w:t>
            </w:r>
          </w:p>
        </w:tc>
        <w:tc>
          <w:tcPr>
            <w:tcW w:w="1264" w:type="dxa"/>
            <w:tcBorders>
              <w:top w:val="nil"/>
              <w:left w:val="single" w:sz="4" w:space="0" w:color="auto"/>
              <w:bottom w:val="single" w:sz="4" w:space="0" w:color="auto"/>
              <w:right w:val="single" w:sz="4" w:space="0" w:color="auto"/>
            </w:tcBorders>
            <w:shd w:val="clear" w:color="auto" w:fill="auto"/>
            <w:vAlign w:val="center"/>
            <w:hideMark/>
          </w:tcPr>
          <w:p w14:paraId="06300D0E" w14:textId="75A0870B"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84 768,73</w:t>
            </w:r>
          </w:p>
        </w:tc>
        <w:tc>
          <w:tcPr>
            <w:tcW w:w="1264" w:type="dxa"/>
            <w:tcBorders>
              <w:top w:val="nil"/>
              <w:left w:val="nil"/>
              <w:bottom w:val="single" w:sz="4" w:space="0" w:color="auto"/>
              <w:right w:val="single" w:sz="4" w:space="0" w:color="auto"/>
            </w:tcBorders>
            <w:shd w:val="clear" w:color="auto" w:fill="auto"/>
            <w:vAlign w:val="center"/>
            <w:hideMark/>
          </w:tcPr>
          <w:p w14:paraId="06300D0F" w14:textId="2A69B4DF"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84 768,73</w:t>
            </w:r>
          </w:p>
        </w:tc>
        <w:tc>
          <w:tcPr>
            <w:tcW w:w="1384" w:type="dxa"/>
            <w:tcBorders>
              <w:top w:val="nil"/>
              <w:left w:val="nil"/>
              <w:bottom w:val="single" w:sz="4" w:space="0" w:color="auto"/>
              <w:right w:val="single" w:sz="4" w:space="0" w:color="auto"/>
            </w:tcBorders>
            <w:shd w:val="clear" w:color="auto" w:fill="auto"/>
            <w:vAlign w:val="center"/>
            <w:hideMark/>
          </w:tcPr>
          <w:p w14:paraId="06300D10" w14:textId="344C9CDD"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84 768,73</w:t>
            </w:r>
          </w:p>
        </w:tc>
        <w:tc>
          <w:tcPr>
            <w:tcW w:w="1487" w:type="dxa"/>
            <w:tcBorders>
              <w:top w:val="nil"/>
              <w:left w:val="nil"/>
              <w:bottom w:val="single" w:sz="4" w:space="0" w:color="auto"/>
              <w:right w:val="single" w:sz="4" w:space="0" w:color="auto"/>
            </w:tcBorders>
            <w:shd w:val="clear" w:color="auto" w:fill="auto"/>
            <w:vAlign w:val="center"/>
            <w:hideMark/>
          </w:tcPr>
          <w:p w14:paraId="06300D11" w14:textId="7A2A998E"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254 306,18</w:t>
            </w:r>
          </w:p>
        </w:tc>
      </w:tr>
      <w:tr w:rsidR="00F46779" w:rsidRPr="00FB5734" w14:paraId="06300D19" w14:textId="77777777" w:rsidTr="004A7828">
        <w:trPr>
          <w:trHeight w:val="291"/>
        </w:trPr>
        <w:tc>
          <w:tcPr>
            <w:tcW w:w="2751" w:type="dxa"/>
            <w:tcBorders>
              <w:top w:val="nil"/>
              <w:left w:val="single" w:sz="4" w:space="0" w:color="auto"/>
              <w:bottom w:val="single" w:sz="4" w:space="0" w:color="auto"/>
              <w:right w:val="single" w:sz="4" w:space="0" w:color="auto"/>
            </w:tcBorders>
            <w:shd w:val="clear" w:color="auto" w:fill="auto"/>
            <w:noWrap/>
            <w:vAlign w:val="center"/>
            <w:hideMark/>
          </w:tcPr>
          <w:p w14:paraId="06300D13" w14:textId="77777777" w:rsidR="00F46779" w:rsidRPr="007C1535" w:rsidRDefault="00F46779" w:rsidP="005E58CB">
            <w:pPr>
              <w:spacing w:after="0" w:line="240" w:lineRule="auto"/>
              <w:rPr>
                <w:rFonts w:ascii="Arial" w:eastAsia="Times New Roman" w:hAnsi="Arial" w:cs="Arial"/>
                <w:color w:val="000000"/>
                <w:sz w:val="20"/>
                <w:szCs w:val="20"/>
                <w:lang w:eastAsia="cs-CZ"/>
              </w:rPr>
            </w:pPr>
            <w:r w:rsidRPr="007C1535">
              <w:rPr>
                <w:rFonts w:ascii="Arial" w:eastAsia="Times New Roman" w:hAnsi="Arial" w:cs="Arial"/>
                <w:color w:val="000000"/>
                <w:sz w:val="20"/>
                <w:szCs w:val="20"/>
                <w:lang w:eastAsia="cs-CZ"/>
              </w:rPr>
              <w:t>Oracle VM Premier - tříletý support</w:t>
            </w:r>
          </w:p>
        </w:tc>
        <w:tc>
          <w:tcPr>
            <w:tcW w:w="1007" w:type="dxa"/>
            <w:tcBorders>
              <w:top w:val="nil"/>
              <w:left w:val="nil"/>
              <w:bottom w:val="single" w:sz="4" w:space="0" w:color="auto"/>
              <w:right w:val="single" w:sz="4" w:space="0" w:color="auto"/>
            </w:tcBorders>
            <w:vAlign w:val="center"/>
          </w:tcPr>
          <w:p w14:paraId="06300D14" w14:textId="77777777" w:rsidR="00F46779" w:rsidRPr="007C1535" w:rsidRDefault="00F46779" w:rsidP="00F4677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w:t>
            </w:r>
          </w:p>
        </w:tc>
        <w:tc>
          <w:tcPr>
            <w:tcW w:w="1264" w:type="dxa"/>
            <w:tcBorders>
              <w:top w:val="nil"/>
              <w:left w:val="single" w:sz="4" w:space="0" w:color="auto"/>
              <w:bottom w:val="single" w:sz="4" w:space="0" w:color="auto"/>
              <w:right w:val="single" w:sz="4" w:space="0" w:color="auto"/>
            </w:tcBorders>
            <w:shd w:val="clear" w:color="auto" w:fill="auto"/>
            <w:vAlign w:val="center"/>
            <w:hideMark/>
          </w:tcPr>
          <w:p w14:paraId="06300D15" w14:textId="4F51E388"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44 209,53</w:t>
            </w:r>
          </w:p>
        </w:tc>
        <w:tc>
          <w:tcPr>
            <w:tcW w:w="1264" w:type="dxa"/>
            <w:tcBorders>
              <w:top w:val="nil"/>
              <w:left w:val="nil"/>
              <w:bottom w:val="single" w:sz="4" w:space="0" w:color="auto"/>
              <w:right w:val="single" w:sz="4" w:space="0" w:color="auto"/>
            </w:tcBorders>
            <w:shd w:val="clear" w:color="000000" w:fill="FFFFFF"/>
            <w:vAlign w:val="center"/>
            <w:hideMark/>
          </w:tcPr>
          <w:p w14:paraId="06300D16" w14:textId="1392B77E"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44 209,53</w:t>
            </w:r>
          </w:p>
        </w:tc>
        <w:tc>
          <w:tcPr>
            <w:tcW w:w="1384" w:type="dxa"/>
            <w:tcBorders>
              <w:top w:val="nil"/>
              <w:left w:val="nil"/>
              <w:bottom w:val="single" w:sz="4" w:space="0" w:color="auto"/>
              <w:right w:val="single" w:sz="4" w:space="0" w:color="auto"/>
            </w:tcBorders>
            <w:shd w:val="clear" w:color="000000" w:fill="FFFFFF"/>
            <w:vAlign w:val="center"/>
            <w:hideMark/>
          </w:tcPr>
          <w:p w14:paraId="06300D17" w14:textId="7E962381"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44 209,53</w:t>
            </w:r>
          </w:p>
        </w:tc>
        <w:tc>
          <w:tcPr>
            <w:tcW w:w="1487" w:type="dxa"/>
            <w:tcBorders>
              <w:top w:val="nil"/>
              <w:left w:val="nil"/>
              <w:bottom w:val="single" w:sz="4" w:space="0" w:color="auto"/>
              <w:right w:val="single" w:sz="4" w:space="0" w:color="auto"/>
            </w:tcBorders>
            <w:shd w:val="clear" w:color="auto" w:fill="auto"/>
            <w:vAlign w:val="center"/>
            <w:hideMark/>
          </w:tcPr>
          <w:p w14:paraId="06300D18" w14:textId="60DCF7AF"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132 628,58</w:t>
            </w:r>
          </w:p>
        </w:tc>
      </w:tr>
      <w:tr w:rsidR="00F46779" w:rsidRPr="00FB5734" w14:paraId="06300D20" w14:textId="77777777" w:rsidTr="004A7828">
        <w:trPr>
          <w:trHeight w:val="335"/>
        </w:trPr>
        <w:tc>
          <w:tcPr>
            <w:tcW w:w="2751" w:type="dxa"/>
            <w:tcBorders>
              <w:top w:val="nil"/>
              <w:left w:val="single" w:sz="4" w:space="0" w:color="auto"/>
              <w:bottom w:val="single" w:sz="4" w:space="0" w:color="auto"/>
              <w:right w:val="single" w:sz="4" w:space="0" w:color="auto"/>
            </w:tcBorders>
            <w:shd w:val="clear" w:color="auto" w:fill="auto"/>
            <w:vAlign w:val="center"/>
            <w:hideMark/>
          </w:tcPr>
          <w:p w14:paraId="06300D1A" w14:textId="77777777" w:rsidR="00F46779" w:rsidRPr="007C1535" w:rsidRDefault="00F46779" w:rsidP="005E58CB">
            <w:pPr>
              <w:spacing w:after="0" w:line="240" w:lineRule="auto"/>
              <w:rPr>
                <w:rFonts w:ascii="Arial" w:eastAsia="Times New Roman" w:hAnsi="Arial" w:cs="Arial"/>
                <w:color w:val="000000"/>
                <w:sz w:val="20"/>
                <w:szCs w:val="20"/>
                <w:lang w:eastAsia="cs-CZ"/>
              </w:rPr>
            </w:pPr>
            <w:r w:rsidRPr="007C1535">
              <w:rPr>
                <w:rFonts w:ascii="Arial" w:eastAsia="Times New Roman" w:hAnsi="Arial" w:cs="Arial"/>
                <w:color w:val="000000"/>
                <w:sz w:val="20"/>
                <w:szCs w:val="20"/>
                <w:lang w:eastAsia="cs-CZ"/>
              </w:rPr>
              <w:t>Oracle Linux Premier Limited - tříletý support</w:t>
            </w:r>
          </w:p>
        </w:tc>
        <w:tc>
          <w:tcPr>
            <w:tcW w:w="1007" w:type="dxa"/>
            <w:tcBorders>
              <w:top w:val="nil"/>
              <w:left w:val="nil"/>
              <w:bottom w:val="single" w:sz="4" w:space="0" w:color="auto"/>
              <w:right w:val="single" w:sz="4" w:space="0" w:color="auto"/>
            </w:tcBorders>
            <w:vAlign w:val="center"/>
          </w:tcPr>
          <w:p w14:paraId="06300D1B" w14:textId="77777777" w:rsidR="00F46779" w:rsidRPr="007C1535" w:rsidRDefault="00F46779" w:rsidP="00F4677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w:t>
            </w:r>
          </w:p>
        </w:tc>
        <w:tc>
          <w:tcPr>
            <w:tcW w:w="1264" w:type="dxa"/>
            <w:tcBorders>
              <w:top w:val="nil"/>
              <w:left w:val="single" w:sz="4" w:space="0" w:color="auto"/>
              <w:bottom w:val="single" w:sz="4" w:space="0" w:color="auto"/>
              <w:right w:val="single" w:sz="4" w:space="0" w:color="auto"/>
            </w:tcBorders>
            <w:shd w:val="clear" w:color="auto" w:fill="auto"/>
            <w:vAlign w:val="center"/>
            <w:hideMark/>
          </w:tcPr>
          <w:p w14:paraId="06300D1C" w14:textId="1816DD1A"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51 583,93</w:t>
            </w:r>
          </w:p>
        </w:tc>
        <w:tc>
          <w:tcPr>
            <w:tcW w:w="1264" w:type="dxa"/>
            <w:tcBorders>
              <w:top w:val="nil"/>
              <w:left w:val="nil"/>
              <w:bottom w:val="single" w:sz="4" w:space="0" w:color="auto"/>
              <w:right w:val="single" w:sz="4" w:space="0" w:color="auto"/>
            </w:tcBorders>
            <w:shd w:val="clear" w:color="auto" w:fill="auto"/>
            <w:vAlign w:val="center"/>
            <w:hideMark/>
          </w:tcPr>
          <w:p w14:paraId="06300D1D" w14:textId="402CF0D5"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51 583,93</w:t>
            </w:r>
          </w:p>
        </w:tc>
        <w:tc>
          <w:tcPr>
            <w:tcW w:w="1384" w:type="dxa"/>
            <w:tcBorders>
              <w:top w:val="nil"/>
              <w:left w:val="nil"/>
              <w:bottom w:val="single" w:sz="4" w:space="0" w:color="auto"/>
              <w:right w:val="single" w:sz="4" w:space="0" w:color="auto"/>
            </w:tcBorders>
            <w:shd w:val="clear" w:color="auto" w:fill="auto"/>
            <w:vAlign w:val="center"/>
            <w:hideMark/>
          </w:tcPr>
          <w:p w14:paraId="06300D1E" w14:textId="171FF2AC"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51 583,93</w:t>
            </w:r>
          </w:p>
        </w:tc>
        <w:tc>
          <w:tcPr>
            <w:tcW w:w="1487" w:type="dxa"/>
            <w:tcBorders>
              <w:top w:val="nil"/>
              <w:left w:val="nil"/>
              <w:bottom w:val="single" w:sz="4" w:space="0" w:color="auto"/>
              <w:right w:val="single" w:sz="4" w:space="0" w:color="auto"/>
            </w:tcBorders>
            <w:shd w:val="clear" w:color="auto" w:fill="auto"/>
            <w:vAlign w:val="center"/>
            <w:hideMark/>
          </w:tcPr>
          <w:p w14:paraId="06300D1F" w14:textId="3FAD7B6A"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154 751,78</w:t>
            </w:r>
          </w:p>
        </w:tc>
      </w:tr>
      <w:tr w:rsidR="00F46779" w:rsidRPr="00FB5734" w14:paraId="06300D26" w14:textId="77777777" w:rsidTr="004A7828">
        <w:trPr>
          <w:trHeight w:val="466"/>
        </w:trPr>
        <w:tc>
          <w:tcPr>
            <w:tcW w:w="3758" w:type="dxa"/>
            <w:gridSpan w:val="2"/>
            <w:tcBorders>
              <w:top w:val="nil"/>
              <w:left w:val="single" w:sz="4" w:space="0" w:color="auto"/>
              <w:bottom w:val="single" w:sz="4" w:space="0" w:color="auto"/>
              <w:right w:val="single" w:sz="4" w:space="0" w:color="auto"/>
            </w:tcBorders>
            <w:shd w:val="clear" w:color="auto" w:fill="auto"/>
            <w:vAlign w:val="bottom"/>
            <w:hideMark/>
          </w:tcPr>
          <w:p w14:paraId="06300D21" w14:textId="77777777" w:rsidR="00F46779" w:rsidRPr="007C1535" w:rsidRDefault="00F46779" w:rsidP="00F46779">
            <w:pPr>
              <w:spacing w:after="0" w:line="240" w:lineRule="auto"/>
              <w:rPr>
                <w:rFonts w:ascii="Arial" w:eastAsia="Times New Roman" w:hAnsi="Arial" w:cs="Arial"/>
                <w:color w:val="000000"/>
                <w:sz w:val="20"/>
                <w:szCs w:val="20"/>
                <w:lang w:eastAsia="cs-CZ"/>
              </w:rPr>
            </w:pPr>
            <w:r w:rsidRPr="007C1535">
              <w:rPr>
                <w:rFonts w:ascii="Arial" w:eastAsia="Times New Roman" w:hAnsi="Arial" w:cs="Arial"/>
                <w:color w:val="000000"/>
                <w:sz w:val="20"/>
                <w:szCs w:val="20"/>
                <w:lang w:eastAsia="cs-CZ"/>
              </w:rPr>
              <w:t>Celkem v Kč bez DPH</w:t>
            </w:r>
          </w:p>
        </w:tc>
        <w:tc>
          <w:tcPr>
            <w:tcW w:w="1264" w:type="dxa"/>
            <w:tcBorders>
              <w:top w:val="nil"/>
              <w:left w:val="single" w:sz="4" w:space="0" w:color="auto"/>
              <w:bottom w:val="single" w:sz="4" w:space="0" w:color="auto"/>
              <w:right w:val="single" w:sz="4" w:space="0" w:color="auto"/>
            </w:tcBorders>
            <w:shd w:val="clear" w:color="auto" w:fill="auto"/>
            <w:vAlign w:val="center"/>
            <w:hideMark/>
          </w:tcPr>
          <w:p w14:paraId="06300D22" w14:textId="7D645D8E"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180 562,18</w:t>
            </w:r>
          </w:p>
        </w:tc>
        <w:tc>
          <w:tcPr>
            <w:tcW w:w="1264" w:type="dxa"/>
            <w:tcBorders>
              <w:top w:val="nil"/>
              <w:left w:val="nil"/>
              <w:bottom w:val="single" w:sz="4" w:space="0" w:color="auto"/>
              <w:right w:val="single" w:sz="4" w:space="0" w:color="auto"/>
            </w:tcBorders>
            <w:shd w:val="clear" w:color="auto" w:fill="auto"/>
            <w:vAlign w:val="center"/>
            <w:hideMark/>
          </w:tcPr>
          <w:p w14:paraId="06300D23" w14:textId="0E661ECE"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180 562,18</w:t>
            </w:r>
          </w:p>
        </w:tc>
        <w:tc>
          <w:tcPr>
            <w:tcW w:w="1384" w:type="dxa"/>
            <w:tcBorders>
              <w:top w:val="nil"/>
              <w:left w:val="nil"/>
              <w:bottom w:val="single" w:sz="4" w:space="0" w:color="auto"/>
              <w:right w:val="single" w:sz="4" w:space="0" w:color="auto"/>
            </w:tcBorders>
            <w:shd w:val="clear" w:color="auto" w:fill="auto"/>
            <w:vAlign w:val="center"/>
            <w:hideMark/>
          </w:tcPr>
          <w:p w14:paraId="06300D24" w14:textId="7EB86EDE" w:rsidR="00F46779" w:rsidRPr="007C1535" w:rsidRDefault="006C626F" w:rsidP="004A782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180 562,18</w:t>
            </w:r>
          </w:p>
        </w:tc>
        <w:tc>
          <w:tcPr>
            <w:tcW w:w="1487" w:type="dxa"/>
            <w:vMerge w:val="restart"/>
            <w:tcBorders>
              <w:top w:val="nil"/>
              <w:left w:val="single" w:sz="4" w:space="0" w:color="auto"/>
              <w:bottom w:val="single" w:sz="4" w:space="0" w:color="000000"/>
              <w:right w:val="single" w:sz="4" w:space="0" w:color="auto"/>
            </w:tcBorders>
            <w:shd w:val="clear" w:color="auto" w:fill="auto"/>
            <w:vAlign w:val="bottom"/>
            <w:hideMark/>
          </w:tcPr>
          <w:p w14:paraId="06300D25" w14:textId="04823709" w:rsidR="00F46779" w:rsidRPr="007C1535" w:rsidRDefault="006C626F" w:rsidP="004B16CB">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541 686,55</w:t>
            </w:r>
          </w:p>
        </w:tc>
      </w:tr>
      <w:tr w:rsidR="00F46779" w:rsidRPr="00FB5734" w14:paraId="06300D2A" w14:textId="77777777" w:rsidTr="006C626F">
        <w:trPr>
          <w:trHeight w:val="583"/>
        </w:trPr>
        <w:tc>
          <w:tcPr>
            <w:tcW w:w="7670" w:type="dxa"/>
            <w:gridSpan w:val="5"/>
            <w:tcBorders>
              <w:top w:val="single" w:sz="4" w:space="0" w:color="auto"/>
              <w:left w:val="single" w:sz="4" w:space="0" w:color="auto"/>
              <w:bottom w:val="single" w:sz="4" w:space="0" w:color="auto"/>
              <w:right w:val="single" w:sz="4" w:space="0" w:color="000000"/>
            </w:tcBorders>
          </w:tcPr>
          <w:p w14:paraId="06300D27" w14:textId="77777777" w:rsidR="00F46779" w:rsidRPr="007C1535" w:rsidRDefault="00F46779" w:rsidP="00BA69D2">
            <w:pPr>
              <w:spacing w:after="0" w:line="240" w:lineRule="auto"/>
              <w:rPr>
                <w:rFonts w:ascii="Arial" w:eastAsia="Times New Roman" w:hAnsi="Arial" w:cs="Arial"/>
                <w:b/>
                <w:bCs/>
                <w:color w:val="000000"/>
                <w:sz w:val="20"/>
                <w:szCs w:val="20"/>
                <w:lang w:eastAsia="cs-CZ"/>
              </w:rPr>
            </w:pPr>
          </w:p>
          <w:p w14:paraId="06300D28" w14:textId="77777777" w:rsidR="00F46779" w:rsidRPr="007C1535" w:rsidRDefault="00F46779" w:rsidP="00BA69D2">
            <w:pPr>
              <w:spacing w:after="0" w:line="240" w:lineRule="auto"/>
              <w:rPr>
                <w:rFonts w:ascii="Arial" w:eastAsia="Times New Roman" w:hAnsi="Arial" w:cs="Arial"/>
                <w:b/>
                <w:bCs/>
                <w:color w:val="000000"/>
                <w:sz w:val="20"/>
                <w:szCs w:val="20"/>
                <w:lang w:eastAsia="cs-CZ"/>
              </w:rPr>
            </w:pPr>
            <w:r w:rsidRPr="007C1535">
              <w:rPr>
                <w:rFonts w:ascii="Arial" w:eastAsia="Times New Roman" w:hAnsi="Arial" w:cs="Arial"/>
                <w:b/>
                <w:bCs/>
                <w:color w:val="000000"/>
                <w:sz w:val="20"/>
                <w:szCs w:val="20"/>
                <w:lang w:eastAsia="cs-CZ"/>
              </w:rPr>
              <w:t>Celková cena plnění dle první smlouvy v Kč bez DPH</w:t>
            </w:r>
          </w:p>
        </w:tc>
        <w:tc>
          <w:tcPr>
            <w:tcW w:w="1487" w:type="dxa"/>
            <w:vMerge/>
            <w:tcBorders>
              <w:top w:val="nil"/>
              <w:left w:val="single" w:sz="4" w:space="0" w:color="auto"/>
              <w:bottom w:val="single" w:sz="4" w:space="0" w:color="000000"/>
              <w:right w:val="single" w:sz="4" w:space="0" w:color="auto"/>
            </w:tcBorders>
            <w:vAlign w:val="center"/>
            <w:hideMark/>
          </w:tcPr>
          <w:p w14:paraId="06300D29" w14:textId="77777777" w:rsidR="00F46779" w:rsidRPr="007C1535" w:rsidRDefault="00F46779" w:rsidP="00BA69D2">
            <w:pPr>
              <w:spacing w:after="0" w:line="240" w:lineRule="auto"/>
              <w:rPr>
                <w:rFonts w:ascii="Arial" w:eastAsia="Times New Roman" w:hAnsi="Arial" w:cs="Arial"/>
                <w:b/>
                <w:bCs/>
                <w:color w:val="000000"/>
                <w:sz w:val="20"/>
                <w:szCs w:val="20"/>
                <w:lang w:eastAsia="cs-CZ"/>
              </w:rPr>
            </w:pPr>
          </w:p>
        </w:tc>
      </w:tr>
    </w:tbl>
    <w:p w14:paraId="06300D2B" w14:textId="77777777" w:rsidR="0078621B" w:rsidRPr="007C1535" w:rsidRDefault="0078621B" w:rsidP="00561BDC">
      <w:pPr>
        <w:rPr>
          <w:rFonts w:ascii="Arial" w:hAnsi="Arial" w:cs="Arial"/>
          <w:sz w:val="20"/>
          <w:szCs w:val="20"/>
        </w:rPr>
      </w:pPr>
    </w:p>
    <w:sectPr w:rsidR="0078621B" w:rsidRPr="007C1535">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8C472" w14:textId="77777777" w:rsidR="00BB71D6" w:rsidRDefault="00BB71D6" w:rsidP="00F32490">
      <w:pPr>
        <w:spacing w:after="0" w:line="240" w:lineRule="auto"/>
      </w:pPr>
      <w:r>
        <w:separator/>
      </w:r>
    </w:p>
  </w:endnote>
  <w:endnote w:type="continuationSeparator" w:id="0">
    <w:p w14:paraId="75000F7A" w14:textId="77777777" w:rsidR="00BB71D6" w:rsidRDefault="00BB71D6" w:rsidP="00F3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04648"/>
      <w:docPartObj>
        <w:docPartGallery w:val="Page Numbers (Bottom of Page)"/>
        <w:docPartUnique/>
      </w:docPartObj>
    </w:sdtPr>
    <w:sdtEndPr/>
    <w:sdtContent>
      <w:p w14:paraId="06300D32" w14:textId="77777777" w:rsidR="00206CD9" w:rsidRDefault="00206CD9" w:rsidP="00ED5FD0">
        <w:pPr>
          <w:pStyle w:val="Zpat"/>
          <w:jc w:val="center"/>
        </w:pPr>
        <w:r>
          <w:fldChar w:fldCharType="begin"/>
        </w:r>
        <w:r>
          <w:instrText>PAGE   \* MERGEFORMAT</w:instrText>
        </w:r>
        <w:r>
          <w:fldChar w:fldCharType="separate"/>
        </w:r>
        <w:r w:rsidR="000D289A">
          <w:rPr>
            <w:noProof/>
          </w:rPr>
          <w:t>8</w:t>
        </w:r>
        <w:r>
          <w:fldChar w:fldCharType="end"/>
        </w:r>
      </w:p>
    </w:sdtContent>
  </w:sdt>
  <w:p w14:paraId="06300D33" w14:textId="77777777" w:rsidR="00206CD9" w:rsidRDefault="00206C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2F1FB" w14:textId="77777777" w:rsidR="00BB71D6" w:rsidRDefault="00BB71D6" w:rsidP="00F32490">
      <w:pPr>
        <w:spacing w:after="0" w:line="240" w:lineRule="auto"/>
      </w:pPr>
      <w:r>
        <w:separator/>
      </w:r>
    </w:p>
  </w:footnote>
  <w:footnote w:type="continuationSeparator" w:id="0">
    <w:p w14:paraId="0C10F1FE" w14:textId="77777777" w:rsidR="00BB71D6" w:rsidRDefault="00BB71D6" w:rsidP="00F324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C52"/>
    <w:multiLevelType w:val="hybridMultilevel"/>
    <w:tmpl w:val="651E92BE"/>
    <w:lvl w:ilvl="0" w:tplc="04050017">
      <w:start w:val="1"/>
      <w:numFmt w:val="lowerLetter"/>
      <w:lvlText w:val="%1)"/>
      <w:lvlJc w:val="left"/>
      <w:pPr>
        <w:ind w:left="928"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nsid w:val="06EB21F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EE0409"/>
    <w:multiLevelType w:val="hybridMultilevel"/>
    <w:tmpl w:val="AFFCF676"/>
    <w:lvl w:ilvl="0" w:tplc="04050017">
      <w:start w:val="1"/>
      <w:numFmt w:val="lowerLetter"/>
      <w:lvlText w:val="%1)"/>
      <w:lvlJc w:val="left"/>
      <w:pPr>
        <w:ind w:left="437" w:hanging="360"/>
      </w:p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3">
    <w:nsid w:val="098C75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9505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5B28C9"/>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
    <w:nsid w:val="0C6A744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605152"/>
    <w:multiLevelType w:val="multilevel"/>
    <w:tmpl w:val="34D40F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E1113E"/>
    <w:multiLevelType w:val="hybridMultilevel"/>
    <w:tmpl w:val="37A8809C"/>
    <w:lvl w:ilvl="0" w:tplc="37EE3776">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A1302EF"/>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C4F4C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F42B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583A0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C80B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5655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9B2AF7"/>
    <w:multiLevelType w:val="hybridMultilevel"/>
    <w:tmpl w:val="FCE43AB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nsid w:val="2F965531"/>
    <w:multiLevelType w:val="hybridMultilevel"/>
    <w:tmpl w:val="7D9EA984"/>
    <w:lvl w:ilvl="0" w:tplc="D1CC3F04">
      <w:start w:val="1"/>
      <w:numFmt w:val="decimal"/>
      <w:lvlText w:val="%1."/>
      <w:lvlJc w:val="left"/>
      <w:pPr>
        <w:ind w:left="1004" w:hanging="360"/>
      </w:pPr>
      <w:rPr>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nsid w:val="31B34FC1"/>
    <w:multiLevelType w:val="hybridMultilevel"/>
    <w:tmpl w:val="D13A13D4"/>
    <w:lvl w:ilvl="0" w:tplc="8A14854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75D2296"/>
    <w:multiLevelType w:val="hybridMultilevel"/>
    <w:tmpl w:val="25EADA2A"/>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3C4274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13F4CC0"/>
    <w:multiLevelType w:val="hybridMultilevel"/>
    <w:tmpl w:val="3ADEEA4E"/>
    <w:lvl w:ilvl="0" w:tplc="1222DEB0">
      <w:start w:val="1"/>
      <w:numFmt w:val="decimal"/>
      <w:lvlText w:val="%1."/>
      <w:lvlJc w:val="left"/>
      <w:pPr>
        <w:tabs>
          <w:tab w:val="num" w:pos="0"/>
        </w:tabs>
        <w:ind w:left="283" w:hanging="283"/>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424466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7122F29"/>
    <w:multiLevelType w:val="multilevel"/>
    <w:tmpl w:val="F5E4CC58"/>
    <w:lvl w:ilvl="0">
      <w:start w:val="1"/>
      <w:numFmt w:val="lowerLetter"/>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E572DC7"/>
    <w:multiLevelType w:val="hybridMultilevel"/>
    <w:tmpl w:val="AA920FFC"/>
    <w:lvl w:ilvl="0" w:tplc="8EA840CA">
      <w:start w:val="7"/>
      <w:numFmt w:val="decimal"/>
      <w:lvlText w:val="%1."/>
      <w:lvlJc w:val="left"/>
      <w:pPr>
        <w:ind w:left="437" w:hanging="360"/>
      </w:pPr>
    </w:lvl>
    <w:lvl w:ilvl="1" w:tplc="04050017">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29">
    <w:nsid w:val="50D24E8F"/>
    <w:multiLevelType w:val="hybridMultilevel"/>
    <w:tmpl w:val="1C704D6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53BE679F"/>
    <w:multiLevelType w:val="multilevel"/>
    <w:tmpl w:val="A63AA1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6931D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D3D2B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nsid w:val="5FF627CB"/>
    <w:multiLevelType w:val="multilevel"/>
    <w:tmpl w:val="FEBADFF0"/>
    <w:lvl w:ilvl="0">
      <w:start w:val="1"/>
      <w:numFmt w:val="decimal"/>
      <w:lvlText w:val="%1."/>
      <w:lvlJc w:val="left"/>
      <w:pPr>
        <w:tabs>
          <w:tab w:val="num" w:pos="219"/>
        </w:tabs>
        <w:ind w:left="219" w:hanging="360"/>
      </w:pPr>
    </w:lvl>
    <w:lvl w:ilvl="1">
      <w:start w:val="1"/>
      <w:numFmt w:val="decimal"/>
      <w:lvlText w:val="%2."/>
      <w:lvlJc w:val="left"/>
      <w:pPr>
        <w:tabs>
          <w:tab w:val="num" w:pos="295"/>
        </w:tabs>
        <w:ind w:left="295" w:hanging="360"/>
      </w:pPr>
      <w:rPr>
        <w:rFonts w:cs="Times New Roman"/>
      </w:rPr>
    </w:lvl>
    <w:lvl w:ilvl="2">
      <w:start w:val="1"/>
      <w:numFmt w:val="lowerLetter"/>
      <w:lvlText w:val="%3)"/>
      <w:lvlJc w:val="left"/>
      <w:pPr>
        <w:tabs>
          <w:tab w:val="num" w:pos="655"/>
        </w:tabs>
        <w:ind w:left="655" w:hanging="360"/>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1735"/>
        </w:tabs>
        <w:ind w:left="1735" w:hanging="360"/>
      </w:pPr>
      <w:rPr>
        <w:rFonts w:cs="Times New Roman"/>
      </w:rPr>
    </w:lvl>
    <w:lvl w:ilvl="6">
      <w:start w:val="1"/>
      <w:numFmt w:val="decimal"/>
      <w:lvlText w:val="%7."/>
      <w:lvlJc w:val="left"/>
      <w:pPr>
        <w:tabs>
          <w:tab w:val="num" w:pos="-65"/>
        </w:tabs>
        <w:ind w:left="-65" w:hanging="360"/>
      </w:pPr>
      <w:rPr>
        <w:rFonts w:ascii="Arial" w:hAnsi="Arial" w:cs="Arial" w:hint="default"/>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2815"/>
        </w:tabs>
        <w:ind w:left="2815" w:hanging="360"/>
      </w:pPr>
      <w:rPr>
        <w:rFonts w:cs="Times New Roman"/>
      </w:rPr>
    </w:lvl>
  </w:abstractNum>
  <w:abstractNum w:abstractNumId="35">
    <w:nsid w:val="6B2C479D"/>
    <w:multiLevelType w:val="multilevel"/>
    <w:tmpl w:val="2BA2606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6">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nsid w:val="6F8927B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C94B78"/>
    <w:multiLevelType w:val="hybridMultilevel"/>
    <w:tmpl w:val="226E48FE"/>
    <w:lvl w:ilvl="0" w:tplc="0405000F">
      <w:start w:val="1"/>
      <w:numFmt w:val="decimal"/>
      <w:lvlText w:val="%1."/>
      <w:lvlJc w:val="left"/>
      <w:pPr>
        <w:ind w:left="579" w:hanging="360"/>
      </w:p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39">
    <w:nsid w:val="74813E6D"/>
    <w:multiLevelType w:val="hybridMultilevel"/>
    <w:tmpl w:val="1316B644"/>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7106C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A560055"/>
    <w:multiLevelType w:val="hybridMultilevel"/>
    <w:tmpl w:val="F0849704"/>
    <w:lvl w:ilvl="0" w:tplc="96D6F38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3">
    <w:nsid w:val="7B0B2C08"/>
    <w:multiLevelType w:val="hybridMultilevel"/>
    <w:tmpl w:val="16922F2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nsid w:val="7F216706"/>
    <w:multiLevelType w:val="hybridMultilevel"/>
    <w:tmpl w:val="CD4EB2E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nsid w:val="7F66307A"/>
    <w:multiLevelType w:val="hybridMultilevel"/>
    <w:tmpl w:val="221618E8"/>
    <w:lvl w:ilvl="0" w:tplc="C39CD3A0">
      <w:start w:val="1"/>
      <w:numFmt w:val="upperRoman"/>
      <w:pStyle w:val="Nadpis1"/>
      <w:lvlText w:val="Článek %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41"/>
  </w:num>
  <w:num w:numId="3">
    <w:abstractNumId w:val="13"/>
  </w:num>
  <w:num w:numId="4">
    <w:abstractNumId w:val="4"/>
  </w:num>
  <w:num w:numId="5">
    <w:abstractNumId w:val="12"/>
  </w:num>
  <w:num w:numId="6">
    <w:abstractNumId w:val="30"/>
  </w:num>
  <w:num w:numId="7">
    <w:abstractNumId w:val="0"/>
  </w:num>
  <w:num w:numId="8">
    <w:abstractNumId w:val="29"/>
  </w:num>
  <w:num w:numId="9">
    <w:abstractNumId w:val="23"/>
  </w:num>
  <w:num w:numId="10">
    <w:abstractNumId w:val="32"/>
  </w:num>
  <w:num w:numId="11">
    <w:abstractNumId w:val="37"/>
  </w:num>
  <w:num w:numId="12">
    <w:abstractNumId w:val="45"/>
  </w:num>
  <w:num w:numId="13">
    <w:abstractNumId w:val="40"/>
  </w:num>
  <w:num w:numId="14">
    <w:abstractNumId w:val="3"/>
  </w:num>
  <w:num w:numId="15">
    <w:abstractNumId w:val="14"/>
  </w:num>
  <w:num w:numId="16">
    <w:abstractNumId w:val="7"/>
  </w:num>
  <w:num w:numId="17">
    <w:abstractNumId w:val="33"/>
  </w:num>
  <w:num w:numId="18">
    <w:abstractNumId w:val="4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9"/>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6"/>
  </w:num>
  <w:num w:numId="33">
    <w:abstractNumId w:val="15"/>
  </w:num>
  <w:num w:numId="34">
    <w:abstractNumId w:val="24"/>
  </w:num>
  <w:num w:numId="35">
    <w:abstractNumId w:val="11"/>
  </w:num>
  <w:num w:numId="36">
    <w:abstractNumId w:val="22"/>
  </w:num>
  <w:num w:numId="37">
    <w:abstractNumId w:val="8"/>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0"/>
  </w:num>
  <w:num w:numId="42">
    <w:abstractNumId w:val="1"/>
  </w:num>
  <w:num w:numId="43">
    <w:abstractNumId w:val="5"/>
  </w:num>
  <w:num w:numId="44">
    <w:abstractNumId w:val="16"/>
  </w:num>
  <w:num w:numId="45">
    <w:abstractNumId w:val="30"/>
  </w:num>
  <w:num w:numId="46">
    <w:abstractNumId w:val="30"/>
  </w:num>
  <w:num w:numId="47">
    <w:abstractNumId w:val="42"/>
  </w:num>
  <w:num w:numId="48">
    <w:abstractNumId w:val="44"/>
  </w:num>
  <w:num w:numId="49">
    <w:abstractNumId w:val="31"/>
  </w:num>
  <w:num w:numId="50">
    <w:abstractNumId w:val="39"/>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17"/>
  </w:num>
  <w:num w:numId="55">
    <w:abstractNumId w:val="27"/>
  </w:num>
  <w:num w:numId="56">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490"/>
    <w:rsid w:val="00003E3C"/>
    <w:rsid w:val="000167D6"/>
    <w:rsid w:val="00035404"/>
    <w:rsid w:val="00037C63"/>
    <w:rsid w:val="0004067F"/>
    <w:rsid w:val="00057739"/>
    <w:rsid w:val="00060782"/>
    <w:rsid w:val="00060FEB"/>
    <w:rsid w:val="00065187"/>
    <w:rsid w:val="00075584"/>
    <w:rsid w:val="00080388"/>
    <w:rsid w:val="00085613"/>
    <w:rsid w:val="00094E84"/>
    <w:rsid w:val="000A05D8"/>
    <w:rsid w:val="000A2C0A"/>
    <w:rsid w:val="000A74D5"/>
    <w:rsid w:val="000B2C67"/>
    <w:rsid w:val="000C4C20"/>
    <w:rsid w:val="000C5805"/>
    <w:rsid w:val="000C7477"/>
    <w:rsid w:val="000D289A"/>
    <w:rsid w:val="000D58CD"/>
    <w:rsid w:val="000D611D"/>
    <w:rsid w:val="000D7AED"/>
    <w:rsid w:val="000E2B55"/>
    <w:rsid w:val="000E6B82"/>
    <w:rsid w:val="00100CB6"/>
    <w:rsid w:val="001010ED"/>
    <w:rsid w:val="00101328"/>
    <w:rsid w:val="0012086C"/>
    <w:rsid w:val="0012341B"/>
    <w:rsid w:val="001338D7"/>
    <w:rsid w:val="0013667A"/>
    <w:rsid w:val="00152C3C"/>
    <w:rsid w:val="001608CB"/>
    <w:rsid w:val="0017592E"/>
    <w:rsid w:val="00176321"/>
    <w:rsid w:val="00183906"/>
    <w:rsid w:val="00186450"/>
    <w:rsid w:val="00186B00"/>
    <w:rsid w:val="00192F1F"/>
    <w:rsid w:val="001A73D5"/>
    <w:rsid w:val="001B2022"/>
    <w:rsid w:val="001B5FAD"/>
    <w:rsid w:val="001C01DA"/>
    <w:rsid w:val="001C3E27"/>
    <w:rsid w:val="001D7CA8"/>
    <w:rsid w:val="001E422B"/>
    <w:rsid w:val="001F6D7A"/>
    <w:rsid w:val="0020054B"/>
    <w:rsid w:val="00205542"/>
    <w:rsid w:val="00205570"/>
    <w:rsid w:val="00206CD9"/>
    <w:rsid w:val="00207F06"/>
    <w:rsid w:val="0021185B"/>
    <w:rsid w:val="00215EE9"/>
    <w:rsid w:val="0025188D"/>
    <w:rsid w:val="00257B17"/>
    <w:rsid w:val="0026013C"/>
    <w:rsid w:val="00271EE4"/>
    <w:rsid w:val="00276042"/>
    <w:rsid w:val="0029054F"/>
    <w:rsid w:val="002920E5"/>
    <w:rsid w:val="00292A14"/>
    <w:rsid w:val="00292BF3"/>
    <w:rsid w:val="002C2770"/>
    <w:rsid w:val="002C6DBF"/>
    <w:rsid w:val="002D3E23"/>
    <w:rsid w:val="002D4144"/>
    <w:rsid w:val="002D4B70"/>
    <w:rsid w:val="002D69A1"/>
    <w:rsid w:val="002F79CD"/>
    <w:rsid w:val="003007C8"/>
    <w:rsid w:val="00302719"/>
    <w:rsid w:val="0030382B"/>
    <w:rsid w:val="00315E4C"/>
    <w:rsid w:val="003217F3"/>
    <w:rsid w:val="00334C92"/>
    <w:rsid w:val="0034000A"/>
    <w:rsid w:val="00344F5E"/>
    <w:rsid w:val="0035467A"/>
    <w:rsid w:val="00362750"/>
    <w:rsid w:val="00372E9A"/>
    <w:rsid w:val="00390153"/>
    <w:rsid w:val="003911EA"/>
    <w:rsid w:val="00395D91"/>
    <w:rsid w:val="003A305D"/>
    <w:rsid w:val="003A4D08"/>
    <w:rsid w:val="003B78FD"/>
    <w:rsid w:val="003C1696"/>
    <w:rsid w:val="003E3E69"/>
    <w:rsid w:val="003F1ED5"/>
    <w:rsid w:val="003F4056"/>
    <w:rsid w:val="00401D77"/>
    <w:rsid w:val="00410732"/>
    <w:rsid w:val="004116DF"/>
    <w:rsid w:val="0041268C"/>
    <w:rsid w:val="00415F7A"/>
    <w:rsid w:val="00420A8D"/>
    <w:rsid w:val="00433EAD"/>
    <w:rsid w:val="00443BDF"/>
    <w:rsid w:val="00450194"/>
    <w:rsid w:val="004570C5"/>
    <w:rsid w:val="00475682"/>
    <w:rsid w:val="00490E46"/>
    <w:rsid w:val="0049541B"/>
    <w:rsid w:val="004A1D00"/>
    <w:rsid w:val="004A7828"/>
    <w:rsid w:val="004B16CB"/>
    <w:rsid w:val="004C4A8D"/>
    <w:rsid w:val="004C55B0"/>
    <w:rsid w:val="004C732E"/>
    <w:rsid w:val="004D749B"/>
    <w:rsid w:val="00504C89"/>
    <w:rsid w:val="005052EA"/>
    <w:rsid w:val="005077A6"/>
    <w:rsid w:val="005276AB"/>
    <w:rsid w:val="00532E59"/>
    <w:rsid w:val="00541ADA"/>
    <w:rsid w:val="00551E11"/>
    <w:rsid w:val="005535FA"/>
    <w:rsid w:val="0055418A"/>
    <w:rsid w:val="005572BE"/>
    <w:rsid w:val="00561BDC"/>
    <w:rsid w:val="00570D5A"/>
    <w:rsid w:val="00571033"/>
    <w:rsid w:val="0057140F"/>
    <w:rsid w:val="00571D83"/>
    <w:rsid w:val="00596267"/>
    <w:rsid w:val="005A2682"/>
    <w:rsid w:val="005A385B"/>
    <w:rsid w:val="005B06E9"/>
    <w:rsid w:val="005C0568"/>
    <w:rsid w:val="005C078A"/>
    <w:rsid w:val="005C3236"/>
    <w:rsid w:val="005C4B09"/>
    <w:rsid w:val="005D2AFF"/>
    <w:rsid w:val="005E58CB"/>
    <w:rsid w:val="00600374"/>
    <w:rsid w:val="00601F63"/>
    <w:rsid w:val="00603F9B"/>
    <w:rsid w:val="00613959"/>
    <w:rsid w:val="006270D1"/>
    <w:rsid w:val="0063324C"/>
    <w:rsid w:val="00637A37"/>
    <w:rsid w:val="00642E3E"/>
    <w:rsid w:val="00656E1D"/>
    <w:rsid w:val="00660BDE"/>
    <w:rsid w:val="0067441D"/>
    <w:rsid w:val="006A31F4"/>
    <w:rsid w:val="006B692E"/>
    <w:rsid w:val="006C626F"/>
    <w:rsid w:val="006E11CB"/>
    <w:rsid w:val="006E17EC"/>
    <w:rsid w:val="006E39F9"/>
    <w:rsid w:val="006E769E"/>
    <w:rsid w:val="007151D6"/>
    <w:rsid w:val="0072018A"/>
    <w:rsid w:val="0072638F"/>
    <w:rsid w:val="00732745"/>
    <w:rsid w:val="007365B1"/>
    <w:rsid w:val="00741213"/>
    <w:rsid w:val="00747780"/>
    <w:rsid w:val="0075134D"/>
    <w:rsid w:val="00760F31"/>
    <w:rsid w:val="00767A51"/>
    <w:rsid w:val="007730AA"/>
    <w:rsid w:val="0078621B"/>
    <w:rsid w:val="007916AC"/>
    <w:rsid w:val="00791D5B"/>
    <w:rsid w:val="007A0C75"/>
    <w:rsid w:val="007A1E68"/>
    <w:rsid w:val="007A3229"/>
    <w:rsid w:val="007B20D5"/>
    <w:rsid w:val="007B6C24"/>
    <w:rsid w:val="007C1535"/>
    <w:rsid w:val="007C70B0"/>
    <w:rsid w:val="007D5ACA"/>
    <w:rsid w:val="007D5B63"/>
    <w:rsid w:val="007D6AFF"/>
    <w:rsid w:val="00807194"/>
    <w:rsid w:val="00810C01"/>
    <w:rsid w:val="0082005B"/>
    <w:rsid w:val="0082261F"/>
    <w:rsid w:val="00823474"/>
    <w:rsid w:val="0083228C"/>
    <w:rsid w:val="00832782"/>
    <w:rsid w:val="00832913"/>
    <w:rsid w:val="00832CA2"/>
    <w:rsid w:val="00832DF7"/>
    <w:rsid w:val="0086594E"/>
    <w:rsid w:val="008A2FE8"/>
    <w:rsid w:val="008C25B1"/>
    <w:rsid w:val="008D1FEE"/>
    <w:rsid w:val="008E6A6B"/>
    <w:rsid w:val="008E6B4D"/>
    <w:rsid w:val="008E7918"/>
    <w:rsid w:val="00902392"/>
    <w:rsid w:val="00904DB8"/>
    <w:rsid w:val="00905006"/>
    <w:rsid w:val="00905A0A"/>
    <w:rsid w:val="00931162"/>
    <w:rsid w:val="00931B69"/>
    <w:rsid w:val="00932A7B"/>
    <w:rsid w:val="00940195"/>
    <w:rsid w:val="0097521E"/>
    <w:rsid w:val="009769BE"/>
    <w:rsid w:val="009814B3"/>
    <w:rsid w:val="009902D9"/>
    <w:rsid w:val="00994F0F"/>
    <w:rsid w:val="009D4C5B"/>
    <w:rsid w:val="009D6E85"/>
    <w:rsid w:val="009E45D4"/>
    <w:rsid w:val="009E4615"/>
    <w:rsid w:val="009F0599"/>
    <w:rsid w:val="009F3153"/>
    <w:rsid w:val="00A01391"/>
    <w:rsid w:val="00A053AF"/>
    <w:rsid w:val="00A13E03"/>
    <w:rsid w:val="00A326D9"/>
    <w:rsid w:val="00A3479B"/>
    <w:rsid w:val="00A419B8"/>
    <w:rsid w:val="00A45A79"/>
    <w:rsid w:val="00A55D8C"/>
    <w:rsid w:val="00A65745"/>
    <w:rsid w:val="00A719A8"/>
    <w:rsid w:val="00AB6404"/>
    <w:rsid w:val="00AC27D0"/>
    <w:rsid w:val="00AC35E8"/>
    <w:rsid w:val="00AC37E4"/>
    <w:rsid w:val="00AC3F33"/>
    <w:rsid w:val="00AD1823"/>
    <w:rsid w:val="00AE18DC"/>
    <w:rsid w:val="00AE2190"/>
    <w:rsid w:val="00AE3B11"/>
    <w:rsid w:val="00AE47F9"/>
    <w:rsid w:val="00AE76E4"/>
    <w:rsid w:val="00AF1812"/>
    <w:rsid w:val="00AF649C"/>
    <w:rsid w:val="00AF6578"/>
    <w:rsid w:val="00B038C1"/>
    <w:rsid w:val="00B11A89"/>
    <w:rsid w:val="00B15CCE"/>
    <w:rsid w:val="00B22265"/>
    <w:rsid w:val="00B30B38"/>
    <w:rsid w:val="00B41417"/>
    <w:rsid w:val="00B41BF0"/>
    <w:rsid w:val="00B510C9"/>
    <w:rsid w:val="00B5131F"/>
    <w:rsid w:val="00B513C4"/>
    <w:rsid w:val="00B559E0"/>
    <w:rsid w:val="00B565BC"/>
    <w:rsid w:val="00B77698"/>
    <w:rsid w:val="00B81806"/>
    <w:rsid w:val="00B8428A"/>
    <w:rsid w:val="00B9402A"/>
    <w:rsid w:val="00BA69D2"/>
    <w:rsid w:val="00BA6AC5"/>
    <w:rsid w:val="00BB71D6"/>
    <w:rsid w:val="00BC0E9D"/>
    <w:rsid w:val="00BD4792"/>
    <w:rsid w:val="00BF3427"/>
    <w:rsid w:val="00BF7505"/>
    <w:rsid w:val="00BF7BA3"/>
    <w:rsid w:val="00BF7F78"/>
    <w:rsid w:val="00C038D0"/>
    <w:rsid w:val="00C17142"/>
    <w:rsid w:val="00C206BE"/>
    <w:rsid w:val="00C2584D"/>
    <w:rsid w:val="00C32525"/>
    <w:rsid w:val="00C37AFB"/>
    <w:rsid w:val="00C4014C"/>
    <w:rsid w:val="00C546D1"/>
    <w:rsid w:val="00C56D79"/>
    <w:rsid w:val="00C61A36"/>
    <w:rsid w:val="00C66E09"/>
    <w:rsid w:val="00C67830"/>
    <w:rsid w:val="00C74436"/>
    <w:rsid w:val="00C80FD8"/>
    <w:rsid w:val="00C93692"/>
    <w:rsid w:val="00CA0320"/>
    <w:rsid w:val="00CA3417"/>
    <w:rsid w:val="00CB05D1"/>
    <w:rsid w:val="00CB753C"/>
    <w:rsid w:val="00CD42EE"/>
    <w:rsid w:val="00CE228C"/>
    <w:rsid w:val="00CF536E"/>
    <w:rsid w:val="00D03E62"/>
    <w:rsid w:val="00D05662"/>
    <w:rsid w:val="00D07945"/>
    <w:rsid w:val="00D17C39"/>
    <w:rsid w:val="00D17CE2"/>
    <w:rsid w:val="00D27010"/>
    <w:rsid w:val="00D36097"/>
    <w:rsid w:val="00D3710E"/>
    <w:rsid w:val="00D469FE"/>
    <w:rsid w:val="00D50844"/>
    <w:rsid w:val="00D52B45"/>
    <w:rsid w:val="00D715B9"/>
    <w:rsid w:val="00D94F63"/>
    <w:rsid w:val="00D95417"/>
    <w:rsid w:val="00D95766"/>
    <w:rsid w:val="00DA4AD8"/>
    <w:rsid w:val="00DA4BD6"/>
    <w:rsid w:val="00DA55C2"/>
    <w:rsid w:val="00DB00D2"/>
    <w:rsid w:val="00DC338B"/>
    <w:rsid w:val="00DC3BEB"/>
    <w:rsid w:val="00DC4071"/>
    <w:rsid w:val="00DC4389"/>
    <w:rsid w:val="00DD0791"/>
    <w:rsid w:val="00DD3725"/>
    <w:rsid w:val="00DD623B"/>
    <w:rsid w:val="00DF1ADD"/>
    <w:rsid w:val="00E00993"/>
    <w:rsid w:val="00E01BFC"/>
    <w:rsid w:val="00E056BF"/>
    <w:rsid w:val="00E233EC"/>
    <w:rsid w:val="00E26CE5"/>
    <w:rsid w:val="00E326A3"/>
    <w:rsid w:val="00E41DFA"/>
    <w:rsid w:val="00E4399F"/>
    <w:rsid w:val="00E50008"/>
    <w:rsid w:val="00E52E47"/>
    <w:rsid w:val="00E6083F"/>
    <w:rsid w:val="00E66CB0"/>
    <w:rsid w:val="00E705D5"/>
    <w:rsid w:val="00E80CB3"/>
    <w:rsid w:val="00E83AB4"/>
    <w:rsid w:val="00E86ED8"/>
    <w:rsid w:val="00E872D1"/>
    <w:rsid w:val="00E952AF"/>
    <w:rsid w:val="00EB2450"/>
    <w:rsid w:val="00EB2E1F"/>
    <w:rsid w:val="00ED340C"/>
    <w:rsid w:val="00ED5FD0"/>
    <w:rsid w:val="00ED64D3"/>
    <w:rsid w:val="00EE205B"/>
    <w:rsid w:val="00EE250C"/>
    <w:rsid w:val="00EE4F55"/>
    <w:rsid w:val="00EE5B3A"/>
    <w:rsid w:val="00EF51BB"/>
    <w:rsid w:val="00F1178C"/>
    <w:rsid w:val="00F11F56"/>
    <w:rsid w:val="00F25226"/>
    <w:rsid w:val="00F32490"/>
    <w:rsid w:val="00F46779"/>
    <w:rsid w:val="00F55671"/>
    <w:rsid w:val="00F70D9E"/>
    <w:rsid w:val="00F85B07"/>
    <w:rsid w:val="00F875E8"/>
    <w:rsid w:val="00F90A70"/>
    <w:rsid w:val="00F91DF4"/>
    <w:rsid w:val="00F95CDA"/>
    <w:rsid w:val="00FB45DC"/>
    <w:rsid w:val="00FB57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autoRedefine/>
    <w:uiPriority w:val="9"/>
    <w:qFormat/>
    <w:rsid w:val="00CB753C"/>
    <w:pPr>
      <w:keepNext/>
      <w:keepLines/>
      <w:numPr>
        <w:numId w:val="1"/>
      </w:numPr>
      <w:spacing w:before="240" w:after="240" w:line="240" w:lineRule="auto"/>
      <w:ind w:left="714" w:hanging="357"/>
      <w:jc w:val="center"/>
      <w:outlineLvl w:val="0"/>
    </w:pPr>
    <w:rPr>
      <w:rFonts w:ascii="Arial" w:eastAsiaTheme="majorEastAsia" w:hAnsi="Arial" w:cstheme="majorBidi"/>
      <w:b/>
      <w:bC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753C"/>
    <w:rPr>
      <w:rFonts w:ascii="Arial" w:eastAsiaTheme="majorEastAsia" w:hAnsi="Arial" w:cstheme="majorBidi"/>
      <w:b/>
      <w:bCs/>
      <w:sz w:val="20"/>
      <w:szCs w:val="28"/>
    </w:rPr>
  </w:style>
  <w:style w:type="paragraph" w:styleId="Textbubliny">
    <w:name w:val="Balloon Text"/>
    <w:basedOn w:val="Normln"/>
    <w:link w:val="TextbublinyChar"/>
    <w:uiPriority w:val="99"/>
    <w:semiHidden/>
    <w:unhideWhenUsed/>
    <w:rsid w:val="00F3249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2490"/>
    <w:rPr>
      <w:rFonts w:ascii="Tahoma" w:hAnsi="Tahoma" w:cs="Tahoma"/>
      <w:sz w:val="16"/>
      <w:szCs w:val="16"/>
    </w:rPr>
  </w:style>
  <w:style w:type="paragraph" w:styleId="Zkladntext">
    <w:name w:val="Body Text"/>
    <w:basedOn w:val="Normln"/>
    <w:link w:val="ZkladntextChar"/>
    <w:uiPriority w:val="99"/>
    <w:rsid w:val="00F32490"/>
    <w:pPr>
      <w:spacing w:after="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F32490"/>
    <w:rPr>
      <w:rFonts w:ascii="Times New Roman" w:eastAsia="Times New Roman" w:hAnsi="Times New Roman" w:cs="Times New Roman"/>
      <w:sz w:val="24"/>
      <w:szCs w:val="24"/>
      <w:lang w:eastAsia="cs-CZ"/>
    </w:rPr>
  </w:style>
  <w:style w:type="character" w:styleId="Znakapoznpodarou">
    <w:name w:val="footnote reference"/>
    <w:uiPriority w:val="99"/>
    <w:semiHidden/>
    <w:rsid w:val="00F32490"/>
    <w:rPr>
      <w:rFonts w:cs="Times New Roman"/>
      <w:vertAlign w:val="superscript"/>
    </w:rPr>
  </w:style>
  <w:style w:type="paragraph" w:styleId="Textpoznpodarou">
    <w:name w:val="footnote text"/>
    <w:basedOn w:val="Normln"/>
    <w:link w:val="TextpoznpodarouChar"/>
    <w:uiPriority w:val="99"/>
    <w:semiHidden/>
    <w:unhideWhenUsed/>
    <w:rsid w:val="00F3249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32490"/>
    <w:rPr>
      <w:sz w:val="20"/>
      <w:szCs w:val="20"/>
    </w:rPr>
  </w:style>
  <w:style w:type="paragraph" w:styleId="Bezmezer">
    <w:name w:val="No Spacing"/>
    <w:aliases w:val="Text"/>
    <w:autoRedefine/>
    <w:uiPriority w:val="1"/>
    <w:qFormat/>
    <w:rsid w:val="00DC3BEB"/>
    <w:pPr>
      <w:spacing w:after="0"/>
      <w:ind w:left="360"/>
      <w:jc w:val="both"/>
    </w:pPr>
    <w:rPr>
      <w:rFonts w:ascii="Arial" w:hAnsi="Arial" w:cs="Arial"/>
      <w:sz w:val="20"/>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1338D7"/>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B038C1"/>
  </w:style>
  <w:style w:type="table" w:styleId="Mkatabulky">
    <w:name w:val="Table Grid"/>
    <w:basedOn w:val="Normlntabulka"/>
    <w:uiPriority w:val="59"/>
    <w:rsid w:val="00B5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32745"/>
    <w:rPr>
      <w:color w:val="0000FF" w:themeColor="hyperlink"/>
      <w:u w:val="single"/>
    </w:rPr>
  </w:style>
  <w:style w:type="paragraph" w:styleId="Textkomente">
    <w:name w:val="annotation text"/>
    <w:basedOn w:val="Normln"/>
    <w:link w:val="TextkomenteChar1"/>
    <w:unhideWhenUsed/>
    <w:rsid w:val="00807194"/>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uiPriority w:val="99"/>
    <w:semiHidden/>
    <w:rsid w:val="00807194"/>
    <w:rPr>
      <w:sz w:val="20"/>
      <w:szCs w:val="20"/>
    </w:rPr>
  </w:style>
  <w:style w:type="character" w:customStyle="1" w:styleId="TextkomenteChar1">
    <w:name w:val="Text komentáře Char1"/>
    <w:link w:val="Textkomente"/>
    <w:locked/>
    <w:rsid w:val="00807194"/>
    <w:rPr>
      <w:rFonts w:ascii="Times New Roman" w:eastAsia="Times New Roman" w:hAnsi="Times New Roman" w:cs="Times New Roman"/>
      <w:sz w:val="20"/>
      <w:szCs w:val="20"/>
    </w:rPr>
  </w:style>
  <w:style w:type="character" w:styleId="Odkaznakoment">
    <w:name w:val="annotation reference"/>
    <w:unhideWhenUsed/>
    <w:rsid w:val="00807194"/>
    <w:rPr>
      <w:sz w:val="16"/>
      <w:szCs w:val="16"/>
    </w:rPr>
  </w:style>
  <w:style w:type="character" w:styleId="Zvraznn">
    <w:name w:val="Emphasis"/>
    <w:basedOn w:val="Standardnpsmoodstavce"/>
    <w:qFormat/>
    <w:rsid w:val="00807194"/>
    <w:rPr>
      <w:i/>
      <w:iCs/>
    </w:rPr>
  </w:style>
  <w:style w:type="paragraph" w:styleId="Zhlav">
    <w:name w:val="header"/>
    <w:basedOn w:val="Normln"/>
    <w:link w:val="ZhlavChar"/>
    <w:uiPriority w:val="99"/>
    <w:unhideWhenUsed/>
    <w:rsid w:val="00ED5F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5FD0"/>
  </w:style>
  <w:style w:type="paragraph" w:styleId="Zpat">
    <w:name w:val="footer"/>
    <w:basedOn w:val="Normln"/>
    <w:link w:val="ZpatChar"/>
    <w:uiPriority w:val="99"/>
    <w:unhideWhenUsed/>
    <w:rsid w:val="00ED5FD0"/>
    <w:pPr>
      <w:tabs>
        <w:tab w:val="center" w:pos="4536"/>
        <w:tab w:val="right" w:pos="9072"/>
      </w:tabs>
      <w:spacing w:after="0" w:line="240" w:lineRule="auto"/>
    </w:pPr>
  </w:style>
  <w:style w:type="character" w:customStyle="1" w:styleId="ZpatChar">
    <w:name w:val="Zápatí Char"/>
    <w:basedOn w:val="Standardnpsmoodstavce"/>
    <w:link w:val="Zpat"/>
    <w:uiPriority w:val="99"/>
    <w:rsid w:val="00ED5FD0"/>
  </w:style>
  <w:style w:type="character" w:styleId="Sledovanodkaz">
    <w:name w:val="FollowedHyperlink"/>
    <w:basedOn w:val="Standardnpsmoodstavce"/>
    <w:uiPriority w:val="99"/>
    <w:semiHidden/>
    <w:unhideWhenUsed/>
    <w:rsid w:val="008A2FE8"/>
    <w:rPr>
      <w:color w:val="800080" w:themeColor="followedHyperlink"/>
      <w:u w:val="single"/>
    </w:rPr>
  </w:style>
  <w:style w:type="paragraph" w:styleId="Pedmtkomente">
    <w:name w:val="annotation subject"/>
    <w:basedOn w:val="Textkomente"/>
    <w:next w:val="Textkomente"/>
    <w:link w:val="PedmtkomenteChar"/>
    <w:uiPriority w:val="99"/>
    <w:semiHidden/>
    <w:unhideWhenUsed/>
    <w:rsid w:val="00A719A8"/>
    <w:pPr>
      <w:spacing w:after="200"/>
    </w:pPr>
    <w:rPr>
      <w:rFonts w:asciiTheme="minorHAnsi" w:eastAsiaTheme="minorHAnsi" w:hAnsiTheme="minorHAnsi" w:cstheme="minorBidi"/>
      <w:b/>
      <w:bCs/>
    </w:rPr>
  </w:style>
  <w:style w:type="character" w:customStyle="1" w:styleId="PedmtkomenteChar">
    <w:name w:val="Předmět komentáře Char"/>
    <w:basedOn w:val="TextkomenteChar1"/>
    <w:link w:val="Pedmtkomente"/>
    <w:uiPriority w:val="99"/>
    <w:semiHidden/>
    <w:rsid w:val="00A719A8"/>
    <w:rPr>
      <w:rFonts w:ascii="Times New Roman" w:eastAsia="Times New Roman" w:hAnsi="Times New Roman" w:cs="Times New Roman"/>
      <w:b/>
      <w:bCs/>
      <w:sz w:val="20"/>
      <w:szCs w:val="20"/>
    </w:rPr>
  </w:style>
  <w:style w:type="paragraph" w:styleId="Zkladntextodsazen2">
    <w:name w:val="Body Text Indent 2"/>
    <w:basedOn w:val="Normln"/>
    <w:link w:val="Zkladntextodsazen2Char"/>
    <w:uiPriority w:val="99"/>
    <w:semiHidden/>
    <w:unhideWhenUsed/>
    <w:rsid w:val="00DD372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D3725"/>
  </w:style>
  <w:style w:type="character" w:customStyle="1" w:styleId="UnresolvedMention">
    <w:name w:val="Unresolved Mention"/>
    <w:basedOn w:val="Standardnpsmoodstavce"/>
    <w:uiPriority w:val="99"/>
    <w:semiHidden/>
    <w:unhideWhenUsed/>
    <w:rsid w:val="00767A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autoRedefine/>
    <w:uiPriority w:val="9"/>
    <w:qFormat/>
    <w:rsid w:val="00CB753C"/>
    <w:pPr>
      <w:keepNext/>
      <w:keepLines/>
      <w:numPr>
        <w:numId w:val="1"/>
      </w:numPr>
      <w:spacing w:before="240" w:after="240" w:line="240" w:lineRule="auto"/>
      <w:ind w:left="714" w:hanging="357"/>
      <w:jc w:val="center"/>
      <w:outlineLvl w:val="0"/>
    </w:pPr>
    <w:rPr>
      <w:rFonts w:ascii="Arial" w:eastAsiaTheme="majorEastAsia" w:hAnsi="Arial" w:cstheme="majorBidi"/>
      <w:b/>
      <w:bC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753C"/>
    <w:rPr>
      <w:rFonts w:ascii="Arial" w:eastAsiaTheme="majorEastAsia" w:hAnsi="Arial" w:cstheme="majorBidi"/>
      <w:b/>
      <w:bCs/>
      <w:sz w:val="20"/>
      <w:szCs w:val="28"/>
    </w:rPr>
  </w:style>
  <w:style w:type="paragraph" w:styleId="Textbubliny">
    <w:name w:val="Balloon Text"/>
    <w:basedOn w:val="Normln"/>
    <w:link w:val="TextbublinyChar"/>
    <w:uiPriority w:val="99"/>
    <w:semiHidden/>
    <w:unhideWhenUsed/>
    <w:rsid w:val="00F3249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2490"/>
    <w:rPr>
      <w:rFonts w:ascii="Tahoma" w:hAnsi="Tahoma" w:cs="Tahoma"/>
      <w:sz w:val="16"/>
      <w:szCs w:val="16"/>
    </w:rPr>
  </w:style>
  <w:style w:type="paragraph" w:styleId="Zkladntext">
    <w:name w:val="Body Text"/>
    <w:basedOn w:val="Normln"/>
    <w:link w:val="ZkladntextChar"/>
    <w:uiPriority w:val="99"/>
    <w:rsid w:val="00F32490"/>
    <w:pPr>
      <w:spacing w:after="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F32490"/>
    <w:rPr>
      <w:rFonts w:ascii="Times New Roman" w:eastAsia="Times New Roman" w:hAnsi="Times New Roman" w:cs="Times New Roman"/>
      <w:sz w:val="24"/>
      <w:szCs w:val="24"/>
      <w:lang w:eastAsia="cs-CZ"/>
    </w:rPr>
  </w:style>
  <w:style w:type="character" w:styleId="Znakapoznpodarou">
    <w:name w:val="footnote reference"/>
    <w:uiPriority w:val="99"/>
    <w:semiHidden/>
    <w:rsid w:val="00F32490"/>
    <w:rPr>
      <w:rFonts w:cs="Times New Roman"/>
      <w:vertAlign w:val="superscript"/>
    </w:rPr>
  </w:style>
  <w:style w:type="paragraph" w:styleId="Textpoznpodarou">
    <w:name w:val="footnote text"/>
    <w:basedOn w:val="Normln"/>
    <w:link w:val="TextpoznpodarouChar"/>
    <w:uiPriority w:val="99"/>
    <w:semiHidden/>
    <w:unhideWhenUsed/>
    <w:rsid w:val="00F3249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32490"/>
    <w:rPr>
      <w:sz w:val="20"/>
      <w:szCs w:val="20"/>
    </w:rPr>
  </w:style>
  <w:style w:type="paragraph" w:styleId="Bezmezer">
    <w:name w:val="No Spacing"/>
    <w:aliases w:val="Text"/>
    <w:autoRedefine/>
    <w:uiPriority w:val="1"/>
    <w:qFormat/>
    <w:rsid w:val="00DC3BEB"/>
    <w:pPr>
      <w:spacing w:after="0"/>
      <w:ind w:left="360"/>
      <w:jc w:val="both"/>
    </w:pPr>
    <w:rPr>
      <w:rFonts w:ascii="Arial" w:hAnsi="Arial" w:cs="Arial"/>
      <w:sz w:val="20"/>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1338D7"/>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B038C1"/>
  </w:style>
  <w:style w:type="table" w:styleId="Mkatabulky">
    <w:name w:val="Table Grid"/>
    <w:basedOn w:val="Normlntabulka"/>
    <w:uiPriority w:val="59"/>
    <w:rsid w:val="00B5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32745"/>
    <w:rPr>
      <w:color w:val="0000FF" w:themeColor="hyperlink"/>
      <w:u w:val="single"/>
    </w:rPr>
  </w:style>
  <w:style w:type="paragraph" w:styleId="Textkomente">
    <w:name w:val="annotation text"/>
    <w:basedOn w:val="Normln"/>
    <w:link w:val="TextkomenteChar1"/>
    <w:unhideWhenUsed/>
    <w:rsid w:val="00807194"/>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uiPriority w:val="99"/>
    <w:semiHidden/>
    <w:rsid w:val="00807194"/>
    <w:rPr>
      <w:sz w:val="20"/>
      <w:szCs w:val="20"/>
    </w:rPr>
  </w:style>
  <w:style w:type="character" w:customStyle="1" w:styleId="TextkomenteChar1">
    <w:name w:val="Text komentáře Char1"/>
    <w:link w:val="Textkomente"/>
    <w:locked/>
    <w:rsid w:val="00807194"/>
    <w:rPr>
      <w:rFonts w:ascii="Times New Roman" w:eastAsia="Times New Roman" w:hAnsi="Times New Roman" w:cs="Times New Roman"/>
      <w:sz w:val="20"/>
      <w:szCs w:val="20"/>
    </w:rPr>
  </w:style>
  <w:style w:type="character" w:styleId="Odkaznakoment">
    <w:name w:val="annotation reference"/>
    <w:unhideWhenUsed/>
    <w:rsid w:val="00807194"/>
    <w:rPr>
      <w:sz w:val="16"/>
      <w:szCs w:val="16"/>
    </w:rPr>
  </w:style>
  <w:style w:type="character" w:styleId="Zvraznn">
    <w:name w:val="Emphasis"/>
    <w:basedOn w:val="Standardnpsmoodstavce"/>
    <w:qFormat/>
    <w:rsid w:val="00807194"/>
    <w:rPr>
      <w:i/>
      <w:iCs/>
    </w:rPr>
  </w:style>
  <w:style w:type="paragraph" w:styleId="Zhlav">
    <w:name w:val="header"/>
    <w:basedOn w:val="Normln"/>
    <w:link w:val="ZhlavChar"/>
    <w:uiPriority w:val="99"/>
    <w:unhideWhenUsed/>
    <w:rsid w:val="00ED5F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5FD0"/>
  </w:style>
  <w:style w:type="paragraph" w:styleId="Zpat">
    <w:name w:val="footer"/>
    <w:basedOn w:val="Normln"/>
    <w:link w:val="ZpatChar"/>
    <w:uiPriority w:val="99"/>
    <w:unhideWhenUsed/>
    <w:rsid w:val="00ED5FD0"/>
    <w:pPr>
      <w:tabs>
        <w:tab w:val="center" w:pos="4536"/>
        <w:tab w:val="right" w:pos="9072"/>
      </w:tabs>
      <w:spacing w:after="0" w:line="240" w:lineRule="auto"/>
    </w:pPr>
  </w:style>
  <w:style w:type="character" w:customStyle="1" w:styleId="ZpatChar">
    <w:name w:val="Zápatí Char"/>
    <w:basedOn w:val="Standardnpsmoodstavce"/>
    <w:link w:val="Zpat"/>
    <w:uiPriority w:val="99"/>
    <w:rsid w:val="00ED5FD0"/>
  </w:style>
  <w:style w:type="character" w:styleId="Sledovanodkaz">
    <w:name w:val="FollowedHyperlink"/>
    <w:basedOn w:val="Standardnpsmoodstavce"/>
    <w:uiPriority w:val="99"/>
    <w:semiHidden/>
    <w:unhideWhenUsed/>
    <w:rsid w:val="008A2FE8"/>
    <w:rPr>
      <w:color w:val="800080" w:themeColor="followedHyperlink"/>
      <w:u w:val="single"/>
    </w:rPr>
  </w:style>
  <w:style w:type="paragraph" w:styleId="Pedmtkomente">
    <w:name w:val="annotation subject"/>
    <w:basedOn w:val="Textkomente"/>
    <w:next w:val="Textkomente"/>
    <w:link w:val="PedmtkomenteChar"/>
    <w:uiPriority w:val="99"/>
    <w:semiHidden/>
    <w:unhideWhenUsed/>
    <w:rsid w:val="00A719A8"/>
    <w:pPr>
      <w:spacing w:after="200"/>
    </w:pPr>
    <w:rPr>
      <w:rFonts w:asciiTheme="minorHAnsi" w:eastAsiaTheme="minorHAnsi" w:hAnsiTheme="minorHAnsi" w:cstheme="minorBidi"/>
      <w:b/>
      <w:bCs/>
    </w:rPr>
  </w:style>
  <w:style w:type="character" w:customStyle="1" w:styleId="PedmtkomenteChar">
    <w:name w:val="Předmět komentáře Char"/>
    <w:basedOn w:val="TextkomenteChar1"/>
    <w:link w:val="Pedmtkomente"/>
    <w:uiPriority w:val="99"/>
    <w:semiHidden/>
    <w:rsid w:val="00A719A8"/>
    <w:rPr>
      <w:rFonts w:ascii="Times New Roman" w:eastAsia="Times New Roman" w:hAnsi="Times New Roman" w:cs="Times New Roman"/>
      <w:b/>
      <w:bCs/>
      <w:sz w:val="20"/>
      <w:szCs w:val="20"/>
    </w:rPr>
  </w:style>
  <w:style w:type="paragraph" w:styleId="Zkladntextodsazen2">
    <w:name w:val="Body Text Indent 2"/>
    <w:basedOn w:val="Normln"/>
    <w:link w:val="Zkladntextodsazen2Char"/>
    <w:uiPriority w:val="99"/>
    <w:semiHidden/>
    <w:unhideWhenUsed/>
    <w:rsid w:val="00DD372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D3725"/>
  </w:style>
  <w:style w:type="character" w:customStyle="1" w:styleId="UnresolvedMention">
    <w:name w:val="Unresolved Mention"/>
    <w:basedOn w:val="Standardnpsmoodstavce"/>
    <w:uiPriority w:val="99"/>
    <w:semiHidden/>
    <w:unhideWhenUsed/>
    <w:rsid w:val="00767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0368">
      <w:bodyDiv w:val="1"/>
      <w:marLeft w:val="0"/>
      <w:marRight w:val="0"/>
      <w:marTop w:val="0"/>
      <w:marBottom w:val="0"/>
      <w:divBdr>
        <w:top w:val="none" w:sz="0" w:space="0" w:color="auto"/>
        <w:left w:val="none" w:sz="0" w:space="0" w:color="auto"/>
        <w:bottom w:val="none" w:sz="0" w:space="0" w:color="auto"/>
        <w:right w:val="none" w:sz="0" w:space="0" w:color="auto"/>
      </w:divBdr>
    </w:div>
    <w:div w:id="132411792">
      <w:bodyDiv w:val="1"/>
      <w:marLeft w:val="0"/>
      <w:marRight w:val="0"/>
      <w:marTop w:val="0"/>
      <w:marBottom w:val="0"/>
      <w:divBdr>
        <w:top w:val="none" w:sz="0" w:space="0" w:color="auto"/>
        <w:left w:val="none" w:sz="0" w:space="0" w:color="auto"/>
        <w:bottom w:val="none" w:sz="0" w:space="0" w:color="auto"/>
        <w:right w:val="none" w:sz="0" w:space="0" w:color="auto"/>
      </w:divBdr>
    </w:div>
    <w:div w:id="259266869">
      <w:bodyDiv w:val="1"/>
      <w:marLeft w:val="0"/>
      <w:marRight w:val="0"/>
      <w:marTop w:val="0"/>
      <w:marBottom w:val="0"/>
      <w:divBdr>
        <w:top w:val="none" w:sz="0" w:space="0" w:color="auto"/>
        <w:left w:val="none" w:sz="0" w:space="0" w:color="auto"/>
        <w:bottom w:val="none" w:sz="0" w:space="0" w:color="auto"/>
        <w:right w:val="none" w:sz="0" w:space="0" w:color="auto"/>
      </w:divBdr>
    </w:div>
    <w:div w:id="259685449">
      <w:bodyDiv w:val="1"/>
      <w:marLeft w:val="0"/>
      <w:marRight w:val="0"/>
      <w:marTop w:val="0"/>
      <w:marBottom w:val="0"/>
      <w:divBdr>
        <w:top w:val="none" w:sz="0" w:space="0" w:color="auto"/>
        <w:left w:val="none" w:sz="0" w:space="0" w:color="auto"/>
        <w:bottom w:val="none" w:sz="0" w:space="0" w:color="auto"/>
        <w:right w:val="none" w:sz="0" w:space="0" w:color="auto"/>
      </w:divBdr>
    </w:div>
    <w:div w:id="6665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port.orac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racle.com/us/support/library/enterprise-linux-support-policies-06917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oracle.com/us/support/library/enterprise-linux-support-policies-069172.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pport.oracle.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DD3D-73EA-4632-B67B-F66201E9F2C1}">
  <ds:schemaRefs>
    <ds:schemaRef ds:uri="http://schemas.microsoft.com/sharepoint/v3/contenttype/forms"/>
  </ds:schemaRefs>
</ds:datastoreItem>
</file>

<file path=customXml/itemProps2.xml><?xml version="1.0" encoding="utf-8"?>
<ds:datastoreItem xmlns:ds="http://schemas.openxmlformats.org/officeDocument/2006/customXml" ds:itemID="{57373A32-22EC-4E3E-9DED-5CE6A7D971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0A4C54-2B9B-48BE-AD62-3076CCE61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6D8D7-BE13-4AE0-BEA5-BB22BC4FE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4537</Words>
  <Characters>26774</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Helebrantová</dc:creator>
  <cp:lastModifiedBy>Lenka Macáková</cp:lastModifiedBy>
  <cp:revision>2</cp:revision>
  <cp:lastPrinted>2019-06-06T13:07:00Z</cp:lastPrinted>
  <dcterms:created xsi:type="dcterms:W3CDTF">2019-06-26T09:12:00Z</dcterms:created>
  <dcterms:modified xsi:type="dcterms:W3CDTF">2019-06-26T09:12:00Z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