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77" w:rsidRPr="00FC7398" w:rsidRDefault="00AB5377" w:rsidP="00B55FC5">
      <w:pPr>
        <w:spacing w:before="120"/>
        <w:rPr>
          <w:rFonts w:ascii="Arial" w:hAnsi="Arial" w:cs="Arial"/>
        </w:rPr>
      </w:pPr>
      <w:bookmarkStart w:id="0" w:name="_GoBack"/>
      <w:bookmarkEnd w:id="0"/>
      <w:r w:rsidRPr="00FC7398">
        <w:rPr>
          <w:rFonts w:ascii="Arial" w:hAnsi="Arial" w:cs="Arial"/>
        </w:rPr>
        <w:t>číslo smlouvy objednatele/příkazce</w:t>
      </w:r>
      <w:r w:rsidR="00992989">
        <w:rPr>
          <w:rFonts w:ascii="Arial" w:hAnsi="Arial" w:cs="Arial"/>
        </w:rPr>
        <w:t>:</w:t>
      </w:r>
      <w:r w:rsidR="00992989">
        <w:rPr>
          <w:rFonts w:ascii="Arial" w:hAnsi="Arial" w:cs="Arial"/>
        </w:rPr>
        <w:tab/>
      </w:r>
      <w:r w:rsidR="00992989">
        <w:rPr>
          <w:rFonts w:ascii="Arial" w:hAnsi="Arial" w:cs="Arial"/>
        </w:rPr>
        <w:tab/>
      </w:r>
      <w:r w:rsidRPr="00FC7398">
        <w:rPr>
          <w:rFonts w:ascii="Arial" w:hAnsi="Arial" w:cs="Arial"/>
          <w:bCs/>
        </w:rPr>
        <w:t>………………….</w:t>
      </w:r>
    </w:p>
    <w:p w:rsidR="00AB5377" w:rsidRPr="00FC7398" w:rsidRDefault="00AB5377" w:rsidP="00B55FC5">
      <w:pPr>
        <w:pStyle w:val="Zkladntext3"/>
        <w:tabs>
          <w:tab w:val="clear" w:pos="1843"/>
        </w:tabs>
        <w:spacing w:line="240" w:lineRule="auto"/>
        <w:rPr>
          <w:rFonts w:ascii="Arial" w:hAnsi="Arial" w:cs="Arial"/>
          <w:sz w:val="20"/>
        </w:rPr>
      </w:pPr>
      <w:r w:rsidRPr="00FC7398">
        <w:rPr>
          <w:rFonts w:ascii="Arial" w:hAnsi="Arial" w:cs="Arial"/>
          <w:sz w:val="20"/>
        </w:rPr>
        <w:t xml:space="preserve">číslo smlouvy zhotovitele/příkazníka: </w:t>
      </w:r>
      <w:r w:rsidRPr="00FC7398">
        <w:rPr>
          <w:rFonts w:ascii="Arial" w:hAnsi="Arial" w:cs="Arial"/>
          <w:sz w:val="20"/>
        </w:rPr>
        <w:tab/>
      </w:r>
      <w:r>
        <w:rPr>
          <w:rFonts w:ascii="Arial" w:hAnsi="Arial" w:cs="Arial"/>
          <w:sz w:val="20"/>
        </w:rPr>
        <w:t>………………….</w:t>
      </w:r>
    </w:p>
    <w:p w:rsidR="00AB5377" w:rsidRPr="00FC7398" w:rsidRDefault="00AB5377" w:rsidP="00B55FC5">
      <w:pPr>
        <w:spacing w:before="120"/>
        <w:rPr>
          <w:sz w:val="24"/>
        </w:rPr>
      </w:pPr>
    </w:p>
    <w:p w:rsidR="00AB5377" w:rsidRPr="00FC7398" w:rsidRDefault="00AB5377" w:rsidP="00B55FC5">
      <w:pPr>
        <w:tabs>
          <w:tab w:val="left" w:pos="6465"/>
        </w:tabs>
        <w:spacing w:before="120"/>
        <w:rPr>
          <w:sz w:val="24"/>
        </w:rPr>
      </w:pPr>
      <w:r w:rsidRPr="00FC7398">
        <w:rPr>
          <w:sz w:val="24"/>
        </w:rPr>
        <w:tab/>
      </w:r>
    </w:p>
    <w:p w:rsidR="00AB5377" w:rsidRPr="00FC7398" w:rsidRDefault="00AB5377" w:rsidP="00B55FC5">
      <w:pPr>
        <w:spacing w:before="120"/>
        <w:jc w:val="center"/>
        <w:rPr>
          <w:rFonts w:ascii="Arial" w:hAnsi="Arial" w:cs="Arial"/>
          <w:sz w:val="40"/>
        </w:rPr>
      </w:pPr>
      <w:r w:rsidRPr="00FC7398">
        <w:rPr>
          <w:rFonts w:ascii="Arial" w:hAnsi="Arial" w:cs="Arial"/>
          <w:b/>
          <w:sz w:val="40"/>
        </w:rPr>
        <w:t xml:space="preserve">SMLOUVA </w:t>
      </w:r>
    </w:p>
    <w:p w:rsidR="00AB5377" w:rsidRPr="00992989" w:rsidRDefault="00AB5377" w:rsidP="00B55FC5">
      <w:pPr>
        <w:pStyle w:val="Zkladntext2"/>
        <w:spacing w:line="240" w:lineRule="auto"/>
        <w:jc w:val="center"/>
        <w:rPr>
          <w:rFonts w:ascii="Arial" w:hAnsi="Arial" w:cs="Arial"/>
          <w:b/>
          <w:sz w:val="20"/>
        </w:rPr>
      </w:pPr>
      <w:r w:rsidRPr="00992989">
        <w:rPr>
          <w:rFonts w:ascii="Arial" w:hAnsi="Arial" w:cs="Arial"/>
          <w:b/>
          <w:sz w:val="20"/>
        </w:rPr>
        <w:t>na zhotovení projektové dokumentace, o poskytnutí licence k projektové dokumentaci a o výkonu autorského dozoru</w:t>
      </w:r>
    </w:p>
    <w:p w:rsidR="00992989" w:rsidRDefault="00992989" w:rsidP="00B55FC5">
      <w:pPr>
        <w:spacing w:before="120"/>
        <w:jc w:val="center"/>
        <w:rPr>
          <w:rFonts w:ascii="Arial" w:hAnsi="Arial" w:cs="Arial"/>
          <w:sz w:val="28"/>
          <w:szCs w:val="28"/>
        </w:rPr>
      </w:pPr>
    </w:p>
    <w:p w:rsidR="00AB5377" w:rsidRDefault="00AB5377" w:rsidP="00B55FC5">
      <w:pPr>
        <w:spacing w:before="120"/>
        <w:jc w:val="center"/>
        <w:rPr>
          <w:rFonts w:ascii="Arial" w:hAnsi="Arial" w:cs="Arial"/>
          <w:sz w:val="28"/>
          <w:szCs w:val="28"/>
        </w:rPr>
      </w:pPr>
      <w:r>
        <w:rPr>
          <w:rFonts w:ascii="Arial" w:hAnsi="Arial" w:cs="Arial"/>
          <w:sz w:val="28"/>
          <w:szCs w:val="28"/>
        </w:rPr>
        <w:t xml:space="preserve">ČÁST A </w:t>
      </w:r>
    </w:p>
    <w:p w:rsidR="00AB5377" w:rsidRPr="00FC7398" w:rsidRDefault="00AB5377" w:rsidP="00B55FC5">
      <w:pPr>
        <w:spacing w:before="120"/>
        <w:jc w:val="center"/>
        <w:rPr>
          <w:rFonts w:ascii="Arial" w:hAnsi="Arial" w:cs="Arial"/>
          <w:sz w:val="28"/>
          <w:szCs w:val="28"/>
        </w:rPr>
      </w:pPr>
      <w:r w:rsidRPr="00FC7398">
        <w:rPr>
          <w:rFonts w:ascii="Arial" w:hAnsi="Arial" w:cs="Arial"/>
          <w:sz w:val="28"/>
          <w:szCs w:val="28"/>
        </w:rPr>
        <w:t>Obecná ustanovení</w:t>
      </w:r>
    </w:p>
    <w:p w:rsidR="00992989" w:rsidRDefault="00AB5377" w:rsidP="00B55FC5">
      <w:pPr>
        <w:tabs>
          <w:tab w:val="center" w:pos="4536"/>
          <w:tab w:val="left" w:pos="7200"/>
        </w:tabs>
        <w:spacing w:before="120"/>
        <w:rPr>
          <w:rFonts w:ascii="Arial" w:hAnsi="Arial" w:cs="Arial"/>
          <w:b/>
          <w:sz w:val="24"/>
        </w:rPr>
      </w:pPr>
      <w:r>
        <w:rPr>
          <w:rFonts w:ascii="Arial" w:hAnsi="Arial" w:cs="Arial"/>
          <w:b/>
          <w:sz w:val="24"/>
        </w:rPr>
        <w:tab/>
      </w:r>
    </w:p>
    <w:p w:rsidR="00AB5377" w:rsidRPr="00FC7398" w:rsidRDefault="00AB5377" w:rsidP="00B55FC5">
      <w:pPr>
        <w:tabs>
          <w:tab w:val="center" w:pos="4536"/>
          <w:tab w:val="left" w:pos="7200"/>
        </w:tabs>
        <w:spacing w:before="120"/>
        <w:jc w:val="center"/>
        <w:rPr>
          <w:rFonts w:ascii="Arial" w:hAnsi="Arial" w:cs="Arial"/>
          <w:b/>
          <w:sz w:val="24"/>
        </w:rPr>
      </w:pPr>
      <w:r w:rsidRPr="00FC7398">
        <w:rPr>
          <w:rFonts w:ascii="Arial" w:hAnsi="Arial" w:cs="Arial"/>
          <w:b/>
          <w:sz w:val="24"/>
        </w:rPr>
        <w:t>Článek I</w:t>
      </w:r>
      <w:r w:rsidR="00992989">
        <w:rPr>
          <w:rFonts w:ascii="Arial" w:hAnsi="Arial" w:cs="Arial"/>
          <w:b/>
          <w:sz w:val="24"/>
        </w:rPr>
        <w:t>.</w:t>
      </w:r>
    </w:p>
    <w:p w:rsidR="00AB5377" w:rsidRPr="003C2F35" w:rsidRDefault="00AB5377" w:rsidP="00B55FC5">
      <w:pPr>
        <w:spacing w:before="120"/>
        <w:jc w:val="center"/>
        <w:rPr>
          <w:rFonts w:ascii="Arial" w:hAnsi="Arial" w:cs="Arial"/>
          <w:b/>
          <w:sz w:val="24"/>
        </w:rPr>
      </w:pPr>
      <w:r w:rsidRPr="003C2F35">
        <w:rPr>
          <w:rFonts w:ascii="Arial" w:hAnsi="Arial" w:cs="Arial"/>
          <w:b/>
          <w:sz w:val="24"/>
        </w:rPr>
        <w:t>Smluvní strany</w:t>
      </w:r>
    </w:p>
    <w:p w:rsidR="00992989" w:rsidRPr="003C2F35" w:rsidRDefault="00AB5377" w:rsidP="00B55FC5">
      <w:pPr>
        <w:tabs>
          <w:tab w:val="left" w:pos="426"/>
          <w:tab w:val="left" w:pos="2410"/>
        </w:tabs>
        <w:spacing w:before="120" w:after="240"/>
        <w:rPr>
          <w:rFonts w:ascii="Arial" w:hAnsi="Arial" w:cs="Arial"/>
          <w:b/>
        </w:rPr>
      </w:pPr>
      <w:r w:rsidRPr="003C2F35">
        <w:rPr>
          <w:rFonts w:ascii="Arial" w:hAnsi="Arial" w:cs="Arial"/>
          <w:b/>
        </w:rPr>
        <w:tab/>
      </w:r>
    </w:p>
    <w:p w:rsidR="000E3EB9" w:rsidRPr="003C2F35" w:rsidRDefault="00992989" w:rsidP="000E3EB9">
      <w:pPr>
        <w:tabs>
          <w:tab w:val="left" w:pos="426"/>
          <w:tab w:val="left" w:pos="2410"/>
        </w:tabs>
        <w:spacing w:before="240"/>
        <w:ind w:left="426"/>
        <w:rPr>
          <w:rFonts w:ascii="Arial" w:hAnsi="Arial" w:cs="Arial"/>
          <w:b/>
        </w:rPr>
      </w:pPr>
      <w:r w:rsidRPr="003C2F35">
        <w:rPr>
          <w:rFonts w:ascii="Arial" w:hAnsi="Arial" w:cs="Arial"/>
          <w:b/>
        </w:rPr>
        <w:tab/>
      </w:r>
      <w:r w:rsidR="000E3EB9" w:rsidRPr="003C2F35">
        <w:rPr>
          <w:rFonts w:ascii="Arial" w:hAnsi="Arial" w:cs="Arial"/>
          <w:b/>
          <w:color w:val="333333"/>
          <w:shd w:val="clear" w:color="auto" w:fill="FFFFFF"/>
        </w:rPr>
        <w:t>Domov Libníč a Centrum sociálních služeb Empatie</w:t>
      </w:r>
      <w:r w:rsidR="000E3EB9" w:rsidRPr="003C2F35">
        <w:rPr>
          <w:rFonts w:ascii="Arial" w:hAnsi="Arial" w:cs="Arial"/>
          <w:b/>
        </w:rPr>
        <w:t xml:space="preserve"> </w:t>
      </w:r>
    </w:p>
    <w:p w:rsidR="000E3EB9" w:rsidRPr="003C2F35" w:rsidRDefault="000E3EB9" w:rsidP="000E3EB9">
      <w:pPr>
        <w:tabs>
          <w:tab w:val="left" w:pos="426"/>
          <w:tab w:val="left" w:pos="2410"/>
        </w:tabs>
        <w:spacing w:before="240"/>
        <w:ind w:left="426"/>
        <w:rPr>
          <w:rFonts w:ascii="Arial" w:hAnsi="Arial" w:cs="Arial"/>
        </w:rPr>
      </w:pPr>
      <w:r w:rsidRPr="003C2F35">
        <w:rPr>
          <w:rFonts w:ascii="Arial" w:hAnsi="Arial" w:cs="Arial"/>
        </w:rPr>
        <w:t>se sídlem:</w:t>
      </w:r>
      <w:r w:rsidRPr="003C2F35">
        <w:rPr>
          <w:rFonts w:ascii="Arial" w:hAnsi="Arial" w:cs="Arial"/>
        </w:rPr>
        <w:tab/>
      </w:r>
      <w:r w:rsidRPr="003C2F35">
        <w:rPr>
          <w:rFonts w:ascii="Arial" w:hAnsi="Arial" w:cs="Arial"/>
          <w:color w:val="333333"/>
          <w:shd w:val="clear" w:color="auto" w:fill="FFFFFF"/>
        </w:rPr>
        <w:t>č.p. 17, 373 71 Libníč</w:t>
      </w:r>
    </w:p>
    <w:p w:rsidR="000E3EB9" w:rsidRPr="003C2F35" w:rsidRDefault="000E3EB9" w:rsidP="000E3EB9">
      <w:pPr>
        <w:pStyle w:val="Zkladntext3"/>
        <w:tabs>
          <w:tab w:val="clear" w:pos="1843"/>
          <w:tab w:val="left" w:pos="426"/>
          <w:tab w:val="left" w:pos="2410"/>
        </w:tabs>
        <w:spacing w:line="240" w:lineRule="auto"/>
        <w:rPr>
          <w:rFonts w:ascii="Arial" w:hAnsi="Arial" w:cs="Arial"/>
          <w:sz w:val="20"/>
        </w:rPr>
      </w:pPr>
      <w:r w:rsidRPr="003C2F35">
        <w:rPr>
          <w:rFonts w:ascii="Arial" w:hAnsi="Arial" w:cs="Arial"/>
          <w:sz w:val="20"/>
        </w:rPr>
        <w:tab/>
        <w:t xml:space="preserve">IČO: </w:t>
      </w:r>
      <w:r w:rsidRPr="003C2F35">
        <w:rPr>
          <w:rFonts w:ascii="Arial" w:hAnsi="Arial" w:cs="Arial"/>
          <w:sz w:val="20"/>
        </w:rPr>
        <w:tab/>
      </w:r>
      <w:r w:rsidRPr="003C2F35">
        <w:rPr>
          <w:rFonts w:ascii="Arial" w:hAnsi="Arial" w:cs="Arial"/>
          <w:color w:val="333333"/>
          <w:sz w:val="20"/>
          <w:shd w:val="clear" w:color="auto" w:fill="FFFFFF"/>
        </w:rPr>
        <w:t>00666271</w:t>
      </w:r>
    </w:p>
    <w:p w:rsidR="000E3EB9" w:rsidRPr="003C2F35" w:rsidRDefault="000E3EB9" w:rsidP="000E3EB9">
      <w:pPr>
        <w:pStyle w:val="Zkladntext3"/>
        <w:tabs>
          <w:tab w:val="clear" w:pos="1843"/>
          <w:tab w:val="left" w:pos="426"/>
          <w:tab w:val="left" w:pos="2410"/>
        </w:tabs>
        <w:spacing w:line="240" w:lineRule="auto"/>
        <w:rPr>
          <w:rFonts w:ascii="Arial" w:hAnsi="Arial" w:cs="Arial"/>
          <w:sz w:val="20"/>
        </w:rPr>
      </w:pPr>
      <w:r w:rsidRPr="003C2F35">
        <w:rPr>
          <w:rFonts w:ascii="Arial" w:hAnsi="Arial" w:cs="Arial"/>
          <w:sz w:val="20"/>
        </w:rPr>
        <w:tab/>
        <w:t>DIČ:</w:t>
      </w:r>
    </w:p>
    <w:p w:rsidR="000E3EB9" w:rsidRPr="003C2F35" w:rsidRDefault="000E3EB9" w:rsidP="000E3EB9">
      <w:pPr>
        <w:pStyle w:val="Zkladntext3"/>
        <w:tabs>
          <w:tab w:val="clear" w:pos="1843"/>
          <w:tab w:val="left" w:pos="426"/>
          <w:tab w:val="left" w:pos="2410"/>
        </w:tabs>
        <w:spacing w:line="240" w:lineRule="auto"/>
        <w:rPr>
          <w:rFonts w:ascii="Arial" w:hAnsi="Arial" w:cs="Arial"/>
          <w:sz w:val="20"/>
        </w:rPr>
      </w:pPr>
      <w:r w:rsidRPr="003C2F35">
        <w:rPr>
          <w:rFonts w:ascii="Arial" w:hAnsi="Arial" w:cs="Arial"/>
          <w:sz w:val="20"/>
        </w:rPr>
        <w:t xml:space="preserve">       zápis v obchodním rejstříku: u KS v Č. Budějovicích, oddíl </w:t>
      </w:r>
      <w:proofErr w:type="spellStart"/>
      <w:r w:rsidRPr="003C2F35">
        <w:rPr>
          <w:rFonts w:ascii="Arial" w:hAnsi="Arial" w:cs="Arial"/>
          <w:sz w:val="20"/>
        </w:rPr>
        <w:t>Pr</w:t>
      </w:r>
      <w:proofErr w:type="spellEnd"/>
      <w:r w:rsidRPr="003C2F35">
        <w:rPr>
          <w:rFonts w:ascii="Arial" w:hAnsi="Arial" w:cs="Arial"/>
          <w:sz w:val="20"/>
        </w:rPr>
        <w:t>, vložka č. 409</w:t>
      </w:r>
    </w:p>
    <w:p w:rsidR="000E3EB9" w:rsidRPr="003C2F35" w:rsidRDefault="000E3EB9" w:rsidP="000E3EB9">
      <w:pPr>
        <w:tabs>
          <w:tab w:val="left" w:pos="2410"/>
          <w:tab w:val="left" w:pos="3119"/>
        </w:tabs>
        <w:spacing w:before="240"/>
        <w:ind w:left="3119" w:hanging="2693"/>
        <w:jc w:val="both"/>
        <w:rPr>
          <w:rFonts w:ascii="Arial" w:hAnsi="Arial" w:cs="Arial"/>
        </w:rPr>
      </w:pPr>
      <w:r w:rsidRPr="003C2F35">
        <w:rPr>
          <w:rFonts w:ascii="Arial" w:hAnsi="Arial" w:cs="Arial"/>
        </w:rPr>
        <w:t>zastoupený:</w:t>
      </w:r>
      <w:r w:rsidRPr="003C2F35">
        <w:rPr>
          <w:rFonts w:ascii="Arial" w:hAnsi="Arial" w:cs="Arial"/>
        </w:rPr>
        <w:tab/>
        <w:t>Bc. Eva Kysnarová, ředitelka</w:t>
      </w:r>
    </w:p>
    <w:p w:rsidR="000E3EB9" w:rsidRPr="003C2F35" w:rsidRDefault="000E3EB9" w:rsidP="000E3EB9">
      <w:pPr>
        <w:tabs>
          <w:tab w:val="left" w:pos="426"/>
          <w:tab w:val="left" w:pos="2410"/>
        </w:tabs>
        <w:spacing w:before="240" w:after="240"/>
        <w:rPr>
          <w:rFonts w:ascii="Arial" w:hAnsi="Arial" w:cs="Arial"/>
        </w:rPr>
      </w:pPr>
      <w:r w:rsidRPr="003C2F35">
        <w:rPr>
          <w:rFonts w:ascii="Arial" w:hAnsi="Arial" w:cs="Arial"/>
        </w:rPr>
        <w:tab/>
        <w:t>bankovní spojení:</w:t>
      </w:r>
      <w:r w:rsidRPr="003C2F35">
        <w:rPr>
          <w:rFonts w:ascii="Arial" w:hAnsi="Arial" w:cs="Arial"/>
        </w:rPr>
        <w:tab/>
      </w:r>
      <w:proofErr w:type="spellStart"/>
      <w:r w:rsidR="00D47C24" w:rsidRPr="00D47C24">
        <w:rPr>
          <w:rFonts w:ascii="Arial" w:hAnsi="Arial" w:cs="Arial"/>
          <w:highlight w:val="black"/>
        </w:rPr>
        <w:t>xxxxxxxxxxxxxxxxx</w:t>
      </w:r>
      <w:proofErr w:type="spellEnd"/>
    </w:p>
    <w:p w:rsidR="000E3EB9" w:rsidRPr="003C2F35" w:rsidRDefault="009F36F2" w:rsidP="0090533B">
      <w:pPr>
        <w:tabs>
          <w:tab w:val="left" w:pos="426"/>
        </w:tabs>
        <w:rPr>
          <w:rFonts w:ascii="Arial" w:hAnsi="Arial" w:cs="Arial"/>
        </w:rPr>
      </w:pPr>
      <w:r w:rsidRPr="003C2F35">
        <w:rPr>
          <w:rFonts w:ascii="Arial" w:hAnsi="Arial" w:cs="Arial"/>
        </w:rPr>
        <w:tab/>
        <w:t>číslo účtu:</w:t>
      </w:r>
      <w:r w:rsidRPr="003C2F35">
        <w:rPr>
          <w:rFonts w:ascii="Arial" w:hAnsi="Arial" w:cs="Arial"/>
        </w:rPr>
        <w:tab/>
      </w:r>
      <w:r w:rsidRPr="003C2F35">
        <w:rPr>
          <w:rFonts w:ascii="Arial" w:hAnsi="Arial" w:cs="Arial"/>
        </w:rPr>
        <w:tab/>
      </w:r>
      <w:r w:rsidRPr="003C2F35">
        <w:rPr>
          <w:rFonts w:ascii="Arial" w:hAnsi="Arial" w:cs="Arial"/>
        </w:rPr>
        <w:tab/>
      </w:r>
      <w:r w:rsidRPr="003C2F35">
        <w:rPr>
          <w:rFonts w:ascii="Arial" w:hAnsi="Arial" w:cs="Arial"/>
        </w:rPr>
        <w:tab/>
        <w:t xml:space="preserve">  </w:t>
      </w:r>
      <w:proofErr w:type="spellStart"/>
      <w:r w:rsidR="00D47C24" w:rsidRPr="00D47C24">
        <w:rPr>
          <w:rFonts w:ascii="Arial" w:hAnsi="Arial" w:cs="Arial"/>
          <w:highlight w:val="black"/>
        </w:rPr>
        <w:t>xxxxxxxxxxxxxxxxxxxxx</w:t>
      </w:r>
      <w:proofErr w:type="spellEnd"/>
    </w:p>
    <w:p w:rsidR="00AB5377" w:rsidRPr="003C2F35" w:rsidRDefault="000E3EB9" w:rsidP="0090533B">
      <w:pPr>
        <w:tabs>
          <w:tab w:val="left" w:pos="426"/>
          <w:tab w:val="left" w:pos="2410"/>
        </w:tabs>
        <w:spacing w:before="120" w:after="240"/>
        <w:rPr>
          <w:rFonts w:ascii="Arial" w:hAnsi="Arial" w:cs="Arial"/>
        </w:rPr>
      </w:pPr>
      <w:r w:rsidRPr="003C2F35">
        <w:rPr>
          <w:rFonts w:ascii="Arial" w:hAnsi="Arial" w:cs="Arial"/>
        </w:rPr>
        <w:t>a</w:t>
      </w:r>
    </w:p>
    <w:p w:rsidR="0090533B" w:rsidRPr="009C69E7" w:rsidRDefault="00AB5377" w:rsidP="0090533B">
      <w:pPr>
        <w:tabs>
          <w:tab w:val="left" w:pos="426"/>
          <w:tab w:val="left" w:pos="2410"/>
        </w:tabs>
        <w:spacing w:before="240" w:after="240"/>
        <w:rPr>
          <w:rFonts w:ascii="Arial" w:hAnsi="Arial" w:cs="Arial"/>
          <w:b/>
        </w:rPr>
      </w:pPr>
      <w:r w:rsidRPr="003C2F35">
        <w:rPr>
          <w:rFonts w:ascii="Arial" w:hAnsi="Arial" w:cs="Arial"/>
        </w:rPr>
        <w:t xml:space="preserve">        </w:t>
      </w:r>
      <w:r w:rsidR="0090533B" w:rsidRPr="009C69E7">
        <w:rPr>
          <w:rFonts w:ascii="Arial" w:hAnsi="Arial" w:cs="Arial"/>
          <w:b/>
        </w:rPr>
        <w:t>ŠUMAVAPLAN projekt, s.r.o.</w:t>
      </w:r>
    </w:p>
    <w:p w:rsidR="0090533B" w:rsidRPr="009C69E7" w:rsidRDefault="0090533B" w:rsidP="0090533B">
      <w:pPr>
        <w:tabs>
          <w:tab w:val="left" w:pos="426"/>
          <w:tab w:val="left" w:pos="2410"/>
        </w:tabs>
        <w:spacing w:before="240" w:after="240"/>
        <w:rPr>
          <w:rFonts w:ascii="Arial" w:hAnsi="Arial" w:cs="Arial"/>
        </w:rPr>
      </w:pPr>
      <w:r w:rsidRPr="009C69E7">
        <w:rPr>
          <w:rFonts w:ascii="Arial" w:hAnsi="Arial" w:cs="Arial"/>
        </w:rPr>
        <w:tab/>
        <w:t>se sídlem Újezd 409/19</w:t>
      </w:r>
    </w:p>
    <w:p w:rsidR="0090533B" w:rsidRPr="009C69E7" w:rsidRDefault="0090533B" w:rsidP="0090533B">
      <w:pPr>
        <w:tabs>
          <w:tab w:val="left" w:pos="426"/>
          <w:tab w:val="left" w:pos="2410"/>
        </w:tabs>
        <w:spacing w:before="240" w:after="240"/>
        <w:rPr>
          <w:rFonts w:ascii="Arial" w:hAnsi="Arial" w:cs="Arial"/>
        </w:rPr>
      </w:pPr>
      <w:r w:rsidRPr="009C69E7">
        <w:rPr>
          <w:rFonts w:ascii="Arial" w:hAnsi="Arial" w:cs="Arial"/>
        </w:rPr>
        <w:tab/>
        <w:t>118 00 Praha 1</w:t>
      </w:r>
    </w:p>
    <w:p w:rsidR="0090533B" w:rsidRPr="009C69E7" w:rsidRDefault="0090533B" w:rsidP="0090533B">
      <w:pPr>
        <w:tabs>
          <w:tab w:val="left" w:pos="426"/>
          <w:tab w:val="left" w:pos="2410"/>
        </w:tabs>
        <w:spacing w:before="240" w:after="240"/>
        <w:rPr>
          <w:rFonts w:ascii="Arial" w:hAnsi="Arial" w:cs="Arial"/>
        </w:rPr>
      </w:pPr>
      <w:r w:rsidRPr="009C69E7">
        <w:rPr>
          <w:rFonts w:ascii="Arial" w:hAnsi="Arial" w:cs="Arial"/>
        </w:rPr>
        <w:tab/>
        <w:t xml:space="preserve">zastoupená </w:t>
      </w:r>
      <w:proofErr w:type="spellStart"/>
      <w:r w:rsidRPr="009C69E7">
        <w:rPr>
          <w:rFonts w:ascii="Arial" w:hAnsi="Arial" w:cs="Arial"/>
        </w:rPr>
        <w:t>Ing.arch</w:t>
      </w:r>
      <w:proofErr w:type="spellEnd"/>
      <w:r w:rsidRPr="009C69E7">
        <w:rPr>
          <w:rFonts w:ascii="Arial" w:hAnsi="Arial" w:cs="Arial"/>
        </w:rPr>
        <w:t>. Pavlem Lejskem, jednatelem společnosti</w:t>
      </w:r>
    </w:p>
    <w:p w:rsidR="0090533B" w:rsidRPr="009C69E7" w:rsidRDefault="0090533B" w:rsidP="0090533B">
      <w:pPr>
        <w:tabs>
          <w:tab w:val="left" w:pos="426"/>
          <w:tab w:val="left" w:pos="2410"/>
        </w:tabs>
        <w:spacing w:before="240" w:after="240"/>
        <w:rPr>
          <w:rFonts w:ascii="Arial" w:hAnsi="Arial" w:cs="Arial"/>
        </w:rPr>
      </w:pPr>
      <w:r w:rsidRPr="009C69E7">
        <w:rPr>
          <w:rFonts w:ascii="Arial" w:hAnsi="Arial" w:cs="Arial"/>
        </w:rPr>
        <w:tab/>
        <w:t>Za zhotovitele je oprávněn jednat:</w:t>
      </w:r>
    </w:p>
    <w:p w:rsidR="0090533B" w:rsidRPr="009C69E7" w:rsidRDefault="0090533B" w:rsidP="0090533B">
      <w:pPr>
        <w:tabs>
          <w:tab w:val="left" w:pos="426"/>
          <w:tab w:val="left" w:pos="2410"/>
        </w:tabs>
        <w:spacing w:before="240" w:after="240"/>
        <w:rPr>
          <w:rFonts w:ascii="Arial" w:hAnsi="Arial" w:cs="Arial"/>
        </w:rPr>
      </w:pPr>
      <w:r w:rsidRPr="009C69E7">
        <w:rPr>
          <w:rFonts w:ascii="Arial" w:hAnsi="Arial" w:cs="Arial"/>
        </w:rPr>
        <w:tab/>
        <w:t xml:space="preserve">Ve věcech smluvních: </w:t>
      </w:r>
      <w:proofErr w:type="spellStart"/>
      <w:r w:rsidR="00D47C24" w:rsidRPr="00D47C24">
        <w:rPr>
          <w:rFonts w:ascii="Arial" w:hAnsi="Arial" w:cs="Arial"/>
          <w:highlight w:val="black"/>
        </w:rPr>
        <w:t>xxxxxxxxxxxxxxx</w:t>
      </w:r>
      <w:proofErr w:type="spellEnd"/>
    </w:p>
    <w:p w:rsidR="0090533B" w:rsidRPr="009C69E7" w:rsidRDefault="0090533B" w:rsidP="0090533B">
      <w:pPr>
        <w:tabs>
          <w:tab w:val="left" w:pos="426"/>
          <w:tab w:val="left" w:pos="2410"/>
        </w:tabs>
        <w:spacing w:before="240" w:after="240"/>
        <w:rPr>
          <w:rFonts w:ascii="Arial" w:hAnsi="Arial" w:cs="Arial"/>
        </w:rPr>
      </w:pPr>
      <w:r w:rsidRPr="009C69E7">
        <w:rPr>
          <w:rFonts w:ascii="Arial" w:hAnsi="Arial" w:cs="Arial"/>
        </w:rPr>
        <w:tab/>
        <w:t xml:space="preserve">Ve věcech technických: </w:t>
      </w:r>
      <w:proofErr w:type="spellStart"/>
      <w:r w:rsidR="00D47C24" w:rsidRPr="00D47C24">
        <w:rPr>
          <w:rFonts w:ascii="Arial" w:hAnsi="Arial" w:cs="Arial"/>
          <w:highlight w:val="black"/>
        </w:rPr>
        <w:t>xxxxxxxxxxxxxxxxxx</w:t>
      </w:r>
      <w:proofErr w:type="spellEnd"/>
    </w:p>
    <w:p w:rsidR="0090533B" w:rsidRPr="009C69E7" w:rsidRDefault="0090533B" w:rsidP="0090533B">
      <w:pPr>
        <w:tabs>
          <w:tab w:val="left" w:pos="426"/>
          <w:tab w:val="left" w:pos="2410"/>
        </w:tabs>
        <w:spacing w:before="240" w:after="240"/>
        <w:rPr>
          <w:rFonts w:ascii="Arial" w:hAnsi="Arial" w:cs="Arial"/>
        </w:rPr>
      </w:pPr>
      <w:r w:rsidRPr="009C69E7">
        <w:rPr>
          <w:rFonts w:ascii="Arial" w:hAnsi="Arial" w:cs="Arial"/>
        </w:rPr>
        <w:tab/>
        <w:t>Bank. spojení:</w:t>
      </w:r>
      <w:r w:rsidRPr="009C69E7">
        <w:rPr>
          <w:rFonts w:ascii="Arial" w:hAnsi="Arial" w:cs="Arial"/>
        </w:rPr>
        <w:tab/>
      </w:r>
      <w:proofErr w:type="spellStart"/>
      <w:r w:rsidR="00D47C24" w:rsidRPr="00D47C24">
        <w:rPr>
          <w:rFonts w:ascii="Arial" w:hAnsi="Arial" w:cs="Arial"/>
          <w:highlight w:val="black"/>
        </w:rPr>
        <w:t>xxxxxxxxxxxxxxxxxxxx</w:t>
      </w:r>
      <w:proofErr w:type="spellEnd"/>
    </w:p>
    <w:p w:rsidR="0090533B" w:rsidRPr="009C69E7" w:rsidRDefault="0090533B" w:rsidP="0090533B">
      <w:pPr>
        <w:tabs>
          <w:tab w:val="left" w:pos="426"/>
          <w:tab w:val="left" w:pos="2410"/>
        </w:tabs>
        <w:spacing w:before="240" w:after="240"/>
        <w:rPr>
          <w:rFonts w:ascii="Arial" w:hAnsi="Arial" w:cs="Arial"/>
        </w:rPr>
      </w:pPr>
      <w:r w:rsidRPr="009C69E7">
        <w:rPr>
          <w:rFonts w:ascii="Arial" w:hAnsi="Arial" w:cs="Arial"/>
        </w:rPr>
        <w:tab/>
        <w:t>IČ:</w:t>
      </w:r>
      <w:r w:rsidRPr="009C69E7">
        <w:rPr>
          <w:rFonts w:ascii="Arial" w:hAnsi="Arial" w:cs="Arial"/>
        </w:rPr>
        <w:tab/>
        <w:t>03174298</w:t>
      </w:r>
    </w:p>
    <w:p w:rsidR="0090533B" w:rsidRPr="009C69E7" w:rsidRDefault="0090533B" w:rsidP="0090533B">
      <w:pPr>
        <w:tabs>
          <w:tab w:val="left" w:pos="426"/>
          <w:tab w:val="left" w:pos="2410"/>
        </w:tabs>
        <w:spacing w:before="240" w:after="240"/>
        <w:rPr>
          <w:rFonts w:ascii="Arial" w:hAnsi="Arial" w:cs="Arial"/>
        </w:rPr>
      </w:pPr>
      <w:r w:rsidRPr="009C69E7">
        <w:rPr>
          <w:rFonts w:ascii="Arial" w:hAnsi="Arial" w:cs="Arial"/>
        </w:rPr>
        <w:tab/>
        <w:t>DIČ:</w:t>
      </w:r>
      <w:r w:rsidRPr="009C69E7">
        <w:rPr>
          <w:rFonts w:ascii="Arial" w:hAnsi="Arial" w:cs="Arial"/>
        </w:rPr>
        <w:tab/>
        <w:t>CZ03174298</w:t>
      </w:r>
    </w:p>
    <w:p w:rsidR="001658DE" w:rsidRPr="0090533B" w:rsidRDefault="0090533B" w:rsidP="0090533B">
      <w:pPr>
        <w:tabs>
          <w:tab w:val="left" w:pos="426"/>
          <w:tab w:val="left" w:pos="2410"/>
        </w:tabs>
        <w:spacing w:before="240" w:after="240"/>
        <w:rPr>
          <w:rFonts w:ascii="Arial" w:hAnsi="Arial" w:cs="Arial"/>
        </w:rPr>
      </w:pPr>
      <w:r>
        <w:rPr>
          <w:rFonts w:ascii="Arial" w:hAnsi="Arial" w:cs="Arial"/>
        </w:rPr>
        <w:tab/>
      </w:r>
      <w:r w:rsidRPr="009C69E7">
        <w:rPr>
          <w:rFonts w:ascii="Arial" w:hAnsi="Arial" w:cs="Arial"/>
        </w:rPr>
        <w:t>Společnost je zapsána  u Městského soudu v Praze, oddíl C, vložka 228323</w:t>
      </w:r>
    </w:p>
    <w:p w:rsidR="001658DE" w:rsidRDefault="001658DE" w:rsidP="00B55FC5">
      <w:pPr>
        <w:tabs>
          <w:tab w:val="left" w:pos="1843"/>
        </w:tabs>
        <w:spacing w:before="120"/>
        <w:jc w:val="center"/>
        <w:rPr>
          <w:rFonts w:ascii="Arial" w:hAnsi="Arial" w:cs="Arial"/>
          <w:b/>
          <w:sz w:val="24"/>
        </w:rPr>
      </w:pPr>
    </w:p>
    <w:p w:rsidR="00AB5377" w:rsidRPr="003C2F35" w:rsidRDefault="00AB5377" w:rsidP="00B55FC5">
      <w:pPr>
        <w:tabs>
          <w:tab w:val="left" w:pos="1843"/>
        </w:tabs>
        <w:spacing w:before="120"/>
        <w:jc w:val="center"/>
        <w:rPr>
          <w:rFonts w:ascii="Arial" w:hAnsi="Arial" w:cs="Arial"/>
          <w:b/>
          <w:sz w:val="24"/>
        </w:rPr>
      </w:pPr>
      <w:r w:rsidRPr="003C2F35">
        <w:rPr>
          <w:rFonts w:ascii="Arial" w:hAnsi="Arial" w:cs="Arial"/>
          <w:b/>
          <w:sz w:val="24"/>
        </w:rPr>
        <w:lastRenderedPageBreak/>
        <w:t>Článek II.</w:t>
      </w:r>
    </w:p>
    <w:p w:rsidR="00AB5377" w:rsidRPr="003C2F35" w:rsidRDefault="00AB5377" w:rsidP="00B55FC5">
      <w:pPr>
        <w:tabs>
          <w:tab w:val="left" w:pos="1843"/>
        </w:tabs>
        <w:spacing w:before="120"/>
        <w:jc w:val="center"/>
        <w:rPr>
          <w:rFonts w:ascii="Arial" w:hAnsi="Arial" w:cs="Arial"/>
          <w:b/>
          <w:sz w:val="24"/>
        </w:rPr>
      </w:pPr>
      <w:r w:rsidRPr="003C2F35">
        <w:rPr>
          <w:rFonts w:ascii="Arial" w:hAnsi="Arial" w:cs="Arial"/>
          <w:b/>
          <w:sz w:val="24"/>
        </w:rPr>
        <w:t>Základní ustanovení</w:t>
      </w:r>
    </w:p>
    <w:p w:rsidR="00AB5377" w:rsidRPr="003C2F35" w:rsidRDefault="00AB5377" w:rsidP="00B55FC5">
      <w:pPr>
        <w:tabs>
          <w:tab w:val="left" w:pos="1843"/>
        </w:tabs>
        <w:spacing w:before="120"/>
        <w:jc w:val="center"/>
        <w:rPr>
          <w:rFonts w:ascii="Arial" w:hAnsi="Arial" w:cs="Arial"/>
        </w:rPr>
      </w:pPr>
    </w:p>
    <w:p w:rsidR="00992989" w:rsidRPr="003C2F35" w:rsidRDefault="00AB5377" w:rsidP="00B55FC5">
      <w:pPr>
        <w:pStyle w:val="Zkladntext"/>
        <w:spacing w:before="120"/>
        <w:rPr>
          <w:rFonts w:ascii="Arial" w:hAnsi="Arial" w:cs="Arial"/>
          <w:sz w:val="20"/>
        </w:rPr>
      </w:pPr>
      <w:r w:rsidRPr="003C2F35">
        <w:rPr>
          <w:rFonts w:ascii="Arial" w:hAnsi="Arial" w:cs="Arial"/>
          <w:sz w:val="20"/>
        </w:rPr>
        <w:t xml:space="preserve">Smluvní strany uzavírají v souladu se zadávacími podmínkami veřejné zakázky </w:t>
      </w:r>
      <w:r w:rsidR="00202B35" w:rsidRPr="003C2F35">
        <w:rPr>
          <w:rFonts w:ascii="Arial" w:hAnsi="Arial" w:cs="Arial"/>
          <w:b/>
          <w:noProof/>
          <w:sz w:val="20"/>
        </w:rPr>
        <w:t>„</w:t>
      </w:r>
      <w:r w:rsidR="009F36F2" w:rsidRPr="003C2F35">
        <w:rPr>
          <w:rFonts w:ascii="Arial" w:hAnsi="Arial" w:cs="Arial"/>
          <w:b/>
          <w:bCs/>
          <w:sz w:val="20"/>
        </w:rPr>
        <w:t>Demolice a </w:t>
      </w:r>
      <w:r w:rsidR="00202B35" w:rsidRPr="003C2F35">
        <w:rPr>
          <w:rFonts w:ascii="Arial" w:hAnsi="Arial" w:cs="Arial"/>
          <w:b/>
          <w:bCs/>
          <w:sz w:val="20"/>
        </w:rPr>
        <w:t>výstavba Týdenního a denního stacionáře na Pražské tř. 88</w:t>
      </w:r>
      <w:r w:rsidR="00FD246B">
        <w:rPr>
          <w:rFonts w:ascii="Arial" w:hAnsi="Arial" w:cs="Arial"/>
          <w:b/>
          <w:bCs/>
          <w:sz w:val="20"/>
        </w:rPr>
        <w:t xml:space="preserve"> - projekt</w:t>
      </w:r>
      <w:r w:rsidR="00202B35" w:rsidRPr="003C2F35">
        <w:rPr>
          <w:rFonts w:ascii="Arial" w:hAnsi="Arial" w:cs="Arial"/>
          <w:b/>
          <w:noProof/>
          <w:sz w:val="20"/>
        </w:rPr>
        <w:t>“</w:t>
      </w:r>
      <w:r w:rsidRPr="003C2F35">
        <w:rPr>
          <w:rFonts w:ascii="Arial" w:hAnsi="Arial" w:cs="Arial"/>
          <w:b/>
          <w:sz w:val="20"/>
        </w:rPr>
        <w:t xml:space="preserve"> </w:t>
      </w:r>
      <w:r w:rsidRPr="003C2F35">
        <w:rPr>
          <w:rFonts w:ascii="Arial" w:hAnsi="Arial" w:cs="Arial"/>
          <w:sz w:val="20"/>
        </w:rPr>
        <w:t xml:space="preserve">tuto smlouvu na zhotovení projektové dokumentace pro stavební </w:t>
      </w:r>
      <w:r w:rsidR="00E9708C" w:rsidRPr="003C2F35">
        <w:rPr>
          <w:rFonts w:ascii="Arial" w:hAnsi="Arial" w:cs="Arial"/>
          <w:sz w:val="20"/>
        </w:rPr>
        <w:t>povolení a </w:t>
      </w:r>
      <w:r w:rsidR="00992989" w:rsidRPr="003C2F35">
        <w:rPr>
          <w:rFonts w:ascii="Arial" w:hAnsi="Arial" w:cs="Arial"/>
          <w:sz w:val="20"/>
        </w:rPr>
        <w:t>inženýrské činnosti.</w:t>
      </w:r>
    </w:p>
    <w:p w:rsidR="00992989" w:rsidRPr="003C2F35" w:rsidRDefault="00992989" w:rsidP="00B55FC5">
      <w:pPr>
        <w:pStyle w:val="Zkladntext"/>
        <w:spacing w:before="120"/>
        <w:rPr>
          <w:rFonts w:ascii="Arial" w:hAnsi="Arial" w:cs="Arial"/>
          <w:sz w:val="20"/>
        </w:rPr>
      </w:pPr>
    </w:p>
    <w:p w:rsidR="00AB5377" w:rsidRPr="003C2F35" w:rsidRDefault="00992989" w:rsidP="00B55FC5">
      <w:pPr>
        <w:pStyle w:val="Zkladntext"/>
        <w:spacing w:before="120"/>
        <w:rPr>
          <w:rFonts w:ascii="Arial" w:hAnsi="Arial" w:cs="Arial"/>
          <w:sz w:val="20"/>
        </w:rPr>
      </w:pPr>
      <w:r w:rsidRPr="003C2F35">
        <w:rPr>
          <w:rFonts w:ascii="Arial" w:hAnsi="Arial" w:cs="Arial"/>
          <w:sz w:val="20"/>
        </w:rPr>
        <w:t>Smlouva se člení na části:</w:t>
      </w:r>
    </w:p>
    <w:p w:rsidR="00992989" w:rsidRPr="003C2F35" w:rsidRDefault="00992989" w:rsidP="00B55FC5">
      <w:pPr>
        <w:pStyle w:val="Zkladntext"/>
        <w:spacing w:before="120"/>
        <w:ind w:left="720"/>
        <w:rPr>
          <w:rFonts w:ascii="Arial" w:hAnsi="Arial" w:cs="Arial"/>
          <w:sz w:val="20"/>
        </w:rPr>
      </w:pPr>
    </w:p>
    <w:p w:rsidR="00992989" w:rsidRPr="003C2F35" w:rsidRDefault="00992989" w:rsidP="00B55FC5">
      <w:pPr>
        <w:pStyle w:val="Zkladntext"/>
        <w:numPr>
          <w:ilvl w:val="0"/>
          <w:numId w:val="40"/>
        </w:numPr>
        <w:spacing w:before="120"/>
        <w:rPr>
          <w:rFonts w:ascii="Arial" w:hAnsi="Arial" w:cs="Arial"/>
          <w:sz w:val="20"/>
        </w:rPr>
      </w:pPr>
      <w:r w:rsidRPr="003C2F35">
        <w:rPr>
          <w:rFonts w:ascii="Arial" w:hAnsi="Arial" w:cs="Arial"/>
          <w:sz w:val="20"/>
        </w:rPr>
        <w:t>Část A obsahující obecná ustanovení.</w:t>
      </w:r>
    </w:p>
    <w:p w:rsidR="00992989" w:rsidRPr="003C2F35" w:rsidRDefault="00992989" w:rsidP="0003113D">
      <w:pPr>
        <w:pStyle w:val="Zkladntext"/>
        <w:numPr>
          <w:ilvl w:val="0"/>
          <w:numId w:val="40"/>
        </w:numPr>
        <w:spacing w:before="120"/>
        <w:rPr>
          <w:rFonts w:ascii="Arial" w:hAnsi="Arial" w:cs="Arial"/>
          <w:sz w:val="20"/>
        </w:rPr>
      </w:pPr>
      <w:r w:rsidRPr="003C2F35">
        <w:rPr>
          <w:rFonts w:ascii="Arial" w:hAnsi="Arial" w:cs="Arial"/>
          <w:sz w:val="20"/>
        </w:rPr>
        <w:t>Část B obsahující ustanovení o smlouvě o dílo na zhotovení</w:t>
      </w:r>
      <w:r w:rsidR="00B83C97" w:rsidRPr="003C2F35">
        <w:rPr>
          <w:rFonts w:ascii="Arial" w:hAnsi="Arial" w:cs="Arial"/>
          <w:sz w:val="20"/>
        </w:rPr>
        <w:t xml:space="preserve"> </w:t>
      </w:r>
      <w:r w:rsidR="00E10BFA">
        <w:rPr>
          <w:rFonts w:ascii="Arial" w:hAnsi="Arial" w:cs="Arial"/>
          <w:sz w:val="20"/>
        </w:rPr>
        <w:t>projektové dokumentace a </w:t>
      </w:r>
      <w:r w:rsidRPr="003C2F35">
        <w:rPr>
          <w:rFonts w:ascii="Arial" w:hAnsi="Arial" w:cs="Arial"/>
          <w:sz w:val="20"/>
        </w:rPr>
        <w:t>licenční ujednání.</w:t>
      </w:r>
    </w:p>
    <w:p w:rsidR="00AF6BE8" w:rsidRPr="003C2F35" w:rsidRDefault="00AF6BE8" w:rsidP="00B55FC5">
      <w:pPr>
        <w:pStyle w:val="Zkladntext"/>
        <w:numPr>
          <w:ilvl w:val="0"/>
          <w:numId w:val="40"/>
        </w:numPr>
        <w:spacing w:before="120"/>
        <w:rPr>
          <w:rFonts w:ascii="Arial" w:hAnsi="Arial" w:cs="Arial"/>
          <w:sz w:val="20"/>
        </w:rPr>
      </w:pPr>
      <w:r w:rsidRPr="003C2F35">
        <w:rPr>
          <w:rFonts w:ascii="Arial" w:hAnsi="Arial" w:cs="Arial"/>
          <w:sz w:val="20"/>
        </w:rPr>
        <w:t xml:space="preserve">Část </w:t>
      </w:r>
      <w:r w:rsidR="00AA7DEF" w:rsidRPr="003C2F35">
        <w:rPr>
          <w:rFonts w:ascii="Arial" w:hAnsi="Arial" w:cs="Arial"/>
          <w:sz w:val="20"/>
        </w:rPr>
        <w:t>C</w:t>
      </w:r>
      <w:r w:rsidRPr="003C2F35">
        <w:rPr>
          <w:rFonts w:ascii="Arial" w:hAnsi="Arial" w:cs="Arial"/>
          <w:sz w:val="20"/>
        </w:rPr>
        <w:t xml:space="preserve"> obsahující ustanovení o výkonu autorského dozoru.</w:t>
      </w:r>
    </w:p>
    <w:p w:rsidR="00AF6BE8" w:rsidRPr="003C2F35" w:rsidRDefault="00AF6BE8" w:rsidP="00B55FC5">
      <w:pPr>
        <w:pStyle w:val="Zkladntext"/>
        <w:numPr>
          <w:ilvl w:val="0"/>
          <w:numId w:val="40"/>
        </w:numPr>
        <w:spacing w:before="120"/>
        <w:rPr>
          <w:rFonts w:ascii="Arial" w:hAnsi="Arial" w:cs="Arial"/>
          <w:sz w:val="20"/>
        </w:rPr>
      </w:pPr>
      <w:r w:rsidRPr="003C2F35">
        <w:rPr>
          <w:rFonts w:ascii="Arial" w:hAnsi="Arial" w:cs="Arial"/>
          <w:sz w:val="20"/>
        </w:rPr>
        <w:t xml:space="preserve">Část </w:t>
      </w:r>
      <w:r w:rsidR="00AA7DEF" w:rsidRPr="003C2F35">
        <w:rPr>
          <w:rFonts w:ascii="Arial" w:hAnsi="Arial" w:cs="Arial"/>
          <w:sz w:val="20"/>
        </w:rPr>
        <w:t>D</w:t>
      </w:r>
      <w:r w:rsidRPr="003C2F35">
        <w:rPr>
          <w:rFonts w:ascii="Arial" w:hAnsi="Arial" w:cs="Arial"/>
          <w:sz w:val="20"/>
        </w:rPr>
        <w:t xml:space="preserve"> obsahující ostatní a závěrečná ustanovení. </w:t>
      </w:r>
    </w:p>
    <w:p w:rsidR="00AB5377" w:rsidRPr="003C2F35" w:rsidRDefault="00AB5377" w:rsidP="00B55FC5">
      <w:pPr>
        <w:pStyle w:val="Zkladntext"/>
        <w:spacing w:before="120"/>
        <w:rPr>
          <w:rFonts w:ascii="Arial" w:hAnsi="Arial" w:cs="Arial"/>
        </w:rPr>
      </w:pPr>
    </w:p>
    <w:p w:rsidR="00AF6BE8" w:rsidRPr="003C2F35" w:rsidRDefault="00AF6BE8" w:rsidP="00B55FC5">
      <w:pPr>
        <w:pStyle w:val="Zkladntext"/>
        <w:spacing w:before="120"/>
        <w:rPr>
          <w:rFonts w:ascii="Arial" w:hAnsi="Arial" w:cs="Arial"/>
        </w:rPr>
      </w:pPr>
    </w:p>
    <w:p w:rsidR="00AB5377" w:rsidRPr="003C2F35" w:rsidRDefault="00AB5377" w:rsidP="00B55FC5">
      <w:pPr>
        <w:spacing w:before="120"/>
        <w:jc w:val="center"/>
        <w:rPr>
          <w:rFonts w:ascii="Arial" w:hAnsi="Arial" w:cs="Arial"/>
          <w:sz w:val="28"/>
          <w:szCs w:val="28"/>
        </w:rPr>
      </w:pPr>
      <w:r w:rsidRPr="003C2F35">
        <w:rPr>
          <w:rFonts w:ascii="Arial" w:hAnsi="Arial" w:cs="Arial"/>
          <w:sz w:val="28"/>
          <w:szCs w:val="28"/>
        </w:rPr>
        <w:t>ČÁST B</w:t>
      </w:r>
    </w:p>
    <w:p w:rsidR="00AB5377" w:rsidRPr="003C2F35" w:rsidRDefault="00AB5377" w:rsidP="00B55FC5">
      <w:pPr>
        <w:spacing w:before="120"/>
        <w:jc w:val="center"/>
        <w:rPr>
          <w:rFonts w:ascii="Arial" w:hAnsi="Arial" w:cs="Arial"/>
          <w:sz w:val="28"/>
          <w:szCs w:val="28"/>
        </w:rPr>
      </w:pPr>
      <w:r w:rsidRPr="003C2F35">
        <w:rPr>
          <w:rFonts w:ascii="Arial" w:hAnsi="Arial" w:cs="Arial"/>
          <w:sz w:val="28"/>
          <w:szCs w:val="28"/>
        </w:rPr>
        <w:t>Smlouva o dílo na zhotovení</w:t>
      </w:r>
      <w:r w:rsidR="00B83C97" w:rsidRPr="003C2F35">
        <w:rPr>
          <w:rFonts w:ascii="Arial" w:hAnsi="Arial" w:cs="Arial"/>
          <w:sz w:val="28"/>
          <w:szCs w:val="28"/>
        </w:rPr>
        <w:t xml:space="preserve"> </w:t>
      </w:r>
      <w:r w:rsidRPr="003C2F35">
        <w:rPr>
          <w:rFonts w:ascii="Arial" w:hAnsi="Arial" w:cs="Arial"/>
          <w:sz w:val="28"/>
          <w:szCs w:val="28"/>
        </w:rPr>
        <w:t xml:space="preserve">projektové dokumentace </w:t>
      </w:r>
    </w:p>
    <w:p w:rsidR="00992989" w:rsidRPr="003C2F35" w:rsidRDefault="00992989" w:rsidP="00B55FC5">
      <w:pPr>
        <w:spacing w:before="120"/>
        <w:jc w:val="center"/>
        <w:rPr>
          <w:rFonts w:ascii="Arial" w:hAnsi="Arial" w:cs="Arial"/>
          <w:b/>
          <w:sz w:val="24"/>
        </w:rPr>
      </w:pPr>
    </w:p>
    <w:p w:rsidR="00AB5377" w:rsidRPr="003C2F35" w:rsidRDefault="00AB5377" w:rsidP="00B55FC5">
      <w:pPr>
        <w:spacing w:before="120"/>
        <w:jc w:val="center"/>
        <w:rPr>
          <w:rFonts w:ascii="Arial" w:hAnsi="Arial" w:cs="Arial"/>
          <w:b/>
          <w:sz w:val="24"/>
        </w:rPr>
      </w:pPr>
      <w:r w:rsidRPr="003C2F35">
        <w:rPr>
          <w:rFonts w:ascii="Arial" w:hAnsi="Arial" w:cs="Arial"/>
          <w:b/>
          <w:sz w:val="24"/>
        </w:rPr>
        <w:t>Článek III.</w:t>
      </w:r>
    </w:p>
    <w:p w:rsidR="00AB5377" w:rsidRPr="003C2F35" w:rsidRDefault="00AB5377" w:rsidP="00B55FC5">
      <w:pPr>
        <w:spacing w:before="120"/>
        <w:jc w:val="center"/>
        <w:rPr>
          <w:rFonts w:ascii="Arial" w:hAnsi="Arial" w:cs="Arial"/>
          <w:b/>
          <w:sz w:val="24"/>
        </w:rPr>
      </w:pPr>
      <w:r w:rsidRPr="003C2F35">
        <w:rPr>
          <w:rFonts w:ascii="Arial" w:hAnsi="Arial" w:cs="Arial"/>
          <w:b/>
          <w:sz w:val="24"/>
        </w:rPr>
        <w:t>Předmět plnění</w:t>
      </w:r>
    </w:p>
    <w:p w:rsidR="00AB5377" w:rsidRPr="003C2F35" w:rsidRDefault="00AB5377" w:rsidP="00B55FC5">
      <w:pPr>
        <w:spacing w:before="120"/>
        <w:jc w:val="center"/>
        <w:rPr>
          <w:rFonts w:ascii="Arial" w:hAnsi="Arial" w:cs="Arial"/>
          <w:b/>
          <w:sz w:val="24"/>
        </w:rPr>
      </w:pPr>
    </w:p>
    <w:p w:rsidR="00AB5377" w:rsidRPr="003C2F35" w:rsidRDefault="00AB5377" w:rsidP="00B55FC5">
      <w:pPr>
        <w:pStyle w:val="Odstavecseseznamem"/>
        <w:numPr>
          <w:ilvl w:val="0"/>
          <w:numId w:val="21"/>
        </w:numPr>
        <w:spacing w:before="120"/>
        <w:ind w:left="425" w:hanging="425"/>
        <w:jc w:val="both"/>
        <w:rPr>
          <w:rFonts w:ascii="Arial" w:hAnsi="Arial" w:cs="Arial"/>
          <w:bCs/>
        </w:rPr>
      </w:pPr>
      <w:r w:rsidRPr="003C2F35">
        <w:rPr>
          <w:rFonts w:ascii="Arial" w:hAnsi="Arial" w:cs="Arial"/>
          <w:bCs/>
        </w:rPr>
        <w:t xml:space="preserve">Zhotovitel se zavazuje zpracovat pro objednatele projektovou dokumentaci </w:t>
      </w:r>
      <w:r w:rsidR="00202B35" w:rsidRPr="003C2F35">
        <w:rPr>
          <w:rFonts w:ascii="Arial" w:hAnsi="Arial" w:cs="Arial"/>
          <w:b/>
          <w:noProof/>
        </w:rPr>
        <w:t>„</w:t>
      </w:r>
      <w:r w:rsidR="00E10BFA">
        <w:rPr>
          <w:rFonts w:ascii="Arial" w:hAnsi="Arial" w:cs="Arial"/>
          <w:b/>
          <w:bCs/>
        </w:rPr>
        <w:t>Demolice a </w:t>
      </w:r>
      <w:r w:rsidR="00202B35" w:rsidRPr="003C2F35">
        <w:rPr>
          <w:rFonts w:ascii="Arial" w:hAnsi="Arial" w:cs="Arial"/>
          <w:b/>
          <w:bCs/>
        </w:rPr>
        <w:t>výstavba Týdenního a denního stacionáře na Pražské tř. 88</w:t>
      </w:r>
      <w:r w:rsidR="00202B35" w:rsidRPr="003C2F35">
        <w:rPr>
          <w:rFonts w:ascii="Arial" w:hAnsi="Arial" w:cs="Arial"/>
          <w:b/>
          <w:noProof/>
        </w:rPr>
        <w:t>“</w:t>
      </w:r>
      <w:r w:rsidRPr="003C2F35">
        <w:rPr>
          <w:rFonts w:ascii="Arial" w:hAnsi="Arial" w:cs="Arial"/>
          <w:b/>
          <w:noProof/>
        </w:rPr>
        <w:t xml:space="preserve"> </w:t>
      </w:r>
      <w:r w:rsidRPr="003C2F35">
        <w:rPr>
          <w:rFonts w:ascii="Arial" w:hAnsi="Arial" w:cs="Arial"/>
          <w:bCs/>
        </w:rPr>
        <w:t>(dále jen „dílo“).</w:t>
      </w:r>
      <w:r w:rsidRPr="003C2F35">
        <w:rPr>
          <w:rFonts w:ascii="Arial" w:hAnsi="Arial" w:cs="Arial"/>
        </w:rPr>
        <w:t xml:space="preserve"> Objednatel se zavazuje dílo převzít a zaplatit zhotoviteli sjednanou cenu</w:t>
      </w:r>
      <w:r w:rsidRPr="003C2F35">
        <w:rPr>
          <w:rFonts w:ascii="Arial" w:hAnsi="Arial" w:cs="Arial"/>
          <w:bCs/>
        </w:rPr>
        <w:t xml:space="preserve">. </w:t>
      </w:r>
    </w:p>
    <w:p w:rsidR="00AB5377" w:rsidRPr="003C2F35" w:rsidRDefault="00AB5377" w:rsidP="00B55FC5">
      <w:pPr>
        <w:pStyle w:val="Odstavecseseznamem"/>
        <w:spacing w:before="120"/>
        <w:ind w:left="426"/>
        <w:jc w:val="both"/>
        <w:rPr>
          <w:rFonts w:ascii="Arial" w:hAnsi="Arial" w:cs="Arial"/>
          <w:bCs/>
        </w:rPr>
      </w:pPr>
    </w:p>
    <w:p w:rsidR="00AB5377" w:rsidRPr="003C2F35" w:rsidRDefault="00AB5377" w:rsidP="00B55FC5">
      <w:pPr>
        <w:pStyle w:val="Odstavecseseznamem"/>
        <w:numPr>
          <w:ilvl w:val="0"/>
          <w:numId w:val="21"/>
        </w:numPr>
        <w:spacing w:before="120"/>
        <w:ind w:left="425" w:hanging="425"/>
        <w:contextualSpacing w:val="0"/>
        <w:jc w:val="both"/>
        <w:rPr>
          <w:rFonts w:ascii="Arial" w:hAnsi="Arial" w:cs="Arial"/>
          <w:bCs/>
        </w:rPr>
      </w:pPr>
      <w:r w:rsidRPr="003C2F35">
        <w:rPr>
          <w:rFonts w:ascii="Arial" w:hAnsi="Arial" w:cs="Arial"/>
          <w:bCs/>
        </w:rPr>
        <w:t>Dílo má následující části a rozsah:</w:t>
      </w:r>
    </w:p>
    <w:p w:rsidR="00AB5377" w:rsidRPr="003C2F35" w:rsidRDefault="00C800BF" w:rsidP="00B55FC5">
      <w:pPr>
        <w:numPr>
          <w:ilvl w:val="0"/>
          <w:numId w:val="24"/>
        </w:numPr>
        <w:tabs>
          <w:tab w:val="left" w:pos="284"/>
          <w:tab w:val="left" w:pos="426"/>
        </w:tabs>
        <w:spacing w:before="120" w:line="280" w:lineRule="atLeast"/>
        <w:ind w:left="0" w:firstLine="0"/>
        <w:jc w:val="both"/>
        <w:rPr>
          <w:rFonts w:ascii="Arial" w:hAnsi="Arial" w:cs="Arial"/>
        </w:rPr>
      </w:pPr>
      <w:r w:rsidRPr="003C2F35">
        <w:rPr>
          <w:rFonts w:ascii="Arial" w:hAnsi="Arial" w:cs="Arial"/>
          <w:b/>
        </w:rPr>
        <w:t>Zpracování d</w:t>
      </w:r>
      <w:r w:rsidR="00AB5377" w:rsidRPr="003C2F35">
        <w:rPr>
          <w:rFonts w:ascii="Arial" w:hAnsi="Arial" w:cs="Arial"/>
          <w:b/>
        </w:rPr>
        <w:t>okumentace</w:t>
      </w:r>
      <w:r w:rsidR="00A524CE" w:rsidRPr="003C2F35">
        <w:rPr>
          <w:rFonts w:ascii="Arial" w:hAnsi="Arial" w:cs="Arial"/>
          <w:b/>
        </w:rPr>
        <w:t xml:space="preserve"> pro územní rozhodnutí</w:t>
      </w:r>
      <w:r w:rsidRPr="003C2F35">
        <w:t xml:space="preserve"> </w:t>
      </w:r>
      <w:r w:rsidR="00A524CE" w:rsidRPr="003C2F35">
        <w:rPr>
          <w:rFonts w:ascii="Arial" w:hAnsi="Arial" w:cs="Arial"/>
          <w:b/>
        </w:rPr>
        <w:t>(dále</w:t>
      </w:r>
      <w:r w:rsidR="00253546" w:rsidRPr="003C2F35">
        <w:rPr>
          <w:rFonts w:ascii="Arial" w:hAnsi="Arial" w:cs="Arial"/>
          <w:b/>
        </w:rPr>
        <w:t xml:space="preserve"> také</w:t>
      </w:r>
      <w:r w:rsidR="00A524CE" w:rsidRPr="003C2F35">
        <w:rPr>
          <w:rFonts w:ascii="Arial" w:hAnsi="Arial" w:cs="Arial"/>
          <w:b/>
        </w:rPr>
        <w:t xml:space="preserve"> jen „D</w:t>
      </w:r>
      <w:r w:rsidR="00B55FC5" w:rsidRPr="003C2F35">
        <w:rPr>
          <w:rFonts w:ascii="Arial" w:hAnsi="Arial" w:cs="Arial"/>
          <w:b/>
        </w:rPr>
        <w:t>Ú</w:t>
      </w:r>
      <w:r w:rsidR="00A524CE" w:rsidRPr="003C2F35">
        <w:rPr>
          <w:rFonts w:ascii="Arial" w:hAnsi="Arial" w:cs="Arial"/>
          <w:b/>
        </w:rPr>
        <w:t>R“)</w:t>
      </w:r>
      <w:r w:rsidR="00AB5377" w:rsidRPr="003C2F35">
        <w:rPr>
          <w:rFonts w:ascii="Arial" w:hAnsi="Arial" w:cs="Arial"/>
          <w:b/>
        </w:rPr>
        <w:t xml:space="preserve"> vč. odhadu stavebních nákladů</w:t>
      </w:r>
    </w:p>
    <w:p w:rsidR="00AB5377" w:rsidRPr="003C2F35" w:rsidRDefault="00AB5377" w:rsidP="00B55FC5">
      <w:pPr>
        <w:pStyle w:val="Odstavecseseznamem"/>
        <w:spacing w:before="120"/>
        <w:ind w:left="0"/>
        <w:jc w:val="both"/>
        <w:rPr>
          <w:rFonts w:ascii="Arial" w:hAnsi="Arial" w:cs="Arial"/>
        </w:rPr>
      </w:pPr>
      <w:r w:rsidRPr="003C2F35">
        <w:rPr>
          <w:rFonts w:ascii="Arial" w:hAnsi="Arial" w:cs="Arial"/>
        </w:rPr>
        <w:t>Bude zpracována v </w:t>
      </w:r>
      <w:r w:rsidR="00154E67" w:rsidRPr="003C2F35">
        <w:rPr>
          <w:rFonts w:ascii="Arial" w:hAnsi="Arial" w:cs="Arial"/>
        </w:rPr>
        <w:t>souladu se</w:t>
      </w:r>
      <w:r w:rsidRPr="003C2F35">
        <w:rPr>
          <w:rFonts w:ascii="Arial" w:hAnsi="Arial" w:cs="Arial"/>
        </w:rPr>
        <w:t xml:space="preserve"> zákon</w:t>
      </w:r>
      <w:r w:rsidR="00154E67" w:rsidRPr="003C2F35">
        <w:rPr>
          <w:rFonts w:ascii="Arial" w:hAnsi="Arial" w:cs="Arial"/>
        </w:rPr>
        <w:t>em</w:t>
      </w:r>
      <w:r w:rsidRPr="003C2F35">
        <w:rPr>
          <w:rFonts w:ascii="Arial" w:hAnsi="Arial" w:cs="Arial"/>
        </w:rPr>
        <w:t xml:space="preserve"> č. 183/2006 Sb., o územním plánování a stavebním řádu (stavební zákon), ve znění pozdějších předpisů a obsah a rozsah této dokumentace bude </w:t>
      </w:r>
      <w:r w:rsidR="00C800BF" w:rsidRPr="003C2F35">
        <w:rPr>
          <w:rFonts w:ascii="Arial" w:hAnsi="Arial" w:cs="Arial"/>
        </w:rPr>
        <w:t>odpovídat</w:t>
      </w:r>
      <w:r w:rsidRPr="003C2F35">
        <w:rPr>
          <w:rFonts w:ascii="Arial" w:hAnsi="Arial" w:cs="Arial"/>
        </w:rPr>
        <w:t> vyhlášce č. 499/2006 Sb., o dokumentaci staveb.</w:t>
      </w:r>
      <w:r w:rsidR="00AC5CFD" w:rsidRPr="003C2F35">
        <w:rPr>
          <w:rFonts w:ascii="Arial" w:hAnsi="Arial" w:cs="Arial"/>
        </w:rPr>
        <w:t xml:space="preserve"> </w:t>
      </w:r>
      <w:r w:rsidRPr="003C2F35">
        <w:rPr>
          <w:rFonts w:ascii="Arial" w:hAnsi="Arial" w:cs="Arial"/>
        </w:rPr>
        <w:t xml:space="preserve">Zajištění souvisejících podkladů pro zpracování dokumentace je povinností zhotovitele a tato činnost je součástí plnění projektu DÚR. Pokud se v průběhu zpracování projektové dokumentace objeví ze strany zadavatele podstatné připomínky, budou do ní zapracovány. </w:t>
      </w:r>
    </w:p>
    <w:p w:rsidR="00AC5CFD" w:rsidRPr="003C2F35" w:rsidRDefault="00AC5CFD" w:rsidP="00B55FC5">
      <w:pPr>
        <w:pStyle w:val="Odstavecseseznamem"/>
        <w:spacing w:before="120"/>
        <w:ind w:left="0"/>
        <w:jc w:val="both"/>
        <w:rPr>
          <w:rFonts w:ascii="Arial" w:hAnsi="Arial" w:cs="Arial"/>
          <w:b/>
        </w:rPr>
      </w:pPr>
    </w:p>
    <w:p w:rsidR="00AB5377" w:rsidRPr="003C2F35" w:rsidRDefault="00AB5377" w:rsidP="00B55FC5">
      <w:pPr>
        <w:pStyle w:val="Odstavecseseznamem"/>
        <w:spacing w:before="120"/>
        <w:ind w:left="0"/>
        <w:jc w:val="both"/>
        <w:rPr>
          <w:rFonts w:ascii="Arial" w:hAnsi="Arial" w:cs="Arial"/>
        </w:rPr>
      </w:pPr>
      <w:r w:rsidRPr="003C2F35">
        <w:rPr>
          <w:rFonts w:ascii="Arial" w:hAnsi="Arial" w:cs="Arial"/>
          <w:b/>
        </w:rPr>
        <w:t xml:space="preserve">Požadované výstupy: </w:t>
      </w:r>
      <w:r w:rsidRPr="003C2F35">
        <w:rPr>
          <w:rFonts w:ascii="Arial" w:hAnsi="Arial" w:cs="Arial"/>
        </w:rPr>
        <w:t>Požadované výstupy: 3 x v tištěné formě, 2 x CD nebo DVD ROM ve formátu PDF.</w:t>
      </w:r>
    </w:p>
    <w:p w:rsidR="00AB5377" w:rsidRPr="003C2F35" w:rsidRDefault="00AB5377" w:rsidP="00B55FC5">
      <w:pPr>
        <w:numPr>
          <w:ilvl w:val="0"/>
          <w:numId w:val="24"/>
        </w:numPr>
        <w:tabs>
          <w:tab w:val="left" w:pos="284"/>
          <w:tab w:val="left" w:pos="426"/>
        </w:tabs>
        <w:spacing w:before="120"/>
        <w:ind w:left="0" w:firstLine="0"/>
        <w:jc w:val="both"/>
        <w:rPr>
          <w:rFonts w:ascii="Arial" w:hAnsi="Arial" w:cs="Arial"/>
          <w:b/>
        </w:rPr>
      </w:pPr>
      <w:r w:rsidRPr="003C2F35">
        <w:rPr>
          <w:rFonts w:ascii="Arial" w:hAnsi="Arial" w:cs="Arial"/>
          <w:b/>
        </w:rPr>
        <w:t>Zajištění inženýrské činnosti pro vydání územního rozhodnutí a získání pravomocného územního rozhodnutí (ÚR)</w:t>
      </w:r>
    </w:p>
    <w:p w:rsidR="00AB5377" w:rsidRPr="003C2F35" w:rsidRDefault="00E625C6" w:rsidP="00B55FC5">
      <w:pPr>
        <w:spacing w:before="120"/>
        <w:jc w:val="both"/>
        <w:rPr>
          <w:rFonts w:ascii="Arial" w:hAnsi="Arial" w:cs="Arial"/>
        </w:rPr>
      </w:pPr>
      <w:r w:rsidRPr="003C2F35">
        <w:rPr>
          <w:rFonts w:ascii="Arial" w:hAnsi="Arial" w:cs="Arial"/>
        </w:rPr>
        <w:t>Zhotovitel p</w:t>
      </w:r>
      <w:r w:rsidR="00AB5377" w:rsidRPr="003C2F35">
        <w:rPr>
          <w:rFonts w:ascii="Arial" w:hAnsi="Arial" w:cs="Arial"/>
        </w:rPr>
        <w:t>rojedná s dotčenými orgány a účastníky řízení a obstará všech</w:t>
      </w:r>
      <w:r w:rsidRPr="003C2F35">
        <w:rPr>
          <w:rFonts w:ascii="Arial" w:hAnsi="Arial" w:cs="Arial"/>
        </w:rPr>
        <w:t>na</w:t>
      </w:r>
      <w:r w:rsidR="00AB5377" w:rsidRPr="003C2F35">
        <w:rPr>
          <w:rFonts w:ascii="Arial" w:hAnsi="Arial" w:cs="Arial"/>
        </w:rPr>
        <w:t xml:space="preserve"> potřebn</w:t>
      </w:r>
      <w:r w:rsidRPr="003C2F35">
        <w:rPr>
          <w:rFonts w:ascii="Arial" w:hAnsi="Arial" w:cs="Arial"/>
        </w:rPr>
        <w:t>á</w:t>
      </w:r>
      <w:r w:rsidR="00AB5377" w:rsidRPr="003C2F35">
        <w:rPr>
          <w:rFonts w:ascii="Arial" w:hAnsi="Arial" w:cs="Arial"/>
        </w:rPr>
        <w:t xml:space="preserve"> stanovisk</w:t>
      </w:r>
      <w:r w:rsidRPr="003C2F35">
        <w:rPr>
          <w:rFonts w:ascii="Arial" w:hAnsi="Arial" w:cs="Arial"/>
        </w:rPr>
        <w:t>a</w:t>
      </w:r>
      <w:r w:rsidR="00AB5377" w:rsidRPr="003C2F35">
        <w:rPr>
          <w:rFonts w:ascii="Arial" w:hAnsi="Arial" w:cs="Arial"/>
        </w:rPr>
        <w:t xml:space="preserve"> dotčených orgánů státní správy, vyprac</w:t>
      </w:r>
      <w:r w:rsidRPr="003C2F35">
        <w:rPr>
          <w:rFonts w:ascii="Arial" w:hAnsi="Arial" w:cs="Arial"/>
        </w:rPr>
        <w:t>uje</w:t>
      </w:r>
      <w:r w:rsidR="00AB5377" w:rsidRPr="003C2F35">
        <w:rPr>
          <w:rFonts w:ascii="Arial" w:hAnsi="Arial" w:cs="Arial"/>
        </w:rPr>
        <w:t xml:space="preserve"> a podá žádost o</w:t>
      </w:r>
      <w:r w:rsidRPr="003C2F35">
        <w:rPr>
          <w:rFonts w:ascii="Arial" w:hAnsi="Arial" w:cs="Arial"/>
        </w:rPr>
        <w:t xml:space="preserve"> vydání</w:t>
      </w:r>
      <w:r w:rsidR="00AB5377" w:rsidRPr="003C2F35">
        <w:rPr>
          <w:rFonts w:ascii="Arial" w:hAnsi="Arial" w:cs="Arial"/>
        </w:rPr>
        <w:t xml:space="preserve"> územní</w:t>
      </w:r>
      <w:r w:rsidRPr="003C2F35">
        <w:rPr>
          <w:rFonts w:ascii="Arial" w:hAnsi="Arial" w:cs="Arial"/>
        </w:rPr>
        <w:t>ho</w:t>
      </w:r>
      <w:r w:rsidR="00AB5377" w:rsidRPr="003C2F35">
        <w:rPr>
          <w:rFonts w:ascii="Arial" w:hAnsi="Arial" w:cs="Arial"/>
        </w:rPr>
        <w:t xml:space="preserve"> rozhodnutí. Výsledkem musí být vydání územního rozhodnutí</w:t>
      </w:r>
      <w:r w:rsidR="00154E67" w:rsidRPr="003C2F35">
        <w:rPr>
          <w:rFonts w:ascii="Arial" w:hAnsi="Arial" w:cs="Arial"/>
        </w:rPr>
        <w:t>.</w:t>
      </w:r>
    </w:p>
    <w:p w:rsidR="00984476" w:rsidRPr="003C2F35" w:rsidRDefault="00984476" w:rsidP="00984476">
      <w:pPr>
        <w:numPr>
          <w:ilvl w:val="0"/>
          <w:numId w:val="24"/>
        </w:numPr>
        <w:tabs>
          <w:tab w:val="left" w:pos="284"/>
          <w:tab w:val="left" w:pos="426"/>
        </w:tabs>
        <w:spacing w:before="120"/>
        <w:ind w:left="0" w:firstLine="0"/>
        <w:jc w:val="both"/>
        <w:rPr>
          <w:rFonts w:ascii="Arial" w:hAnsi="Arial" w:cs="Arial"/>
          <w:b/>
        </w:rPr>
      </w:pPr>
      <w:r w:rsidRPr="003C2F35">
        <w:rPr>
          <w:rFonts w:ascii="Arial" w:hAnsi="Arial" w:cs="Arial"/>
          <w:b/>
        </w:rPr>
        <w:t>Projektová dokumentace bouracích prací a získání pravomocného demoličního výměru</w:t>
      </w:r>
    </w:p>
    <w:p w:rsidR="00984476" w:rsidRPr="003C2F35" w:rsidRDefault="00984476" w:rsidP="00984476">
      <w:pPr>
        <w:jc w:val="both"/>
        <w:rPr>
          <w:rFonts w:ascii="Arial" w:hAnsi="Arial" w:cs="Arial"/>
        </w:rPr>
      </w:pPr>
    </w:p>
    <w:p w:rsidR="00984476" w:rsidRPr="003C2F35" w:rsidRDefault="00984476" w:rsidP="00984476">
      <w:pPr>
        <w:jc w:val="both"/>
        <w:rPr>
          <w:rFonts w:ascii="Arial" w:hAnsi="Arial" w:cs="Arial"/>
        </w:rPr>
      </w:pPr>
      <w:r w:rsidRPr="003C2F35">
        <w:rPr>
          <w:rFonts w:ascii="Arial" w:hAnsi="Arial" w:cs="Arial"/>
        </w:rPr>
        <w:t>Bude zpracována projektová dokumentace pro demolici všech stávajících objektů vč. rozpočtu a výkazu výměr. U příslušného stavebního úřadu zhotovitel zajistí získání demoličního výměru.</w:t>
      </w:r>
    </w:p>
    <w:p w:rsidR="00984476" w:rsidRPr="003C2F35" w:rsidRDefault="00984476" w:rsidP="00984476">
      <w:pPr>
        <w:pStyle w:val="Odstavecseseznamem"/>
        <w:ind w:left="0"/>
        <w:jc w:val="both"/>
        <w:rPr>
          <w:rFonts w:ascii="Arial" w:hAnsi="Arial" w:cs="Arial"/>
        </w:rPr>
      </w:pPr>
      <w:r w:rsidRPr="003C2F35">
        <w:rPr>
          <w:rFonts w:ascii="Arial" w:hAnsi="Arial" w:cs="Arial"/>
        </w:rPr>
        <w:t>Požadované výstupy: 3x v tištěné formě, 2x CD nebo DVD ROM ve formátu PDF.</w:t>
      </w:r>
    </w:p>
    <w:p w:rsidR="00AB5377" w:rsidRPr="003C2F35" w:rsidRDefault="00AB5377" w:rsidP="00B55FC5">
      <w:pPr>
        <w:numPr>
          <w:ilvl w:val="0"/>
          <w:numId w:val="24"/>
        </w:numPr>
        <w:tabs>
          <w:tab w:val="left" w:pos="426"/>
        </w:tabs>
        <w:spacing w:before="120"/>
        <w:ind w:left="0" w:firstLine="0"/>
        <w:jc w:val="both"/>
        <w:rPr>
          <w:rFonts w:ascii="Arial" w:hAnsi="Arial" w:cs="Arial"/>
        </w:rPr>
      </w:pPr>
      <w:r w:rsidRPr="003C2F35">
        <w:rPr>
          <w:rFonts w:ascii="Arial" w:hAnsi="Arial" w:cs="Arial"/>
          <w:b/>
        </w:rPr>
        <w:lastRenderedPageBreak/>
        <w:t>Projektová dokumentace</w:t>
      </w:r>
      <w:r w:rsidR="006B17F1" w:rsidRPr="003C2F35">
        <w:rPr>
          <w:rFonts w:ascii="Arial" w:hAnsi="Arial" w:cs="Arial"/>
          <w:b/>
        </w:rPr>
        <w:t xml:space="preserve"> pro stavební povolení</w:t>
      </w:r>
      <w:r w:rsidRPr="003C2F35">
        <w:rPr>
          <w:rFonts w:ascii="Arial" w:hAnsi="Arial" w:cs="Arial"/>
          <w:b/>
        </w:rPr>
        <w:t xml:space="preserve"> </w:t>
      </w:r>
      <w:r w:rsidR="006B17F1" w:rsidRPr="003C2F35">
        <w:rPr>
          <w:rFonts w:ascii="Arial" w:hAnsi="Arial" w:cs="Arial"/>
          <w:b/>
        </w:rPr>
        <w:t>(dále</w:t>
      </w:r>
      <w:r w:rsidR="00253546" w:rsidRPr="003C2F35">
        <w:rPr>
          <w:rFonts w:ascii="Arial" w:hAnsi="Arial" w:cs="Arial"/>
          <w:b/>
        </w:rPr>
        <w:t xml:space="preserve"> také</w:t>
      </w:r>
      <w:r w:rsidR="006B17F1" w:rsidRPr="003C2F35">
        <w:rPr>
          <w:rFonts w:ascii="Arial" w:hAnsi="Arial" w:cs="Arial"/>
          <w:b/>
        </w:rPr>
        <w:t xml:space="preserve"> jen „</w:t>
      </w:r>
      <w:r w:rsidRPr="003C2F35">
        <w:rPr>
          <w:rFonts w:ascii="Arial" w:hAnsi="Arial" w:cs="Arial"/>
          <w:b/>
        </w:rPr>
        <w:t>DSP</w:t>
      </w:r>
      <w:r w:rsidR="006B17F1" w:rsidRPr="003C2F35">
        <w:rPr>
          <w:rFonts w:ascii="Arial" w:hAnsi="Arial" w:cs="Arial"/>
          <w:b/>
        </w:rPr>
        <w:t>“)</w:t>
      </w:r>
      <w:r w:rsidRPr="003C2F35">
        <w:rPr>
          <w:rFonts w:ascii="Arial" w:hAnsi="Arial" w:cs="Arial"/>
          <w:b/>
        </w:rPr>
        <w:t xml:space="preserve"> vč. odhadu stavebních nákladů </w:t>
      </w:r>
    </w:p>
    <w:p w:rsidR="00AB5377" w:rsidRPr="003C2F35" w:rsidRDefault="00AB5377" w:rsidP="00B55FC5">
      <w:pPr>
        <w:pStyle w:val="Odstavecseseznamem"/>
        <w:spacing w:before="120"/>
        <w:ind w:left="0"/>
        <w:jc w:val="both"/>
        <w:rPr>
          <w:rFonts w:ascii="Arial" w:hAnsi="Arial" w:cs="Arial"/>
        </w:rPr>
      </w:pPr>
      <w:r w:rsidRPr="003C2F35">
        <w:rPr>
          <w:rFonts w:ascii="Arial" w:hAnsi="Arial" w:cs="Arial"/>
        </w:rPr>
        <w:t>Bude zpracována nejméně v </w:t>
      </w:r>
      <w:r w:rsidR="00DE08F0" w:rsidRPr="003C2F35">
        <w:rPr>
          <w:rFonts w:ascii="Arial" w:hAnsi="Arial" w:cs="Arial"/>
        </w:rPr>
        <w:t>souladu se</w:t>
      </w:r>
      <w:r w:rsidRPr="003C2F35">
        <w:rPr>
          <w:rFonts w:ascii="Arial" w:hAnsi="Arial" w:cs="Arial"/>
        </w:rPr>
        <w:t xml:space="preserve"> zákon</w:t>
      </w:r>
      <w:r w:rsidR="00DE08F0" w:rsidRPr="003C2F35">
        <w:rPr>
          <w:rFonts w:ascii="Arial" w:hAnsi="Arial" w:cs="Arial"/>
        </w:rPr>
        <w:t>em</w:t>
      </w:r>
      <w:r w:rsidRPr="003C2F35">
        <w:rPr>
          <w:rFonts w:ascii="Arial" w:hAnsi="Arial" w:cs="Arial"/>
        </w:rPr>
        <w:t xml:space="preserve"> č. 183/2006 Sb., o územním plánování a stavebním řádu (stavební zákon), ve znění pozdějších předpisů a obsah a rozsah této dokumentace bude</w:t>
      </w:r>
      <w:r w:rsidR="00DE08F0" w:rsidRPr="003C2F35">
        <w:rPr>
          <w:rFonts w:ascii="Arial" w:hAnsi="Arial" w:cs="Arial"/>
        </w:rPr>
        <w:t xml:space="preserve"> odpovídat</w:t>
      </w:r>
      <w:r w:rsidR="00984476" w:rsidRPr="003C2F35">
        <w:rPr>
          <w:rFonts w:ascii="Arial" w:hAnsi="Arial" w:cs="Arial"/>
        </w:rPr>
        <w:t> vyhlášce č. 499/2006 Sb</w:t>
      </w:r>
      <w:r w:rsidRPr="003C2F35">
        <w:rPr>
          <w:rFonts w:ascii="Arial" w:hAnsi="Arial" w:cs="Arial"/>
        </w:rPr>
        <w:t>., o dokumentaci staveb. Do této dokumentace je nutno zapracovat veškeré změny a požadavky vzešlé po projednání z předchozího stupně PD.</w:t>
      </w:r>
      <w:r w:rsidR="00DE08F0" w:rsidRPr="003C2F35">
        <w:rPr>
          <w:rFonts w:ascii="Arial" w:hAnsi="Arial" w:cs="Arial"/>
        </w:rPr>
        <w:t xml:space="preserve"> </w:t>
      </w:r>
      <w:r w:rsidRPr="003C2F35">
        <w:rPr>
          <w:rFonts w:ascii="Arial" w:hAnsi="Arial" w:cs="Arial"/>
        </w:rPr>
        <w:t>Zajištění souvisejících podkladů pro zpracování dokumentace je povinností zhotovitele a tato činnost je součástí plnění projektu pro stavební povolení. Pokud se v průběhu zpracování projektové dokumentace objeví ze strany zadavatele podstatné připomínky, budou do ní zapracovány. Součástí předmětu plnění je součinnost při projednání a získání stavebního povolení a zapracování případných připomínek a změn z tohoto projednání do finální podoby projektové dokumentace.</w:t>
      </w:r>
      <w:r w:rsidR="007324DE" w:rsidRPr="003C2F35">
        <w:rPr>
          <w:rFonts w:ascii="Arial" w:hAnsi="Arial" w:cs="Arial"/>
        </w:rPr>
        <w:t xml:space="preserve"> Základní členění dokumentace ve stupni DSP bude provedeno v rozsahu podle příslušných právních předpisů.</w:t>
      </w:r>
    </w:p>
    <w:p w:rsidR="007324DE" w:rsidRPr="003C2F35" w:rsidRDefault="007324DE" w:rsidP="00B55FC5">
      <w:pPr>
        <w:pStyle w:val="Odstavecseseznamem"/>
        <w:spacing w:before="120"/>
        <w:ind w:left="0"/>
        <w:jc w:val="both"/>
        <w:rPr>
          <w:rFonts w:ascii="Arial" w:hAnsi="Arial" w:cs="Arial"/>
          <w:b/>
        </w:rPr>
      </w:pPr>
    </w:p>
    <w:p w:rsidR="00AB5377" w:rsidRPr="003C2F35" w:rsidRDefault="00AB5377" w:rsidP="00B55FC5">
      <w:pPr>
        <w:pStyle w:val="Odstavecseseznamem"/>
        <w:spacing w:before="120"/>
        <w:ind w:left="0"/>
        <w:jc w:val="both"/>
        <w:rPr>
          <w:rFonts w:ascii="Arial" w:hAnsi="Arial" w:cs="Arial"/>
        </w:rPr>
      </w:pPr>
      <w:r w:rsidRPr="003C2F35">
        <w:rPr>
          <w:rFonts w:ascii="Arial" w:hAnsi="Arial" w:cs="Arial"/>
          <w:b/>
        </w:rPr>
        <w:t>Požadované výstupy</w:t>
      </w:r>
      <w:r w:rsidRPr="003C2F35">
        <w:rPr>
          <w:rFonts w:ascii="Arial" w:hAnsi="Arial" w:cs="Arial"/>
        </w:rPr>
        <w:t>:  Finální DSP (po zapracování připomínek z projednání) - 3 x v tištěné formě, 2 x CD nebo DVD ROM ve formátu PDF.</w:t>
      </w:r>
    </w:p>
    <w:p w:rsidR="00AB5377" w:rsidRPr="003C2F35" w:rsidRDefault="00AB5377" w:rsidP="00B55FC5">
      <w:pPr>
        <w:numPr>
          <w:ilvl w:val="0"/>
          <w:numId w:val="24"/>
        </w:numPr>
        <w:tabs>
          <w:tab w:val="left" w:pos="426"/>
        </w:tabs>
        <w:spacing w:before="120"/>
        <w:ind w:left="0" w:firstLine="0"/>
        <w:jc w:val="both"/>
        <w:rPr>
          <w:rFonts w:ascii="Arial" w:hAnsi="Arial" w:cs="Arial"/>
          <w:b/>
        </w:rPr>
      </w:pPr>
      <w:r w:rsidRPr="003C2F35">
        <w:rPr>
          <w:rFonts w:ascii="Arial" w:hAnsi="Arial" w:cs="Arial"/>
          <w:b/>
        </w:rPr>
        <w:t>Zajištění inženýrské činnosti pro vydání stavebního povolení a získání pravomocného stavebního povolení (SP)</w:t>
      </w:r>
    </w:p>
    <w:p w:rsidR="00AB5377" w:rsidRPr="003C2F35" w:rsidRDefault="00115633" w:rsidP="00B55FC5">
      <w:pPr>
        <w:pStyle w:val="Odstavecseseznamem"/>
        <w:spacing w:before="120"/>
        <w:ind w:left="0"/>
        <w:jc w:val="both"/>
        <w:rPr>
          <w:rFonts w:ascii="Arial" w:hAnsi="Arial" w:cs="Arial"/>
        </w:rPr>
      </w:pPr>
      <w:r w:rsidRPr="003C2F35">
        <w:rPr>
          <w:rFonts w:ascii="Arial" w:hAnsi="Arial" w:cs="Arial"/>
        </w:rPr>
        <w:t>Zhotovitel p</w:t>
      </w:r>
      <w:r w:rsidR="00AB5377" w:rsidRPr="003C2F35">
        <w:rPr>
          <w:rFonts w:ascii="Arial" w:hAnsi="Arial" w:cs="Arial"/>
        </w:rPr>
        <w:t>rojedná s dotčenými orgány a účastníky řízení, obstará všech</w:t>
      </w:r>
      <w:r w:rsidRPr="003C2F35">
        <w:rPr>
          <w:rFonts w:ascii="Arial" w:hAnsi="Arial" w:cs="Arial"/>
        </w:rPr>
        <w:t>na</w:t>
      </w:r>
      <w:r w:rsidR="00AB5377" w:rsidRPr="003C2F35">
        <w:rPr>
          <w:rFonts w:ascii="Arial" w:hAnsi="Arial" w:cs="Arial"/>
        </w:rPr>
        <w:t xml:space="preserve"> potřebn</w:t>
      </w:r>
      <w:r w:rsidRPr="003C2F35">
        <w:rPr>
          <w:rFonts w:ascii="Arial" w:hAnsi="Arial" w:cs="Arial"/>
        </w:rPr>
        <w:t>á</w:t>
      </w:r>
      <w:r w:rsidR="00AB5377" w:rsidRPr="003C2F35">
        <w:rPr>
          <w:rFonts w:ascii="Arial" w:hAnsi="Arial" w:cs="Arial"/>
        </w:rPr>
        <w:t xml:space="preserve"> stanovisk</w:t>
      </w:r>
      <w:r w:rsidRPr="003C2F35">
        <w:rPr>
          <w:rFonts w:ascii="Arial" w:hAnsi="Arial" w:cs="Arial"/>
        </w:rPr>
        <w:t>a</w:t>
      </w:r>
      <w:r w:rsidR="00AB5377" w:rsidRPr="003C2F35">
        <w:rPr>
          <w:rFonts w:ascii="Arial" w:hAnsi="Arial" w:cs="Arial"/>
        </w:rPr>
        <w:t xml:space="preserve"> dotčených orgánů státní správy, vyprac</w:t>
      </w:r>
      <w:r w:rsidRPr="003C2F35">
        <w:rPr>
          <w:rFonts w:ascii="Arial" w:hAnsi="Arial" w:cs="Arial"/>
        </w:rPr>
        <w:t>uje</w:t>
      </w:r>
      <w:r w:rsidR="00AB5377" w:rsidRPr="003C2F35">
        <w:rPr>
          <w:rFonts w:ascii="Arial" w:hAnsi="Arial" w:cs="Arial"/>
        </w:rPr>
        <w:t xml:space="preserve"> a podá žádosti o stavební povolení. Výsledkem musí být vydání stavebního povolení.</w:t>
      </w:r>
    </w:p>
    <w:p w:rsidR="00AB5377" w:rsidRPr="003C2F35" w:rsidRDefault="00AB5377" w:rsidP="006D5B85">
      <w:pPr>
        <w:numPr>
          <w:ilvl w:val="0"/>
          <w:numId w:val="24"/>
        </w:numPr>
        <w:tabs>
          <w:tab w:val="left" w:pos="426"/>
        </w:tabs>
        <w:spacing w:before="120"/>
        <w:ind w:left="0" w:firstLine="0"/>
        <w:jc w:val="both"/>
        <w:rPr>
          <w:rFonts w:ascii="Arial" w:hAnsi="Arial" w:cs="Arial"/>
        </w:rPr>
      </w:pPr>
      <w:r w:rsidRPr="003C2F35">
        <w:rPr>
          <w:rFonts w:ascii="Arial" w:hAnsi="Arial" w:cs="Arial"/>
          <w:b/>
        </w:rPr>
        <w:t xml:space="preserve">Projektová dokumentace </w:t>
      </w:r>
      <w:r w:rsidR="00B3724B" w:rsidRPr="003C2F35">
        <w:rPr>
          <w:rFonts w:ascii="Arial" w:hAnsi="Arial" w:cs="Arial"/>
          <w:b/>
        </w:rPr>
        <w:t>pro provádění stavby (dále</w:t>
      </w:r>
      <w:r w:rsidR="00253546" w:rsidRPr="003C2F35">
        <w:rPr>
          <w:rFonts w:ascii="Arial" w:hAnsi="Arial" w:cs="Arial"/>
          <w:b/>
        </w:rPr>
        <w:t xml:space="preserve"> také</w:t>
      </w:r>
      <w:r w:rsidR="00B3724B" w:rsidRPr="003C2F35">
        <w:rPr>
          <w:rFonts w:ascii="Arial" w:hAnsi="Arial" w:cs="Arial"/>
          <w:b/>
        </w:rPr>
        <w:t xml:space="preserve"> jen „</w:t>
      </w:r>
      <w:r w:rsidRPr="003C2F35">
        <w:rPr>
          <w:rFonts w:ascii="Arial" w:hAnsi="Arial" w:cs="Arial"/>
          <w:b/>
        </w:rPr>
        <w:t>DPS</w:t>
      </w:r>
      <w:r w:rsidR="00B3724B" w:rsidRPr="003C2F35">
        <w:rPr>
          <w:rFonts w:ascii="Arial" w:hAnsi="Arial" w:cs="Arial"/>
          <w:b/>
        </w:rPr>
        <w:t>“)</w:t>
      </w:r>
      <w:r w:rsidRPr="003C2F35">
        <w:rPr>
          <w:rFonts w:ascii="Arial" w:hAnsi="Arial" w:cs="Arial"/>
          <w:b/>
        </w:rPr>
        <w:t xml:space="preserve">, která bude podkladem pro výběr zhotovitele akce vč. rozpočtu a výkazu výměr. </w:t>
      </w:r>
    </w:p>
    <w:p w:rsidR="007324DE" w:rsidRPr="003C2F35" w:rsidRDefault="00AB5377" w:rsidP="00B55FC5">
      <w:pPr>
        <w:pStyle w:val="Odstavecseseznamem"/>
        <w:spacing w:before="120"/>
        <w:ind w:left="0"/>
        <w:jc w:val="both"/>
        <w:rPr>
          <w:rFonts w:ascii="Arial" w:hAnsi="Arial" w:cs="Arial"/>
        </w:rPr>
      </w:pPr>
      <w:r w:rsidRPr="003C2F35">
        <w:rPr>
          <w:rFonts w:ascii="Arial" w:hAnsi="Arial" w:cs="Arial"/>
        </w:rPr>
        <w:t>Tato dokumentace</w:t>
      </w:r>
      <w:r w:rsidRPr="003C2F35">
        <w:rPr>
          <w:rFonts w:ascii="Arial" w:hAnsi="Arial" w:cs="Arial"/>
          <w:b/>
        </w:rPr>
        <w:t xml:space="preserve"> </w:t>
      </w:r>
      <w:r w:rsidRPr="003C2F35">
        <w:rPr>
          <w:rFonts w:ascii="Arial" w:hAnsi="Arial" w:cs="Arial"/>
        </w:rPr>
        <w:t xml:space="preserve">musí splňovat požadavky </w:t>
      </w:r>
      <w:r w:rsidR="00B3724B" w:rsidRPr="003C2F35">
        <w:rPr>
          <w:rFonts w:ascii="Arial" w:hAnsi="Arial" w:cs="Arial"/>
        </w:rPr>
        <w:t>zákona č. 183/</w:t>
      </w:r>
      <w:r w:rsidR="00A71372">
        <w:rPr>
          <w:rFonts w:ascii="Arial" w:hAnsi="Arial" w:cs="Arial"/>
        </w:rPr>
        <w:t>2006 Sb., o územním plánování a </w:t>
      </w:r>
      <w:r w:rsidR="00B3724B" w:rsidRPr="003C2F35">
        <w:rPr>
          <w:rFonts w:ascii="Arial" w:hAnsi="Arial" w:cs="Arial"/>
        </w:rPr>
        <w:t xml:space="preserve">stavebním řádu („stavební zákon“), </w:t>
      </w:r>
      <w:r w:rsidRPr="003C2F35">
        <w:rPr>
          <w:rFonts w:ascii="Arial" w:hAnsi="Arial" w:cs="Arial"/>
        </w:rPr>
        <w:t>vyhlášky č. 499/2006 Sb. o dokumentaci staveb</w:t>
      </w:r>
      <w:r w:rsidR="00B3724B" w:rsidRPr="003C2F35">
        <w:rPr>
          <w:rFonts w:ascii="Arial" w:hAnsi="Arial" w:cs="Arial"/>
        </w:rPr>
        <w:t xml:space="preserve">, </w:t>
      </w:r>
      <w:r w:rsidR="00A71372">
        <w:rPr>
          <w:rFonts w:ascii="Arial" w:hAnsi="Arial" w:cs="Arial"/>
        </w:rPr>
        <w:t>zákona č. </w:t>
      </w:r>
      <w:r w:rsidRPr="003C2F35">
        <w:rPr>
          <w:rFonts w:ascii="Arial" w:hAnsi="Arial" w:cs="Arial"/>
        </w:rPr>
        <w:t>134/2016 Sb., o zadávání veřejných zakázek, ve znění pozdějších předpisů</w:t>
      </w:r>
      <w:r w:rsidR="00B3724B" w:rsidRPr="003C2F35">
        <w:rPr>
          <w:rFonts w:ascii="Arial" w:hAnsi="Arial" w:cs="Arial"/>
        </w:rPr>
        <w:t>,</w:t>
      </w:r>
      <w:r w:rsidRPr="003C2F35">
        <w:rPr>
          <w:rFonts w:ascii="Arial" w:hAnsi="Arial" w:cs="Arial"/>
        </w:rPr>
        <w:t xml:space="preserve"> </w:t>
      </w:r>
      <w:r w:rsidR="00B3724B" w:rsidRPr="003C2F35">
        <w:rPr>
          <w:rFonts w:ascii="Arial" w:hAnsi="Arial" w:cs="Arial"/>
        </w:rPr>
        <w:t xml:space="preserve">vyhlášky </w:t>
      </w:r>
      <w:r w:rsidRPr="003C2F35">
        <w:rPr>
          <w:rFonts w:ascii="Arial" w:hAnsi="Arial" w:cs="Arial"/>
        </w:rPr>
        <w:t>č. 168/2016 Sb. a</w:t>
      </w:r>
      <w:r w:rsidR="00B3724B" w:rsidRPr="003C2F35">
        <w:rPr>
          <w:rFonts w:ascii="Arial" w:hAnsi="Arial" w:cs="Arial"/>
        </w:rPr>
        <w:t xml:space="preserve"> vyhlášky</w:t>
      </w:r>
      <w:r w:rsidRPr="003C2F35">
        <w:rPr>
          <w:rFonts w:ascii="Arial" w:hAnsi="Arial" w:cs="Arial"/>
        </w:rPr>
        <w:t> 169/2016 Sb</w:t>
      </w:r>
      <w:r w:rsidR="00B3724B" w:rsidRPr="003C2F35">
        <w:rPr>
          <w:rFonts w:ascii="Arial" w:hAnsi="Arial" w:cs="Arial"/>
        </w:rPr>
        <w:t xml:space="preserve">., případně dalších relevantních </w:t>
      </w:r>
      <w:r w:rsidR="00FE181C" w:rsidRPr="003C2F35">
        <w:rPr>
          <w:rFonts w:ascii="Arial" w:hAnsi="Arial" w:cs="Arial"/>
        </w:rPr>
        <w:t>právních</w:t>
      </w:r>
      <w:r w:rsidR="00B3724B" w:rsidRPr="003C2F35">
        <w:rPr>
          <w:rFonts w:ascii="Arial" w:hAnsi="Arial" w:cs="Arial"/>
        </w:rPr>
        <w:t xml:space="preserve"> předpisů zde výslovně neuvedených</w:t>
      </w:r>
      <w:r w:rsidRPr="003C2F35">
        <w:rPr>
          <w:rFonts w:ascii="Arial" w:hAnsi="Arial" w:cs="Arial"/>
        </w:rPr>
        <w:t>. Do</w:t>
      </w:r>
      <w:r w:rsidR="00834618" w:rsidRPr="003C2F35">
        <w:rPr>
          <w:rFonts w:ascii="Arial" w:hAnsi="Arial" w:cs="Arial"/>
        </w:rPr>
        <w:t xml:space="preserve"> </w:t>
      </w:r>
      <w:r w:rsidRPr="003C2F35">
        <w:rPr>
          <w:rFonts w:ascii="Arial" w:hAnsi="Arial" w:cs="Arial"/>
        </w:rPr>
        <w:t>této</w:t>
      </w:r>
      <w:r w:rsidR="00834618" w:rsidRPr="003C2F35">
        <w:rPr>
          <w:rFonts w:ascii="Arial" w:hAnsi="Arial" w:cs="Arial"/>
        </w:rPr>
        <w:t xml:space="preserve"> </w:t>
      </w:r>
      <w:r w:rsidRPr="003C2F35">
        <w:rPr>
          <w:rFonts w:ascii="Arial" w:hAnsi="Arial" w:cs="Arial"/>
        </w:rPr>
        <w:t>dokumentace</w:t>
      </w:r>
      <w:r w:rsidR="00834618" w:rsidRPr="003C2F35">
        <w:rPr>
          <w:rFonts w:ascii="Arial" w:hAnsi="Arial" w:cs="Arial"/>
        </w:rPr>
        <w:t xml:space="preserve"> </w:t>
      </w:r>
      <w:r w:rsidRPr="003C2F35">
        <w:rPr>
          <w:rFonts w:ascii="Arial" w:hAnsi="Arial" w:cs="Arial"/>
        </w:rPr>
        <w:t>je</w:t>
      </w:r>
      <w:r w:rsidR="00834618" w:rsidRPr="003C2F35">
        <w:rPr>
          <w:rFonts w:ascii="Arial" w:hAnsi="Arial" w:cs="Arial"/>
        </w:rPr>
        <w:t xml:space="preserve"> </w:t>
      </w:r>
      <w:r w:rsidRPr="003C2F35">
        <w:rPr>
          <w:rFonts w:ascii="Arial" w:hAnsi="Arial" w:cs="Arial"/>
        </w:rPr>
        <w:t>nutno</w:t>
      </w:r>
      <w:r w:rsidR="00834618" w:rsidRPr="003C2F35">
        <w:rPr>
          <w:rFonts w:ascii="Arial" w:hAnsi="Arial" w:cs="Arial"/>
        </w:rPr>
        <w:t xml:space="preserve"> </w:t>
      </w:r>
      <w:r w:rsidRPr="003C2F35">
        <w:rPr>
          <w:rFonts w:ascii="Arial" w:hAnsi="Arial" w:cs="Arial"/>
        </w:rPr>
        <w:t>zapracovat</w:t>
      </w:r>
      <w:r w:rsidR="00834618" w:rsidRPr="003C2F35">
        <w:rPr>
          <w:rFonts w:ascii="Arial" w:hAnsi="Arial" w:cs="Arial"/>
        </w:rPr>
        <w:t xml:space="preserve"> </w:t>
      </w:r>
      <w:r w:rsidRPr="003C2F35">
        <w:rPr>
          <w:rFonts w:ascii="Arial" w:hAnsi="Arial" w:cs="Arial"/>
        </w:rPr>
        <w:t>veškeré</w:t>
      </w:r>
      <w:r w:rsidR="00834618" w:rsidRPr="003C2F35">
        <w:rPr>
          <w:rFonts w:ascii="Arial" w:hAnsi="Arial" w:cs="Arial"/>
        </w:rPr>
        <w:t xml:space="preserve"> </w:t>
      </w:r>
      <w:r w:rsidRPr="003C2F35">
        <w:rPr>
          <w:rFonts w:ascii="Arial" w:hAnsi="Arial" w:cs="Arial"/>
        </w:rPr>
        <w:t>změny</w:t>
      </w:r>
      <w:r w:rsidR="00834618" w:rsidRPr="003C2F35">
        <w:rPr>
          <w:rFonts w:ascii="Arial" w:hAnsi="Arial" w:cs="Arial"/>
        </w:rPr>
        <w:t xml:space="preserve"> </w:t>
      </w:r>
      <w:r w:rsidRPr="003C2F35">
        <w:rPr>
          <w:rFonts w:ascii="Arial" w:hAnsi="Arial" w:cs="Arial"/>
        </w:rPr>
        <w:t>a požadavky vzešlé v průběhu stavebního řízení.</w:t>
      </w:r>
      <w:r w:rsidR="00B3724B" w:rsidRPr="003C2F35">
        <w:rPr>
          <w:rFonts w:ascii="Arial" w:hAnsi="Arial" w:cs="Arial"/>
        </w:rPr>
        <w:t xml:space="preserve"> </w:t>
      </w:r>
      <w:r w:rsidRPr="003C2F35">
        <w:rPr>
          <w:rFonts w:ascii="Arial" w:hAnsi="Arial" w:cs="Arial"/>
        </w:rPr>
        <w:t xml:space="preserve">Součástí DPS musí být i zpracování plánu </w:t>
      </w:r>
      <w:r w:rsidR="00FE181C" w:rsidRPr="003C2F35">
        <w:rPr>
          <w:rFonts w:ascii="Arial" w:hAnsi="Arial" w:cs="Arial"/>
        </w:rPr>
        <w:t>bezpečnosti a ochrany zdraví při práci (dále jen „BOZP“)</w:t>
      </w:r>
      <w:r w:rsidRPr="003C2F35">
        <w:rPr>
          <w:rFonts w:ascii="Arial" w:hAnsi="Arial" w:cs="Arial"/>
        </w:rPr>
        <w:t>.</w:t>
      </w:r>
      <w:r w:rsidR="00FE181C" w:rsidRPr="003C2F35">
        <w:rPr>
          <w:rFonts w:ascii="Arial" w:hAnsi="Arial" w:cs="Arial"/>
        </w:rPr>
        <w:t xml:space="preserve"> Plán BOZP bude odpovídat všem relevantním právním předpisům, zejm. zákonu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7324DE" w:rsidRPr="003C2F35">
        <w:rPr>
          <w:rFonts w:ascii="Arial" w:hAnsi="Arial" w:cs="Arial"/>
        </w:rPr>
        <w:t xml:space="preserve"> Z</w:t>
      </w:r>
      <w:r w:rsidR="007324DE" w:rsidRPr="003C2F35">
        <w:rPr>
          <w:rFonts w:ascii="Arial" w:hAnsi="Arial" w:cs="Arial"/>
          <w:bCs/>
        </w:rPr>
        <w:t xml:space="preserve">ákladní </w:t>
      </w:r>
      <w:r w:rsidR="007324DE" w:rsidRPr="003C2F35">
        <w:rPr>
          <w:rFonts w:ascii="Arial" w:hAnsi="Arial" w:cs="Arial"/>
        </w:rPr>
        <w:t xml:space="preserve">členění dokumentace ve stupni </w:t>
      </w:r>
      <w:r w:rsidR="007324DE" w:rsidRPr="003C2F35">
        <w:rPr>
          <w:rFonts w:ascii="Arial" w:hAnsi="Arial" w:cs="Arial"/>
          <w:bCs/>
        </w:rPr>
        <w:t>DPS bude provedeno v rozsahu podle příslušných právních předpisů.</w:t>
      </w:r>
    </w:p>
    <w:p w:rsidR="007324DE" w:rsidRPr="003C2F35" w:rsidRDefault="007324DE" w:rsidP="00B55FC5">
      <w:pPr>
        <w:pStyle w:val="Odstavecseseznamem"/>
        <w:spacing w:before="120"/>
        <w:ind w:left="0"/>
        <w:jc w:val="both"/>
        <w:rPr>
          <w:rFonts w:ascii="Arial" w:hAnsi="Arial" w:cs="Arial"/>
        </w:rPr>
      </w:pPr>
    </w:p>
    <w:p w:rsidR="00AB5377" w:rsidRPr="003C2F35" w:rsidRDefault="00AB5377" w:rsidP="00B55FC5">
      <w:pPr>
        <w:pStyle w:val="Odstavecseseznamem"/>
        <w:numPr>
          <w:ilvl w:val="1"/>
          <w:numId w:val="26"/>
        </w:numPr>
        <w:spacing w:before="120"/>
        <w:ind w:left="567" w:hanging="283"/>
        <w:jc w:val="both"/>
        <w:rPr>
          <w:rFonts w:ascii="Arial" w:hAnsi="Arial" w:cs="Arial"/>
        </w:rPr>
      </w:pPr>
      <w:r w:rsidRPr="003C2F35">
        <w:rPr>
          <w:rFonts w:ascii="Arial" w:hAnsi="Arial" w:cs="Arial"/>
        </w:rPr>
        <w:t>Projektová dokumentace pro provedení stavby (v dělení na jednotlivé objekty)</w:t>
      </w:r>
      <w:r w:rsidR="00B3724B" w:rsidRPr="003C2F35">
        <w:rPr>
          <w:rFonts w:ascii="Arial" w:hAnsi="Arial" w:cs="Arial"/>
        </w:rPr>
        <w:t xml:space="preserve"> bude</w:t>
      </w:r>
      <w:r w:rsidRPr="003C2F35">
        <w:rPr>
          <w:rFonts w:ascii="Arial" w:hAnsi="Arial" w:cs="Arial"/>
        </w:rPr>
        <w:t xml:space="preserve"> propracován</w:t>
      </w:r>
      <w:r w:rsidR="00B3724B" w:rsidRPr="003C2F35">
        <w:rPr>
          <w:rFonts w:ascii="Arial" w:hAnsi="Arial" w:cs="Arial"/>
        </w:rPr>
        <w:t>a</w:t>
      </w:r>
      <w:r w:rsidRPr="003C2F35">
        <w:rPr>
          <w:rFonts w:ascii="Arial" w:hAnsi="Arial" w:cs="Arial"/>
        </w:rPr>
        <w:t xml:space="preserve"> až do úrovně jednoznačně určující požadavky na kvalitu a charakteristické vlastnosti stavby, přičemž nesmí být uváděny přímé či nepřímé odkazy na určité dodavatele, výrobky, patenty na vynálezy, užitné vzory, průmyslové vzory, ochranné známky nebo označení původu. Odkaz lze použít, pokud stanovení technických podmín</w:t>
      </w:r>
      <w:r w:rsidR="00A71372">
        <w:rPr>
          <w:rFonts w:ascii="Arial" w:hAnsi="Arial" w:cs="Arial"/>
        </w:rPr>
        <w:t>ek podle § 89 odst. 1 zákona č. </w:t>
      </w:r>
      <w:r w:rsidRPr="003C2F35">
        <w:rPr>
          <w:rFonts w:ascii="Arial" w:hAnsi="Arial" w:cs="Arial"/>
        </w:rPr>
        <w:t>134/2016 Sb., o zadávání veřejných zakázek, ve znění pozdějších předpisů, nemůže být dostatečně přesné a srozumitelné. U každého takového odkazu je nutno uvést možno</w:t>
      </w:r>
      <w:r w:rsidR="007324DE" w:rsidRPr="003C2F35">
        <w:rPr>
          <w:rFonts w:ascii="Arial" w:hAnsi="Arial" w:cs="Arial"/>
        </w:rPr>
        <w:t>st nabídnout rovnocenné řešení.</w:t>
      </w:r>
    </w:p>
    <w:p w:rsidR="00AB5377" w:rsidRPr="003C2F35" w:rsidRDefault="00B3724B" w:rsidP="00B55FC5">
      <w:pPr>
        <w:pStyle w:val="Odstavecseseznamem"/>
        <w:numPr>
          <w:ilvl w:val="1"/>
          <w:numId w:val="26"/>
        </w:numPr>
        <w:spacing w:before="120"/>
        <w:ind w:left="567" w:hanging="283"/>
        <w:jc w:val="both"/>
        <w:rPr>
          <w:rFonts w:ascii="Arial" w:hAnsi="Arial" w:cs="Arial"/>
        </w:rPr>
      </w:pPr>
      <w:r w:rsidRPr="003C2F35">
        <w:rPr>
          <w:rFonts w:ascii="Arial" w:hAnsi="Arial" w:cs="Arial"/>
        </w:rPr>
        <w:t>Bude z</w:t>
      </w:r>
      <w:r w:rsidR="00AB5377" w:rsidRPr="003C2F35">
        <w:rPr>
          <w:rFonts w:ascii="Arial" w:hAnsi="Arial" w:cs="Arial"/>
        </w:rPr>
        <w:t>pracován kompletní a přesn</w:t>
      </w:r>
      <w:r w:rsidRPr="003C2F35">
        <w:rPr>
          <w:rFonts w:ascii="Arial" w:hAnsi="Arial" w:cs="Arial"/>
        </w:rPr>
        <w:t>ý</w:t>
      </w:r>
      <w:r w:rsidR="00AB5377" w:rsidRPr="003C2F35">
        <w:rPr>
          <w:rFonts w:ascii="Arial" w:hAnsi="Arial" w:cs="Arial"/>
        </w:rPr>
        <w:t xml:space="preserve"> položkov</w:t>
      </w:r>
      <w:r w:rsidRPr="003C2F35">
        <w:rPr>
          <w:rFonts w:ascii="Arial" w:hAnsi="Arial" w:cs="Arial"/>
        </w:rPr>
        <w:t>ý</w:t>
      </w:r>
      <w:r w:rsidR="00AB5377" w:rsidRPr="003C2F35">
        <w:rPr>
          <w:rFonts w:ascii="Arial" w:hAnsi="Arial" w:cs="Arial"/>
        </w:rPr>
        <w:t xml:space="preserve"> rozpoč</w:t>
      </w:r>
      <w:r w:rsidRPr="003C2F35">
        <w:rPr>
          <w:rFonts w:ascii="Arial" w:hAnsi="Arial" w:cs="Arial"/>
        </w:rPr>
        <w:t>e</w:t>
      </w:r>
      <w:r w:rsidR="00AB5377" w:rsidRPr="003C2F35">
        <w:rPr>
          <w:rFonts w:ascii="Arial" w:hAnsi="Arial" w:cs="Arial"/>
        </w:rPr>
        <w:t>t v členění objektové soustavy,</w:t>
      </w:r>
      <w:r w:rsidRPr="003C2F35">
        <w:rPr>
          <w:rFonts w:ascii="Arial" w:hAnsi="Arial" w:cs="Arial"/>
        </w:rPr>
        <w:t xml:space="preserve"> bude</w:t>
      </w:r>
      <w:r w:rsidR="00AB5377" w:rsidRPr="003C2F35">
        <w:rPr>
          <w:rFonts w:ascii="Arial" w:hAnsi="Arial" w:cs="Arial"/>
        </w:rPr>
        <w:t xml:space="preserve"> zpracován kompletní a přesn</w:t>
      </w:r>
      <w:r w:rsidRPr="003C2F35">
        <w:rPr>
          <w:rFonts w:ascii="Arial" w:hAnsi="Arial" w:cs="Arial"/>
        </w:rPr>
        <w:t>ý</w:t>
      </w:r>
      <w:r w:rsidR="00AB5377" w:rsidRPr="003C2F35">
        <w:rPr>
          <w:rFonts w:ascii="Arial" w:hAnsi="Arial" w:cs="Arial"/>
        </w:rPr>
        <w:t xml:space="preserve"> soupis prací vč. výkazu výměr („slepý rozpočet“) jako součást dokumentace pro provádění stavby.  </w:t>
      </w:r>
    </w:p>
    <w:p w:rsidR="00AB5377" w:rsidRPr="003C2F35" w:rsidRDefault="00AB5377" w:rsidP="00B55FC5">
      <w:pPr>
        <w:pStyle w:val="Odstavecseseznamem"/>
        <w:spacing w:before="120"/>
        <w:ind w:left="567"/>
        <w:jc w:val="both"/>
        <w:rPr>
          <w:rFonts w:ascii="Arial" w:hAnsi="Arial" w:cs="Arial"/>
        </w:rPr>
      </w:pPr>
      <w:r w:rsidRPr="003C2F35">
        <w:rPr>
          <w:rFonts w:ascii="Arial" w:hAnsi="Arial" w:cs="Arial"/>
          <w:b/>
        </w:rPr>
        <w:t xml:space="preserve">Požadované výstupy:  </w:t>
      </w:r>
      <w:r w:rsidRPr="003C2F35">
        <w:rPr>
          <w:rFonts w:ascii="Arial" w:hAnsi="Arial" w:cs="Arial"/>
        </w:rPr>
        <w:t>6 x v tištěné formě, 2 X CD nebo DVD ROM ve formátu PDF pro potřeby zadávacího řízení a formátu .</w:t>
      </w:r>
      <w:proofErr w:type="spellStart"/>
      <w:r w:rsidRPr="003C2F35">
        <w:rPr>
          <w:rFonts w:ascii="Arial" w:hAnsi="Arial" w:cs="Arial"/>
        </w:rPr>
        <w:t>dwg</w:t>
      </w:r>
      <w:proofErr w:type="spellEnd"/>
      <w:r w:rsidRPr="003C2F35">
        <w:rPr>
          <w:rFonts w:ascii="Arial" w:hAnsi="Arial" w:cs="Arial"/>
        </w:rPr>
        <w:t xml:space="preserve"> pro potřeby zadavatele a vítězného uchazeče.</w:t>
      </w:r>
    </w:p>
    <w:p w:rsidR="00B55FC5" w:rsidRPr="003C2F35" w:rsidRDefault="00B55FC5" w:rsidP="005F2BA8">
      <w:pPr>
        <w:spacing w:before="120"/>
        <w:jc w:val="both"/>
        <w:rPr>
          <w:rFonts w:ascii="Arial" w:hAnsi="Arial" w:cs="Arial"/>
          <w:b/>
          <w:bCs/>
        </w:rPr>
      </w:pPr>
    </w:p>
    <w:p w:rsidR="00AB5377" w:rsidRPr="003C2F35" w:rsidRDefault="00AB5377" w:rsidP="00B55FC5">
      <w:pPr>
        <w:spacing w:before="120"/>
        <w:jc w:val="both"/>
        <w:rPr>
          <w:rFonts w:ascii="Arial" w:hAnsi="Arial" w:cs="Arial"/>
          <w:bCs/>
        </w:rPr>
      </w:pPr>
      <w:r w:rsidRPr="003C2F35">
        <w:rPr>
          <w:rFonts w:ascii="Arial" w:hAnsi="Arial" w:cs="Arial"/>
          <w:bCs/>
        </w:rPr>
        <w:t>Další požadavky na obsah a zpracování dokumentace:</w:t>
      </w:r>
    </w:p>
    <w:p w:rsidR="00AB5377" w:rsidRPr="003C2F35" w:rsidRDefault="007324DE" w:rsidP="00B55FC5">
      <w:pPr>
        <w:numPr>
          <w:ilvl w:val="0"/>
          <w:numId w:val="17"/>
        </w:numPr>
        <w:spacing w:before="120"/>
        <w:jc w:val="both"/>
        <w:rPr>
          <w:rFonts w:ascii="Arial" w:hAnsi="Arial" w:cs="Arial"/>
        </w:rPr>
      </w:pPr>
      <w:r w:rsidRPr="003C2F35">
        <w:rPr>
          <w:rFonts w:ascii="Arial" w:hAnsi="Arial" w:cs="Arial"/>
        </w:rPr>
        <w:t>V</w:t>
      </w:r>
      <w:r w:rsidR="00AB5377" w:rsidRPr="003C2F35">
        <w:rPr>
          <w:rFonts w:ascii="Arial" w:hAnsi="Arial" w:cs="Arial"/>
        </w:rPr>
        <w:t>ypracování plánu zajištění bezpečnosti a ochrany zdraví při práci – plán bude autorizován osobou odborně způsobilou ve smyslu zák. č. 309/2006 Sb., v platném znění, osobu tohoto koordinátora BOZP při přípravě určí objednatel</w:t>
      </w:r>
      <w:r w:rsidRPr="003C2F35">
        <w:rPr>
          <w:rFonts w:ascii="Arial" w:hAnsi="Arial" w:cs="Arial"/>
        </w:rPr>
        <w:t>;</w:t>
      </w:r>
    </w:p>
    <w:p w:rsidR="00AB5377" w:rsidRPr="003C2F35" w:rsidRDefault="007324DE" w:rsidP="00B55FC5">
      <w:pPr>
        <w:numPr>
          <w:ilvl w:val="0"/>
          <w:numId w:val="17"/>
        </w:numPr>
        <w:spacing w:before="120"/>
        <w:jc w:val="both"/>
        <w:rPr>
          <w:rFonts w:ascii="Arial" w:hAnsi="Arial" w:cs="Arial"/>
          <w:b/>
        </w:rPr>
      </w:pPr>
      <w:r w:rsidRPr="003C2F35">
        <w:rPr>
          <w:rFonts w:ascii="Arial" w:hAnsi="Arial" w:cs="Arial"/>
        </w:rPr>
        <w:t>V</w:t>
      </w:r>
      <w:r w:rsidR="00AB5377" w:rsidRPr="003C2F35">
        <w:rPr>
          <w:rFonts w:ascii="Arial" w:hAnsi="Arial" w:cs="Arial"/>
        </w:rPr>
        <w:t>ypracování plánu kontrolních prohlídek stavby ve smyslu stavebního zákona</w:t>
      </w:r>
      <w:r w:rsidRPr="003C2F35">
        <w:rPr>
          <w:rFonts w:ascii="Arial" w:hAnsi="Arial" w:cs="Arial"/>
        </w:rPr>
        <w:t>;</w:t>
      </w:r>
    </w:p>
    <w:p w:rsidR="00AB5377" w:rsidRPr="003C2F35" w:rsidRDefault="007324DE" w:rsidP="00B55FC5">
      <w:pPr>
        <w:numPr>
          <w:ilvl w:val="0"/>
          <w:numId w:val="17"/>
        </w:numPr>
        <w:spacing w:before="120"/>
        <w:jc w:val="both"/>
        <w:rPr>
          <w:rFonts w:ascii="Arial" w:hAnsi="Arial" w:cs="Arial"/>
        </w:rPr>
      </w:pPr>
      <w:r w:rsidRPr="003C2F35">
        <w:rPr>
          <w:rFonts w:ascii="Arial" w:hAnsi="Arial" w:cs="Arial"/>
        </w:rPr>
        <w:t>D</w:t>
      </w:r>
      <w:r w:rsidR="00AB5377" w:rsidRPr="003C2F35">
        <w:rPr>
          <w:rFonts w:ascii="Arial" w:hAnsi="Arial" w:cs="Arial"/>
        </w:rPr>
        <w:t xml:space="preserve">oložení </w:t>
      </w:r>
      <w:r w:rsidR="00AB5377" w:rsidRPr="003C2F35">
        <w:rPr>
          <w:rFonts w:ascii="Arial" w:hAnsi="Arial" w:cs="Arial"/>
          <w:bCs/>
        </w:rPr>
        <w:t>všech</w:t>
      </w:r>
      <w:r w:rsidR="00AB5377" w:rsidRPr="003C2F35">
        <w:rPr>
          <w:rFonts w:ascii="Arial" w:hAnsi="Arial" w:cs="Arial"/>
        </w:rPr>
        <w:t xml:space="preserve"> stanovisek, popř. závazných stanovisek</w:t>
      </w:r>
      <w:r w:rsidR="00A71372">
        <w:rPr>
          <w:rFonts w:ascii="Arial" w:hAnsi="Arial" w:cs="Arial"/>
        </w:rPr>
        <w:t xml:space="preserve"> dotčených orgánů, potřebných k </w:t>
      </w:r>
      <w:r w:rsidR="00AB5377" w:rsidRPr="003C2F35">
        <w:rPr>
          <w:rFonts w:ascii="Arial" w:hAnsi="Arial" w:cs="Arial"/>
        </w:rPr>
        <w:t>získání stavebního povolení, správců inženýrských sítí, vlastníků sousedn</w:t>
      </w:r>
      <w:r w:rsidR="00A71372">
        <w:rPr>
          <w:rFonts w:ascii="Arial" w:hAnsi="Arial" w:cs="Arial"/>
        </w:rPr>
        <w:t>ích pozemků, atd. a </w:t>
      </w:r>
      <w:r w:rsidR="00AB5377" w:rsidRPr="003C2F35">
        <w:rPr>
          <w:rFonts w:ascii="Arial" w:hAnsi="Arial" w:cs="Arial"/>
        </w:rPr>
        <w:t>rovněž souhlasy nebo min. stanoviska dotčených vlastníků</w:t>
      </w:r>
      <w:r w:rsidRPr="003C2F35">
        <w:rPr>
          <w:rFonts w:ascii="Arial" w:hAnsi="Arial" w:cs="Arial"/>
        </w:rPr>
        <w:t>;</w:t>
      </w:r>
    </w:p>
    <w:p w:rsidR="00AB5377" w:rsidRPr="003C2F35" w:rsidRDefault="007324DE" w:rsidP="00B55FC5">
      <w:pPr>
        <w:numPr>
          <w:ilvl w:val="0"/>
          <w:numId w:val="17"/>
        </w:numPr>
        <w:spacing w:before="120"/>
        <w:jc w:val="both"/>
        <w:rPr>
          <w:rFonts w:ascii="Arial" w:hAnsi="Arial" w:cs="Arial"/>
        </w:rPr>
      </w:pPr>
      <w:r w:rsidRPr="003C2F35">
        <w:rPr>
          <w:rFonts w:ascii="Arial" w:hAnsi="Arial" w:cs="Arial"/>
        </w:rPr>
        <w:t xml:space="preserve">V </w:t>
      </w:r>
      <w:r w:rsidR="00AB5377" w:rsidRPr="003C2F35">
        <w:rPr>
          <w:rFonts w:ascii="Arial" w:hAnsi="Arial" w:cs="Arial"/>
        </w:rPr>
        <w:t>případě nezbytného přerušení inženýrských sítí navržení prov</w:t>
      </w:r>
      <w:r w:rsidR="00A71372">
        <w:rPr>
          <w:rFonts w:ascii="Arial" w:hAnsi="Arial" w:cs="Arial"/>
        </w:rPr>
        <w:t>izorií nebo jejich přeložení, a </w:t>
      </w:r>
      <w:r w:rsidR="00AB5377" w:rsidRPr="003C2F35">
        <w:rPr>
          <w:rFonts w:ascii="Arial" w:hAnsi="Arial" w:cs="Arial"/>
        </w:rPr>
        <w:t>to jako samostatných stavebních objektů</w:t>
      </w:r>
      <w:r w:rsidRPr="003C2F35">
        <w:rPr>
          <w:rFonts w:ascii="Arial" w:hAnsi="Arial" w:cs="Arial"/>
        </w:rPr>
        <w:t>;</w:t>
      </w:r>
    </w:p>
    <w:p w:rsidR="00AB5377" w:rsidRPr="003C2F35" w:rsidRDefault="007324DE" w:rsidP="00B55FC5">
      <w:pPr>
        <w:numPr>
          <w:ilvl w:val="0"/>
          <w:numId w:val="17"/>
        </w:numPr>
        <w:spacing w:before="120"/>
        <w:jc w:val="both"/>
        <w:rPr>
          <w:rFonts w:ascii="Arial" w:hAnsi="Arial" w:cs="Arial"/>
        </w:rPr>
      </w:pPr>
      <w:r w:rsidRPr="003C2F35">
        <w:rPr>
          <w:rFonts w:ascii="Arial" w:hAnsi="Arial" w:cs="Arial"/>
        </w:rPr>
        <w:lastRenderedPageBreak/>
        <w:t>V</w:t>
      </w:r>
      <w:r w:rsidR="00AB5377" w:rsidRPr="003C2F35">
        <w:rPr>
          <w:rFonts w:ascii="Arial" w:hAnsi="Arial" w:cs="Arial"/>
        </w:rPr>
        <w:t xml:space="preserve">ypracování dokumentace v souladu se všemi příslušnými zákony, </w:t>
      </w:r>
      <w:r w:rsidRPr="003C2F35">
        <w:rPr>
          <w:rFonts w:ascii="Arial" w:hAnsi="Arial" w:cs="Arial"/>
        </w:rPr>
        <w:t>českými technickými normami (</w:t>
      </w:r>
      <w:r w:rsidR="00AB5377" w:rsidRPr="003C2F35">
        <w:rPr>
          <w:rFonts w:ascii="Arial" w:hAnsi="Arial" w:cs="Arial"/>
        </w:rPr>
        <w:t>ČSN</w:t>
      </w:r>
      <w:r w:rsidRPr="003C2F35">
        <w:rPr>
          <w:rFonts w:ascii="Arial" w:hAnsi="Arial" w:cs="Arial"/>
        </w:rPr>
        <w:t>) a</w:t>
      </w:r>
      <w:r w:rsidR="00AB5377" w:rsidRPr="003C2F35">
        <w:rPr>
          <w:rFonts w:ascii="Arial" w:hAnsi="Arial" w:cs="Arial"/>
        </w:rPr>
        <w:t xml:space="preserve"> </w:t>
      </w:r>
      <w:r w:rsidRPr="003C2F35">
        <w:rPr>
          <w:rFonts w:ascii="Arial" w:hAnsi="Arial" w:cs="Arial"/>
        </w:rPr>
        <w:t>technickými podmínkami (</w:t>
      </w:r>
      <w:r w:rsidR="00AB5377" w:rsidRPr="003C2F35">
        <w:rPr>
          <w:rFonts w:ascii="Arial" w:hAnsi="Arial" w:cs="Arial"/>
        </w:rPr>
        <w:t>TP</w:t>
      </w:r>
      <w:r w:rsidRPr="003C2F35">
        <w:rPr>
          <w:rFonts w:ascii="Arial" w:hAnsi="Arial" w:cs="Arial"/>
        </w:rPr>
        <w:t>).</w:t>
      </w:r>
    </w:p>
    <w:p w:rsidR="006D5495" w:rsidRPr="003C2F35" w:rsidRDefault="006D5495" w:rsidP="00B55FC5">
      <w:pPr>
        <w:pStyle w:val="Odstavecseseznamem"/>
        <w:numPr>
          <w:ilvl w:val="0"/>
          <w:numId w:val="21"/>
        </w:numPr>
        <w:spacing w:before="120"/>
        <w:ind w:left="0" w:firstLine="0"/>
        <w:jc w:val="both"/>
        <w:rPr>
          <w:rFonts w:ascii="Arial" w:hAnsi="Arial" w:cs="Arial"/>
        </w:rPr>
      </w:pPr>
      <w:r w:rsidRPr="003C2F35">
        <w:rPr>
          <w:rFonts w:ascii="Arial" w:hAnsi="Arial" w:cs="Arial"/>
        </w:rPr>
        <w:t>Smluvní strany jsou si vědomy toho, že zákon č. 183/2006 Sb., o územním plánování a stavebním řádu (stavební zákon), umožňuje, aby bylo konáno společné územní a stavební řízení</w:t>
      </w:r>
      <w:r w:rsidR="00D81C05" w:rsidRPr="003C2F35">
        <w:rPr>
          <w:rFonts w:ascii="Arial" w:hAnsi="Arial" w:cs="Arial"/>
        </w:rPr>
        <w:t xml:space="preserve">, které je vedeno na žádost stavebníka. Objednatel souhlasí s tím, že takové společné řízení územní a stavební řízení může být vedeno. </w:t>
      </w:r>
    </w:p>
    <w:p w:rsidR="00AB5377" w:rsidRPr="003C2F35" w:rsidRDefault="00AB5377" w:rsidP="00B55FC5">
      <w:pPr>
        <w:spacing w:before="120"/>
        <w:rPr>
          <w:rFonts w:ascii="Arial" w:hAnsi="Arial" w:cs="Arial"/>
          <w:sz w:val="24"/>
        </w:rPr>
      </w:pPr>
    </w:p>
    <w:p w:rsidR="00AB5377" w:rsidRPr="003C2F35" w:rsidRDefault="00AB5377" w:rsidP="00B55FC5">
      <w:pPr>
        <w:spacing w:before="120"/>
        <w:jc w:val="center"/>
        <w:rPr>
          <w:rFonts w:ascii="Arial" w:hAnsi="Arial" w:cs="Arial"/>
          <w:b/>
          <w:sz w:val="24"/>
        </w:rPr>
      </w:pPr>
      <w:r w:rsidRPr="003C2F35">
        <w:rPr>
          <w:rFonts w:ascii="Arial" w:hAnsi="Arial" w:cs="Arial"/>
          <w:b/>
          <w:sz w:val="24"/>
        </w:rPr>
        <w:t>Článek IV.</w:t>
      </w:r>
    </w:p>
    <w:p w:rsidR="00AB5377" w:rsidRPr="003C2F35" w:rsidRDefault="00AB5377" w:rsidP="00B55FC5">
      <w:pPr>
        <w:spacing w:before="120"/>
        <w:jc w:val="center"/>
        <w:rPr>
          <w:rFonts w:ascii="Arial" w:hAnsi="Arial" w:cs="Arial"/>
          <w:b/>
          <w:sz w:val="24"/>
        </w:rPr>
      </w:pPr>
      <w:r w:rsidRPr="003C2F35">
        <w:rPr>
          <w:rFonts w:ascii="Arial" w:hAnsi="Arial" w:cs="Arial"/>
          <w:b/>
          <w:sz w:val="24"/>
        </w:rPr>
        <w:t>Podklady pro provedení díla</w:t>
      </w:r>
    </w:p>
    <w:p w:rsidR="00AB5377" w:rsidRPr="003C2F35" w:rsidRDefault="00AB5377" w:rsidP="00B55FC5">
      <w:pPr>
        <w:pStyle w:val="Odstavecseseznamem"/>
        <w:numPr>
          <w:ilvl w:val="0"/>
          <w:numId w:val="41"/>
        </w:numPr>
        <w:spacing w:before="120" w:after="120"/>
        <w:ind w:left="357" w:hanging="357"/>
        <w:rPr>
          <w:rFonts w:ascii="Arial" w:hAnsi="Arial" w:cs="Arial"/>
          <w:b/>
        </w:rPr>
      </w:pPr>
      <w:r w:rsidRPr="003C2F35">
        <w:rPr>
          <w:rFonts w:ascii="Arial" w:hAnsi="Arial" w:cs="Arial"/>
        </w:rPr>
        <w:t>Základními podklady pro zpracování předmětu plnění jsou tyto dokumenty:</w:t>
      </w:r>
    </w:p>
    <w:p w:rsidR="00AB5377" w:rsidRPr="003C2F35" w:rsidRDefault="00AB5377" w:rsidP="00B55FC5">
      <w:pPr>
        <w:pStyle w:val="Nadpis1"/>
        <w:spacing w:before="120"/>
        <w:ind w:left="0"/>
        <w:jc w:val="both"/>
        <w:rPr>
          <w:rFonts w:ascii="Arial" w:hAnsi="Arial" w:cs="Arial"/>
          <w:b w:val="0"/>
          <w:sz w:val="20"/>
        </w:rPr>
      </w:pPr>
      <w:r w:rsidRPr="003C2F35">
        <w:rPr>
          <w:rFonts w:ascii="Arial" w:hAnsi="Arial" w:cs="Arial"/>
          <w:b w:val="0"/>
          <w:sz w:val="20"/>
        </w:rPr>
        <w:t xml:space="preserve">Výzva k podání nabídky a zadávací dokumentace na vypracování projektové dokumentace ve stupni </w:t>
      </w:r>
      <w:r w:rsidR="00B55FC5" w:rsidRPr="003C2F35">
        <w:rPr>
          <w:rFonts w:ascii="Arial" w:hAnsi="Arial" w:cs="Arial"/>
          <w:b w:val="0"/>
          <w:sz w:val="20"/>
        </w:rPr>
        <w:t>DÚR</w:t>
      </w:r>
      <w:r w:rsidRPr="003C2F35">
        <w:rPr>
          <w:rFonts w:ascii="Arial" w:hAnsi="Arial" w:cs="Arial"/>
          <w:b w:val="0"/>
          <w:sz w:val="20"/>
        </w:rPr>
        <w:t xml:space="preserve"> a DSP</w:t>
      </w:r>
      <w:r w:rsidR="00EB2822">
        <w:rPr>
          <w:rFonts w:ascii="Arial" w:hAnsi="Arial" w:cs="Arial"/>
          <w:b w:val="0"/>
          <w:sz w:val="20"/>
        </w:rPr>
        <w:t xml:space="preserve"> a DPS</w:t>
      </w:r>
      <w:r w:rsidRPr="003C2F35">
        <w:rPr>
          <w:rFonts w:ascii="Arial" w:hAnsi="Arial" w:cs="Arial"/>
          <w:b w:val="0"/>
          <w:sz w:val="20"/>
        </w:rPr>
        <w:t xml:space="preserve"> na akci </w:t>
      </w:r>
      <w:r w:rsidRPr="003C2F35">
        <w:rPr>
          <w:rFonts w:ascii="Arial" w:hAnsi="Arial" w:cs="Arial"/>
          <w:sz w:val="20"/>
        </w:rPr>
        <w:t xml:space="preserve">ze dne </w:t>
      </w:r>
      <w:r w:rsidR="00EB2822">
        <w:rPr>
          <w:rFonts w:ascii="Arial" w:hAnsi="Arial" w:cs="Arial"/>
          <w:sz w:val="20"/>
        </w:rPr>
        <w:t>27. 5. 2019.</w:t>
      </w:r>
    </w:p>
    <w:p w:rsidR="00AB5377" w:rsidRPr="003C2F35" w:rsidRDefault="00AB5377" w:rsidP="00B55FC5">
      <w:pPr>
        <w:tabs>
          <w:tab w:val="num" w:pos="426"/>
        </w:tabs>
        <w:spacing w:before="120"/>
        <w:jc w:val="both"/>
        <w:rPr>
          <w:rFonts w:ascii="Arial" w:hAnsi="Arial" w:cs="Arial"/>
          <w:b/>
          <w:bCs/>
          <w:sz w:val="24"/>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Článek V.</w:t>
      </w:r>
    </w:p>
    <w:p w:rsidR="00AB5377" w:rsidRPr="003C2F35" w:rsidRDefault="00AB5377" w:rsidP="00B55FC5">
      <w:pPr>
        <w:spacing w:before="120"/>
        <w:jc w:val="center"/>
        <w:rPr>
          <w:rFonts w:ascii="Arial" w:hAnsi="Arial" w:cs="Arial"/>
          <w:b/>
          <w:sz w:val="24"/>
        </w:rPr>
      </w:pPr>
      <w:r w:rsidRPr="003C2F35">
        <w:rPr>
          <w:rFonts w:ascii="Arial" w:hAnsi="Arial" w:cs="Arial"/>
          <w:b/>
          <w:sz w:val="24"/>
        </w:rPr>
        <w:t>Doba plnění</w:t>
      </w:r>
    </w:p>
    <w:p w:rsidR="00AB5377" w:rsidRPr="003C2F35" w:rsidRDefault="00C84E70" w:rsidP="003C2F35">
      <w:pPr>
        <w:numPr>
          <w:ilvl w:val="0"/>
          <w:numId w:val="2"/>
        </w:numPr>
        <w:spacing w:before="120" w:after="240"/>
        <w:ind w:left="357" w:hanging="357"/>
        <w:jc w:val="both"/>
        <w:rPr>
          <w:rFonts w:ascii="Arial" w:hAnsi="Arial" w:cs="Arial"/>
        </w:rPr>
      </w:pPr>
      <w:r w:rsidRPr="003C2F35">
        <w:rPr>
          <w:rFonts w:ascii="Arial" w:hAnsi="Arial" w:cs="Arial"/>
          <w:bCs/>
        </w:rPr>
        <w:t>V případě, kdy při plnění této smlouvy bude příslušným stavební úřadem vedeno samostatné územní a samostatné stavební řízení ve smyslu zákona č. 183/</w:t>
      </w:r>
      <w:r w:rsidR="00A71372">
        <w:rPr>
          <w:rFonts w:ascii="Arial" w:hAnsi="Arial" w:cs="Arial"/>
          <w:bCs/>
        </w:rPr>
        <w:t>2006 Sb., o územním plánování a </w:t>
      </w:r>
      <w:r w:rsidRPr="003C2F35">
        <w:rPr>
          <w:rFonts w:ascii="Arial" w:hAnsi="Arial" w:cs="Arial"/>
          <w:bCs/>
        </w:rPr>
        <w:t>stavebním řádu (stavební zákon) je z</w:t>
      </w:r>
      <w:r w:rsidR="00AB5377" w:rsidRPr="003C2F35">
        <w:rPr>
          <w:rFonts w:ascii="Arial" w:hAnsi="Arial" w:cs="Arial"/>
          <w:bCs/>
        </w:rPr>
        <w:t xml:space="preserve">hotovitel povinen dílo řádně provést a předat ho objednateli </w:t>
      </w:r>
    </w:p>
    <w:p w:rsidR="00AB5377" w:rsidRPr="003C2F35" w:rsidRDefault="00AB5377" w:rsidP="00B55FC5">
      <w:pPr>
        <w:pStyle w:val="Odstavecseseznamem"/>
        <w:numPr>
          <w:ilvl w:val="1"/>
          <w:numId w:val="2"/>
        </w:numPr>
        <w:spacing w:before="120" w:after="240"/>
        <w:ind w:left="426" w:right="-142" w:hanging="426"/>
        <w:jc w:val="both"/>
        <w:rPr>
          <w:rFonts w:ascii="Arial" w:hAnsi="Arial" w:cs="Arial"/>
        </w:rPr>
      </w:pPr>
      <w:r w:rsidRPr="003C2F35">
        <w:rPr>
          <w:rFonts w:ascii="Arial" w:hAnsi="Arial" w:cs="Arial"/>
        </w:rPr>
        <w:t>Řádně provedený čistopis dokumentace pro územní rozhodnutí (</w:t>
      </w:r>
      <w:r w:rsidR="00B55FC5" w:rsidRPr="003C2F35">
        <w:rPr>
          <w:rFonts w:ascii="Arial" w:hAnsi="Arial" w:cs="Arial"/>
        </w:rPr>
        <w:t>DÚR</w:t>
      </w:r>
      <w:r w:rsidRPr="003C2F35">
        <w:rPr>
          <w:rFonts w:ascii="Arial" w:hAnsi="Arial" w:cs="Arial"/>
        </w:rPr>
        <w:t>) dle čl</w:t>
      </w:r>
      <w:r w:rsidR="00E24029">
        <w:rPr>
          <w:rFonts w:ascii="Arial" w:hAnsi="Arial" w:cs="Arial"/>
        </w:rPr>
        <w:t>. III bod 2.1</w:t>
      </w:r>
      <w:r w:rsidR="00C67EE2" w:rsidRPr="003C2F35">
        <w:rPr>
          <w:rFonts w:ascii="Arial" w:hAnsi="Arial" w:cs="Arial"/>
        </w:rPr>
        <w:t xml:space="preserve"> smlouvy do 60 </w:t>
      </w:r>
      <w:r w:rsidR="003C2F35" w:rsidRPr="003C2F35">
        <w:rPr>
          <w:rFonts w:ascii="Arial" w:hAnsi="Arial" w:cs="Arial"/>
        </w:rPr>
        <w:t>dnů.</w:t>
      </w:r>
    </w:p>
    <w:p w:rsidR="00AB5377" w:rsidRPr="003C2F35" w:rsidRDefault="00AB5377" w:rsidP="00B55FC5">
      <w:pPr>
        <w:pStyle w:val="Odstavecseseznamem"/>
        <w:spacing w:before="120" w:after="240"/>
        <w:ind w:left="426" w:right="-142"/>
        <w:jc w:val="both"/>
        <w:rPr>
          <w:rFonts w:ascii="Arial" w:hAnsi="Arial" w:cs="Arial"/>
        </w:rPr>
      </w:pPr>
    </w:p>
    <w:p w:rsidR="00AB5377" w:rsidRPr="003C2F35" w:rsidRDefault="00E24029" w:rsidP="00B55FC5">
      <w:pPr>
        <w:pStyle w:val="Odstavecseseznamem"/>
        <w:numPr>
          <w:ilvl w:val="1"/>
          <w:numId w:val="2"/>
        </w:numPr>
        <w:spacing w:before="120" w:after="240"/>
        <w:ind w:left="426" w:right="-142" w:hanging="426"/>
        <w:jc w:val="both"/>
        <w:rPr>
          <w:rFonts w:ascii="Arial" w:hAnsi="Arial" w:cs="Arial"/>
        </w:rPr>
      </w:pPr>
      <w:r>
        <w:rPr>
          <w:rFonts w:ascii="Arial" w:hAnsi="Arial" w:cs="Arial"/>
        </w:rPr>
        <w:t xml:space="preserve">Podání žádosti o územní rozhodnutí ihned po odsouhlasení DÚR. </w:t>
      </w:r>
      <w:r w:rsidR="00A71372">
        <w:rPr>
          <w:rFonts w:ascii="Arial" w:hAnsi="Arial" w:cs="Arial"/>
        </w:rPr>
        <w:t>Zajištění inženýrské činnosti a </w:t>
      </w:r>
      <w:r w:rsidR="00AB5377" w:rsidRPr="003C2F35">
        <w:rPr>
          <w:rFonts w:ascii="Arial" w:hAnsi="Arial" w:cs="Arial"/>
        </w:rPr>
        <w:t>získání pravomocného územníh</w:t>
      </w:r>
      <w:r>
        <w:rPr>
          <w:rFonts w:ascii="Arial" w:hAnsi="Arial" w:cs="Arial"/>
        </w:rPr>
        <w:t>o rozhodnutí dle čl. III bod 2.2</w:t>
      </w:r>
      <w:r w:rsidR="00AB5377" w:rsidRPr="003C2F35">
        <w:rPr>
          <w:rFonts w:ascii="Arial" w:hAnsi="Arial" w:cs="Arial"/>
        </w:rPr>
        <w:t xml:space="preserve"> smlouvy v termínu dle správních lhůt.</w:t>
      </w:r>
    </w:p>
    <w:p w:rsidR="00AB5377" w:rsidRPr="003C2F35" w:rsidRDefault="00AB5377" w:rsidP="00B55FC5">
      <w:pPr>
        <w:pStyle w:val="Odstavecseseznamem"/>
        <w:spacing w:before="120" w:after="240"/>
        <w:ind w:left="426" w:right="-142"/>
        <w:jc w:val="both"/>
        <w:rPr>
          <w:rFonts w:ascii="Arial" w:hAnsi="Arial" w:cs="Arial"/>
        </w:rPr>
      </w:pPr>
    </w:p>
    <w:p w:rsidR="00AB5377" w:rsidRPr="003C2F35" w:rsidRDefault="00AB5377" w:rsidP="00B55FC5">
      <w:pPr>
        <w:pStyle w:val="Odstavecseseznamem"/>
        <w:numPr>
          <w:ilvl w:val="1"/>
          <w:numId w:val="2"/>
        </w:numPr>
        <w:spacing w:before="120" w:after="240"/>
        <w:ind w:left="426" w:right="-142" w:hanging="426"/>
        <w:jc w:val="both"/>
        <w:rPr>
          <w:rFonts w:ascii="Arial" w:hAnsi="Arial" w:cs="Arial"/>
        </w:rPr>
      </w:pPr>
      <w:r w:rsidRPr="003C2F35">
        <w:rPr>
          <w:rFonts w:ascii="Arial" w:hAnsi="Arial" w:cs="Arial"/>
        </w:rPr>
        <w:t>Řádně provedený čistopis dokumentace pro stavební povolení (DSP)</w:t>
      </w:r>
      <w:r w:rsidR="006D5B85" w:rsidRPr="003C2F35">
        <w:rPr>
          <w:rFonts w:ascii="Arial" w:hAnsi="Arial" w:cs="Arial"/>
        </w:rPr>
        <w:t xml:space="preserve"> a dokumentace bouracích prací</w:t>
      </w:r>
      <w:r w:rsidRPr="003C2F35">
        <w:rPr>
          <w:rFonts w:ascii="Arial" w:hAnsi="Arial" w:cs="Arial"/>
        </w:rPr>
        <w:t xml:space="preserve"> dle č</w:t>
      </w:r>
      <w:r w:rsidR="00E24029">
        <w:rPr>
          <w:rFonts w:ascii="Arial" w:hAnsi="Arial" w:cs="Arial"/>
        </w:rPr>
        <w:t>l. III bod 2.3 a 2.4</w:t>
      </w:r>
      <w:r w:rsidR="00C67EE2" w:rsidRPr="003C2F35">
        <w:rPr>
          <w:rFonts w:ascii="Arial" w:hAnsi="Arial" w:cs="Arial"/>
        </w:rPr>
        <w:t xml:space="preserve"> smlouvy do 60 dnů</w:t>
      </w:r>
      <w:r w:rsidRPr="003C2F35">
        <w:rPr>
          <w:rFonts w:ascii="Arial" w:hAnsi="Arial" w:cs="Arial"/>
        </w:rPr>
        <w:t xml:space="preserve"> ode dne nabytí právní moci územního rozhodnutí.</w:t>
      </w:r>
    </w:p>
    <w:p w:rsidR="00AB5377" w:rsidRPr="003C2F35" w:rsidRDefault="00AB5377" w:rsidP="00B55FC5">
      <w:pPr>
        <w:pStyle w:val="Odstavecseseznamem"/>
        <w:spacing w:before="120" w:after="240"/>
        <w:ind w:left="426" w:right="-142" w:hanging="426"/>
        <w:jc w:val="both"/>
        <w:rPr>
          <w:rFonts w:ascii="Arial" w:hAnsi="Arial" w:cs="Arial"/>
        </w:rPr>
      </w:pPr>
    </w:p>
    <w:p w:rsidR="00AB5377" w:rsidRPr="003C2F35" w:rsidRDefault="00AB5377" w:rsidP="00B55FC5">
      <w:pPr>
        <w:pStyle w:val="Odstavecseseznamem"/>
        <w:numPr>
          <w:ilvl w:val="1"/>
          <w:numId w:val="2"/>
        </w:numPr>
        <w:spacing w:before="120" w:after="240"/>
        <w:ind w:left="426" w:right="-142" w:hanging="426"/>
        <w:jc w:val="both"/>
        <w:rPr>
          <w:rFonts w:ascii="Arial" w:hAnsi="Arial" w:cs="Arial"/>
        </w:rPr>
      </w:pPr>
      <w:r w:rsidRPr="003C2F35">
        <w:rPr>
          <w:rFonts w:ascii="Arial" w:hAnsi="Arial" w:cs="Arial"/>
        </w:rPr>
        <w:t>Podání žádosti o stavební povolení</w:t>
      </w:r>
      <w:r w:rsidR="006D5B85" w:rsidRPr="003C2F35">
        <w:rPr>
          <w:rFonts w:ascii="Arial" w:hAnsi="Arial" w:cs="Arial"/>
        </w:rPr>
        <w:t xml:space="preserve"> a demoliční výměr</w:t>
      </w:r>
      <w:r w:rsidRPr="003C2F35">
        <w:rPr>
          <w:rFonts w:ascii="Arial" w:hAnsi="Arial" w:cs="Arial"/>
        </w:rPr>
        <w:t xml:space="preserve"> ihned po odsouhlasení DSP</w:t>
      </w:r>
      <w:r w:rsidR="006D5B85" w:rsidRPr="003C2F35">
        <w:rPr>
          <w:rFonts w:ascii="Arial" w:hAnsi="Arial" w:cs="Arial"/>
        </w:rPr>
        <w:t xml:space="preserve"> a dokumentace bouracích prací</w:t>
      </w:r>
      <w:r w:rsidRPr="003C2F35">
        <w:rPr>
          <w:rFonts w:ascii="Arial" w:hAnsi="Arial" w:cs="Arial"/>
        </w:rPr>
        <w:t xml:space="preserve">. Zajištění inženýrské činnosti a získání pravomocného stavebního povolení </w:t>
      </w:r>
      <w:r w:rsidR="006D5B85" w:rsidRPr="003C2F35">
        <w:rPr>
          <w:rFonts w:ascii="Arial" w:hAnsi="Arial" w:cs="Arial"/>
        </w:rPr>
        <w:t xml:space="preserve">a demoličního výměru </w:t>
      </w:r>
      <w:r w:rsidRPr="003C2F35">
        <w:rPr>
          <w:rFonts w:ascii="Arial" w:hAnsi="Arial" w:cs="Arial"/>
        </w:rPr>
        <w:t xml:space="preserve">dle čl. III bod </w:t>
      </w:r>
      <w:r w:rsidR="00E24029">
        <w:rPr>
          <w:rFonts w:ascii="Arial" w:hAnsi="Arial" w:cs="Arial"/>
        </w:rPr>
        <w:t>2.3 a 2.5</w:t>
      </w:r>
      <w:r w:rsidRPr="003C2F35">
        <w:rPr>
          <w:rFonts w:ascii="Arial" w:hAnsi="Arial" w:cs="Arial"/>
        </w:rPr>
        <w:t xml:space="preserve"> smlouvy v termínu dle správních lhůt. </w:t>
      </w:r>
    </w:p>
    <w:p w:rsidR="00AB5377" w:rsidRPr="003C2F35" w:rsidRDefault="00AB5377" w:rsidP="00B55FC5">
      <w:pPr>
        <w:pStyle w:val="Odstavecseseznamem"/>
        <w:spacing w:before="120" w:after="240"/>
        <w:ind w:left="426" w:right="-142"/>
        <w:jc w:val="both"/>
        <w:rPr>
          <w:rFonts w:ascii="Arial" w:hAnsi="Arial" w:cs="Arial"/>
        </w:rPr>
      </w:pPr>
    </w:p>
    <w:p w:rsidR="00AB5377" w:rsidRPr="003C2F35" w:rsidRDefault="00AB5377" w:rsidP="00B55FC5">
      <w:pPr>
        <w:pStyle w:val="Odstavecseseznamem"/>
        <w:numPr>
          <w:ilvl w:val="1"/>
          <w:numId w:val="2"/>
        </w:numPr>
        <w:spacing w:before="120" w:after="240"/>
        <w:ind w:left="426" w:right="-142" w:hanging="426"/>
        <w:jc w:val="both"/>
        <w:rPr>
          <w:rFonts w:ascii="Arial" w:hAnsi="Arial" w:cs="Arial"/>
        </w:rPr>
      </w:pPr>
      <w:r w:rsidRPr="003C2F35">
        <w:rPr>
          <w:rFonts w:ascii="Arial" w:hAnsi="Arial" w:cs="Arial"/>
        </w:rPr>
        <w:t>Řádně provedený čistopis DPS vč. slepého soupisu stavebních prací, dodávek a služeb vč. výkazu výměr dle č</w:t>
      </w:r>
      <w:r w:rsidR="00E24029">
        <w:rPr>
          <w:rFonts w:ascii="Arial" w:hAnsi="Arial" w:cs="Arial"/>
        </w:rPr>
        <w:t>l. III bod 2.6</w:t>
      </w:r>
      <w:r w:rsidR="00C67EE2" w:rsidRPr="003C2F35">
        <w:rPr>
          <w:rFonts w:ascii="Arial" w:hAnsi="Arial" w:cs="Arial"/>
        </w:rPr>
        <w:t xml:space="preserve"> smlouvy do 60 dnů</w:t>
      </w:r>
      <w:r w:rsidRPr="003C2F35">
        <w:rPr>
          <w:rFonts w:ascii="Arial" w:hAnsi="Arial" w:cs="Arial"/>
        </w:rPr>
        <w:t xml:space="preserve"> od písemné výzvy objednatele</w:t>
      </w:r>
      <w:r w:rsidR="002151D7" w:rsidRPr="003C2F35">
        <w:rPr>
          <w:rFonts w:ascii="Arial" w:hAnsi="Arial" w:cs="Arial"/>
        </w:rPr>
        <w:t>.</w:t>
      </w:r>
    </w:p>
    <w:p w:rsidR="007324DE" w:rsidRPr="003C2F35" w:rsidRDefault="007324DE" w:rsidP="00B55FC5">
      <w:pPr>
        <w:pStyle w:val="Odstavecseseznamem"/>
        <w:spacing w:before="120"/>
        <w:rPr>
          <w:rFonts w:ascii="Arial" w:hAnsi="Arial" w:cs="Arial"/>
        </w:rPr>
      </w:pPr>
    </w:p>
    <w:p w:rsidR="00CB6276" w:rsidRPr="003C2F35" w:rsidRDefault="00C84E70" w:rsidP="003C2F35">
      <w:pPr>
        <w:numPr>
          <w:ilvl w:val="0"/>
          <w:numId w:val="2"/>
        </w:numPr>
        <w:spacing w:before="120" w:after="240"/>
        <w:ind w:left="357" w:hanging="357"/>
        <w:jc w:val="both"/>
        <w:rPr>
          <w:rFonts w:ascii="Arial" w:hAnsi="Arial" w:cs="Arial"/>
        </w:rPr>
      </w:pPr>
      <w:r w:rsidRPr="003C2F35">
        <w:rPr>
          <w:rFonts w:ascii="Arial" w:hAnsi="Arial" w:cs="Arial"/>
          <w:bCs/>
        </w:rPr>
        <w:t>V případě, kdy při plnění této smlouvy bude příslušným stavební úřadem vedeno společné územní a stavební řízení ve smyslu zákona č. 183/2006 Sb., o územním plánování a stavebním řádu (stavební zákon) je zhotovitel povinen dílo řádně provést a předat ho objednateli v následujících termínech:</w:t>
      </w:r>
    </w:p>
    <w:p w:rsidR="00CB6276" w:rsidRPr="003C2F35" w:rsidRDefault="00CB6276" w:rsidP="00B55FC5">
      <w:pPr>
        <w:pStyle w:val="Odstavecseseznamem"/>
        <w:numPr>
          <w:ilvl w:val="1"/>
          <w:numId w:val="2"/>
        </w:numPr>
        <w:spacing w:before="120" w:after="240"/>
        <w:ind w:left="426" w:right="-142" w:hanging="426"/>
        <w:jc w:val="both"/>
        <w:rPr>
          <w:rFonts w:ascii="Arial" w:hAnsi="Arial" w:cs="Arial"/>
        </w:rPr>
      </w:pPr>
      <w:r w:rsidRPr="003C2F35">
        <w:rPr>
          <w:rFonts w:ascii="Arial" w:hAnsi="Arial" w:cs="Arial"/>
        </w:rPr>
        <w:t xml:space="preserve">Řádně provedený čistopis dokumentace pro vydání společného povolení do </w:t>
      </w:r>
      <w:r w:rsidR="00C67EE2" w:rsidRPr="003C2F35">
        <w:rPr>
          <w:rFonts w:ascii="Arial" w:hAnsi="Arial" w:cs="Arial"/>
        </w:rPr>
        <w:t>120</w:t>
      </w:r>
      <w:r w:rsidRPr="003C2F35">
        <w:rPr>
          <w:rFonts w:ascii="Arial" w:hAnsi="Arial" w:cs="Arial"/>
        </w:rPr>
        <w:t xml:space="preserve"> dnů</w:t>
      </w:r>
      <w:r w:rsidR="003C2F35" w:rsidRPr="003C2F35">
        <w:rPr>
          <w:rFonts w:ascii="Arial" w:hAnsi="Arial" w:cs="Arial"/>
        </w:rPr>
        <w:t>.</w:t>
      </w:r>
      <w:r w:rsidRPr="003C2F35">
        <w:rPr>
          <w:rFonts w:ascii="Arial" w:hAnsi="Arial" w:cs="Arial"/>
        </w:rPr>
        <w:t xml:space="preserve"> </w:t>
      </w:r>
    </w:p>
    <w:p w:rsidR="00CB6276" w:rsidRPr="003C2F35" w:rsidRDefault="00CB6276" w:rsidP="00B55FC5">
      <w:pPr>
        <w:pStyle w:val="Odstavecseseznamem"/>
        <w:numPr>
          <w:ilvl w:val="1"/>
          <w:numId w:val="2"/>
        </w:numPr>
        <w:spacing w:before="120" w:after="240"/>
        <w:ind w:left="426" w:right="-142" w:hanging="426"/>
        <w:jc w:val="both"/>
        <w:rPr>
          <w:rFonts w:ascii="Arial" w:hAnsi="Arial" w:cs="Arial"/>
        </w:rPr>
      </w:pPr>
      <w:r w:rsidRPr="003C2F35">
        <w:rPr>
          <w:rFonts w:ascii="Arial" w:hAnsi="Arial" w:cs="Arial"/>
        </w:rPr>
        <w:t xml:space="preserve">Zajištění inženýrské činnosti a získání pravomocného rozhodnutí příslušného stavebního úřadu rozhodujícího ve společném územním a </w:t>
      </w:r>
      <w:r w:rsidR="00D871E7" w:rsidRPr="003C2F35">
        <w:rPr>
          <w:rFonts w:ascii="Arial" w:hAnsi="Arial" w:cs="Arial"/>
        </w:rPr>
        <w:t>s</w:t>
      </w:r>
      <w:r w:rsidRPr="003C2F35">
        <w:rPr>
          <w:rFonts w:ascii="Arial" w:hAnsi="Arial" w:cs="Arial"/>
        </w:rPr>
        <w:t>tavební řízení v termínu dle správních lhůt.</w:t>
      </w:r>
    </w:p>
    <w:p w:rsidR="00D871E7" w:rsidRPr="003C2F35" w:rsidRDefault="00D871E7" w:rsidP="00B55FC5">
      <w:pPr>
        <w:pStyle w:val="Odstavecseseznamem"/>
        <w:spacing w:before="120"/>
        <w:rPr>
          <w:rFonts w:ascii="Arial" w:hAnsi="Arial" w:cs="Arial"/>
        </w:rPr>
      </w:pPr>
    </w:p>
    <w:p w:rsidR="00D871E7" w:rsidRPr="003C2F35" w:rsidRDefault="00D871E7" w:rsidP="00B55FC5">
      <w:pPr>
        <w:pStyle w:val="Odstavecseseznamem"/>
        <w:numPr>
          <w:ilvl w:val="1"/>
          <w:numId w:val="2"/>
        </w:numPr>
        <w:spacing w:before="120" w:after="240"/>
        <w:ind w:left="426" w:right="-142" w:hanging="426"/>
        <w:jc w:val="both"/>
        <w:rPr>
          <w:rFonts w:ascii="Arial" w:hAnsi="Arial" w:cs="Arial"/>
        </w:rPr>
      </w:pPr>
      <w:r w:rsidRPr="003C2F35">
        <w:rPr>
          <w:rFonts w:ascii="Arial" w:hAnsi="Arial" w:cs="Arial"/>
        </w:rPr>
        <w:t xml:space="preserve">Řádně provedený čistopis DPS vč. slepého soupisu stavebních prací, dodávek a služeb vč. výkazu výměr do </w:t>
      </w:r>
      <w:r w:rsidR="00C67EE2" w:rsidRPr="003C2F35">
        <w:rPr>
          <w:rFonts w:ascii="Arial" w:hAnsi="Arial" w:cs="Arial"/>
        </w:rPr>
        <w:t>60</w:t>
      </w:r>
      <w:r w:rsidR="00DF7916" w:rsidRPr="003C2F35">
        <w:rPr>
          <w:rFonts w:ascii="Arial" w:hAnsi="Arial" w:cs="Arial"/>
        </w:rPr>
        <w:t xml:space="preserve"> </w:t>
      </w:r>
      <w:r w:rsidR="00C67EE2" w:rsidRPr="003C2F35">
        <w:rPr>
          <w:rFonts w:ascii="Arial" w:hAnsi="Arial" w:cs="Arial"/>
        </w:rPr>
        <w:t>dnů</w:t>
      </w:r>
      <w:r w:rsidRPr="003C2F35">
        <w:rPr>
          <w:rFonts w:ascii="Arial" w:hAnsi="Arial" w:cs="Arial"/>
        </w:rPr>
        <w:t xml:space="preserve"> od písemné výzvy objednatele.</w:t>
      </w:r>
    </w:p>
    <w:p w:rsidR="00AB5377" w:rsidRPr="003C2F35" w:rsidRDefault="00AB5377" w:rsidP="00B55FC5">
      <w:pPr>
        <w:numPr>
          <w:ilvl w:val="0"/>
          <w:numId w:val="2"/>
        </w:numPr>
        <w:spacing w:before="120"/>
        <w:ind w:left="426" w:hanging="426"/>
        <w:jc w:val="both"/>
        <w:rPr>
          <w:rFonts w:ascii="Arial" w:hAnsi="Arial" w:cs="Arial"/>
          <w:b/>
        </w:rPr>
      </w:pPr>
      <w:r w:rsidRPr="003C2F35">
        <w:rPr>
          <w:rFonts w:ascii="Arial" w:hAnsi="Arial" w:cs="Arial"/>
          <w:bCs/>
        </w:rPr>
        <w:t>Zhotovitel je oprávněn dokončit dílo i před sjednaným termínem předání díla a objednatel se zavazuje dříve řádně dokončené dílo převzít a zaplatit.</w:t>
      </w:r>
    </w:p>
    <w:p w:rsidR="00AB5377" w:rsidRPr="003C2F35" w:rsidRDefault="00AB5377" w:rsidP="00B55FC5">
      <w:pPr>
        <w:numPr>
          <w:ilvl w:val="0"/>
          <w:numId w:val="2"/>
        </w:numPr>
        <w:spacing w:before="120"/>
        <w:ind w:left="426" w:hanging="426"/>
        <w:jc w:val="both"/>
        <w:rPr>
          <w:rFonts w:ascii="Arial" w:hAnsi="Arial" w:cs="Arial"/>
          <w:b/>
        </w:rPr>
      </w:pPr>
      <w:r w:rsidRPr="003C2F35">
        <w:rPr>
          <w:rFonts w:ascii="Arial" w:hAnsi="Arial" w:cs="Arial"/>
          <w:bCs/>
        </w:rPr>
        <w:t>Termínem splnění díla se rozumí den, v němž bude pověřenými zástupci smluvních stran podepsán protokol o převzetí řádně splněného díla, tj. dílo bud</w:t>
      </w:r>
      <w:r w:rsidR="00A71372">
        <w:rPr>
          <w:rFonts w:ascii="Arial" w:hAnsi="Arial" w:cs="Arial"/>
          <w:bCs/>
        </w:rPr>
        <w:t>e objednateli předáno bez vad a </w:t>
      </w:r>
      <w:r w:rsidRPr="003C2F35">
        <w:rPr>
          <w:rFonts w:ascii="Arial" w:hAnsi="Arial" w:cs="Arial"/>
        </w:rPr>
        <w:t xml:space="preserve">v takové podobě, která umožní objednateli užití díla v souladu s účelem této smlouvy. </w:t>
      </w:r>
    </w:p>
    <w:p w:rsidR="00AB5377" w:rsidRPr="003C2F35" w:rsidRDefault="00AB5377" w:rsidP="00B55FC5">
      <w:pPr>
        <w:pStyle w:val="Odstavecseseznamem"/>
        <w:numPr>
          <w:ilvl w:val="0"/>
          <w:numId w:val="2"/>
        </w:numPr>
        <w:spacing w:before="120"/>
        <w:ind w:left="425" w:hanging="425"/>
        <w:jc w:val="both"/>
        <w:rPr>
          <w:rFonts w:ascii="Arial" w:hAnsi="Arial" w:cs="Arial"/>
          <w:bCs/>
        </w:rPr>
      </w:pPr>
      <w:r w:rsidRPr="003C2F35">
        <w:rPr>
          <w:rFonts w:ascii="Arial" w:hAnsi="Arial" w:cs="Arial"/>
          <w:bCs/>
        </w:rPr>
        <w:t>Termín předání a převzetí díla může být přiměřeně prodloužen:</w:t>
      </w:r>
    </w:p>
    <w:p w:rsidR="00AB5377" w:rsidRPr="003C2F35" w:rsidRDefault="00AB5377" w:rsidP="00B55FC5">
      <w:pPr>
        <w:pStyle w:val="Odstavec1"/>
        <w:keepNext w:val="0"/>
        <w:numPr>
          <w:ilvl w:val="1"/>
          <w:numId w:val="6"/>
        </w:numPr>
        <w:tabs>
          <w:tab w:val="left" w:pos="851"/>
        </w:tabs>
        <w:spacing w:after="0"/>
        <w:ind w:left="567" w:hanging="141"/>
        <w:rPr>
          <w:rFonts w:cs="Arial"/>
          <w:bCs/>
        </w:rPr>
      </w:pPr>
      <w:r w:rsidRPr="003C2F35">
        <w:rPr>
          <w:rFonts w:cs="Arial"/>
          <w:bCs/>
        </w:rPr>
        <w:t xml:space="preserve">dojde-li k přerušení prací zhotovitele na základě písemného pokynu objednatele, </w:t>
      </w:r>
    </w:p>
    <w:p w:rsidR="00AB5377" w:rsidRPr="003C2F35" w:rsidRDefault="00AB5377" w:rsidP="00B55FC5">
      <w:pPr>
        <w:pStyle w:val="Odstavec1"/>
        <w:numPr>
          <w:ilvl w:val="1"/>
          <w:numId w:val="6"/>
        </w:numPr>
        <w:tabs>
          <w:tab w:val="left" w:pos="851"/>
        </w:tabs>
        <w:ind w:left="851" w:hanging="425"/>
        <w:rPr>
          <w:rFonts w:cs="Arial"/>
          <w:bCs/>
        </w:rPr>
      </w:pPr>
      <w:r w:rsidRPr="003C2F35">
        <w:rPr>
          <w:rFonts w:cs="Arial"/>
          <w:bCs/>
        </w:rPr>
        <w:lastRenderedPageBreak/>
        <w:t>dojde-li k přerušení prací zhotovitele z důvodu pro splnění díla nepříznivých klimatických podmínek či překážky ve smyslu § 2913 odst. 2 občanského zákoníku; smluvní strany jsou povinny se bezodkladně vzájemně informovat o vzniku takové okolnosti a dohodnout způsob jejího řešení, jinak se takového důvodu nemohou dovolávat.</w:t>
      </w:r>
    </w:p>
    <w:p w:rsidR="00AB5377" w:rsidRPr="003C2F35" w:rsidRDefault="00AB5377" w:rsidP="00B55FC5">
      <w:pPr>
        <w:numPr>
          <w:ilvl w:val="0"/>
          <w:numId w:val="2"/>
        </w:numPr>
        <w:tabs>
          <w:tab w:val="num" w:pos="426"/>
        </w:tabs>
        <w:spacing w:before="120"/>
        <w:ind w:left="425" w:right="-142" w:hanging="425"/>
        <w:jc w:val="both"/>
        <w:rPr>
          <w:rFonts w:ascii="Arial" w:hAnsi="Arial" w:cs="Arial"/>
          <w:bCs/>
        </w:rPr>
      </w:pPr>
      <w:r w:rsidRPr="003C2F35">
        <w:rPr>
          <w:rFonts w:ascii="Arial" w:hAnsi="Arial" w:cs="Arial"/>
          <w:bCs/>
        </w:rP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rsidR="00AB5377" w:rsidRPr="003C2F35" w:rsidRDefault="00AB5377" w:rsidP="00B55FC5">
      <w:pPr>
        <w:spacing w:before="120"/>
        <w:rPr>
          <w:rFonts w:ascii="Arial" w:hAnsi="Arial" w:cs="Arial"/>
          <w:b/>
          <w:sz w:val="24"/>
        </w:rPr>
      </w:pPr>
    </w:p>
    <w:p w:rsidR="00AB5377" w:rsidRPr="003C2F35" w:rsidRDefault="00AB5377" w:rsidP="00B55FC5">
      <w:pPr>
        <w:spacing w:before="120"/>
        <w:jc w:val="center"/>
        <w:rPr>
          <w:rFonts w:ascii="Arial" w:hAnsi="Arial" w:cs="Arial"/>
          <w:b/>
          <w:sz w:val="24"/>
        </w:rPr>
      </w:pPr>
      <w:r w:rsidRPr="003C2F35">
        <w:rPr>
          <w:rFonts w:ascii="Arial" w:hAnsi="Arial" w:cs="Arial"/>
          <w:b/>
          <w:sz w:val="24"/>
        </w:rPr>
        <w:t>Článek VI.</w:t>
      </w:r>
    </w:p>
    <w:p w:rsidR="00AB5377" w:rsidRPr="003C2F35" w:rsidRDefault="00AB5377" w:rsidP="00B55FC5">
      <w:pPr>
        <w:spacing w:before="120"/>
        <w:jc w:val="center"/>
        <w:rPr>
          <w:rFonts w:ascii="Arial" w:hAnsi="Arial" w:cs="Arial"/>
          <w:b/>
          <w:sz w:val="24"/>
        </w:rPr>
      </w:pPr>
      <w:r w:rsidRPr="003C2F35">
        <w:rPr>
          <w:rFonts w:ascii="Arial" w:hAnsi="Arial" w:cs="Arial"/>
          <w:b/>
          <w:sz w:val="24"/>
        </w:rPr>
        <w:t>Předání a převzetí díla, vlastnické právo a nebezpečí škody</w:t>
      </w:r>
    </w:p>
    <w:p w:rsidR="00AB5377" w:rsidRPr="003C2F35" w:rsidRDefault="00AB5377" w:rsidP="00B55FC5">
      <w:pPr>
        <w:spacing w:before="120"/>
        <w:jc w:val="center"/>
        <w:rPr>
          <w:rFonts w:ascii="Arial" w:hAnsi="Arial" w:cs="Arial"/>
          <w:b/>
          <w:sz w:val="24"/>
        </w:rPr>
      </w:pPr>
    </w:p>
    <w:p w:rsidR="00AB5377" w:rsidRPr="003C2F35" w:rsidRDefault="00AB5377" w:rsidP="00B55FC5">
      <w:pPr>
        <w:numPr>
          <w:ilvl w:val="0"/>
          <w:numId w:val="22"/>
        </w:numPr>
        <w:spacing w:before="120" w:after="120"/>
        <w:ind w:left="426" w:right="-142" w:hanging="426"/>
        <w:jc w:val="both"/>
        <w:rPr>
          <w:rFonts w:ascii="Arial" w:hAnsi="Arial" w:cs="Arial"/>
        </w:rPr>
      </w:pPr>
      <w:r w:rsidRPr="003C2F35">
        <w:rPr>
          <w:rFonts w:ascii="Arial" w:hAnsi="Arial" w:cs="Arial"/>
        </w:rPr>
        <w:t>Předání a převzetí díla bude provedeno v sídle objednatele.</w:t>
      </w:r>
    </w:p>
    <w:p w:rsidR="00AB5377" w:rsidRPr="003C2F35" w:rsidRDefault="00AB5377" w:rsidP="00B55FC5">
      <w:pPr>
        <w:numPr>
          <w:ilvl w:val="0"/>
          <w:numId w:val="22"/>
        </w:numPr>
        <w:spacing w:before="120" w:after="120"/>
        <w:ind w:left="426" w:right="-142" w:hanging="426"/>
        <w:jc w:val="both"/>
        <w:rPr>
          <w:rFonts w:ascii="Arial" w:hAnsi="Arial" w:cs="Arial"/>
        </w:rPr>
      </w:pPr>
      <w:r w:rsidRPr="003C2F35">
        <w:rPr>
          <w:rFonts w:ascii="Arial" w:hAnsi="Arial" w:cs="Arial"/>
        </w:rPr>
        <w:t xml:space="preserve">Po předání díla si objednatel vyhrazuje min. 10 pracovních dnů na kontrolu díla a případnou výzvu k odstranění vad (např. neúplná dokladová část, chybějící podklady a průzkumy atd.). </w:t>
      </w:r>
    </w:p>
    <w:p w:rsidR="00AB5377" w:rsidRPr="003C2F35" w:rsidRDefault="00AB5377" w:rsidP="00B55FC5">
      <w:pPr>
        <w:numPr>
          <w:ilvl w:val="0"/>
          <w:numId w:val="22"/>
        </w:numPr>
        <w:spacing w:before="120" w:after="120"/>
        <w:ind w:left="426" w:right="-142" w:hanging="426"/>
        <w:jc w:val="both"/>
        <w:rPr>
          <w:rFonts w:ascii="Arial" w:hAnsi="Arial" w:cs="Arial"/>
        </w:rPr>
      </w:pPr>
      <w:r w:rsidRPr="003C2F35">
        <w:rPr>
          <w:rFonts w:ascii="Arial" w:hAnsi="Arial" w:cs="Arial"/>
        </w:rPr>
        <w:t xml:space="preserve">O předání a převzetí díla musí být sepsán protokol podepsaný oprávněnými zástupci smluvních stran. </w:t>
      </w:r>
    </w:p>
    <w:p w:rsidR="00AB5377" w:rsidRPr="003C2F35" w:rsidRDefault="00AB5377" w:rsidP="00B55FC5">
      <w:pPr>
        <w:numPr>
          <w:ilvl w:val="0"/>
          <w:numId w:val="22"/>
        </w:numPr>
        <w:spacing w:before="120" w:after="120"/>
        <w:ind w:left="426" w:right="-142" w:hanging="426"/>
        <w:jc w:val="both"/>
        <w:rPr>
          <w:rFonts w:ascii="Arial" w:hAnsi="Arial" w:cs="Arial"/>
        </w:rPr>
      </w:pPr>
      <w:r w:rsidRPr="003C2F35">
        <w:rPr>
          <w:rFonts w:ascii="Arial" w:hAnsi="Arial" w:cs="Arial"/>
        </w:rPr>
        <w:t>Součástí protokolu o předání a převzetí díla musí být:</w:t>
      </w:r>
    </w:p>
    <w:p w:rsidR="00AB5377" w:rsidRPr="003C2F35" w:rsidRDefault="00AB5377" w:rsidP="00B55FC5">
      <w:pPr>
        <w:pStyle w:val="Odstavecseseznamem"/>
        <w:numPr>
          <w:ilvl w:val="0"/>
          <w:numId w:val="23"/>
        </w:numPr>
        <w:tabs>
          <w:tab w:val="left" w:pos="851"/>
        </w:tabs>
        <w:spacing w:before="120" w:after="120"/>
        <w:ind w:left="851" w:hanging="425"/>
        <w:contextualSpacing w:val="0"/>
        <w:jc w:val="both"/>
        <w:rPr>
          <w:rFonts w:ascii="Arial" w:hAnsi="Arial" w:cs="Arial"/>
        </w:rPr>
      </w:pPr>
      <w:r w:rsidRPr="003C2F35">
        <w:rPr>
          <w:rFonts w:ascii="Arial" w:hAnsi="Arial" w:cs="Arial"/>
        </w:rPr>
        <w:t>identifikační údaje obou smluvních stran</w:t>
      </w:r>
    </w:p>
    <w:p w:rsidR="00AB5377" w:rsidRPr="003C2F35" w:rsidRDefault="00AB5377" w:rsidP="00B55FC5">
      <w:pPr>
        <w:pStyle w:val="Odstavecseseznamem"/>
        <w:numPr>
          <w:ilvl w:val="0"/>
          <w:numId w:val="23"/>
        </w:numPr>
        <w:tabs>
          <w:tab w:val="left" w:pos="851"/>
        </w:tabs>
        <w:spacing w:before="120" w:after="120"/>
        <w:ind w:left="851" w:hanging="425"/>
        <w:contextualSpacing w:val="0"/>
        <w:jc w:val="both"/>
        <w:rPr>
          <w:rFonts w:ascii="Arial" w:hAnsi="Arial" w:cs="Arial"/>
        </w:rPr>
      </w:pPr>
      <w:r w:rsidRPr="003C2F35">
        <w:rPr>
          <w:rFonts w:ascii="Arial" w:hAnsi="Arial" w:cs="Arial"/>
        </w:rPr>
        <w:t>předmět plnění</w:t>
      </w:r>
    </w:p>
    <w:p w:rsidR="00AB5377" w:rsidRPr="003C2F35" w:rsidRDefault="00AB5377" w:rsidP="00B55FC5">
      <w:pPr>
        <w:pStyle w:val="Odstavecseseznamem"/>
        <w:numPr>
          <w:ilvl w:val="0"/>
          <w:numId w:val="23"/>
        </w:numPr>
        <w:tabs>
          <w:tab w:val="left" w:pos="851"/>
        </w:tabs>
        <w:spacing w:before="120" w:after="120"/>
        <w:ind w:left="851" w:hanging="425"/>
        <w:contextualSpacing w:val="0"/>
        <w:jc w:val="both"/>
        <w:rPr>
          <w:rFonts w:ascii="Arial" w:hAnsi="Arial" w:cs="Arial"/>
        </w:rPr>
      </w:pPr>
      <w:r w:rsidRPr="003C2F35">
        <w:rPr>
          <w:rFonts w:ascii="Arial" w:hAnsi="Arial" w:cs="Arial"/>
        </w:rPr>
        <w:t xml:space="preserve">počet ks </w:t>
      </w:r>
      <w:proofErr w:type="spellStart"/>
      <w:r w:rsidRPr="003C2F35">
        <w:rPr>
          <w:rFonts w:ascii="Arial" w:hAnsi="Arial" w:cs="Arial"/>
        </w:rPr>
        <w:t>paré</w:t>
      </w:r>
      <w:proofErr w:type="spellEnd"/>
      <w:r w:rsidRPr="003C2F35">
        <w:rPr>
          <w:rFonts w:ascii="Arial" w:hAnsi="Arial" w:cs="Arial"/>
        </w:rPr>
        <w:t xml:space="preserve"> předávané dokumentace</w:t>
      </w:r>
    </w:p>
    <w:p w:rsidR="00AB5377" w:rsidRPr="003C2F35" w:rsidRDefault="00AB5377" w:rsidP="00B55FC5">
      <w:pPr>
        <w:pStyle w:val="Odstavecseseznamem"/>
        <w:numPr>
          <w:ilvl w:val="0"/>
          <w:numId w:val="23"/>
        </w:numPr>
        <w:tabs>
          <w:tab w:val="left" w:pos="851"/>
        </w:tabs>
        <w:spacing w:before="120" w:after="120"/>
        <w:ind w:left="851" w:hanging="425"/>
        <w:contextualSpacing w:val="0"/>
        <w:jc w:val="both"/>
        <w:rPr>
          <w:rFonts w:ascii="Arial" w:hAnsi="Arial" w:cs="Arial"/>
        </w:rPr>
      </w:pPr>
      <w:r w:rsidRPr="003C2F35">
        <w:rPr>
          <w:rFonts w:ascii="Arial" w:hAnsi="Arial" w:cs="Arial"/>
        </w:rPr>
        <w:t>datum a podpis obou smluvních stran</w:t>
      </w:r>
    </w:p>
    <w:p w:rsidR="00AB5377" w:rsidRPr="003C2F35" w:rsidRDefault="00AB5377" w:rsidP="00B55FC5">
      <w:pPr>
        <w:pStyle w:val="Odstavecseseznamem"/>
        <w:numPr>
          <w:ilvl w:val="0"/>
          <w:numId w:val="22"/>
        </w:numPr>
        <w:spacing w:before="120"/>
        <w:ind w:left="426" w:hanging="426"/>
        <w:jc w:val="both"/>
        <w:rPr>
          <w:rFonts w:ascii="Arial" w:hAnsi="Arial" w:cs="Arial"/>
          <w:b/>
        </w:rPr>
      </w:pPr>
      <w:r w:rsidRPr="003C2F35">
        <w:rPr>
          <w:rFonts w:ascii="Arial" w:hAnsi="Arial" w:cs="Arial"/>
        </w:rPr>
        <w:t>Součástí díla je vlastnické právo k projektové dokumentaci a dalším dokumentům a hmotným výstupům, které jsou předmětem díla, a nebezpečí škody na nich přechází na objednatele dnem jejich převzetí objednatelem.</w:t>
      </w:r>
    </w:p>
    <w:p w:rsidR="00AB5377" w:rsidRPr="003C2F35" w:rsidRDefault="00AB5377" w:rsidP="00B55FC5">
      <w:pPr>
        <w:spacing w:before="120"/>
        <w:jc w:val="both"/>
        <w:rPr>
          <w:rFonts w:ascii="Arial" w:hAnsi="Arial" w:cs="Arial"/>
          <w:b/>
          <w:sz w:val="24"/>
        </w:rPr>
      </w:pPr>
    </w:p>
    <w:p w:rsidR="00AB5377" w:rsidRPr="003C2F35" w:rsidRDefault="00AB5377" w:rsidP="00B55FC5">
      <w:pPr>
        <w:spacing w:before="120"/>
        <w:jc w:val="center"/>
        <w:rPr>
          <w:rFonts w:ascii="Arial" w:hAnsi="Arial" w:cs="Arial"/>
          <w:b/>
          <w:sz w:val="24"/>
        </w:rPr>
      </w:pPr>
      <w:r w:rsidRPr="003C2F35">
        <w:rPr>
          <w:rFonts w:ascii="Arial" w:hAnsi="Arial" w:cs="Arial"/>
          <w:b/>
          <w:sz w:val="24"/>
        </w:rPr>
        <w:t>Článek VII.</w:t>
      </w:r>
    </w:p>
    <w:p w:rsidR="00AB5377" w:rsidRPr="003C2F35" w:rsidRDefault="00AB5377" w:rsidP="00B55FC5">
      <w:pPr>
        <w:spacing w:before="120"/>
        <w:jc w:val="center"/>
        <w:rPr>
          <w:rFonts w:ascii="Arial" w:hAnsi="Arial" w:cs="Arial"/>
          <w:b/>
          <w:sz w:val="24"/>
        </w:rPr>
      </w:pPr>
      <w:r w:rsidRPr="003C2F35">
        <w:rPr>
          <w:rFonts w:ascii="Arial" w:hAnsi="Arial" w:cs="Arial"/>
          <w:b/>
          <w:sz w:val="24"/>
        </w:rPr>
        <w:t>Provádění díla, práva a povinnosti stran</w:t>
      </w:r>
    </w:p>
    <w:p w:rsidR="00AB5377" w:rsidRPr="003C2F35" w:rsidRDefault="00AB5377" w:rsidP="00B55FC5">
      <w:pPr>
        <w:pStyle w:val="Odstavecseseznamem"/>
        <w:numPr>
          <w:ilvl w:val="0"/>
          <w:numId w:val="8"/>
        </w:numPr>
        <w:spacing w:before="120"/>
        <w:ind w:left="426" w:hanging="426"/>
        <w:contextualSpacing w:val="0"/>
        <w:jc w:val="both"/>
        <w:rPr>
          <w:rFonts w:ascii="Arial" w:hAnsi="Arial" w:cs="Arial"/>
          <w:b/>
        </w:rPr>
      </w:pPr>
      <w:r w:rsidRPr="003C2F35">
        <w:rPr>
          <w:rFonts w:ascii="Arial" w:hAnsi="Arial" w:cs="Arial"/>
        </w:rPr>
        <w:t>Není-li smlouvou stanoveno jinak, řídí se vzájemná práva a povinnosti smluvních stran příslušnými ustanoveními občanského zákoníku.</w:t>
      </w:r>
    </w:p>
    <w:p w:rsidR="00AB5377" w:rsidRPr="003C2F35" w:rsidRDefault="00AB5377" w:rsidP="00B55FC5">
      <w:pPr>
        <w:pStyle w:val="Odstavecseseznamem"/>
        <w:numPr>
          <w:ilvl w:val="0"/>
          <w:numId w:val="8"/>
        </w:numPr>
        <w:spacing w:before="120"/>
        <w:ind w:left="425" w:hanging="425"/>
        <w:contextualSpacing w:val="0"/>
        <w:jc w:val="both"/>
        <w:rPr>
          <w:rFonts w:ascii="Arial" w:hAnsi="Arial" w:cs="Arial"/>
        </w:rPr>
      </w:pPr>
      <w:r w:rsidRPr="003C2F35">
        <w:rPr>
          <w:rFonts w:ascii="Arial" w:hAnsi="Arial" w:cs="Arial"/>
        </w:rPr>
        <w:t>Zhotovitel je zejména povinen</w:t>
      </w:r>
    </w:p>
    <w:p w:rsidR="00AB5377" w:rsidRPr="003C2F35" w:rsidRDefault="00AB5377" w:rsidP="00B55FC5">
      <w:pPr>
        <w:pStyle w:val="Odstavecseseznamem"/>
        <w:numPr>
          <w:ilvl w:val="0"/>
          <w:numId w:val="9"/>
        </w:numPr>
        <w:spacing w:before="120"/>
        <w:ind w:left="850" w:hanging="425"/>
        <w:contextualSpacing w:val="0"/>
        <w:jc w:val="both"/>
        <w:rPr>
          <w:rFonts w:ascii="Arial" w:hAnsi="Arial" w:cs="Arial"/>
        </w:rPr>
      </w:pPr>
      <w:r w:rsidRPr="003C2F35">
        <w:rPr>
          <w:rFonts w:ascii="Arial" w:hAnsi="Arial" w:cs="Arial"/>
        </w:rPr>
        <w:t>provést dílo řádně, včas a za použití postupů, které odpovídají předpisům ČR,</w:t>
      </w:r>
    </w:p>
    <w:p w:rsidR="00AB5377" w:rsidRPr="003C2F35" w:rsidRDefault="00AB5377" w:rsidP="00B55FC5">
      <w:pPr>
        <w:pStyle w:val="Odstavecseseznamem"/>
        <w:numPr>
          <w:ilvl w:val="0"/>
          <w:numId w:val="9"/>
        </w:numPr>
        <w:spacing w:before="120"/>
        <w:ind w:left="850" w:hanging="425"/>
        <w:contextualSpacing w:val="0"/>
        <w:jc w:val="both"/>
        <w:rPr>
          <w:rFonts w:ascii="Arial" w:hAnsi="Arial" w:cs="Arial"/>
        </w:rPr>
      </w:pPr>
      <w:r w:rsidRPr="003C2F35">
        <w:rPr>
          <w:rFonts w:ascii="Arial" w:hAnsi="Arial" w:cs="Arial"/>
        </w:rPr>
        <w:t xml:space="preserve">dodržovat při provádění díla ujednání této smlouvy, řídit se </w:t>
      </w:r>
      <w:r w:rsidR="00A71372">
        <w:rPr>
          <w:rFonts w:ascii="Arial" w:hAnsi="Arial" w:cs="Arial"/>
        </w:rPr>
        <w:t>podklady a pokyny objednatele a </w:t>
      </w:r>
      <w:r w:rsidRPr="003C2F35">
        <w:rPr>
          <w:rFonts w:ascii="Arial" w:hAnsi="Arial" w:cs="Arial"/>
        </w:rPr>
        <w:t>dotčených orgánů,</w:t>
      </w:r>
    </w:p>
    <w:p w:rsidR="00AB5377" w:rsidRPr="003C2F35" w:rsidRDefault="00AB5377" w:rsidP="00B55FC5">
      <w:pPr>
        <w:pStyle w:val="Odstavecseseznamem"/>
        <w:numPr>
          <w:ilvl w:val="0"/>
          <w:numId w:val="9"/>
        </w:numPr>
        <w:spacing w:before="120"/>
        <w:ind w:left="850" w:hanging="425"/>
        <w:contextualSpacing w:val="0"/>
        <w:jc w:val="both"/>
        <w:rPr>
          <w:rFonts w:ascii="Arial" w:hAnsi="Arial" w:cs="Arial"/>
        </w:rPr>
      </w:pPr>
      <w:r w:rsidRPr="003C2F35">
        <w:rPr>
          <w:rFonts w:ascii="Arial" w:hAnsi="Arial" w:cs="Arial"/>
        </w:rPr>
        <w:t>provést dílo na svůj náklad a nebezpečí,</w:t>
      </w:r>
    </w:p>
    <w:p w:rsidR="00AB5377" w:rsidRPr="003C2F35" w:rsidRDefault="00AB5377" w:rsidP="00B55FC5">
      <w:pPr>
        <w:pStyle w:val="Odstavecseseznamem"/>
        <w:numPr>
          <w:ilvl w:val="0"/>
          <w:numId w:val="9"/>
        </w:numPr>
        <w:spacing w:before="120"/>
        <w:ind w:left="850" w:hanging="425"/>
        <w:contextualSpacing w:val="0"/>
        <w:jc w:val="both"/>
        <w:rPr>
          <w:rFonts w:ascii="Arial" w:hAnsi="Arial" w:cs="Arial"/>
        </w:rPr>
      </w:pPr>
      <w:r w:rsidRPr="003C2F35">
        <w:rPr>
          <w:rFonts w:ascii="Arial" w:hAnsi="Arial" w:cs="Arial"/>
        </w:rPr>
        <w:t>účastnit se na základě pozvánky objednatele všech jednání týkající se díla,</w:t>
      </w:r>
    </w:p>
    <w:p w:rsidR="00AB5377" w:rsidRPr="003C2F35" w:rsidRDefault="00AB5377" w:rsidP="00B55FC5">
      <w:pPr>
        <w:pStyle w:val="Odstavecseseznamem"/>
        <w:numPr>
          <w:ilvl w:val="0"/>
          <w:numId w:val="9"/>
        </w:numPr>
        <w:spacing w:before="120"/>
        <w:ind w:left="850" w:hanging="425"/>
        <w:contextualSpacing w:val="0"/>
        <w:jc w:val="both"/>
        <w:rPr>
          <w:rFonts w:ascii="Arial" w:hAnsi="Arial" w:cs="Arial"/>
        </w:rPr>
      </w:pPr>
      <w:r w:rsidRPr="003C2F35">
        <w:rPr>
          <w:rFonts w:ascii="Arial" w:hAnsi="Arial" w:cs="Arial"/>
        </w:rPr>
        <w:t>písemně informovat objednatele o skutečnostech majících vliv na plnění smlouvy, a to neprodleně, nejpozději následující pracovní den poté, kdy příslušná skutečnost nastane nebo zhotovitel zjistí, že by mohla nastat,</w:t>
      </w:r>
    </w:p>
    <w:p w:rsidR="00AB5377" w:rsidRPr="003C2F35" w:rsidRDefault="00AB5377" w:rsidP="00B55FC5">
      <w:pPr>
        <w:pStyle w:val="Odstavecseseznamem"/>
        <w:numPr>
          <w:ilvl w:val="0"/>
          <w:numId w:val="8"/>
        </w:numPr>
        <w:spacing w:before="120"/>
        <w:ind w:left="425" w:hanging="425"/>
        <w:contextualSpacing w:val="0"/>
        <w:jc w:val="both"/>
        <w:rPr>
          <w:rFonts w:ascii="Arial" w:hAnsi="Arial" w:cs="Arial"/>
        </w:rPr>
      </w:pPr>
      <w:r w:rsidRPr="003C2F35">
        <w:rPr>
          <w:rFonts w:ascii="Arial" w:hAnsi="Arial" w:cs="Arial"/>
        </w:rPr>
        <w:t xml:space="preserve">Zhotovitel je oprávněn splnit část svého závazku prostřednictvím třetí osoby pouze se  souhlasem objednatele. V takovém případě však odpovídá za zhotovení díla tak, jako by ho prováděl sám. </w:t>
      </w:r>
    </w:p>
    <w:p w:rsidR="00AB5377" w:rsidRPr="003C2F35" w:rsidRDefault="00AB5377" w:rsidP="00B55FC5">
      <w:pPr>
        <w:pStyle w:val="Odstavecseseznamem"/>
        <w:numPr>
          <w:ilvl w:val="0"/>
          <w:numId w:val="8"/>
        </w:numPr>
        <w:spacing w:before="120"/>
        <w:ind w:left="425" w:hanging="425"/>
        <w:contextualSpacing w:val="0"/>
        <w:jc w:val="both"/>
        <w:rPr>
          <w:rFonts w:ascii="Arial" w:hAnsi="Arial" w:cs="Arial"/>
        </w:rPr>
      </w:pPr>
      <w:r w:rsidRPr="003C2F35">
        <w:rPr>
          <w:rFonts w:ascii="Arial" w:hAnsi="Arial" w:cs="Arial"/>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rsidR="00B55FC5" w:rsidRPr="003C2F35" w:rsidRDefault="00B55FC5" w:rsidP="00B55FC5">
      <w:pPr>
        <w:pStyle w:val="Odstavecseseznamem"/>
        <w:tabs>
          <w:tab w:val="left" w:pos="426"/>
        </w:tabs>
        <w:spacing w:before="120"/>
        <w:ind w:left="0"/>
        <w:jc w:val="center"/>
        <w:rPr>
          <w:rFonts w:ascii="Arial" w:hAnsi="Arial" w:cs="Arial"/>
          <w:b/>
          <w:sz w:val="24"/>
        </w:rPr>
      </w:pPr>
    </w:p>
    <w:p w:rsidR="0090533B" w:rsidRDefault="0090533B" w:rsidP="00B55FC5">
      <w:pPr>
        <w:pStyle w:val="Odstavecseseznamem"/>
        <w:tabs>
          <w:tab w:val="left" w:pos="426"/>
        </w:tabs>
        <w:spacing w:before="120"/>
        <w:ind w:left="0"/>
        <w:jc w:val="center"/>
        <w:rPr>
          <w:rFonts w:ascii="Arial" w:hAnsi="Arial" w:cs="Arial"/>
          <w:b/>
          <w:sz w:val="24"/>
        </w:rPr>
      </w:pPr>
    </w:p>
    <w:p w:rsidR="0090533B" w:rsidRDefault="0090533B" w:rsidP="00B55FC5">
      <w:pPr>
        <w:pStyle w:val="Odstavecseseznamem"/>
        <w:tabs>
          <w:tab w:val="left" w:pos="426"/>
        </w:tabs>
        <w:spacing w:before="120"/>
        <w:ind w:left="0"/>
        <w:jc w:val="center"/>
        <w:rPr>
          <w:rFonts w:ascii="Arial" w:hAnsi="Arial" w:cs="Arial"/>
          <w:b/>
          <w:sz w:val="24"/>
        </w:rPr>
      </w:pPr>
    </w:p>
    <w:p w:rsidR="0090533B" w:rsidRDefault="0090533B" w:rsidP="00B55FC5">
      <w:pPr>
        <w:pStyle w:val="Odstavecseseznamem"/>
        <w:tabs>
          <w:tab w:val="left" w:pos="426"/>
        </w:tabs>
        <w:spacing w:before="120"/>
        <w:ind w:left="0"/>
        <w:jc w:val="center"/>
        <w:rPr>
          <w:rFonts w:ascii="Arial" w:hAnsi="Arial" w:cs="Arial"/>
          <w:b/>
          <w:sz w:val="24"/>
        </w:rPr>
      </w:pPr>
    </w:p>
    <w:p w:rsidR="00AB5377" w:rsidRPr="003C2F35" w:rsidRDefault="00AB5377" w:rsidP="00B55FC5">
      <w:pPr>
        <w:pStyle w:val="Odstavecseseznamem"/>
        <w:tabs>
          <w:tab w:val="left" w:pos="426"/>
        </w:tabs>
        <w:spacing w:before="120"/>
        <w:ind w:left="0"/>
        <w:jc w:val="center"/>
        <w:rPr>
          <w:rFonts w:ascii="Arial" w:hAnsi="Arial" w:cs="Arial"/>
          <w:b/>
          <w:sz w:val="24"/>
        </w:rPr>
      </w:pPr>
      <w:r w:rsidRPr="003C2F35">
        <w:rPr>
          <w:rFonts w:ascii="Arial" w:hAnsi="Arial" w:cs="Arial"/>
          <w:b/>
          <w:sz w:val="24"/>
        </w:rPr>
        <w:t>Článek VIII.</w:t>
      </w:r>
    </w:p>
    <w:p w:rsidR="00AB5377" w:rsidRPr="003C2F35" w:rsidRDefault="00AB5377" w:rsidP="00B55FC5">
      <w:pPr>
        <w:spacing w:before="120"/>
        <w:jc w:val="center"/>
        <w:rPr>
          <w:rFonts w:ascii="Arial" w:hAnsi="Arial" w:cs="Arial"/>
          <w:b/>
          <w:sz w:val="24"/>
        </w:rPr>
      </w:pPr>
      <w:r w:rsidRPr="003C2F35">
        <w:rPr>
          <w:rFonts w:ascii="Arial" w:hAnsi="Arial" w:cs="Arial"/>
          <w:b/>
          <w:sz w:val="24"/>
        </w:rPr>
        <w:t xml:space="preserve">Cena za dílo </w:t>
      </w:r>
    </w:p>
    <w:p w:rsidR="00AB5377" w:rsidRPr="003C2F35" w:rsidRDefault="00C210AB" w:rsidP="00B55FC5">
      <w:pPr>
        <w:numPr>
          <w:ilvl w:val="1"/>
          <w:numId w:val="3"/>
        </w:numPr>
        <w:tabs>
          <w:tab w:val="clear" w:pos="1080"/>
          <w:tab w:val="num" w:pos="426"/>
        </w:tabs>
        <w:spacing w:before="120"/>
        <w:ind w:left="425" w:hanging="425"/>
        <w:jc w:val="both"/>
        <w:rPr>
          <w:rFonts w:ascii="Arial" w:hAnsi="Arial" w:cs="Arial"/>
          <w:b/>
        </w:rPr>
      </w:pPr>
      <w:r w:rsidRPr="003C2F35">
        <w:rPr>
          <w:rFonts w:ascii="Arial" w:hAnsi="Arial" w:cs="Arial"/>
        </w:rPr>
        <w:t>Pro případ, kdy při plnění této smlouvy, bude příslušným stavební úřadem vedeno samostatné územní a samostatné stavební řízení ve smyslu zákona č. 183/</w:t>
      </w:r>
      <w:r w:rsidR="00A64EF6">
        <w:rPr>
          <w:rFonts w:ascii="Arial" w:hAnsi="Arial" w:cs="Arial"/>
        </w:rPr>
        <w:t>2006 Sb., o územním plánování a </w:t>
      </w:r>
      <w:r w:rsidRPr="003C2F35">
        <w:rPr>
          <w:rFonts w:ascii="Arial" w:hAnsi="Arial" w:cs="Arial"/>
        </w:rPr>
        <w:t>stavebním řádu (stavební zákon), sjednávají smluvní strany, cenu za dílo ve výši</w:t>
      </w:r>
      <w:r w:rsidR="00AB5377" w:rsidRPr="003C2F35">
        <w:rPr>
          <w:rFonts w:ascii="Arial" w:hAnsi="Arial" w:cs="Arial"/>
        </w:rPr>
        <w:t xml:space="preserve">: </w:t>
      </w:r>
    </w:p>
    <w:p w:rsidR="00AB5377" w:rsidRPr="00460527" w:rsidRDefault="00AB5377" w:rsidP="001B5310">
      <w:pPr>
        <w:spacing w:before="120"/>
        <w:ind w:left="425"/>
        <w:jc w:val="both"/>
        <w:rPr>
          <w:rFonts w:ascii="Arial" w:hAnsi="Arial" w:cs="Arial"/>
        </w:rPr>
      </w:pPr>
      <w:r w:rsidRPr="00460527">
        <w:rPr>
          <w:rFonts w:ascii="Arial" w:hAnsi="Arial" w:cs="Arial"/>
        </w:rPr>
        <w:t xml:space="preserve">Dokumentace </w:t>
      </w:r>
      <w:r w:rsidR="00B55FC5" w:rsidRPr="00460527">
        <w:rPr>
          <w:rFonts w:ascii="Arial" w:hAnsi="Arial" w:cs="Arial"/>
        </w:rPr>
        <w:t>DÚR</w:t>
      </w:r>
      <w:r w:rsidR="00B55FC5" w:rsidRPr="00460527">
        <w:rPr>
          <w:rFonts w:ascii="Arial" w:hAnsi="Arial" w:cs="Arial"/>
        </w:rPr>
        <w:tab/>
      </w:r>
      <w:r w:rsidR="00B55FC5" w:rsidRPr="00460527">
        <w:rPr>
          <w:rFonts w:ascii="Arial" w:hAnsi="Arial" w:cs="Arial"/>
        </w:rPr>
        <w:tab/>
      </w:r>
      <w:r w:rsidR="00B55FC5" w:rsidRPr="00460527">
        <w:rPr>
          <w:rFonts w:ascii="Arial" w:hAnsi="Arial" w:cs="Arial"/>
        </w:rPr>
        <w:tab/>
      </w:r>
      <w:r w:rsidR="00B55FC5" w:rsidRPr="00460527">
        <w:rPr>
          <w:rFonts w:ascii="Arial" w:hAnsi="Arial" w:cs="Arial"/>
        </w:rPr>
        <w:tab/>
      </w:r>
      <w:r w:rsidR="00B55FC5" w:rsidRPr="00460527">
        <w:rPr>
          <w:rFonts w:ascii="Arial" w:hAnsi="Arial" w:cs="Arial"/>
        </w:rPr>
        <w:tab/>
      </w:r>
      <w:r w:rsidR="00B55FC5" w:rsidRPr="00460527">
        <w:rPr>
          <w:rFonts w:ascii="Arial" w:hAnsi="Arial" w:cs="Arial"/>
        </w:rPr>
        <w:tab/>
      </w:r>
      <w:r w:rsidR="00B55FC5" w:rsidRPr="00460527">
        <w:rPr>
          <w:rFonts w:ascii="Arial" w:hAnsi="Arial" w:cs="Arial"/>
        </w:rPr>
        <w:tab/>
      </w:r>
      <w:r w:rsidR="00B55FC5" w:rsidRPr="00460527">
        <w:rPr>
          <w:rFonts w:ascii="Arial" w:hAnsi="Arial" w:cs="Arial"/>
        </w:rPr>
        <w:tab/>
      </w:r>
      <w:r w:rsidR="001658DE" w:rsidRPr="00460527">
        <w:rPr>
          <w:rFonts w:ascii="Arial" w:hAnsi="Arial" w:cs="Arial"/>
        </w:rPr>
        <w:t>650 000,-</w:t>
      </w:r>
      <w:r w:rsidRPr="00460527">
        <w:rPr>
          <w:rFonts w:ascii="Arial" w:hAnsi="Arial" w:cs="Arial"/>
        </w:rPr>
        <w:t xml:space="preserve"> Kč</w:t>
      </w:r>
    </w:p>
    <w:p w:rsidR="00AB5377" w:rsidRPr="00460527" w:rsidRDefault="00AB5377" w:rsidP="001B5310">
      <w:pPr>
        <w:spacing w:before="120"/>
        <w:ind w:left="425"/>
        <w:jc w:val="both"/>
        <w:rPr>
          <w:rFonts w:ascii="Arial" w:hAnsi="Arial" w:cs="Arial"/>
        </w:rPr>
      </w:pPr>
      <w:r w:rsidRPr="00460527">
        <w:rPr>
          <w:rFonts w:ascii="Arial" w:hAnsi="Arial" w:cs="Arial"/>
        </w:rPr>
        <w:t>Inženýring a zajištění ÚR</w:t>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00B55FC5" w:rsidRPr="00460527">
        <w:rPr>
          <w:rFonts w:ascii="Arial" w:hAnsi="Arial" w:cs="Arial"/>
        </w:rPr>
        <w:tab/>
      </w:r>
      <w:r w:rsidR="001658DE" w:rsidRPr="00460527">
        <w:rPr>
          <w:rFonts w:ascii="Arial" w:hAnsi="Arial" w:cs="Arial"/>
        </w:rPr>
        <w:t xml:space="preserve">  50 000,-</w:t>
      </w:r>
      <w:r w:rsidRPr="00460527">
        <w:rPr>
          <w:rFonts w:ascii="Arial" w:hAnsi="Arial" w:cs="Arial"/>
        </w:rPr>
        <w:t xml:space="preserve"> Kč</w:t>
      </w:r>
    </w:p>
    <w:p w:rsidR="005F2BA8" w:rsidRPr="00460527" w:rsidRDefault="005F2BA8" w:rsidP="005F2BA8">
      <w:pPr>
        <w:spacing w:before="60" w:line="288" w:lineRule="auto"/>
        <w:ind w:left="425"/>
        <w:rPr>
          <w:rFonts w:ascii="Arial" w:hAnsi="Arial" w:cs="Arial"/>
        </w:rPr>
      </w:pPr>
      <w:r w:rsidRPr="00460527">
        <w:rPr>
          <w:rFonts w:ascii="Arial" w:hAnsi="Arial" w:cs="Arial"/>
        </w:rPr>
        <w:t xml:space="preserve">Dokumentace bouracích prací </w:t>
      </w:r>
      <w:r w:rsidRPr="00460527">
        <w:rPr>
          <w:rFonts w:ascii="Arial" w:hAnsi="Arial" w:cs="Arial"/>
        </w:rPr>
        <w:tab/>
      </w:r>
      <w:r w:rsidRPr="00460527">
        <w:rPr>
          <w:rFonts w:ascii="Arial" w:hAnsi="Arial" w:cs="Arial"/>
        </w:rPr>
        <w:tab/>
        <w:t xml:space="preserve"> </w:t>
      </w:r>
      <w:r w:rsidRPr="00460527">
        <w:rPr>
          <w:rFonts w:ascii="Arial" w:hAnsi="Arial" w:cs="Arial"/>
        </w:rPr>
        <w:tab/>
        <w:t xml:space="preserve">     </w:t>
      </w:r>
      <w:r w:rsidR="001658DE" w:rsidRPr="00460527">
        <w:rPr>
          <w:rFonts w:ascii="Arial" w:hAnsi="Arial" w:cs="Arial"/>
        </w:rPr>
        <w:t>200 000,-</w:t>
      </w:r>
      <w:r w:rsidRPr="00460527">
        <w:rPr>
          <w:rFonts w:ascii="Arial" w:hAnsi="Arial" w:cs="Arial"/>
        </w:rPr>
        <w:t xml:space="preserve"> Kč</w:t>
      </w:r>
    </w:p>
    <w:p w:rsidR="006D5B85" w:rsidRPr="00460527" w:rsidRDefault="006D5B85" w:rsidP="005F2BA8">
      <w:pPr>
        <w:spacing w:before="60" w:line="288" w:lineRule="auto"/>
        <w:ind w:left="425"/>
        <w:rPr>
          <w:rFonts w:ascii="Arial" w:hAnsi="Arial" w:cs="Arial"/>
        </w:rPr>
      </w:pPr>
      <w:r w:rsidRPr="00460527">
        <w:rPr>
          <w:rFonts w:ascii="Arial" w:hAnsi="Arial" w:cs="Arial"/>
        </w:rPr>
        <w:t>Dokumentace DSP</w:t>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001658DE" w:rsidRPr="00460527">
        <w:rPr>
          <w:rFonts w:ascii="Arial" w:hAnsi="Arial" w:cs="Arial"/>
        </w:rPr>
        <w:t>550 000,-</w:t>
      </w:r>
      <w:r w:rsidRPr="00460527">
        <w:rPr>
          <w:rFonts w:ascii="Arial" w:hAnsi="Arial" w:cs="Arial"/>
        </w:rPr>
        <w:t xml:space="preserve"> Kč</w:t>
      </w:r>
    </w:p>
    <w:p w:rsidR="005F2BA8" w:rsidRPr="00460527" w:rsidRDefault="005F2BA8" w:rsidP="005F2BA8">
      <w:pPr>
        <w:spacing w:before="60" w:line="288" w:lineRule="auto"/>
        <w:ind w:left="425"/>
        <w:rPr>
          <w:rFonts w:ascii="Arial" w:hAnsi="Arial" w:cs="Arial"/>
        </w:rPr>
      </w:pPr>
      <w:r w:rsidRPr="00460527">
        <w:rPr>
          <w:rFonts w:ascii="Arial" w:hAnsi="Arial" w:cs="Arial"/>
        </w:rPr>
        <w:t xml:space="preserve">Inženýring a zajištění SP a </w:t>
      </w:r>
      <w:proofErr w:type="spellStart"/>
      <w:r w:rsidRPr="00460527">
        <w:rPr>
          <w:rFonts w:ascii="Arial" w:hAnsi="Arial" w:cs="Arial"/>
        </w:rPr>
        <w:t>demol</w:t>
      </w:r>
      <w:proofErr w:type="spellEnd"/>
      <w:r w:rsidRPr="00460527">
        <w:rPr>
          <w:rFonts w:ascii="Arial" w:hAnsi="Arial" w:cs="Arial"/>
        </w:rPr>
        <w:t xml:space="preserve">. </w:t>
      </w:r>
      <w:proofErr w:type="spellStart"/>
      <w:r w:rsidRPr="00460527">
        <w:rPr>
          <w:rFonts w:ascii="Arial" w:hAnsi="Arial" w:cs="Arial"/>
        </w:rPr>
        <w:t>vým</w:t>
      </w:r>
      <w:proofErr w:type="spellEnd"/>
      <w:r w:rsidRPr="00460527">
        <w:rPr>
          <w:rFonts w:ascii="Arial" w:hAnsi="Arial" w:cs="Arial"/>
        </w:rPr>
        <w:t xml:space="preserve">.     </w:t>
      </w:r>
      <w:r w:rsidR="001658DE" w:rsidRPr="00460527">
        <w:rPr>
          <w:rFonts w:ascii="Arial" w:hAnsi="Arial" w:cs="Arial"/>
        </w:rPr>
        <w:t xml:space="preserve"> </w:t>
      </w:r>
      <w:r w:rsidRPr="00460527">
        <w:rPr>
          <w:rFonts w:ascii="Arial" w:hAnsi="Arial" w:cs="Arial"/>
        </w:rPr>
        <w:t xml:space="preserve"> </w:t>
      </w:r>
      <w:r w:rsidR="001658DE" w:rsidRPr="00460527">
        <w:rPr>
          <w:rFonts w:ascii="Arial" w:hAnsi="Arial" w:cs="Arial"/>
        </w:rPr>
        <w:t xml:space="preserve">50 000,- </w:t>
      </w:r>
      <w:r w:rsidRPr="00460527">
        <w:rPr>
          <w:rFonts w:ascii="Arial" w:hAnsi="Arial" w:cs="Arial"/>
        </w:rPr>
        <w:t xml:space="preserve"> Kč</w:t>
      </w:r>
    </w:p>
    <w:p w:rsidR="00C135A5" w:rsidRPr="00460527" w:rsidRDefault="00C135A5" w:rsidP="00C135A5">
      <w:pPr>
        <w:spacing w:before="60" w:line="288" w:lineRule="auto"/>
        <w:ind w:left="425"/>
        <w:rPr>
          <w:rFonts w:ascii="Arial" w:hAnsi="Arial" w:cs="Arial"/>
        </w:rPr>
      </w:pPr>
      <w:r w:rsidRPr="00460527">
        <w:rPr>
          <w:rFonts w:ascii="Arial" w:hAnsi="Arial" w:cs="Arial"/>
        </w:rPr>
        <w:t>Dokumentace DPS</w:t>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001658DE" w:rsidRPr="00460527">
        <w:rPr>
          <w:rFonts w:ascii="Arial" w:hAnsi="Arial" w:cs="Arial"/>
        </w:rPr>
        <w:t>450 000,-</w:t>
      </w:r>
      <w:r w:rsidRPr="00460527">
        <w:rPr>
          <w:rFonts w:ascii="Arial" w:hAnsi="Arial" w:cs="Arial"/>
        </w:rPr>
        <w:t xml:space="preserve"> Kč</w:t>
      </w:r>
    </w:p>
    <w:p w:rsidR="00AB5377" w:rsidRPr="00460527" w:rsidRDefault="00AB5377" w:rsidP="001B5310">
      <w:pPr>
        <w:tabs>
          <w:tab w:val="num" w:pos="426"/>
        </w:tabs>
        <w:spacing w:before="120"/>
        <w:ind w:left="425"/>
        <w:jc w:val="both"/>
        <w:rPr>
          <w:rFonts w:ascii="Arial" w:hAnsi="Arial" w:cs="Arial"/>
        </w:rPr>
      </w:pPr>
      <w:r w:rsidRPr="00460527">
        <w:rPr>
          <w:rFonts w:ascii="Arial" w:hAnsi="Arial" w:cs="Arial"/>
        </w:rPr>
        <w:t xml:space="preserve">Cena bez DPH                                  </w:t>
      </w:r>
      <w:r w:rsidRPr="00460527">
        <w:rPr>
          <w:rFonts w:ascii="Arial" w:hAnsi="Arial" w:cs="Arial"/>
        </w:rPr>
        <w:tab/>
      </w:r>
      <w:r w:rsidR="00B55FC5" w:rsidRPr="00460527">
        <w:rPr>
          <w:rFonts w:ascii="Arial" w:hAnsi="Arial" w:cs="Arial"/>
        </w:rPr>
        <w:tab/>
      </w:r>
      <w:r w:rsidR="00B55FC5" w:rsidRPr="00460527">
        <w:rPr>
          <w:rFonts w:ascii="Arial" w:hAnsi="Arial" w:cs="Arial"/>
        </w:rPr>
        <w:tab/>
      </w:r>
      <w:r w:rsidR="001658DE" w:rsidRPr="00460527">
        <w:rPr>
          <w:rFonts w:ascii="Arial" w:hAnsi="Arial" w:cs="Arial"/>
        </w:rPr>
        <w:t xml:space="preserve">1 950 000,- </w:t>
      </w:r>
      <w:r w:rsidRPr="00460527">
        <w:rPr>
          <w:rFonts w:ascii="Arial" w:hAnsi="Arial" w:cs="Arial"/>
        </w:rPr>
        <w:t xml:space="preserve"> Kč</w:t>
      </w:r>
    </w:p>
    <w:p w:rsidR="00AB5377" w:rsidRPr="00460527" w:rsidRDefault="00AB5377" w:rsidP="001B5310">
      <w:pPr>
        <w:tabs>
          <w:tab w:val="num" w:pos="426"/>
        </w:tabs>
        <w:spacing w:before="120"/>
        <w:ind w:left="425"/>
        <w:jc w:val="both"/>
        <w:rPr>
          <w:rFonts w:ascii="Arial" w:hAnsi="Arial" w:cs="Arial"/>
          <w:u w:val="single"/>
        </w:rPr>
      </w:pPr>
      <w:r w:rsidRPr="00460527">
        <w:rPr>
          <w:rFonts w:ascii="Arial" w:hAnsi="Arial" w:cs="Arial"/>
          <w:u w:val="single"/>
        </w:rPr>
        <w:t xml:space="preserve">DPH 21%                                          </w:t>
      </w:r>
      <w:r w:rsidRPr="00460527">
        <w:rPr>
          <w:rFonts w:ascii="Arial" w:hAnsi="Arial" w:cs="Arial"/>
          <w:u w:val="single"/>
        </w:rPr>
        <w:tab/>
      </w:r>
      <w:r w:rsidRPr="00460527">
        <w:rPr>
          <w:rFonts w:ascii="Arial" w:hAnsi="Arial" w:cs="Arial"/>
          <w:u w:val="single"/>
        </w:rPr>
        <w:tab/>
      </w:r>
      <w:r w:rsidR="00B55FC5" w:rsidRPr="00460527">
        <w:rPr>
          <w:rFonts w:ascii="Arial" w:hAnsi="Arial" w:cs="Arial"/>
          <w:u w:val="single"/>
        </w:rPr>
        <w:tab/>
      </w:r>
      <w:r w:rsidR="001658DE" w:rsidRPr="00460527">
        <w:rPr>
          <w:rFonts w:ascii="Arial" w:hAnsi="Arial" w:cs="Arial"/>
          <w:u w:val="single"/>
        </w:rPr>
        <w:t xml:space="preserve">   409 500,- </w:t>
      </w:r>
      <w:r w:rsidRPr="00460527">
        <w:rPr>
          <w:rFonts w:ascii="Arial" w:hAnsi="Arial" w:cs="Arial"/>
          <w:u w:val="single"/>
        </w:rPr>
        <w:t xml:space="preserve"> Kč</w:t>
      </w:r>
    </w:p>
    <w:p w:rsidR="00AB5377" w:rsidRPr="003C2F35" w:rsidRDefault="00AB5377" w:rsidP="001B5310">
      <w:pPr>
        <w:tabs>
          <w:tab w:val="num" w:pos="426"/>
        </w:tabs>
        <w:spacing w:before="120"/>
        <w:ind w:left="426"/>
        <w:jc w:val="both"/>
        <w:rPr>
          <w:rFonts w:ascii="Arial" w:hAnsi="Arial" w:cs="Arial"/>
          <w:b/>
          <w:u w:val="single"/>
        </w:rPr>
      </w:pPr>
      <w:r w:rsidRPr="00460527">
        <w:rPr>
          <w:rFonts w:ascii="Arial" w:hAnsi="Arial" w:cs="Arial"/>
          <w:b/>
        </w:rPr>
        <w:t>Smluvní cena díla vč. DPH</w:t>
      </w:r>
      <w:r w:rsidRPr="00460527">
        <w:rPr>
          <w:rFonts w:ascii="Arial" w:hAnsi="Arial" w:cs="Arial"/>
          <w:b/>
        </w:rPr>
        <w:tab/>
        <w:t xml:space="preserve">  </w:t>
      </w:r>
      <w:r w:rsidRPr="00460527">
        <w:rPr>
          <w:rFonts w:ascii="Arial" w:hAnsi="Arial" w:cs="Arial"/>
          <w:b/>
        </w:rPr>
        <w:tab/>
        <w:t xml:space="preserve">     </w:t>
      </w:r>
      <w:r w:rsidRPr="00460527">
        <w:rPr>
          <w:rFonts w:ascii="Arial" w:hAnsi="Arial" w:cs="Arial"/>
          <w:b/>
        </w:rPr>
        <w:tab/>
      </w:r>
      <w:r w:rsidRPr="00460527">
        <w:rPr>
          <w:rFonts w:ascii="Arial" w:hAnsi="Arial" w:cs="Arial"/>
          <w:b/>
        </w:rPr>
        <w:tab/>
      </w:r>
      <w:r w:rsidR="00B55FC5" w:rsidRPr="00460527">
        <w:rPr>
          <w:rFonts w:ascii="Arial" w:hAnsi="Arial" w:cs="Arial"/>
          <w:b/>
        </w:rPr>
        <w:tab/>
      </w:r>
      <w:r w:rsidR="001658DE" w:rsidRPr="00460527">
        <w:rPr>
          <w:rFonts w:ascii="Arial" w:hAnsi="Arial" w:cs="Arial"/>
          <w:b/>
        </w:rPr>
        <w:t xml:space="preserve">2 359 500,- </w:t>
      </w:r>
      <w:r w:rsidRPr="00460527">
        <w:rPr>
          <w:rFonts w:ascii="Arial" w:hAnsi="Arial" w:cs="Arial"/>
          <w:b/>
        </w:rPr>
        <w:t xml:space="preserve"> Kč</w:t>
      </w:r>
    </w:p>
    <w:p w:rsidR="00C210AB" w:rsidRPr="003C2F35" w:rsidRDefault="000F1558" w:rsidP="00014FC3">
      <w:pPr>
        <w:numPr>
          <w:ilvl w:val="1"/>
          <w:numId w:val="3"/>
        </w:numPr>
        <w:tabs>
          <w:tab w:val="clear" w:pos="1080"/>
          <w:tab w:val="num" w:pos="426"/>
        </w:tabs>
        <w:spacing w:before="120" w:line="360" w:lineRule="auto"/>
        <w:ind w:left="425" w:hanging="426"/>
        <w:jc w:val="both"/>
        <w:rPr>
          <w:rFonts w:ascii="Arial" w:hAnsi="Arial" w:cs="Arial"/>
          <w:b/>
          <w:u w:val="single"/>
        </w:rPr>
      </w:pPr>
      <w:r w:rsidRPr="003C2F35">
        <w:rPr>
          <w:rFonts w:ascii="Arial" w:hAnsi="Arial" w:cs="Arial"/>
        </w:rPr>
        <w:t xml:space="preserve">Pro případ, kdy by při plnění této smlouvy, </w:t>
      </w:r>
      <w:r w:rsidR="00C210AB" w:rsidRPr="003C2F35">
        <w:rPr>
          <w:rFonts w:ascii="Arial" w:hAnsi="Arial" w:cs="Arial"/>
        </w:rPr>
        <w:t xml:space="preserve">bylo </w:t>
      </w:r>
      <w:r w:rsidRPr="003C2F35">
        <w:rPr>
          <w:rFonts w:ascii="Arial" w:hAnsi="Arial" w:cs="Arial"/>
        </w:rPr>
        <w:t>příslušným stavební úřadem vedeno společné územní a stavební řízení ve smyslu zákona č. 183/2006 Sb., o územním plánování a stavebním řádu (stavební zákon)</w:t>
      </w:r>
      <w:r w:rsidR="00D631B2" w:rsidRPr="003C2F35">
        <w:rPr>
          <w:rFonts w:ascii="Arial" w:hAnsi="Arial" w:cs="Arial"/>
        </w:rPr>
        <w:t>,</w:t>
      </w:r>
      <w:r w:rsidRPr="003C2F35">
        <w:rPr>
          <w:rFonts w:ascii="Arial" w:hAnsi="Arial" w:cs="Arial"/>
        </w:rPr>
        <w:t xml:space="preserve"> sjednávají smluvní strany,</w:t>
      </w:r>
      <w:r w:rsidR="00C210AB" w:rsidRPr="003C2F35">
        <w:rPr>
          <w:rFonts w:ascii="Arial" w:hAnsi="Arial" w:cs="Arial"/>
        </w:rPr>
        <w:t xml:space="preserve"> </w:t>
      </w:r>
      <w:r w:rsidR="00014FC3" w:rsidRPr="003C2F35">
        <w:rPr>
          <w:rFonts w:ascii="Arial" w:hAnsi="Arial" w:cs="Arial"/>
        </w:rPr>
        <w:t>že cena plnění uvedeného v předchozím odstavci jako:</w:t>
      </w:r>
    </w:p>
    <w:p w:rsidR="00014FC3" w:rsidRPr="001D7C13" w:rsidRDefault="00014FC3" w:rsidP="00014FC3">
      <w:pPr>
        <w:pStyle w:val="Odstavecseseznamem"/>
        <w:spacing w:before="120"/>
        <w:ind w:left="360"/>
        <w:jc w:val="both"/>
        <w:rPr>
          <w:rFonts w:ascii="Arial" w:hAnsi="Arial" w:cs="Arial"/>
        </w:rPr>
      </w:pPr>
      <w:r w:rsidRPr="003C2F35">
        <w:rPr>
          <w:rFonts w:ascii="Arial" w:hAnsi="Arial" w:cs="Arial"/>
        </w:rPr>
        <w:t xml:space="preserve"> </w:t>
      </w:r>
      <w:r w:rsidRPr="001D7C13">
        <w:rPr>
          <w:rFonts w:ascii="Arial" w:hAnsi="Arial" w:cs="Arial"/>
        </w:rPr>
        <w:t>Inženýring a zajištění ÚR</w:t>
      </w:r>
      <w:r w:rsidRPr="001D7C13">
        <w:rPr>
          <w:rFonts w:ascii="Arial" w:hAnsi="Arial" w:cs="Arial"/>
        </w:rPr>
        <w:tab/>
      </w:r>
      <w:r w:rsidRPr="001D7C13">
        <w:rPr>
          <w:rFonts w:ascii="Arial" w:hAnsi="Arial" w:cs="Arial"/>
        </w:rPr>
        <w:tab/>
      </w:r>
      <w:r w:rsidRPr="001D7C13">
        <w:rPr>
          <w:rFonts w:ascii="Arial" w:hAnsi="Arial" w:cs="Arial"/>
        </w:rPr>
        <w:tab/>
      </w:r>
      <w:r w:rsidRPr="001D7C13">
        <w:rPr>
          <w:rFonts w:ascii="Arial" w:hAnsi="Arial" w:cs="Arial"/>
        </w:rPr>
        <w:tab/>
      </w:r>
      <w:r w:rsidRPr="001D7C13">
        <w:rPr>
          <w:rFonts w:ascii="Arial" w:hAnsi="Arial" w:cs="Arial"/>
        </w:rPr>
        <w:tab/>
      </w:r>
      <w:r w:rsidRPr="001D7C13">
        <w:rPr>
          <w:rFonts w:ascii="Arial" w:hAnsi="Arial" w:cs="Arial"/>
        </w:rPr>
        <w:tab/>
      </w:r>
      <w:r w:rsidR="001658DE">
        <w:rPr>
          <w:rFonts w:ascii="Arial" w:hAnsi="Arial" w:cs="Arial"/>
        </w:rPr>
        <w:t xml:space="preserve">37 500,- </w:t>
      </w:r>
      <w:r w:rsidRPr="001D7C13">
        <w:rPr>
          <w:rFonts w:ascii="Arial" w:hAnsi="Arial" w:cs="Arial"/>
        </w:rPr>
        <w:t>Kč</w:t>
      </w:r>
      <w:r w:rsidR="00AA7DEF" w:rsidRPr="001D7C13">
        <w:rPr>
          <w:rFonts w:ascii="Arial" w:hAnsi="Arial" w:cs="Arial"/>
        </w:rPr>
        <w:t>,</w:t>
      </w:r>
    </w:p>
    <w:p w:rsidR="00014FC3" w:rsidRPr="003C2F35" w:rsidRDefault="00014FC3" w:rsidP="00AA7DEF">
      <w:pPr>
        <w:pBdr>
          <w:bottom w:val="single" w:sz="6" w:space="3" w:color="auto"/>
        </w:pBdr>
        <w:spacing w:before="120"/>
        <w:ind w:left="425"/>
        <w:jc w:val="both"/>
        <w:rPr>
          <w:rFonts w:ascii="Arial" w:hAnsi="Arial" w:cs="Arial"/>
        </w:rPr>
      </w:pPr>
      <w:r w:rsidRPr="001D7C13">
        <w:rPr>
          <w:rFonts w:ascii="Arial" w:hAnsi="Arial" w:cs="Arial"/>
        </w:rPr>
        <w:t>Inženýring a zajištění SP</w:t>
      </w:r>
      <w:r w:rsidR="006D5B85" w:rsidRPr="001D7C13">
        <w:rPr>
          <w:rFonts w:ascii="Arial" w:hAnsi="Arial" w:cs="Arial"/>
        </w:rPr>
        <w:t xml:space="preserve"> a </w:t>
      </w:r>
      <w:proofErr w:type="spellStart"/>
      <w:r w:rsidR="006D5B85" w:rsidRPr="001D7C13">
        <w:rPr>
          <w:rFonts w:ascii="Arial" w:hAnsi="Arial" w:cs="Arial"/>
        </w:rPr>
        <w:t>demol</w:t>
      </w:r>
      <w:proofErr w:type="spellEnd"/>
      <w:r w:rsidR="006D5B85" w:rsidRPr="001D7C13">
        <w:rPr>
          <w:rFonts w:ascii="Arial" w:hAnsi="Arial" w:cs="Arial"/>
        </w:rPr>
        <w:t>. výměru</w:t>
      </w:r>
      <w:r w:rsidRPr="001D7C13">
        <w:rPr>
          <w:rFonts w:ascii="Arial" w:hAnsi="Arial" w:cs="Arial"/>
        </w:rPr>
        <w:tab/>
      </w:r>
      <w:r w:rsidR="001658DE">
        <w:rPr>
          <w:rFonts w:ascii="Arial" w:hAnsi="Arial" w:cs="Arial"/>
        </w:rPr>
        <w:t xml:space="preserve">37 500,- </w:t>
      </w:r>
      <w:r w:rsidRPr="001D7C13">
        <w:rPr>
          <w:rFonts w:ascii="Arial" w:hAnsi="Arial" w:cs="Arial"/>
        </w:rPr>
        <w:t>Kč</w:t>
      </w:r>
      <w:r w:rsidR="00AA7DEF" w:rsidRPr="001D7C13">
        <w:rPr>
          <w:rFonts w:ascii="Arial" w:hAnsi="Arial" w:cs="Arial"/>
        </w:rPr>
        <w:t>,</w:t>
      </w:r>
    </w:p>
    <w:p w:rsidR="00AA7DEF" w:rsidRPr="003C2F35" w:rsidRDefault="00AA7DEF" w:rsidP="00AA7DEF">
      <w:pPr>
        <w:pBdr>
          <w:bottom w:val="single" w:sz="6" w:space="3" w:color="auto"/>
        </w:pBdr>
        <w:spacing w:before="120"/>
        <w:ind w:left="425"/>
        <w:jc w:val="both"/>
        <w:rPr>
          <w:rFonts w:ascii="Arial" w:hAnsi="Arial" w:cs="Arial"/>
        </w:rPr>
      </w:pPr>
    </w:p>
    <w:p w:rsidR="00AA7DEF" w:rsidRPr="003C2F35" w:rsidRDefault="00AA7DEF" w:rsidP="00AA7DEF">
      <w:pPr>
        <w:pBdr>
          <w:bottom w:val="single" w:sz="6" w:space="3" w:color="auto"/>
        </w:pBdr>
        <w:spacing w:before="120"/>
        <w:ind w:left="425"/>
        <w:jc w:val="both"/>
        <w:rPr>
          <w:rFonts w:ascii="Arial" w:hAnsi="Arial" w:cs="Arial"/>
        </w:rPr>
      </w:pPr>
      <w:r w:rsidRPr="003C2F35">
        <w:rPr>
          <w:rFonts w:ascii="Arial" w:hAnsi="Arial" w:cs="Arial"/>
        </w:rPr>
        <w:t xml:space="preserve">bude snížena, neboť bude před příslušným stavebním úřadem vedeno společné řízení, cena za tyto položky bude tedy tvořit částku odpovídající </w:t>
      </w:r>
      <w:r w:rsidR="00C67EE2" w:rsidRPr="003C2F35">
        <w:rPr>
          <w:rFonts w:ascii="Arial" w:hAnsi="Arial" w:cs="Arial"/>
        </w:rPr>
        <w:t>75</w:t>
      </w:r>
      <w:r w:rsidRPr="003C2F35">
        <w:rPr>
          <w:rFonts w:ascii="Arial" w:hAnsi="Arial" w:cs="Arial"/>
        </w:rPr>
        <w:t xml:space="preserve"> % hodnoty uvedené u příslušných položek v odstavci 1 tohoto článku.</w:t>
      </w:r>
    </w:p>
    <w:p w:rsidR="00AB5377" w:rsidRPr="003C2F35" w:rsidRDefault="00AB5377" w:rsidP="00B55FC5">
      <w:pPr>
        <w:numPr>
          <w:ilvl w:val="1"/>
          <w:numId w:val="3"/>
        </w:numPr>
        <w:tabs>
          <w:tab w:val="clear" w:pos="1080"/>
          <w:tab w:val="num" w:pos="426"/>
        </w:tabs>
        <w:spacing w:before="120"/>
        <w:ind w:left="426" w:hanging="426"/>
        <w:jc w:val="both"/>
        <w:rPr>
          <w:rFonts w:ascii="Arial" w:hAnsi="Arial" w:cs="Arial"/>
        </w:rPr>
      </w:pPr>
      <w:r w:rsidRPr="003C2F35">
        <w:rPr>
          <w:rFonts w:ascii="Arial" w:hAnsi="Arial" w:cs="Arial"/>
        </w:rPr>
        <w:t>Součástí sjednané ceny jsou veškeré práce, dodávky, poplatky ji</w:t>
      </w:r>
      <w:r w:rsidR="00A64EF6">
        <w:rPr>
          <w:rFonts w:ascii="Arial" w:hAnsi="Arial" w:cs="Arial"/>
        </w:rPr>
        <w:t>né náklady nezbytné pro řádné a </w:t>
      </w:r>
      <w:r w:rsidRPr="003C2F35">
        <w:rPr>
          <w:rFonts w:ascii="Arial" w:hAnsi="Arial" w:cs="Arial"/>
        </w:rPr>
        <w:t>úplné provedení díla.</w:t>
      </w:r>
    </w:p>
    <w:p w:rsidR="00AB5377" w:rsidRPr="003C2F35" w:rsidRDefault="00AB5377" w:rsidP="00B55FC5">
      <w:pPr>
        <w:numPr>
          <w:ilvl w:val="1"/>
          <w:numId w:val="3"/>
        </w:numPr>
        <w:tabs>
          <w:tab w:val="clear" w:pos="1080"/>
        </w:tabs>
        <w:spacing w:before="120"/>
        <w:ind w:left="426" w:hanging="426"/>
        <w:jc w:val="both"/>
        <w:rPr>
          <w:rFonts w:ascii="Arial" w:hAnsi="Arial" w:cs="Arial"/>
          <w:b/>
        </w:rPr>
      </w:pPr>
      <w:r w:rsidRPr="003C2F35">
        <w:rPr>
          <w:rFonts w:ascii="Arial" w:hAnsi="Arial" w:cs="Arial"/>
        </w:rPr>
        <w:t>Cena je nejvýše přípustná a nelze ji překročit.</w:t>
      </w:r>
    </w:p>
    <w:p w:rsidR="00AB5377" w:rsidRPr="003C2F35" w:rsidRDefault="00AB5377" w:rsidP="00B55FC5">
      <w:pPr>
        <w:numPr>
          <w:ilvl w:val="1"/>
          <w:numId w:val="3"/>
        </w:numPr>
        <w:tabs>
          <w:tab w:val="clear" w:pos="1080"/>
        </w:tabs>
        <w:spacing w:before="120"/>
        <w:ind w:left="426" w:hanging="426"/>
        <w:jc w:val="both"/>
        <w:rPr>
          <w:rFonts w:ascii="Arial" w:hAnsi="Arial" w:cs="Arial"/>
          <w:b/>
        </w:rPr>
      </w:pPr>
      <w:r w:rsidRPr="003C2F35">
        <w:rPr>
          <w:rFonts w:ascii="Arial" w:hAnsi="Arial" w:cs="Arial"/>
        </w:rPr>
        <w:t>Dojde-li po uzavření smlouvy o dílo ke změně daňových předpisů, bude k ceně díla připočtena DPH dle daňových předpisů platných v době uskutečnění zdanitelného plnění</w:t>
      </w:r>
      <w:r w:rsidRPr="003C2F35">
        <w:rPr>
          <w:rFonts w:ascii="Arial" w:hAnsi="Arial" w:cs="Arial"/>
          <w:b/>
        </w:rPr>
        <w:t xml:space="preserve">. </w:t>
      </w:r>
      <w:r w:rsidRPr="003C2F35">
        <w:rPr>
          <w:rFonts w:ascii="Arial" w:hAnsi="Arial" w:cs="Arial"/>
        </w:rPr>
        <w:t>Smluvní strany se dohodly, že v případě změny ceny DPH není nutno ke smlouvě uzavírat dodatek. Zhotovitel odpovídá za to, že sazba DPH bude stanovena v souladu s platnými právními předpisy.</w:t>
      </w:r>
    </w:p>
    <w:p w:rsidR="00AB5377" w:rsidRPr="003C2F35" w:rsidRDefault="00AB5377" w:rsidP="00B55FC5">
      <w:pPr>
        <w:spacing w:before="120"/>
        <w:jc w:val="center"/>
        <w:rPr>
          <w:rFonts w:ascii="Arial" w:hAnsi="Arial" w:cs="Arial"/>
          <w:b/>
          <w:sz w:val="24"/>
          <w:szCs w:val="24"/>
        </w:rPr>
      </w:pPr>
    </w:p>
    <w:p w:rsidR="002C3E64" w:rsidRPr="003C2F35" w:rsidRDefault="002C3E64" w:rsidP="00B55FC5">
      <w:pPr>
        <w:spacing w:before="120"/>
        <w:jc w:val="center"/>
        <w:rPr>
          <w:rFonts w:ascii="Arial" w:hAnsi="Arial" w:cs="Arial"/>
          <w:b/>
          <w:sz w:val="24"/>
          <w:szCs w:val="24"/>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Článek IX.</w:t>
      </w:r>
    </w:p>
    <w:p w:rsidR="00AB5377" w:rsidRPr="003C2F35" w:rsidRDefault="00AB5377" w:rsidP="00B55FC5">
      <w:pPr>
        <w:spacing w:before="120"/>
        <w:jc w:val="center"/>
        <w:rPr>
          <w:rFonts w:ascii="Arial" w:hAnsi="Arial" w:cs="Arial"/>
          <w:b/>
          <w:sz w:val="24"/>
        </w:rPr>
      </w:pPr>
      <w:r w:rsidRPr="003C2F35">
        <w:rPr>
          <w:rFonts w:ascii="Arial" w:hAnsi="Arial" w:cs="Arial"/>
          <w:b/>
          <w:sz w:val="24"/>
        </w:rPr>
        <w:t>Platební podmínky</w:t>
      </w:r>
    </w:p>
    <w:p w:rsidR="00AB5377" w:rsidRPr="003C2F35" w:rsidRDefault="00AB5377" w:rsidP="00B55FC5">
      <w:pPr>
        <w:numPr>
          <w:ilvl w:val="1"/>
          <w:numId w:val="7"/>
        </w:numPr>
        <w:spacing w:before="120" w:after="120"/>
        <w:ind w:left="425" w:hanging="425"/>
        <w:jc w:val="both"/>
        <w:rPr>
          <w:rFonts w:ascii="Arial" w:hAnsi="Arial" w:cs="Arial"/>
        </w:rPr>
      </w:pPr>
      <w:r w:rsidRPr="003C2F35">
        <w:rPr>
          <w:rFonts w:ascii="Arial" w:hAnsi="Arial" w:cs="Arial"/>
        </w:rPr>
        <w:t>Zálohy se neposkytují.</w:t>
      </w:r>
    </w:p>
    <w:p w:rsidR="00AB5377" w:rsidRPr="003C2F35" w:rsidRDefault="00AB5377" w:rsidP="00B55FC5">
      <w:pPr>
        <w:numPr>
          <w:ilvl w:val="1"/>
          <w:numId w:val="7"/>
        </w:numPr>
        <w:spacing w:before="120"/>
        <w:ind w:left="425" w:hanging="425"/>
        <w:jc w:val="both"/>
        <w:rPr>
          <w:rFonts w:ascii="Arial" w:hAnsi="Arial" w:cs="Arial"/>
          <w:b/>
        </w:rPr>
      </w:pPr>
      <w:r w:rsidRPr="003C2F35">
        <w:rPr>
          <w:rFonts w:ascii="Arial" w:hAnsi="Arial" w:cs="Arial"/>
        </w:rPr>
        <w:t>Objednatel se zavazuje zaplatit zhotoviteli cenu díla na základě faktury, kterou zhotovitel vyhotoví a odešle objednateli na základě protokolu o předání a převzetí dle článku VI. této smlouvy. Faktura musí splňovat náležitosti daňového dokladu stanovené zákonem.</w:t>
      </w:r>
    </w:p>
    <w:p w:rsidR="00AB5377" w:rsidRPr="003C2F35" w:rsidRDefault="006B6B2F" w:rsidP="00B55FC5">
      <w:pPr>
        <w:numPr>
          <w:ilvl w:val="1"/>
          <w:numId w:val="7"/>
        </w:numPr>
        <w:spacing w:before="120"/>
        <w:ind w:left="425" w:hanging="425"/>
        <w:jc w:val="both"/>
        <w:rPr>
          <w:rFonts w:ascii="Arial" w:hAnsi="Arial" w:cs="Arial"/>
          <w:b/>
        </w:rPr>
      </w:pPr>
      <w:r w:rsidRPr="003C2F35">
        <w:rPr>
          <w:rFonts w:ascii="Arial" w:hAnsi="Arial" w:cs="Arial"/>
        </w:rPr>
        <w:t>V případě, kdy při plnění této smlouvy, bude příslušným stavební úřadem vedeno samostatné územní a samostatné stavební řízení ve smyslu zákona č. 183/</w:t>
      </w:r>
      <w:r w:rsidR="00A64EF6">
        <w:rPr>
          <w:rFonts w:ascii="Arial" w:hAnsi="Arial" w:cs="Arial"/>
        </w:rPr>
        <w:t>2006 Sb., o územním plánování a </w:t>
      </w:r>
      <w:r w:rsidRPr="003C2F35">
        <w:rPr>
          <w:rFonts w:ascii="Arial" w:hAnsi="Arial" w:cs="Arial"/>
        </w:rPr>
        <w:t>stavebním řádu (stavební zákon), a bude tak vyplacena cena za dílo dle čl. VIII. odst. 1 smlouvy, sjednávají smluvní strany</w:t>
      </w:r>
      <w:r w:rsidR="00AB5377" w:rsidRPr="003C2F35">
        <w:rPr>
          <w:rFonts w:ascii="Arial" w:hAnsi="Arial" w:cs="Arial"/>
        </w:rPr>
        <w:t xml:space="preserve"> následující podmínk</w:t>
      </w:r>
      <w:r w:rsidRPr="003C2F35">
        <w:rPr>
          <w:rFonts w:ascii="Arial" w:hAnsi="Arial" w:cs="Arial"/>
        </w:rPr>
        <w:t>y</w:t>
      </w:r>
      <w:r w:rsidR="00AB5377" w:rsidRPr="003C2F35">
        <w:rPr>
          <w:rFonts w:ascii="Arial" w:hAnsi="Arial" w:cs="Arial"/>
        </w:rPr>
        <w:t xml:space="preserve"> úhrady ceny za dílo: </w:t>
      </w:r>
    </w:p>
    <w:p w:rsidR="00AB5377" w:rsidRPr="003C2F35" w:rsidRDefault="00AB5377" w:rsidP="00B55FC5">
      <w:pPr>
        <w:numPr>
          <w:ilvl w:val="0"/>
          <w:numId w:val="20"/>
        </w:numPr>
        <w:spacing w:before="120"/>
        <w:ind w:left="851" w:hanging="425"/>
        <w:jc w:val="both"/>
        <w:rPr>
          <w:rFonts w:ascii="Arial" w:hAnsi="Arial" w:cs="Arial"/>
        </w:rPr>
      </w:pPr>
      <w:r w:rsidRPr="003C2F35">
        <w:rPr>
          <w:rFonts w:ascii="Arial" w:hAnsi="Arial" w:cs="Arial"/>
        </w:rPr>
        <w:t xml:space="preserve">Po předání </w:t>
      </w:r>
      <w:r w:rsidR="00B55FC5" w:rsidRPr="003C2F35">
        <w:rPr>
          <w:rFonts w:ascii="Arial" w:hAnsi="Arial" w:cs="Arial"/>
        </w:rPr>
        <w:t>DÚR</w:t>
      </w:r>
      <w:r w:rsidRPr="003C2F35">
        <w:rPr>
          <w:rFonts w:ascii="Arial" w:hAnsi="Arial" w:cs="Arial"/>
        </w:rPr>
        <w:t xml:space="preserve"> ve výši dle čl. VIII </w:t>
      </w:r>
      <w:r w:rsidR="000A37C1" w:rsidRPr="003C2F35">
        <w:rPr>
          <w:rFonts w:ascii="Arial" w:hAnsi="Arial" w:cs="Arial"/>
        </w:rPr>
        <w:t>odst. 1</w:t>
      </w:r>
      <w:r w:rsidRPr="003C2F35">
        <w:rPr>
          <w:rFonts w:ascii="Arial" w:hAnsi="Arial" w:cs="Arial"/>
        </w:rPr>
        <w:t xml:space="preserve"> smlouvy, </w:t>
      </w:r>
    </w:p>
    <w:p w:rsidR="00AB5377" w:rsidRPr="003C2F35" w:rsidRDefault="00AB5377" w:rsidP="00B55FC5">
      <w:pPr>
        <w:numPr>
          <w:ilvl w:val="0"/>
          <w:numId w:val="20"/>
        </w:numPr>
        <w:spacing w:before="120"/>
        <w:ind w:left="851" w:hanging="425"/>
        <w:jc w:val="both"/>
        <w:rPr>
          <w:rFonts w:ascii="Arial" w:hAnsi="Arial" w:cs="Arial"/>
        </w:rPr>
      </w:pPr>
      <w:r w:rsidRPr="003C2F35">
        <w:rPr>
          <w:rFonts w:ascii="Arial" w:hAnsi="Arial" w:cs="Arial"/>
        </w:rPr>
        <w:t xml:space="preserve">po předání pravomocného územního rozhodnutí ve výši dle čl. VIII </w:t>
      </w:r>
      <w:r w:rsidR="000A37C1" w:rsidRPr="003C2F35">
        <w:rPr>
          <w:rFonts w:ascii="Arial" w:hAnsi="Arial" w:cs="Arial"/>
        </w:rPr>
        <w:t>odst. 1</w:t>
      </w:r>
      <w:r w:rsidRPr="003C2F35">
        <w:rPr>
          <w:rFonts w:ascii="Arial" w:hAnsi="Arial" w:cs="Arial"/>
        </w:rPr>
        <w:t xml:space="preserve"> smlouvy,</w:t>
      </w:r>
    </w:p>
    <w:p w:rsidR="00AB5377" w:rsidRPr="003C2F35" w:rsidRDefault="00AB5377" w:rsidP="00B55FC5">
      <w:pPr>
        <w:numPr>
          <w:ilvl w:val="0"/>
          <w:numId w:val="20"/>
        </w:numPr>
        <w:spacing w:before="120"/>
        <w:ind w:left="851" w:hanging="425"/>
        <w:jc w:val="both"/>
        <w:rPr>
          <w:rFonts w:ascii="Arial" w:hAnsi="Arial" w:cs="Arial"/>
        </w:rPr>
      </w:pPr>
      <w:r w:rsidRPr="003C2F35">
        <w:rPr>
          <w:rFonts w:ascii="Arial" w:hAnsi="Arial" w:cs="Arial"/>
        </w:rPr>
        <w:lastRenderedPageBreak/>
        <w:t xml:space="preserve">po předání DSP </w:t>
      </w:r>
      <w:r w:rsidR="00015F1D" w:rsidRPr="003C2F35">
        <w:rPr>
          <w:rFonts w:ascii="Arial" w:hAnsi="Arial" w:cs="Arial"/>
        </w:rPr>
        <w:t xml:space="preserve">a dokumentace bouracích prací </w:t>
      </w:r>
      <w:r w:rsidRPr="003C2F35">
        <w:rPr>
          <w:rFonts w:ascii="Arial" w:hAnsi="Arial" w:cs="Arial"/>
        </w:rPr>
        <w:t xml:space="preserve">ve výši dle čl. VIII </w:t>
      </w:r>
      <w:r w:rsidR="000A37C1" w:rsidRPr="003C2F35">
        <w:rPr>
          <w:rFonts w:ascii="Arial" w:hAnsi="Arial" w:cs="Arial"/>
        </w:rPr>
        <w:t>odst. 1</w:t>
      </w:r>
      <w:r w:rsidRPr="003C2F35">
        <w:rPr>
          <w:rFonts w:ascii="Arial" w:hAnsi="Arial" w:cs="Arial"/>
        </w:rPr>
        <w:t xml:space="preserve"> smlouvy,</w:t>
      </w:r>
    </w:p>
    <w:p w:rsidR="00AB5377" w:rsidRPr="003C2F35" w:rsidRDefault="00AB5377" w:rsidP="00B55FC5">
      <w:pPr>
        <w:numPr>
          <w:ilvl w:val="0"/>
          <w:numId w:val="20"/>
        </w:numPr>
        <w:spacing w:before="120"/>
        <w:ind w:left="851" w:hanging="425"/>
        <w:jc w:val="both"/>
        <w:rPr>
          <w:rFonts w:ascii="Arial" w:hAnsi="Arial" w:cs="Arial"/>
        </w:rPr>
      </w:pPr>
      <w:r w:rsidRPr="003C2F35">
        <w:rPr>
          <w:rFonts w:ascii="Arial" w:hAnsi="Arial" w:cs="Arial"/>
        </w:rPr>
        <w:t>po předání pravomocného stavebního povolení</w:t>
      </w:r>
      <w:r w:rsidR="00015F1D" w:rsidRPr="003C2F35">
        <w:rPr>
          <w:rFonts w:ascii="Arial" w:hAnsi="Arial" w:cs="Arial"/>
        </w:rPr>
        <w:t xml:space="preserve"> a demoličního výměru</w:t>
      </w:r>
      <w:r w:rsidRPr="003C2F35">
        <w:rPr>
          <w:rFonts w:ascii="Arial" w:hAnsi="Arial" w:cs="Arial"/>
        </w:rPr>
        <w:t xml:space="preserve"> ve výši dle čl. VIII </w:t>
      </w:r>
      <w:r w:rsidR="000A37C1" w:rsidRPr="003C2F35">
        <w:rPr>
          <w:rFonts w:ascii="Arial" w:hAnsi="Arial" w:cs="Arial"/>
        </w:rPr>
        <w:t>odst. 1</w:t>
      </w:r>
      <w:r w:rsidRPr="003C2F35">
        <w:rPr>
          <w:rFonts w:ascii="Arial" w:hAnsi="Arial" w:cs="Arial"/>
        </w:rPr>
        <w:t xml:space="preserve"> smlouvy,</w:t>
      </w:r>
    </w:p>
    <w:p w:rsidR="00AB5377" w:rsidRPr="003C2F35" w:rsidRDefault="00AB5377" w:rsidP="00B55FC5">
      <w:pPr>
        <w:numPr>
          <w:ilvl w:val="0"/>
          <w:numId w:val="20"/>
        </w:numPr>
        <w:spacing w:before="120"/>
        <w:ind w:left="851" w:hanging="425"/>
        <w:jc w:val="both"/>
        <w:rPr>
          <w:rFonts w:ascii="Arial" w:hAnsi="Arial" w:cs="Arial"/>
        </w:rPr>
      </w:pPr>
      <w:r w:rsidRPr="003C2F35">
        <w:rPr>
          <w:rFonts w:ascii="Arial" w:hAnsi="Arial" w:cs="Arial"/>
        </w:rPr>
        <w:t xml:space="preserve">po předání DPS ve výši dle čl. VIII </w:t>
      </w:r>
      <w:r w:rsidR="000A37C1" w:rsidRPr="003C2F35">
        <w:rPr>
          <w:rFonts w:ascii="Arial" w:hAnsi="Arial" w:cs="Arial"/>
        </w:rPr>
        <w:t>odst. 1</w:t>
      </w:r>
      <w:r w:rsidRPr="003C2F35">
        <w:rPr>
          <w:rFonts w:ascii="Arial" w:hAnsi="Arial" w:cs="Arial"/>
        </w:rPr>
        <w:t xml:space="preserve"> smlouvy.</w:t>
      </w:r>
    </w:p>
    <w:p w:rsidR="00595F70" w:rsidRPr="003C2F35" w:rsidRDefault="00595F70" w:rsidP="00595F70">
      <w:pPr>
        <w:spacing w:before="120"/>
        <w:jc w:val="both"/>
        <w:rPr>
          <w:rFonts w:ascii="Arial" w:hAnsi="Arial" w:cs="Arial"/>
        </w:rPr>
      </w:pPr>
    </w:p>
    <w:p w:rsidR="006B6B2F" w:rsidRPr="003C2F35" w:rsidRDefault="006B6B2F" w:rsidP="00B55FC5">
      <w:pPr>
        <w:numPr>
          <w:ilvl w:val="1"/>
          <w:numId w:val="7"/>
        </w:numPr>
        <w:spacing w:before="120"/>
        <w:ind w:left="425" w:hanging="425"/>
        <w:jc w:val="both"/>
        <w:rPr>
          <w:rFonts w:ascii="Arial" w:hAnsi="Arial" w:cs="Arial"/>
          <w:b/>
        </w:rPr>
      </w:pPr>
      <w:r w:rsidRPr="003C2F35">
        <w:rPr>
          <w:rFonts w:ascii="Arial" w:hAnsi="Arial" w:cs="Arial"/>
        </w:rPr>
        <w:t xml:space="preserve">V případě, kdy při plnění této smlouvy, bude příslušným stavební úřadem vedeno společné územní a stavební řízení ve smyslu zákona č. 183/2006 Sb., o územním plánování a stavebním řádu (stavební zákon), a bude tak vyplacena cena za dílo dle čl. VIII. odst. 2 smlouvy, sjednávají smluvní strany následující podmínky úhrady ceny za dílo: </w:t>
      </w:r>
    </w:p>
    <w:p w:rsidR="006B6B2F" w:rsidRPr="003C2F35" w:rsidRDefault="006B6B2F" w:rsidP="00B55FC5">
      <w:pPr>
        <w:numPr>
          <w:ilvl w:val="0"/>
          <w:numId w:val="20"/>
        </w:numPr>
        <w:spacing w:before="120"/>
        <w:ind w:left="851" w:hanging="425"/>
        <w:jc w:val="both"/>
        <w:rPr>
          <w:rFonts w:ascii="Arial" w:hAnsi="Arial" w:cs="Arial"/>
        </w:rPr>
      </w:pPr>
      <w:r w:rsidRPr="003C2F35">
        <w:rPr>
          <w:rFonts w:ascii="Arial" w:hAnsi="Arial" w:cs="Arial"/>
        </w:rPr>
        <w:t xml:space="preserve">Po předání </w:t>
      </w:r>
      <w:r w:rsidR="000A37C1" w:rsidRPr="003C2F35">
        <w:rPr>
          <w:rFonts w:ascii="Arial" w:hAnsi="Arial" w:cs="Arial"/>
        </w:rPr>
        <w:t xml:space="preserve">dokumentace pro společné povolení ve výši dle čl. VIII </w:t>
      </w:r>
      <w:r w:rsidR="00A25AD3" w:rsidRPr="003C2F35">
        <w:rPr>
          <w:rFonts w:ascii="Arial" w:hAnsi="Arial" w:cs="Arial"/>
        </w:rPr>
        <w:t>odst. 1</w:t>
      </w:r>
      <w:r w:rsidR="000A37C1" w:rsidRPr="003C2F35">
        <w:rPr>
          <w:rFonts w:ascii="Arial" w:hAnsi="Arial" w:cs="Arial"/>
        </w:rPr>
        <w:t xml:space="preserve"> smlouvy</w:t>
      </w:r>
      <w:r w:rsidRPr="003C2F35">
        <w:rPr>
          <w:rFonts w:ascii="Arial" w:hAnsi="Arial" w:cs="Arial"/>
        </w:rPr>
        <w:t xml:space="preserve">, </w:t>
      </w:r>
    </w:p>
    <w:p w:rsidR="00A8305A" w:rsidRPr="003C2F35" w:rsidRDefault="006B6B2F" w:rsidP="000A37C1">
      <w:pPr>
        <w:numPr>
          <w:ilvl w:val="0"/>
          <w:numId w:val="20"/>
        </w:numPr>
        <w:spacing w:before="120"/>
        <w:ind w:left="851" w:hanging="425"/>
        <w:jc w:val="both"/>
        <w:rPr>
          <w:rFonts w:ascii="Arial" w:hAnsi="Arial" w:cs="Arial"/>
        </w:rPr>
      </w:pPr>
      <w:r w:rsidRPr="003C2F35">
        <w:rPr>
          <w:rFonts w:ascii="Arial" w:hAnsi="Arial" w:cs="Arial"/>
        </w:rPr>
        <w:t xml:space="preserve">po předání pravomocného </w:t>
      </w:r>
      <w:r w:rsidR="000A37C1" w:rsidRPr="003C2F35">
        <w:rPr>
          <w:rFonts w:ascii="Arial" w:hAnsi="Arial" w:cs="Arial"/>
        </w:rPr>
        <w:t>společného povolení ve výši dle čl. VIII odst. 2 smlouvy</w:t>
      </w:r>
      <w:r w:rsidR="00A8305A" w:rsidRPr="003C2F35">
        <w:rPr>
          <w:rFonts w:ascii="Arial" w:hAnsi="Arial" w:cs="Arial"/>
        </w:rPr>
        <w:t>,</w:t>
      </w:r>
    </w:p>
    <w:p w:rsidR="006B6B2F" w:rsidRPr="003C2F35" w:rsidRDefault="00A8305A" w:rsidP="000A37C1">
      <w:pPr>
        <w:numPr>
          <w:ilvl w:val="0"/>
          <w:numId w:val="20"/>
        </w:numPr>
        <w:spacing w:before="120"/>
        <w:ind w:left="851" w:hanging="425"/>
        <w:jc w:val="both"/>
        <w:rPr>
          <w:rFonts w:ascii="Arial" w:hAnsi="Arial" w:cs="Arial"/>
        </w:rPr>
      </w:pPr>
      <w:r w:rsidRPr="003C2F35">
        <w:rPr>
          <w:rFonts w:ascii="Arial" w:hAnsi="Arial" w:cs="Arial"/>
        </w:rPr>
        <w:t>po předání dokumentace pro provedení stavby</w:t>
      </w:r>
      <w:r w:rsidR="00A25AD3" w:rsidRPr="003C2F35">
        <w:rPr>
          <w:rFonts w:ascii="Arial" w:hAnsi="Arial" w:cs="Arial"/>
        </w:rPr>
        <w:t xml:space="preserve"> ve výši dle čl. VIII odst. 1 smlouvy</w:t>
      </w:r>
      <w:r w:rsidR="000A37C1" w:rsidRPr="003C2F35">
        <w:rPr>
          <w:rFonts w:ascii="Arial" w:hAnsi="Arial" w:cs="Arial"/>
        </w:rPr>
        <w:t>.</w:t>
      </w:r>
    </w:p>
    <w:p w:rsidR="00AB5377" w:rsidRPr="003C2F35" w:rsidRDefault="00AB5377" w:rsidP="00B55FC5">
      <w:pPr>
        <w:numPr>
          <w:ilvl w:val="1"/>
          <w:numId w:val="7"/>
        </w:numPr>
        <w:spacing w:before="120"/>
        <w:ind w:left="426" w:hanging="426"/>
        <w:jc w:val="both"/>
        <w:rPr>
          <w:rFonts w:ascii="Arial" w:hAnsi="Arial" w:cs="Arial"/>
          <w:b/>
        </w:rPr>
      </w:pPr>
      <w:r w:rsidRPr="003C2F35">
        <w:rPr>
          <w:rFonts w:ascii="Arial" w:hAnsi="Arial" w:cs="Arial"/>
        </w:rPr>
        <w:t>Lhůta splatnosti faktury činí 30 dní ode dne jejího doručení na adresu objednatele.</w:t>
      </w:r>
      <w:r w:rsidRPr="003C2F35">
        <w:rPr>
          <w:rFonts w:ascii="Arial" w:hAnsi="Arial" w:cs="Arial"/>
          <w:b/>
        </w:rPr>
        <w:t xml:space="preserve"> </w:t>
      </w:r>
    </w:p>
    <w:p w:rsidR="00AB5377" w:rsidRPr="003C2F35" w:rsidRDefault="00AB5377" w:rsidP="00B55FC5">
      <w:pPr>
        <w:numPr>
          <w:ilvl w:val="1"/>
          <w:numId w:val="7"/>
        </w:numPr>
        <w:spacing w:before="120"/>
        <w:ind w:left="426" w:hanging="426"/>
        <w:jc w:val="both"/>
        <w:rPr>
          <w:rFonts w:ascii="Arial" w:hAnsi="Arial" w:cs="Arial"/>
          <w:b/>
        </w:rPr>
      </w:pPr>
      <w:r w:rsidRPr="003C2F35">
        <w:rPr>
          <w:rFonts w:ascii="Arial" w:hAnsi="Arial" w:cs="Arial"/>
        </w:rPr>
        <w:t>Závazek objednatele zaplatit fakturu je splněn odepsáním fakturované částky z účtu objednatele ve prospěch zhotovitele.</w:t>
      </w:r>
    </w:p>
    <w:p w:rsidR="00AB5377" w:rsidRPr="003C2F35" w:rsidRDefault="00AB5377" w:rsidP="00B55FC5">
      <w:pPr>
        <w:numPr>
          <w:ilvl w:val="1"/>
          <w:numId w:val="7"/>
        </w:numPr>
        <w:spacing w:before="120"/>
        <w:ind w:left="426" w:hanging="426"/>
        <w:jc w:val="both"/>
        <w:rPr>
          <w:rFonts w:ascii="Arial" w:hAnsi="Arial" w:cs="Arial"/>
          <w:sz w:val="24"/>
        </w:rPr>
      </w:pPr>
      <w:r w:rsidRPr="003C2F35">
        <w:rPr>
          <w:rFonts w:ascii="Arial" w:hAnsi="Arial" w:cs="Arial"/>
        </w:rPr>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rsidR="00AB5377" w:rsidRPr="003C2F35" w:rsidRDefault="00AB5377" w:rsidP="00B55FC5">
      <w:pPr>
        <w:numPr>
          <w:ilvl w:val="1"/>
          <w:numId w:val="7"/>
        </w:numPr>
        <w:tabs>
          <w:tab w:val="num" w:pos="1288"/>
        </w:tabs>
        <w:spacing w:before="120" w:line="240" w:lineRule="atLeast"/>
        <w:ind w:left="426" w:hanging="426"/>
        <w:jc w:val="both"/>
        <w:rPr>
          <w:rFonts w:ascii="Arial" w:hAnsi="Arial" w:cs="Arial"/>
        </w:rPr>
      </w:pPr>
      <w:r w:rsidRPr="003C2F35">
        <w:rPr>
          <w:rFonts w:ascii="Arial" w:hAnsi="Arial" w:cs="Arial"/>
        </w:rPr>
        <w:t xml:space="preserve">Pokud ke dni uskutečnění zdanitelného plnění bude zhotovitel v insolvenčním řízení či se objednatel dostane do pozice ručitele za nezaplacenou daň z tohoto plnění </w:t>
      </w:r>
      <w:r w:rsidR="00A64EF6">
        <w:rPr>
          <w:rFonts w:ascii="Arial" w:hAnsi="Arial" w:cs="Arial"/>
        </w:rPr>
        <w:t>podle § 109 zákona č. </w:t>
      </w:r>
      <w:r w:rsidRPr="003C2F35">
        <w:rPr>
          <w:rFonts w:ascii="Arial" w:hAnsi="Arial" w:cs="Arial"/>
        </w:rPr>
        <w:t>235/2004 Sb., o DPH ve znění pozdějších předpisů (dále jen zákon), objednatel využije</w:t>
      </w:r>
      <w:r w:rsidRPr="003C2F35">
        <w:rPr>
          <w:rFonts w:ascii="Arial" w:hAnsi="Arial" w:cs="Arial"/>
          <w:b/>
        </w:rPr>
        <w:t xml:space="preserve"> </w:t>
      </w:r>
      <w:r w:rsidRPr="003C2F35">
        <w:rPr>
          <w:rFonts w:ascii="Arial" w:hAnsi="Arial" w:cs="Arial"/>
        </w:rPr>
        <w:t>zvláštní způsob zajištění daně ve smyslu ustanovení § 109a zákona, tj. uhradí DPH z tohoto plnění za zhotovitele jeho místně příslušnému správci daně na jeho osobní depozitní účet.</w:t>
      </w:r>
    </w:p>
    <w:p w:rsidR="00AB5377" w:rsidRPr="003C2F35" w:rsidRDefault="00AB5377" w:rsidP="00B55FC5">
      <w:pPr>
        <w:spacing w:before="120"/>
        <w:ind w:left="1076" w:hanging="650"/>
        <w:jc w:val="both"/>
        <w:rPr>
          <w:rFonts w:ascii="Arial" w:hAnsi="Arial" w:cs="Arial"/>
        </w:rPr>
      </w:pPr>
      <w:r w:rsidRPr="003C2F35">
        <w:rPr>
          <w:rFonts w:ascii="Arial" w:hAnsi="Arial" w:cs="Arial"/>
        </w:rPr>
        <w:t>.</w:t>
      </w:r>
    </w:p>
    <w:p w:rsidR="00AB5377" w:rsidRPr="003C2F35" w:rsidRDefault="00AB5377" w:rsidP="00B55FC5">
      <w:pPr>
        <w:spacing w:before="120"/>
        <w:jc w:val="center"/>
        <w:rPr>
          <w:rFonts w:ascii="Arial" w:hAnsi="Arial" w:cs="Arial"/>
          <w:b/>
          <w:bCs/>
          <w:sz w:val="24"/>
        </w:rPr>
      </w:pPr>
      <w:r w:rsidRPr="003C2F35">
        <w:rPr>
          <w:rFonts w:ascii="Arial" w:hAnsi="Arial" w:cs="Arial"/>
          <w:b/>
          <w:bCs/>
          <w:sz w:val="24"/>
        </w:rPr>
        <w:t>Článek X.</w:t>
      </w:r>
    </w:p>
    <w:p w:rsidR="00AB5377" w:rsidRPr="003C2F35" w:rsidRDefault="00AB5377" w:rsidP="00B55FC5">
      <w:pPr>
        <w:spacing w:before="120"/>
        <w:jc w:val="center"/>
        <w:rPr>
          <w:rFonts w:ascii="Arial" w:hAnsi="Arial" w:cs="Arial"/>
          <w:b/>
          <w:bCs/>
          <w:sz w:val="24"/>
        </w:rPr>
      </w:pPr>
      <w:r w:rsidRPr="003C2F35">
        <w:rPr>
          <w:rFonts w:ascii="Arial" w:hAnsi="Arial" w:cs="Arial"/>
          <w:b/>
          <w:bCs/>
          <w:sz w:val="24"/>
        </w:rPr>
        <w:t>Odpovědnost za škodu</w:t>
      </w:r>
    </w:p>
    <w:p w:rsidR="00AB5377" w:rsidRPr="003C2F35" w:rsidRDefault="00AB5377" w:rsidP="00B55FC5">
      <w:pPr>
        <w:spacing w:before="120"/>
        <w:jc w:val="center"/>
        <w:rPr>
          <w:rFonts w:ascii="Arial" w:hAnsi="Arial" w:cs="Arial"/>
          <w:b/>
          <w:bCs/>
          <w:sz w:val="24"/>
        </w:rPr>
      </w:pPr>
    </w:p>
    <w:p w:rsidR="00AB5377" w:rsidRPr="003C2F35" w:rsidRDefault="00AB5377" w:rsidP="00B55FC5">
      <w:pPr>
        <w:pStyle w:val="Odstavecseseznamem"/>
        <w:numPr>
          <w:ilvl w:val="0"/>
          <w:numId w:val="11"/>
        </w:numPr>
        <w:spacing w:before="120" w:after="240"/>
        <w:ind w:left="357" w:hanging="357"/>
        <w:contextualSpacing w:val="0"/>
        <w:jc w:val="both"/>
        <w:rPr>
          <w:rFonts w:ascii="Arial" w:hAnsi="Arial" w:cs="Arial"/>
          <w:bCs/>
        </w:rPr>
      </w:pPr>
      <w:r w:rsidRPr="003C2F35">
        <w:rPr>
          <w:rFonts w:ascii="Arial" w:hAnsi="Arial" w:cs="Arial"/>
          <w:bCs/>
        </w:rPr>
        <w:t>Odpovědnost za škodu se řídí příslušnými ustanoveními občanského zákoníku, nestanoví-li smlouva jinak.</w:t>
      </w:r>
    </w:p>
    <w:p w:rsidR="00AB5377" w:rsidRPr="003C2F35" w:rsidRDefault="00AB5377" w:rsidP="00B55FC5">
      <w:pPr>
        <w:pStyle w:val="Odstavecseseznamem"/>
        <w:numPr>
          <w:ilvl w:val="0"/>
          <w:numId w:val="11"/>
        </w:numPr>
        <w:spacing w:before="120" w:after="120"/>
        <w:ind w:left="357" w:hanging="357"/>
        <w:contextualSpacing w:val="0"/>
        <w:jc w:val="both"/>
        <w:rPr>
          <w:rFonts w:ascii="Arial" w:hAnsi="Arial" w:cs="Arial"/>
          <w:bCs/>
        </w:rPr>
      </w:pPr>
      <w:r w:rsidRPr="003C2F35">
        <w:rPr>
          <w:rFonts w:ascii="Arial" w:hAnsi="Arial" w:cs="Arial"/>
          <w:bCs/>
        </w:rPr>
        <w:t>Zhotovitel odpovídá za škodu, která objednateli vznikne v důsledku vadně provedeného díla, a to v plném rozsahu.</w:t>
      </w:r>
    </w:p>
    <w:p w:rsidR="00AB5377" w:rsidRPr="003C2F35" w:rsidRDefault="00AB5377" w:rsidP="00B55FC5">
      <w:pPr>
        <w:pStyle w:val="Odstavecseseznamem"/>
        <w:numPr>
          <w:ilvl w:val="0"/>
          <w:numId w:val="11"/>
        </w:numPr>
        <w:spacing w:before="120"/>
        <w:ind w:left="357" w:hanging="357"/>
        <w:contextualSpacing w:val="0"/>
        <w:jc w:val="both"/>
        <w:rPr>
          <w:rFonts w:ascii="Arial" w:hAnsi="Arial" w:cs="Arial"/>
          <w:bCs/>
        </w:rPr>
      </w:pPr>
      <w:r w:rsidRPr="003C2F35">
        <w:rPr>
          <w:rFonts w:ascii="Arial" w:hAnsi="Arial" w:cs="Arial"/>
          <w:bCs/>
        </w:rPr>
        <w:t>Zhotovitel je povinen učinit veškerá opatření potřebná k odvrácení škody nebo k jejímu zmírnění.</w:t>
      </w:r>
    </w:p>
    <w:p w:rsidR="00AB5377" w:rsidRPr="003C2F35" w:rsidRDefault="00AB5377" w:rsidP="00B55FC5">
      <w:pPr>
        <w:spacing w:before="120"/>
        <w:rPr>
          <w:rFonts w:ascii="Arial" w:hAnsi="Arial" w:cs="Arial"/>
          <w:b/>
          <w:sz w:val="24"/>
          <w:szCs w:val="24"/>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Článek XI.</w:t>
      </w:r>
    </w:p>
    <w:p w:rsidR="00AB5377" w:rsidRPr="003C2F35" w:rsidRDefault="00AB5377" w:rsidP="00B55FC5">
      <w:pPr>
        <w:spacing w:before="120"/>
        <w:jc w:val="center"/>
        <w:rPr>
          <w:rFonts w:ascii="Arial" w:hAnsi="Arial" w:cs="Arial"/>
          <w:b/>
          <w:sz w:val="24"/>
        </w:rPr>
      </w:pPr>
      <w:r w:rsidRPr="003C2F35">
        <w:rPr>
          <w:rFonts w:ascii="Arial" w:hAnsi="Arial" w:cs="Arial"/>
          <w:b/>
          <w:sz w:val="24"/>
        </w:rPr>
        <w:t>Odpovědnost za vady</w:t>
      </w:r>
    </w:p>
    <w:p w:rsidR="00AB5377" w:rsidRPr="003C2F35" w:rsidRDefault="00AB5377" w:rsidP="00B55FC5">
      <w:pPr>
        <w:spacing w:before="120"/>
        <w:ind w:left="360"/>
        <w:jc w:val="center"/>
        <w:rPr>
          <w:rFonts w:ascii="Arial" w:hAnsi="Arial" w:cs="Arial"/>
          <w:b/>
          <w:sz w:val="24"/>
        </w:rPr>
      </w:pPr>
    </w:p>
    <w:p w:rsidR="00AB5377" w:rsidRPr="003C2F35" w:rsidRDefault="00AB5377" w:rsidP="00B55FC5">
      <w:pPr>
        <w:numPr>
          <w:ilvl w:val="1"/>
          <w:numId w:val="10"/>
        </w:numPr>
        <w:spacing w:before="120"/>
        <w:ind w:left="426" w:hanging="426"/>
        <w:jc w:val="both"/>
        <w:rPr>
          <w:rFonts w:ascii="Arial" w:hAnsi="Arial" w:cs="Arial"/>
        </w:rPr>
      </w:pPr>
      <w:r w:rsidRPr="003C2F35">
        <w:rPr>
          <w:rFonts w:ascii="Arial" w:hAnsi="Arial" w:cs="Arial"/>
        </w:rPr>
        <w:t>Dílo má vady, jestliže neodpovídá smlouvě a pokud neumožňuje</w:t>
      </w:r>
      <w:r w:rsidR="00A64EF6">
        <w:rPr>
          <w:rFonts w:ascii="Arial" w:hAnsi="Arial" w:cs="Arial"/>
        </w:rPr>
        <w:t xml:space="preserve"> užívání, k němuž bylo určeno a </w:t>
      </w:r>
      <w:r w:rsidRPr="003C2F35">
        <w:rPr>
          <w:rFonts w:ascii="Arial" w:hAnsi="Arial" w:cs="Arial"/>
        </w:rPr>
        <w:t>zhotoveno. Za vadu se považuje i nedodělek (např. nesprávnost nebo neúplnost díla).</w:t>
      </w:r>
    </w:p>
    <w:p w:rsidR="00AB5377" w:rsidRPr="003C2F35" w:rsidRDefault="00AB5377" w:rsidP="00B55FC5">
      <w:pPr>
        <w:numPr>
          <w:ilvl w:val="1"/>
          <w:numId w:val="10"/>
        </w:numPr>
        <w:spacing w:before="120"/>
        <w:ind w:left="426" w:hanging="426"/>
        <w:jc w:val="both"/>
        <w:rPr>
          <w:rFonts w:ascii="Arial" w:hAnsi="Arial" w:cs="Arial"/>
        </w:rPr>
      </w:pPr>
      <w:r w:rsidRPr="003C2F35">
        <w:rPr>
          <w:rFonts w:ascii="Arial" w:hAnsi="Arial" w:cs="Arial"/>
        </w:rPr>
        <w:t xml:space="preserve">Zhotovitel odpovídá za vady, jež má dílo v době jeho předání a dále odpovídá za vady díla zjištěné po celou dobu záruční lhůty (záruka za jakost). </w:t>
      </w:r>
    </w:p>
    <w:p w:rsidR="00AB5377" w:rsidRPr="003C2F35" w:rsidRDefault="00AB5377" w:rsidP="00B55FC5">
      <w:pPr>
        <w:numPr>
          <w:ilvl w:val="1"/>
          <w:numId w:val="10"/>
        </w:numPr>
        <w:spacing w:before="120"/>
        <w:ind w:left="426" w:hanging="426"/>
        <w:jc w:val="both"/>
        <w:rPr>
          <w:rFonts w:ascii="Arial" w:hAnsi="Arial" w:cs="Arial"/>
        </w:rPr>
      </w:pPr>
      <w:r w:rsidRPr="003C2F35">
        <w:rPr>
          <w:rFonts w:ascii="Arial" w:hAnsi="Arial" w:cs="Arial"/>
        </w:rPr>
        <w:t>Záruku za jakost poskytuje zhotovitel v délce 5 let ode dne převzetí díla objednatelem nebo do vydání kolaudačního souhlasu pro stavbu realizovanou podle předmětné projektové dokumentace.</w:t>
      </w:r>
    </w:p>
    <w:p w:rsidR="00AB5377" w:rsidRPr="003C2F35" w:rsidRDefault="00AB5377" w:rsidP="00B55FC5">
      <w:pPr>
        <w:numPr>
          <w:ilvl w:val="1"/>
          <w:numId w:val="10"/>
        </w:numPr>
        <w:spacing w:before="120"/>
        <w:ind w:left="426" w:hanging="426"/>
        <w:jc w:val="both"/>
        <w:rPr>
          <w:rFonts w:ascii="Arial" w:hAnsi="Arial" w:cs="Arial"/>
        </w:rPr>
      </w:pPr>
      <w:r w:rsidRPr="003C2F35">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AB5377" w:rsidRPr="003C2F35" w:rsidRDefault="00AB5377" w:rsidP="00B55FC5">
      <w:pPr>
        <w:numPr>
          <w:ilvl w:val="1"/>
          <w:numId w:val="10"/>
        </w:numPr>
        <w:spacing w:before="120"/>
        <w:ind w:left="426" w:hanging="426"/>
        <w:jc w:val="both"/>
        <w:rPr>
          <w:rFonts w:ascii="Arial" w:hAnsi="Arial" w:cs="Arial"/>
        </w:rPr>
      </w:pPr>
      <w:r w:rsidRPr="003C2F35">
        <w:rPr>
          <w:rFonts w:ascii="Arial" w:hAnsi="Arial" w:cs="Arial"/>
        </w:rPr>
        <w:lastRenderedPageBreak/>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AB5377" w:rsidRPr="003C2F35" w:rsidRDefault="00AB5377" w:rsidP="00B55FC5">
      <w:pPr>
        <w:numPr>
          <w:ilvl w:val="1"/>
          <w:numId w:val="10"/>
        </w:numPr>
        <w:spacing w:before="120"/>
        <w:ind w:left="426" w:hanging="426"/>
        <w:jc w:val="both"/>
        <w:rPr>
          <w:rFonts w:ascii="Arial" w:hAnsi="Arial" w:cs="Arial"/>
        </w:rPr>
      </w:pPr>
      <w:r w:rsidRPr="003C2F35">
        <w:rPr>
          <w:rFonts w:ascii="Arial" w:hAnsi="Arial" w:cs="Arial"/>
        </w:rP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AB5377" w:rsidRPr="003C2F35" w:rsidRDefault="00AB5377" w:rsidP="00B55FC5">
      <w:pPr>
        <w:numPr>
          <w:ilvl w:val="1"/>
          <w:numId w:val="10"/>
        </w:numPr>
        <w:spacing w:before="120"/>
        <w:ind w:left="426" w:hanging="426"/>
        <w:jc w:val="both"/>
        <w:rPr>
          <w:rFonts w:ascii="Arial" w:hAnsi="Arial" w:cs="Arial"/>
        </w:rPr>
      </w:pPr>
      <w:r w:rsidRPr="003C2F35">
        <w:rPr>
          <w:rFonts w:ascii="Arial" w:hAnsi="Arial" w:cs="Arial"/>
        </w:rPr>
        <w:t>Zhotovitel je povinen odstranit vadu díla nejpozději do 5 dnů od jejího oznámení objednatelem, pokud se smluvní strany v konkrétním případě nedohodnou písemně jinak, a to bezplatně.</w:t>
      </w:r>
    </w:p>
    <w:p w:rsidR="00AB5377" w:rsidRPr="003C2F35" w:rsidRDefault="00AB5377" w:rsidP="00B55FC5">
      <w:pPr>
        <w:numPr>
          <w:ilvl w:val="1"/>
          <w:numId w:val="10"/>
        </w:numPr>
        <w:spacing w:before="120"/>
        <w:ind w:left="426" w:hanging="426"/>
        <w:jc w:val="both"/>
        <w:rPr>
          <w:rFonts w:ascii="Arial" w:hAnsi="Arial" w:cs="Arial"/>
        </w:rPr>
      </w:pPr>
      <w:r w:rsidRPr="003C2F35">
        <w:rPr>
          <w:rFonts w:ascii="Arial" w:hAnsi="Arial" w:cs="Arial"/>
        </w:rPr>
        <w:t>Provedenou opravu vady díla zhotovitel objednateli předá písemným protokolem.</w:t>
      </w:r>
    </w:p>
    <w:p w:rsidR="00AB5377" w:rsidRPr="003C2F35" w:rsidRDefault="00AB5377" w:rsidP="00B55FC5">
      <w:pPr>
        <w:numPr>
          <w:ilvl w:val="1"/>
          <w:numId w:val="10"/>
        </w:numPr>
        <w:spacing w:before="120"/>
        <w:ind w:left="426" w:hanging="426"/>
        <w:jc w:val="both"/>
        <w:rPr>
          <w:rFonts w:ascii="Arial" w:hAnsi="Arial" w:cs="Arial"/>
        </w:rPr>
      </w:pPr>
      <w:r w:rsidRPr="003C2F35">
        <w:rPr>
          <w:rFonts w:ascii="Arial" w:hAnsi="Arial" w:cs="Arial"/>
          <w:iCs/>
        </w:rPr>
        <w:t>Lhůta záruky za jakost se prodlužuje v případě výskytu vady o počet dní, které uplynou od jejího nahlášení do doby odstranění vady</w:t>
      </w:r>
      <w:r w:rsidRPr="003C2F35">
        <w:rPr>
          <w:rFonts w:ascii="Arial" w:hAnsi="Arial" w:cs="Arial"/>
          <w:b/>
          <w:i/>
          <w:iCs/>
        </w:rPr>
        <w:t>.</w:t>
      </w:r>
    </w:p>
    <w:p w:rsidR="00AB5377" w:rsidRPr="003C2F35" w:rsidRDefault="00AB5377" w:rsidP="00B55FC5">
      <w:pPr>
        <w:pStyle w:val="Odstavecseseznamem"/>
        <w:spacing w:before="120"/>
        <w:ind w:left="0"/>
        <w:contextualSpacing w:val="0"/>
        <w:rPr>
          <w:rFonts w:ascii="Arial" w:hAnsi="Arial" w:cs="Arial"/>
          <w:b/>
          <w:bCs/>
          <w:sz w:val="24"/>
        </w:rPr>
      </w:pPr>
    </w:p>
    <w:p w:rsidR="00AB5377" w:rsidRPr="003C2F35" w:rsidRDefault="00AB5377" w:rsidP="00B55FC5">
      <w:pPr>
        <w:pStyle w:val="Odstavecseseznamem"/>
        <w:spacing w:before="120"/>
        <w:ind w:left="0"/>
        <w:contextualSpacing w:val="0"/>
        <w:jc w:val="center"/>
        <w:rPr>
          <w:rFonts w:ascii="Arial" w:hAnsi="Arial" w:cs="Arial"/>
          <w:b/>
          <w:bCs/>
          <w:sz w:val="24"/>
        </w:rPr>
      </w:pPr>
      <w:r w:rsidRPr="003C2F35">
        <w:rPr>
          <w:rFonts w:ascii="Arial" w:hAnsi="Arial" w:cs="Arial"/>
          <w:b/>
          <w:bCs/>
          <w:sz w:val="24"/>
        </w:rPr>
        <w:t>Článek XII.</w:t>
      </w:r>
    </w:p>
    <w:p w:rsidR="00AB5377" w:rsidRPr="003C2F35" w:rsidRDefault="00AB5377" w:rsidP="00B55FC5">
      <w:pPr>
        <w:pStyle w:val="Odstavecseseznamem"/>
        <w:spacing w:before="120"/>
        <w:ind w:left="0"/>
        <w:contextualSpacing w:val="0"/>
        <w:jc w:val="center"/>
        <w:rPr>
          <w:rFonts w:ascii="Arial" w:hAnsi="Arial" w:cs="Arial"/>
          <w:b/>
          <w:bCs/>
          <w:sz w:val="24"/>
        </w:rPr>
      </w:pPr>
      <w:r w:rsidRPr="003C2F35">
        <w:rPr>
          <w:rFonts w:ascii="Arial" w:hAnsi="Arial" w:cs="Arial"/>
          <w:b/>
          <w:bCs/>
          <w:sz w:val="24"/>
        </w:rPr>
        <w:t>Sankční ujednání</w:t>
      </w:r>
    </w:p>
    <w:p w:rsidR="00AB5377" w:rsidRPr="003C2F35" w:rsidRDefault="00AB5377" w:rsidP="00B55FC5">
      <w:pPr>
        <w:pStyle w:val="Odstavecseseznamem"/>
        <w:spacing w:before="120"/>
        <w:ind w:left="0"/>
        <w:contextualSpacing w:val="0"/>
        <w:jc w:val="center"/>
        <w:rPr>
          <w:rFonts w:ascii="Arial" w:hAnsi="Arial" w:cs="Arial"/>
          <w:b/>
          <w:bCs/>
          <w:sz w:val="24"/>
        </w:rPr>
      </w:pPr>
    </w:p>
    <w:p w:rsidR="00AB5377" w:rsidRPr="003C2F35" w:rsidRDefault="00AB5377" w:rsidP="00B55FC5">
      <w:pPr>
        <w:pStyle w:val="Odstavec0"/>
        <w:numPr>
          <w:ilvl w:val="0"/>
          <w:numId w:val="25"/>
        </w:numPr>
        <w:tabs>
          <w:tab w:val="clear" w:pos="709"/>
        </w:tabs>
        <w:spacing w:after="60"/>
        <w:ind w:left="426" w:hanging="426"/>
        <w:rPr>
          <w:rFonts w:cs="Arial"/>
          <w:sz w:val="20"/>
          <w:lang w:val="cs-CZ"/>
        </w:rPr>
      </w:pPr>
      <w:r w:rsidRPr="003C2F35">
        <w:rPr>
          <w:rFonts w:cs="Arial"/>
          <w:sz w:val="20"/>
          <w:lang w:val="cs-CZ"/>
        </w:rPr>
        <w:t xml:space="preserve">Pro případ prodlení s dokončením kterékoli ucelené části plnění dle čl. II. této smlouvy v termínu stanoveném v čl. VIII. Smlouvy uhradí zhotovitel smluvní pokutu ve výši 0,1 % z ceny příslušné části Díla bez DPH za každý započatý den prodlení. </w:t>
      </w:r>
    </w:p>
    <w:p w:rsidR="00AB5377" w:rsidRPr="003C2F35" w:rsidRDefault="00AB5377" w:rsidP="00B55FC5">
      <w:pPr>
        <w:pStyle w:val="Odstavec0"/>
        <w:numPr>
          <w:ilvl w:val="0"/>
          <w:numId w:val="25"/>
        </w:numPr>
        <w:tabs>
          <w:tab w:val="clear" w:pos="709"/>
        </w:tabs>
        <w:spacing w:after="60"/>
        <w:ind w:left="426" w:hanging="426"/>
        <w:rPr>
          <w:rFonts w:cs="Arial"/>
          <w:sz w:val="20"/>
          <w:lang w:val="cs-CZ"/>
        </w:rPr>
      </w:pPr>
      <w:r w:rsidRPr="003C2F35">
        <w:rPr>
          <w:rFonts w:cs="Arial"/>
          <w:sz w:val="20"/>
          <w:lang w:val="cs-CZ"/>
        </w:rPr>
        <w:t xml:space="preserve">Pro případ prodlení objednatele s úhradou ceny díla po dobu delší třiceti dnů, je tento povinen zhotoviteli zaplatit smluvní pokutu ve výši 0,5 % denně z dlužné částky za každý den prodlení. </w:t>
      </w:r>
    </w:p>
    <w:p w:rsidR="00AB5377" w:rsidRPr="003C2F35" w:rsidRDefault="00AB5377" w:rsidP="00B55FC5">
      <w:pPr>
        <w:spacing w:before="120"/>
        <w:jc w:val="both"/>
        <w:rPr>
          <w:rFonts w:ascii="Arial" w:hAnsi="Arial" w:cs="Arial"/>
          <w:bCs/>
          <w:strike/>
          <w:sz w:val="24"/>
        </w:rPr>
      </w:pPr>
    </w:p>
    <w:p w:rsidR="00CA512B" w:rsidRPr="003C2F35" w:rsidRDefault="00CA512B" w:rsidP="00CA512B">
      <w:pPr>
        <w:pStyle w:val="Odstavec0"/>
        <w:numPr>
          <w:ilvl w:val="0"/>
          <w:numId w:val="25"/>
        </w:numPr>
        <w:tabs>
          <w:tab w:val="clear" w:pos="709"/>
        </w:tabs>
        <w:spacing w:before="0" w:after="60"/>
        <w:ind w:left="426" w:hanging="426"/>
        <w:rPr>
          <w:rFonts w:cs="Arial"/>
          <w:sz w:val="20"/>
          <w:lang w:val="cs-CZ"/>
        </w:rPr>
      </w:pPr>
      <w:r w:rsidRPr="003C2F35">
        <w:rPr>
          <w:rFonts w:cs="Arial"/>
          <w:sz w:val="20"/>
          <w:lang w:val="cs-CZ"/>
        </w:rPr>
        <w:t>Dojde-li k prokazatelnému navýšení ceny stavby prováděné na základě projektové dokumentace vypracované podle této smlouvy, a to z důvodu jakýchkoliv vad této projektové dokumentace (např. nesouladu mezi soupisem stavebních prací, dodávek a služeb s výkazem výměr a projektovou dokumentací), je zhotovitel povinen uhradit objednateli smluvní pokutu</w:t>
      </w:r>
    </w:p>
    <w:p w:rsidR="00CA512B" w:rsidRPr="003C2F35" w:rsidRDefault="00CA512B" w:rsidP="00CA512B">
      <w:pPr>
        <w:pStyle w:val="Odstavec0"/>
        <w:numPr>
          <w:ilvl w:val="0"/>
          <w:numId w:val="43"/>
        </w:numPr>
        <w:tabs>
          <w:tab w:val="clear" w:pos="709"/>
        </w:tabs>
        <w:spacing w:before="0" w:after="60"/>
        <w:ind w:left="426" w:firstLine="0"/>
        <w:rPr>
          <w:rFonts w:cs="Arial"/>
          <w:sz w:val="20"/>
          <w:lang w:val="cs-CZ"/>
        </w:rPr>
      </w:pPr>
      <w:r w:rsidRPr="003C2F35">
        <w:rPr>
          <w:rFonts w:cs="Arial"/>
          <w:sz w:val="20"/>
          <w:lang w:val="cs-CZ"/>
        </w:rPr>
        <w:t>ve výši 10% z ceny díla za zpracování dokumentace pro provedení stavby v případě navýšení smluvní ceny díla stavby do 5% včetně,</w:t>
      </w:r>
    </w:p>
    <w:p w:rsidR="00CA512B" w:rsidRPr="003C2F35" w:rsidRDefault="00CA512B" w:rsidP="00CA512B">
      <w:pPr>
        <w:pStyle w:val="Odstavec0"/>
        <w:tabs>
          <w:tab w:val="clear" w:pos="709"/>
        </w:tabs>
        <w:spacing w:before="0" w:after="60"/>
        <w:ind w:left="426" w:firstLine="0"/>
        <w:rPr>
          <w:rFonts w:cs="Arial"/>
          <w:sz w:val="20"/>
          <w:lang w:val="cs-CZ"/>
        </w:rPr>
      </w:pPr>
      <w:r w:rsidRPr="003C2F35">
        <w:rPr>
          <w:rFonts w:cs="Arial"/>
          <w:sz w:val="20"/>
          <w:lang w:val="cs-CZ"/>
        </w:rPr>
        <w:t>-</w:t>
      </w:r>
      <w:r w:rsidRPr="003C2F35">
        <w:rPr>
          <w:rFonts w:cs="Arial"/>
          <w:sz w:val="20"/>
          <w:lang w:val="cs-CZ"/>
        </w:rPr>
        <w:tab/>
        <w:t>ve výši 20% z ceny díla za zpracování dokumentace pro provedení stavby v případě navýšení smluvní ceny díla stavby od 5% do 10% včetně,</w:t>
      </w:r>
    </w:p>
    <w:p w:rsidR="00CA512B" w:rsidRPr="003C2F35" w:rsidRDefault="00CA512B" w:rsidP="00CA512B">
      <w:pPr>
        <w:pStyle w:val="Odstavec0"/>
        <w:tabs>
          <w:tab w:val="clear" w:pos="709"/>
        </w:tabs>
        <w:spacing w:before="0"/>
        <w:ind w:left="426" w:firstLine="0"/>
        <w:rPr>
          <w:rFonts w:cs="Arial"/>
          <w:sz w:val="20"/>
          <w:lang w:val="cs-CZ"/>
        </w:rPr>
      </w:pPr>
      <w:r w:rsidRPr="003C2F35">
        <w:rPr>
          <w:rFonts w:cs="Arial"/>
          <w:sz w:val="20"/>
          <w:lang w:val="cs-CZ"/>
        </w:rPr>
        <w:t>-</w:t>
      </w:r>
      <w:r w:rsidRPr="003C2F35">
        <w:rPr>
          <w:rFonts w:cs="Arial"/>
          <w:sz w:val="20"/>
          <w:lang w:val="cs-CZ"/>
        </w:rPr>
        <w:tab/>
        <w:t>ve výši 30% z ceny díla za zpracování dokumentace pro provedení stavby v případě navýšení smluvní ceny díla stavby větším než 10%.</w:t>
      </w:r>
    </w:p>
    <w:p w:rsidR="00CA512B" w:rsidRPr="003C2F35" w:rsidRDefault="00CA512B" w:rsidP="00CA512B">
      <w:pPr>
        <w:pStyle w:val="Odstavec0"/>
        <w:numPr>
          <w:ilvl w:val="0"/>
          <w:numId w:val="42"/>
        </w:numPr>
        <w:tabs>
          <w:tab w:val="clear" w:pos="709"/>
        </w:tabs>
        <w:ind w:left="426" w:hanging="426"/>
        <w:rPr>
          <w:rFonts w:cs="Arial"/>
          <w:sz w:val="20"/>
          <w:lang w:val="cs-CZ"/>
        </w:rPr>
      </w:pPr>
      <w:r w:rsidRPr="003C2F35">
        <w:rPr>
          <w:rFonts w:cs="Arial"/>
          <w:sz w:val="20"/>
          <w:lang w:val="cs-CZ"/>
        </w:rPr>
        <w:t xml:space="preserve">V případě, že Úřad pro ochranu hospodářské soutěže (dále jen „ÚOHS“) zjistí během zadávacího řízení realizovaného na základě projektové dokumentace vypracované na základě této smlouvy pochybení zadavatele v důsledku chybně 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škodu, která mu tímto vznikla. </w:t>
      </w:r>
    </w:p>
    <w:p w:rsidR="00CA512B" w:rsidRPr="003C2F35" w:rsidRDefault="00CA512B" w:rsidP="00CA512B">
      <w:pPr>
        <w:pStyle w:val="Odstavecseseznamem"/>
        <w:ind w:left="426" w:hanging="426"/>
        <w:contextualSpacing w:val="0"/>
        <w:jc w:val="both"/>
        <w:rPr>
          <w:rFonts w:ascii="Arial" w:hAnsi="Arial" w:cs="Arial"/>
          <w:bCs/>
        </w:rPr>
      </w:pPr>
    </w:p>
    <w:p w:rsidR="00CA512B" w:rsidRPr="003C2F35" w:rsidRDefault="00CA512B" w:rsidP="00CA512B">
      <w:pPr>
        <w:pStyle w:val="Odstavec0"/>
        <w:numPr>
          <w:ilvl w:val="0"/>
          <w:numId w:val="42"/>
        </w:numPr>
        <w:tabs>
          <w:tab w:val="clear" w:pos="709"/>
        </w:tabs>
        <w:ind w:left="426" w:hanging="426"/>
        <w:rPr>
          <w:rFonts w:cs="Arial"/>
          <w:sz w:val="20"/>
          <w:lang w:val="cs-CZ"/>
        </w:rPr>
      </w:pPr>
      <w:r w:rsidRPr="003C2F35">
        <w:rPr>
          <w:rFonts w:cs="Arial"/>
          <w:sz w:val="20"/>
          <w:lang w:val="cs-CZ"/>
        </w:rPr>
        <w:t>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 je-li to možné. Za prokazatelné vady se nepovažují vady spočívající v okolnostech, jež nemohl zhotovitel ani při vynaložení potřebné odborné péče zjistit či ovlivnit, zejména poloha inženýrských sítí, která po odkrytí neodpovídá podkladům poskytnutým správci či vlastníky těchto sítí</w:t>
      </w:r>
      <w:r w:rsidRPr="003C2F35">
        <w:rPr>
          <w:rFonts w:cs="Arial"/>
          <w:sz w:val="20"/>
          <w:lang w:val="en-US"/>
        </w:rPr>
        <w:t>;</w:t>
      </w:r>
      <w:r w:rsidRPr="003C2F35">
        <w:rPr>
          <w:rFonts w:cs="Arial"/>
          <w:sz w:val="20"/>
          <w:lang w:val="cs-CZ"/>
        </w:rPr>
        <w:t xml:space="preserve"> jiný stav a kvalita podloží po odkrytí při současném dodržení postupů stanovených v technických předpisech ČSN, při stavebních úpravách dokončených staveb stav a kvalita skrytých konstrukcí, které nebylo možno ověřit</w:t>
      </w:r>
      <w:r w:rsidRPr="003C2F35">
        <w:rPr>
          <w:rFonts w:cs="Arial"/>
          <w:sz w:val="20"/>
          <w:lang w:val="en-US"/>
        </w:rPr>
        <w:t>;</w:t>
      </w:r>
      <w:r w:rsidRPr="003C2F35">
        <w:rPr>
          <w:rFonts w:cs="Arial"/>
          <w:sz w:val="20"/>
          <w:lang w:val="cs-CZ"/>
        </w:rPr>
        <w:t xml:space="preserve"> provádění archeologického průzkumu</w:t>
      </w:r>
      <w:r w:rsidRPr="003C2F35">
        <w:rPr>
          <w:rFonts w:cs="Arial"/>
          <w:sz w:val="20"/>
          <w:lang w:val="en-US"/>
        </w:rPr>
        <w:t>;</w:t>
      </w:r>
      <w:r w:rsidRPr="003C2F35">
        <w:rPr>
          <w:rFonts w:cs="Arial"/>
          <w:sz w:val="20"/>
          <w:lang w:val="cs-CZ"/>
        </w:rPr>
        <w:t xml:space="preserve"> realizace dopravně inženýrských opatření odlišně od projektové dokumentace</w:t>
      </w:r>
      <w:r w:rsidRPr="003C2F35">
        <w:rPr>
          <w:rFonts w:cs="Arial"/>
          <w:sz w:val="20"/>
          <w:lang w:val="en-US"/>
        </w:rPr>
        <w:t>;</w:t>
      </w:r>
      <w:r w:rsidRPr="003C2F35">
        <w:rPr>
          <w:rFonts w:cs="Arial"/>
          <w:sz w:val="20"/>
          <w:lang w:val="cs-CZ"/>
        </w:rPr>
        <w:t xml:space="preserve"> změna nákladů na opravy objízdných tras dle skutečného opotřebení vozovek po dobu trvání dopravně inženýrských opatření.</w:t>
      </w:r>
    </w:p>
    <w:p w:rsidR="00CA512B" w:rsidRPr="003C2F35" w:rsidRDefault="00CA512B" w:rsidP="00CA512B">
      <w:pPr>
        <w:pStyle w:val="Odstavecseseznamem"/>
        <w:ind w:left="426" w:hanging="426"/>
        <w:contextualSpacing w:val="0"/>
        <w:jc w:val="both"/>
        <w:rPr>
          <w:rFonts w:ascii="Arial" w:hAnsi="Arial" w:cs="Arial"/>
          <w:bCs/>
        </w:rPr>
      </w:pPr>
    </w:p>
    <w:p w:rsidR="00CA512B" w:rsidRPr="003C2F35" w:rsidRDefault="00CA512B" w:rsidP="00CA512B">
      <w:pPr>
        <w:pStyle w:val="Odstavecseseznamem"/>
        <w:numPr>
          <w:ilvl w:val="0"/>
          <w:numId w:val="42"/>
        </w:numPr>
        <w:ind w:left="426" w:hanging="426"/>
        <w:jc w:val="both"/>
        <w:rPr>
          <w:rFonts w:ascii="Arial" w:hAnsi="Arial" w:cs="Arial"/>
          <w:bCs/>
        </w:rPr>
      </w:pPr>
      <w:r w:rsidRPr="003C2F35">
        <w:rPr>
          <w:rFonts w:ascii="Arial" w:hAnsi="Arial" w:cs="Arial"/>
          <w:bCs/>
        </w:rPr>
        <w:lastRenderedPageBreak/>
        <w:t xml:space="preserve">Nepředá-li zhotovitel objednateli dílo v termínu stanoveném touto smlouvou, </w:t>
      </w:r>
      <w:r w:rsidRPr="003C2F35">
        <w:rPr>
          <w:rFonts w:ascii="Arial" w:hAnsi="Arial" w:cs="Arial"/>
        </w:rPr>
        <w:t xml:space="preserve">je zhotovitel povinen uhradit objednateli smluvní pokutu ve výši 0,1 % z ceny díla (včetně DPH), to za každý i započatý den prodlení. </w:t>
      </w:r>
    </w:p>
    <w:p w:rsidR="00CA512B" w:rsidRPr="003C2F35" w:rsidRDefault="00CA512B" w:rsidP="00CA512B">
      <w:pPr>
        <w:pStyle w:val="Odstavecseseznamem"/>
        <w:numPr>
          <w:ilvl w:val="0"/>
          <w:numId w:val="42"/>
        </w:numPr>
        <w:spacing w:before="120"/>
        <w:ind w:left="426" w:hanging="426"/>
        <w:contextualSpacing w:val="0"/>
        <w:jc w:val="both"/>
        <w:rPr>
          <w:rFonts w:ascii="Arial" w:hAnsi="Arial" w:cs="Arial"/>
          <w:bCs/>
        </w:rPr>
      </w:pPr>
      <w:r w:rsidRPr="003C2F35">
        <w:rPr>
          <w:rFonts w:ascii="Arial" w:hAnsi="Arial" w:cs="Arial"/>
          <w:bCs/>
        </w:rPr>
        <w:t xml:space="preserve">V případě </w:t>
      </w:r>
      <w:r w:rsidRPr="003C2F35">
        <w:rPr>
          <w:rFonts w:ascii="Arial" w:hAnsi="Arial" w:cs="Arial"/>
        </w:rPr>
        <w:t>nedodržení termínu odstranění vad díla je zhotovitel povinen uhradit objednateli smluvní pokutu ve výši 0,1 % z ceny díla (včetně DPH), a to za každý i započatý den prodlení.</w:t>
      </w:r>
    </w:p>
    <w:p w:rsidR="00CA512B" w:rsidRPr="003C2F35" w:rsidRDefault="00CA512B" w:rsidP="00CA512B">
      <w:pPr>
        <w:pStyle w:val="Odstavecseseznamem"/>
        <w:numPr>
          <w:ilvl w:val="0"/>
          <w:numId w:val="42"/>
        </w:numPr>
        <w:spacing w:before="120"/>
        <w:ind w:left="426" w:hanging="426"/>
        <w:contextualSpacing w:val="0"/>
        <w:jc w:val="both"/>
        <w:rPr>
          <w:rFonts w:ascii="Arial" w:hAnsi="Arial" w:cs="Arial"/>
          <w:bCs/>
        </w:rPr>
      </w:pPr>
      <w:r w:rsidRPr="003C2F35">
        <w:rPr>
          <w:rFonts w:ascii="Arial" w:hAnsi="Arial" w:cs="Arial"/>
        </w:rPr>
        <w:t>V případě porušení povinnosti sjednané v článku VII odst. 2 písm. d) této smlouvy, dojde-li porušením této povinnosti k prodlení s plněním díla, je zhotovitel povinen zaplatit objednateli smluvní pokutu ve výši 5 000 Kč.</w:t>
      </w:r>
    </w:p>
    <w:p w:rsidR="00CA512B" w:rsidRPr="003C2F35" w:rsidRDefault="00CA512B" w:rsidP="00CA512B">
      <w:pPr>
        <w:pStyle w:val="Odstavecseseznamem"/>
        <w:numPr>
          <w:ilvl w:val="0"/>
          <w:numId w:val="42"/>
        </w:numPr>
        <w:spacing w:before="120"/>
        <w:ind w:left="426" w:hanging="426"/>
        <w:contextualSpacing w:val="0"/>
        <w:jc w:val="both"/>
        <w:rPr>
          <w:rFonts w:ascii="Arial" w:hAnsi="Arial" w:cs="Arial"/>
          <w:bCs/>
        </w:rPr>
      </w:pPr>
      <w:r w:rsidRPr="003C2F35">
        <w:rPr>
          <w:rFonts w:ascii="Arial" w:hAnsi="Arial" w:cs="Arial"/>
        </w:rPr>
        <w:t xml:space="preserve">V případě porušení povinnosti dle článku VII odst. 2 písm. e) této smlouvy se zhotovitel zavazuje uhradit objednateli smluvní pokutu ve výši 0,01 % z ceny díla (včetně DPH) za každý i započatý den prodlení u každého objednatelem zaslaného požadavku na poskytnutí dodatečné informace. </w:t>
      </w:r>
    </w:p>
    <w:p w:rsidR="00CA512B" w:rsidRPr="003C2F35" w:rsidRDefault="00CA512B" w:rsidP="00CA512B">
      <w:pPr>
        <w:numPr>
          <w:ilvl w:val="0"/>
          <w:numId w:val="42"/>
        </w:numPr>
        <w:spacing w:before="120"/>
        <w:ind w:left="426" w:hanging="426"/>
        <w:jc w:val="both"/>
        <w:rPr>
          <w:rFonts w:ascii="Arial" w:hAnsi="Arial" w:cs="Arial"/>
        </w:rPr>
      </w:pPr>
      <w:r w:rsidRPr="003C2F35">
        <w:rPr>
          <w:rFonts w:ascii="Arial" w:hAnsi="Arial" w:cs="Arial"/>
        </w:rPr>
        <w:t>Pro případ prodlení se zaplacením ceny díla je objednatel povinen uhradit zhotoviteli smluvní pokutu ve výši 0,1 % z dlužné částky.</w:t>
      </w:r>
    </w:p>
    <w:p w:rsidR="00CA512B" w:rsidRPr="003C2F35" w:rsidRDefault="00CA512B" w:rsidP="00CA512B">
      <w:pPr>
        <w:pStyle w:val="Odstavec0"/>
        <w:numPr>
          <w:ilvl w:val="0"/>
          <w:numId w:val="42"/>
        </w:numPr>
        <w:tabs>
          <w:tab w:val="clear" w:pos="709"/>
        </w:tabs>
        <w:ind w:left="426" w:hanging="426"/>
        <w:rPr>
          <w:rFonts w:cs="Arial"/>
          <w:sz w:val="20"/>
          <w:lang w:val="cs-CZ"/>
        </w:rPr>
      </w:pPr>
      <w:r w:rsidRPr="003C2F35">
        <w:rPr>
          <w:rFonts w:cs="Arial"/>
          <w:sz w:val="20"/>
          <w:lang w:val="cs-CZ"/>
        </w:rPr>
        <w:t>Při odstoupení objednatele od smlouvy pro její podstatné porušení zhotovitelem podle čl. XIII. odst. 3 této smlouvy uplatní objednatel za toto porušení vůči zhotoviteli též smluvní pokutu ve výši 20% smluvní ceny díla.</w:t>
      </w:r>
    </w:p>
    <w:p w:rsidR="00CA512B" w:rsidRPr="003C2F35" w:rsidRDefault="00CA512B" w:rsidP="00CA512B">
      <w:pPr>
        <w:numPr>
          <w:ilvl w:val="0"/>
          <w:numId w:val="42"/>
        </w:numPr>
        <w:spacing w:before="120"/>
        <w:ind w:left="426" w:hanging="426"/>
        <w:jc w:val="both"/>
        <w:rPr>
          <w:rFonts w:ascii="Arial" w:hAnsi="Arial" w:cs="Arial"/>
        </w:rPr>
      </w:pPr>
      <w:r w:rsidRPr="003C2F35">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CA512B" w:rsidRPr="003C2F35" w:rsidRDefault="00CA512B" w:rsidP="00CA512B">
      <w:pPr>
        <w:spacing w:before="120"/>
        <w:ind w:left="426" w:hanging="426"/>
        <w:jc w:val="both"/>
        <w:rPr>
          <w:rFonts w:ascii="Arial" w:hAnsi="Arial" w:cs="Arial"/>
        </w:rPr>
      </w:pPr>
      <w:r w:rsidRPr="003C2F35">
        <w:rPr>
          <w:rFonts w:ascii="Arial" w:hAnsi="Arial" w:cs="Arial"/>
        </w:rPr>
        <w:t>11. 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CA512B" w:rsidRPr="003C2F35" w:rsidRDefault="00CA512B" w:rsidP="00CA512B">
      <w:pPr>
        <w:spacing w:before="120"/>
        <w:ind w:left="426" w:hanging="426"/>
        <w:jc w:val="both"/>
        <w:rPr>
          <w:rFonts w:ascii="Arial" w:hAnsi="Arial" w:cs="Arial"/>
        </w:rPr>
      </w:pPr>
      <w:r w:rsidRPr="003C2F35">
        <w:rPr>
          <w:rFonts w:ascii="Arial" w:hAnsi="Arial" w:cs="Arial"/>
        </w:rPr>
        <w:t xml:space="preserve">12. </w:t>
      </w:r>
      <w:r w:rsidRPr="003C2F35">
        <w:rPr>
          <w:rFonts w:ascii="Arial" w:hAnsi="Arial" w:cs="Arial"/>
        </w:rPr>
        <w:tab/>
        <w:t>Zaplacením smluvní pokuty zhotovitelem není dotčen nárok objednatele na náhradu případných škod vzniklých prodlením či vadným plněním zhotovitele.</w:t>
      </w:r>
    </w:p>
    <w:p w:rsidR="00CA512B" w:rsidRPr="003C2F35" w:rsidRDefault="00CA512B" w:rsidP="00CA512B">
      <w:pPr>
        <w:spacing w:before="120"/>
        <w:ind w:left="426" w:hanging="426"/>
        <w:jc w:val="both"/>
        <w:rPr>
          <w:rFonts w:ascii="Arial" w:hAnsi="Arial" w:cs="Arial"/>
        </w:rPr>
      </w:pPr>
      <w:r w:rsidRPr="003C2F35">
        <w:rPr>
          <w:rFonts w:ascii="Arial" w:hAnsi="Arial" w:cs="Arial"/>
        </w:rPr>
        <w:t xml:space="preserve">13. </w:t>
      </w:r>
      <w:r w:rsidRPr="003C2F35">
        <w:rPr>
          <w:rFonts w:ascii="Arial" w:hAnsi="Arial" w:cs="Arial"/>
        </w:rPr>
        <w:tab/>
        <w:t>Pokud není v ostatních ustanoveních smlouvy uvedeno jinak, zaplacení smluvní pokuty zhotovitelem objednateli nezbavuje zhotovitele závazku splnit povinnosti dané mu touto smlouvou.</w:t>
      </w:r>
    </w:p>
    <w:p w:rsidR="00CA512B" w:rsidRPr="003C2F35" w:rsidRDefault="00CA512B" w:rsidP="00CA512B">
      <w:pPr>
        <w:pStyle w:val="Zkladntextodsazen"/>
        <w:rPr>
          <w:rFonts w:ascii="Arial" w:hAnsi="Arial" w:cs="Arial"/>
          <w:sz w:val="20"/>
        </w:rPr>
      </w:pPr>
      <w:r w:rsidRPr="003C2F35">
        <w:rPr>
          <w:rFonts w:ascii="Arial" w:hAnsi="Arial" w:cs="Arial"/>
          <w:sz w:val="20"/>
        </w:rPr>
        <w:t>14.</w:t>
      </w:r>
      <w:r w:rsidRPr="003C2F35">
        <w:rPr>
          <w:rFonts w:ascii="Arial" w:hAnsi="Arial" w:cs="Arial"/>
          <w:sz w:val="20"/>
        </w:rPr>
        <w:tab/>
        <w:t>Oprávněnost nároku na smluvní pokutu není podmíněna žádnými formálními úkony ze strany objednatele.</w:t>
      </w:r>
    </w:p>
    <w:p w:rsidR="00CA512B" w:rsidRPr="003C2F35" w:rsidRDefault="00CA512B" w:rsidP="00B55FC5">
      <w:pPr>
        <w:spacing w:before="120"/>
        <w:jc w:val="both"/>
        <w:rPr>
          <w:rFonts w:ascii="Arial" w:hAnsi="Arial" w:cs="Arial"/>
          <w:bCs/>
          <w:strike/>
          <w:sz w:val="24"/>
        </w:rPr>
      </w:pPr>
    </w:p>
    <w:p w:rsidR="00CA512B" w:rsidRPr="003C2F35" w:rsidRDefault="00CA512B" w:rsidP="00B55FC5">
      <w:pPr>
        <w:spacing w:before="120"/>
        <w:jc w:val="both"/>
        <w:rPr>
          <w:rFonts w:ascii="Arial" w:hAnsi="Arial" w:cs="Arial"/>
          <w:bCs/>
          <w:strike/>
          <w:sz w:val="24"/>
        </w:rPr>
      </w:pPr>
    </w:p>
    <w:p w:rsidR="00AB5377" w:rsidRPr="003C2F35" w:rsidRDefault="00AB5377" w:rsidP="00B55FC5">
      <w:pPr>
        <w:spacing w:before="120"/>
        <w:jc w:val="center"/>
        <w:rPr>
          <w:rFonts w:ascii="Arial" w:hAnsi="Arial" w:cs="Arial"/>
          <w:b/>
          <w:bCs/>
          <w:sz w:val="24"/>
        </w:rPr>
      </w:pPr>
      <w:r w:rsidRPr="003C2F35">
        <w:rPr>
          <w:rFonts w:ascii="Arial" w:hAnsi="Arial" w:cs="Arial"/>
          <w:b/>
          <w:bCs/>
          <w:sz w:val="24"/>
        </w:rPr>
        <w:t>Článek XIII</w:t>
      </w:r>
    </w:p>
    <w:p w:rsidR="00AB5377" w:rsidRPr="003C2F35" w:rsidRDefault="00AB5377" w:rsidP="00B55FC5">
      <w:pPr>
        <w:spacing w:before="120"/>
        <w:jc w:val="center"/>
        <w:rPr>
          <w:rFonts w:ascii="Arial" w:hAnsi="Arial" w:cs="Arial"/>
          <w:b/>
          <w:bCs/>
          <w:sz w:val="24"/>
        </w:rPr>
      </w:pPr>
      <w:r w:rsidRPr="003C2F35">
        <w:rPr>
          <w:rFonts w:ascii="Arial" w:hAnsi="Arial" w:cs="Arial"/>
          <w:b/>
          <w:bCs/>
          <w:sz w:val="24"/>
        </w:rPr>
        <w:t>Odstoupení od smlouvy</w:t>
      </w:r>
    </w:p>
    <w:p w:rsidR="00AB5377" w:rsidRPr="003C2F35" w:rsidRDefault="00AB5377" w:rsidP="00B55FC5">
      <w:pPr>
        <w:spacing w:before="120"/>
        <w:jc w:val="center"/>
        <w:rPr>
          <w:rFonts w:ascii="Arial" w:hAnsi="Arial" w:cs="Arial"/>
          <w:b/>
          <w:bCs/>
          <w:sz w:val="24"/>
        </w:rPr>
      </w:pPr>
    </w:p>
    <w:p w:rsidR="00AB5377" w:rsidRPr="003C2F35" w:rsidRDefault="00AB5377" w:rsidP="00B55FC5">
      <w:pPr>
        <w:pStyle w:val="Odstavecseseznamem"/>
        <w:numPr>
          <w:ilvl w:val="1"/>
          <w:numId w:val="12"/>
        </w:numPr>
        <w:tabs>
          <w:tab w:val="left" w:pos="426"/>
        </w:tabs>
        <w:spacing w:before="120" w:after="120"/>
        <w:ind w:left="425" w:hanging="431"/>
        <w:contextualSpacing w:val="0"/>
        <w:jc w:val="both"/>
        <w:rPr>
          <w:rFonts w:ascii="Arial" w:hAnsi="Arial" w:cs="Arial"/>
        </w:rPr>
      </w:pPr>
      <w:r w:rsidRPr="003C2F35">
        <w:rPr>
          <w:rFonts w:ascii="Arial" w:hAnsi="Arial" w:cs="Arial"/>
        </w:rPr>
        <w:t>Od smlouvy lze odstoupit pouze v případech, které stanoví smlouva nebo občanský zákoník.</w:t>
      </w:r>
    </w:p>
    <w:p w:rsidR="00AB5377" w:rsidRPr="003C2F35" w:rsidRDefault="00AB5377" w:rsidP="00B55FC5">
      <w:pPr>
        <w:pStyle w:val="Odstavecseseznamem"/>
        <w:numPr>
          <w:ilvl w:val="1"/>
          <w:numId w:val="12"/>
        </w:numPr>
        <w:tabs>
          <w:tab w:val="left" w:pos="426"/>
        </w:tabs>
        <w:spacing w:before="120" w:after="120"/>
        <w:ind w:left="425" w:hanging="431"/>
        <w:contextualSpacing w:val="0"/>
        <w:jc w:val="both"/>
        <w:rPr>
          <w:rFonts w:ascii="Arial" w:hAnsi="Arial" w:cs="Arial"/>
        </w:rPr>
      </w:pPr>
      <w:r w:rsidRPr="003C2F35">
        <w:rPr>
          <w:rFonts w:ascii="Arial" w:hAnsi="Arial" w:cs="Arial"/>
        </w:rPr>
        <w:t xml:space="preserve">Od této smlouvy může odstoupit kterákoliv ze smluvních stran v případě, že dojde k podstatnému porušení práv a povinností vyplývajících z této smlouvy stranou druhou. </w:t>
      </w:r>
    </w:p>
    <w:p w:rsidR="00AB5377" w:rsidRPr="003C2F35" w:rsidRDefault="00AB5377" w:rsidP="00B55FC5">
      <w:pPr>
        <w:pStyle w:val="Odstavecseseznamem"/>
        <w:numPr>
          <w:ilvl w:val="1"/>
          <w:numId w:val="12"/>
        </w:numPr>
        <w:tabs>
          <w:tab w:val="left" w:pos="426"/>
        </w:tabs>
        <w:spacing w:before="120" w:after="120"/>
        <w:ind w:left="425" w:hanging="431"/>
        <w:contextualSpacing w:val="0"/>
        <w:jc w:val="both"/>
        <w:rPr>
          <w:rFonts w:ascii="Arial" w:hAnsi="Arial" w:cs="Arial"/>
        </w:rPr>
      </w:pPr>
      <w:r w:rsidRPr="003C2F35">
        <w:rPr>
          <w:rFonts w:ascii="Arial" w:hAnsi="Arial" w:cs="Arial"/>
        </w:rPr>
        <w:t xml:space="preserve">Za podstatné porušení smlouvy na straně zhotovitele se rozumí provádění díla v rozporu </w:t>
      </w:r>
      <w:r w:rsidRPr="003C2F35">
        <w:rPr>
          <w:rFonts w:ascii="Arial" w:hAnsi="Arial" w:cs="Arial"/>
        </w:rPr>
        <w:br/>
        <w:t>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AB5377" w:rsidRPr="003C2F35" w:rsidRDefault="00AB5377" w:rsidP="00B55FC5">
      <w:pPr>
        <w:pStyle w:val="Odstavecseseznamem"/>
        <w:numPr>
          <w:ilvl w:val="1"/>
          <w:numId w:val="12"/>
        </w:numPr>
        <w:tabs>
          <w:tab w:val="left" w:pos="426"/>
        </w:tabs>
        <w:spacing w:before="120" w:after="120"/>
        <w:ind w:left="425" w:hanging="431"/>
        <w:contextualSpacing w:val="0"/>
        <w:jc w:val="both"/>
        <w:rPr>
          <w:rFonts w:ascii="Arial" w:hAnsi="Arial" w:cs="Arial"/>
          <w:bCs/>
        </w:rPr>
      </w:pPr>
      <w:r w:rsidRPr="003C2F35">
        <w:rPr>
          <w:rFonts w:ascii="Arial" w:hAnsi="Arial" w:cs="Arial"/>
        </w:rPr>
        <w:t xml:space="preserve">Za podstatné porušení smlouvy se nepovažuje prodlení s předáním díla, pokud je toto prodlení způsobeno okolnostmi, jež neleží na straně zhotovitele a zhotovitel je nemůže ovlivnit ve smyslu </w:t>
      </w:r>
      <w:proofErr w:type="spellStart"/>
      <w:r w:rsidRPr="003C2F35">
        <w:rPr>
          <w:rFonts w:ascii="Arial" w:hAnsi="Arial" w:cs="Arial"/>
        </w:rPr>
        <w:t>čl.XII</w:t>
      </w:r>
      <w:proofErr w:type="spellEnd"/>
      <w:r w:rsidRPr="003C2F35">
        <w:rPr>
          <w:rFonts w:ascii="Arial" w:hAnsi="Arial" w:cs="Arial"/>
        </w:rPr>
        <w:t xml:space="preserve"> odst. 5, druhá věta této smlouvy o dílo.</w:t>
      </w:r>
    </w:p>
    <w:p w:rsidR="00AB5377" w:rsidRPr="003C2F35" w:rsidRDefault="00AB5377" w:rsidP="00B55FC5">
      <w:pPr>
        <w:pStyle w:val="Odstavecseseznamem"/>
        <w:numPr>
          <w:ilvl w:val="1"/>
          <w:numId w:val="12"/>
        </w:numPr>
        <w:tabs>
          <w:tab w:val="left" w:pos="426"/>
        </w:tabs>
        <w:spacing w:before="120" w:after="120"/>
        <w:ind w:left="425" w:hanging="431"/>
        <w:contextualSpacing w:val="0"/>
        <w:jc w:val="both"/>
        <w:rPr>
          <w:rFonts w:ascii="Arial" w:hAnsi="Arial" w:cs="Arial"/>
        </w:rPr>
      </w:pPr>
      <w:r w:rsidRPr="003C2F35">
        <w:rPr>
          <w:rFonts w:ascii="Arial" w:hAnsi="Arial" w:cs="Arial"/>
        </w:rPr>
        <w:t xml:space="preserve">Za podstatné porušení smlouvy na straně objednatele se rozumí více než 30 dní prodlení s úhradou ceny díla podle článku IX. této smlouvy. </w:t>
      </w:r>
    </w:p>
    <w:p w:rsidR="00AB5377" w:rsidRPr="003C2F35" w:rsidRDefault="00AB5377" w:rsidP="00B55FC5">
      <w:pPr>
        <w:pStyle w:val="Odstavecseseznamem"/>
        <w:numPr>
          <w:ilvl w:val="1"/>
          <w:numId w:val="12"/>
        </w:numPr>
        <w:tabs>
          <w:tab w:val="left" w:pos="426"/>
        </w:tabs>
        <w:spacing w:before="120" w:after="120"/>
        <w:ind w:left="426"/>
        <w:jc w:val="both"/>
        <w:rPr>
          <w:rFonts w:ascii="Arial" w:hAnsi="Arial" w:cs="Arial"/>
        </w:rPr>
      </w:pPr>
      <w:r w:rsidRPr="003C2F35">
        <w:rPr>
          <w:rFonts w:ascii="Arial" w:hAnsi="Arial" w:cs="Arial"/>
        </w:rPr>
        <w:t>Strana, která porušila smluvní povinnost, jejíž porušení bylo důvodem odstoupení od této smlouvy, je povinna druhé straně nahradit náklady s odstoupením spojené. Tímto není dotčen nárok na náhradu škody ani povinnost zaplatit smluvní pokutu.</w:t>
      </w:r>
    </w:p>
    <w:p w:rsidR="00AB5377" w:rsidRPr="003C2F35" w:rsidRDefault="00AB5377" w:rsidP="00B55FC5">
      <w:pPr>
        <w:numPr>
          <w:ilvl w:val="1"/>
          <w:numId w:val="12"/>
        </w:numPr>
        <w:tabs>
          <w:tab w:val="clear" w:pos="1080"/>
          <w:tab w:val="num" w:pos="426"/>
        </w:tabs>
        <w:spacing w:before="120"/>
        <w:ind w:left="425" w:hanging="425"/>
        <w:jc w:val="both"/>
        <w:rPr>
          <w:rFonts w:ascii="Arial" w:hAnsi="Arial" w:cs="Arial"/>
          <w:b/>
        </w:rPr>
      </w:pPr>
      <w:r w:rsidRPr="003C2F35">
        <w:rPr>
          <w:rFonts w:ascii="Arial" w:hAnsi="Arial" w:cs="Arial"/>
        </w:rPr>
        <w:lastRenderedPageBreak/>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 dni doručení písemného oznámení odstoupení od smlouvy.</w:t>
      </w:r>
    </w:p>
    <w:p w:rsidR="00AB5377" w:rsidRPr="003C2F35" w:rsidRDefault="00AB5377" w:rsidP="00B55FC5">
      <w:pPr>
        <w:numPr>
          <w:ilvl w:val="1"/>
          <w:numId w:val="12"/>
        </w:numPr>
        <w:tabs>
          <w:tab w:val="clear" w:pos="1080"/>
          <w:tab w:val="num" w:pos="426"/>
        </w:tabs>
        <w:spacing w:before="120"/>
        <w:ind w:left="425" w:hanging="425"/>
        <w:jc w:val="both"/>
        <w:rPr>
          <w:rFonts w:ascii="Arial" w:hAnsi="Arial" w:cs="Arial"/>
          <w:b/>
        </w:rPr>
      </w:pPr>
      <w:r w:rsidRPr="003C2F35">
        <w:rPr>
          <w:rFonts w:ascii="Arial" w:hAnsi="Arial" w:cs="Arial"/>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AB5377" w:rsidRPr="003C2F35" w:rsidRDefault="00AB5377" w:rsidP="00B55FC5">
      <w:pPr>
        <w:spacing w:before="120"/>
        <w:ind w:left="425"/>
        <w:jc w:val="both"/>
        <w:rPr>
          <w:rFonts w:ascii="Arial" w:hAnsi="Arial" w:cs="Arial"/>
          <w:b/>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Článek XIV.</w:t>
      </w:r>
    </w:p>
    <w:p w:rsidR="00AB5377" w:rsidRPr="003C2F35" w:rsidRDefault="00AB5377" w:rsidP="00B55FC5">
      <w:pPr>
        <w:spacing w:before="120"/>
        <w:jc w:val="center"/>
        <w:rPr>
          <w:rFonts w:ascii="Arial" w:hAnsi="Arial" w:cs="Arial"/>
          <w:b/>
          <w:sz w:val="24"/>
        </w:rPr>
      </w:pPr>
      <w:r w:rsidRPr="003C2F35">
        <w:rPr>
          <w:rFonts w:ascii="Arial" w:hAnsi="Arial" w:cs="Arial"/>
          <w:b/>
          <w:sz w:val="24"/>
        </w:rPr>
        <w:t>Další ujednání</w:t>
      </w:r>
    </w:p>
    <w:p w:rsidR="00AB5377" w:rsidRPr="003C2F35" w:rsidRDefault="00AB5377" w:rsidP="00B55FC5">
      <w:pPr>
        <w:spacing w:before="120"/>
        <w:jc w:val="center"/>
        <w:rPr>
          <w:rFonts w:ascii="Arial" w:hAnsi="Arial" w:cs="Arial"/>
          <w:b/>
          <w:sz w:val="24"/>
        </w:rPr>
      </w:pPr>
    </w:p>
    <w:p w:rsidR="00AB5377" w:rsidRPr="003C2F35" w:rsidRDefault="00AB5377" w:rsidP="00B55FC5">
      <w:pPr>
        <w:numPr>
          <w:ilvl w:val="1"/>
          <w:numId w:val="13"/>
        </w:numPr>
        <w:spacing w:before="120"/>
        <w:ind w:left="425" w:hanging="425"/>
        <w:jc w:val="both"/>
        <w:rPr>
          <w:rFonts w:ascii="Arial" w:hAnsi="Arial" w:cs="Arial"/>
          <w:b/>
        </w:rPr>
      </w:pPr>
      <w:r w:rsidRPr="003C2F35">
        <w:rPr>
          <w:rFonts w:ascii="Arial" w:hAnsi="Arial" w:cs="Arial"/>
        </w:rPr>
        <w:t>Zhotovitel je povinen zvát na technické rady nejen zástupce objednatele, ale i příslušné orgány státní správy, dotčené organizace, zástupce dotčených obcí, budoucí provozovatele, správce objektů a SÚS Jihočeského kraje a jejích závodů v daném okresu.</w:t>
      </w:r>
    </w:p>
    <w:p w:rsidR="00AB5377" w:rsidRPr="003C2F35" w:rsidRDefault="00AB5377" w:rsidP="00B55FC5">
      <w:pPr>
        <w:numPr>
          <w:ilvl w:val="1"/>
          <w:numId w:val="13"/>
        </w:numPr>
        <w:spacing w:before="120"/>
        <w:ind w:left="426" w:hanging="426"/>
        <w:jc w:val="both"/>
        <w:rPr>
          <w:rFonts w:ascii="Arial" w:hAnsi="Arial" w:cs="Arial"/>
          <w:b/>
        </w:rPr>
      </w:pPr>
      <w:r w:rsidRPr="003C2F35">
        <w:rPr>
          <w:rFonts w:ascii="Arial" w:hAnsi="Arial" w:cs="Arial"/>
        </w:rPr>
        <w:t xml:space="preserve">Zhotovitel zajistí zapracování do dokumentace všech dalších požadavků, které nařídí </w:t>
      </w:r>
      <w:r w:rsidRPr="003C2F35">
        <w:rPr>
          <w:rFonts w:ascii="Arial" w:hAnsi="Arial" w:cs="Arial"/>
        </w:rPr>
        <w:br/>
        <w:t>v průběhu výstavby správní orgán svým rozhodnutím a objednatel uplatní, tyto přípa</w:t>
      </w:r>
      <w:r w:rsidRPr="003C2F35">
        <w:rPr>
          <w:rFonts w:ascii="Arial" w:hAnsi="Arial" w:cs="Arial"/>
          <w:bCs/>
        </w:rPr>
        <w:t>dné práce přesahující rámec této sm</w:t>
      </w:r>
      <w:r w:rsidRPr="003C2F35">
        <w:rPr>
          <w:rFonts w:ascii="Arial" w:hAnsi="Arial" w:cs="Arial"/>
        </w:rPr>
        <w:t>louvy budou hrazeny samostatně.</w:t>
      </w:r>
    </w:p>
    <w:p w:rsidR="00AB5377" w:rsidRPr="003C2F35" w:rsidRDefault="00AB5377" w:rsidP="00B55FC5">
      <w:pPr>
        <w:numPr>
          <w:ilvl w:val="1"/>
          <w:numId w:val="13"/>
        </w:numPr>
        <w:spacing w:before="120"/>
        <w:ind w:left="426" w:hanging="426"/>
        <w:rPr>
          <w:rFonts w:ascii="Arial" w:hAnsi="Arial" w:cs="Arial"/>
          <w:b/>
        </w:rPr>
      </w:pPr>
      <w:r w:rsidRPr="003C2F35">
        <w:rPr>
          <w:rFonts w:ascii="Arial" w:hAnsi="Arial" w:cs="Arial"/>
        </w:rPr>
        <w:t>Osoba zhotovitele určená k jednání ve věcech technických:</w:t>
      </w:r>
    </w:p>
    <w:p w:rsidR="00AB5377" w:rsidRPr="003C2F35" w:rsidRDefault="00AB5377" w:rsidP="00B55FC5">
      <w:pPr>
        <w:spacing w:before="120"/>
        <w:jc w:val="center"/>
        <w:rPr>
          <w:rFonts w:ascii="Arial" w:hAnsi="Arial" w:cs="Arial"/>
          <w:sz w:val="28"/>
          <w:szCs w:val="28"/>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Článek XV.</w:t>
      </w: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Licenční ujednání</w:t>
      </w:r>
    </w:p>
    <w:p w:rsidR="00AB5377" w:rsidRPr="003C2F35" w:rsidRDefault="00AB5377" w:rsidP="00B55FC5">
      <w:pPr>
        <w:spacing w:before="120"/>
        <w:jc w:val="center"/>
        <w:rPr>
          <w:rFonts w:ascii="Arial" w:hAnsi="Arial" w:cs="Arial"/>
        </w:rPr>
      </w:pPr>
    </w:p>
    <w:p w:rsidR="00AB5377" w:rsidRPr="003C2F35" w:rsidRDefault="00AB5377" w:rsidP="00B55FC5">
      <w:pPr>
        <w:pStyle w:val="Odstavecseseznamem"/>
        <w:numPr>
          <w:ilvl w:val="0"/>
          <w:numId w:val="16"/>
        </w:numPr>
        <w:spacing w:before="120" w:after="120"/>
        <w:ind w:left="425" w:hanging="425"/>
        <w:contextualSpacing w:val="0"/>
        <w:jc w:val="both"/>
        <w:rPr>
          <w:rFonts w:ascii="Arial" w:hAnsi="Arial" w:cs="Arial"/>
        </w:rPr>
      </w:pPr>
      <w:r w:rsidRPr="003C2F35">
        <w:rPr>
          <w:rFonts w:ascii="Arial" w:hAnsi="Arial" w:cs="Arial"/>
        </w:rPr>
        <w:t xml:space="preserve">Zhotovitel prohlašuje, že je oprávněnou osobou k poskytnutí výhradní licence objednateli k užití díla specifikovaného v části B článku III této smlouvy (dále jen „autorské dílo“). </w:t>
      </w:r>
    </w:p>
    <w:p w:rsidR="00AB5377" w:rsidRPr="003C2F35" w:rsidRDefault="00AB5377" w:rsidP="00B55FC5">
      <w:pPr>
        <w:pStyle w:val="Odstavecseseznamem"/>
        <w:numPr>
          <w:ilvl w:val="0"/>
          <w:numId w:val="16"/>
        </w:numPr>
        <w:spacing w:before="120" w:after="120"/>
        <w:ind w:left="425" w:hanging="425"/>
        <w:contextualSpacing w:val="0"/>
        <w:jc w:val="both"/>
        <w:rPr>
          <w:rFonts w:ascii="Arial" w:hAnsi="Arial" w:cs="Arial"/>
        </w:rPr>
      </w:pPr>
      <w:r w:rsidRPr="003C2F35">
        <w:rPr>
          <w:rFonts w:ascii="Arial" w:hAnsi="Arial" w:cs="Arial"/>
        </w:rPr>
        <w:t>Zhotovitel uděluje objednateli výhradní licenci pro časově a teritoriálně neomezené užití autorského díla.</w:t>
      </w:r>
    </w:p>
    <w:p w:rsidR="00AB5377" w:rsidRPr="003C2F35" w:rsidRDefault="00AB5377" w:rsidP="00B55FC5">
      <w:pPr>
        <w:pStyle w:val="Odstavecseseznamem"/>
        <w:numPr>
          <w:ilvl w:val="0"/>
          <w:numId w:val="16"/>
        </w:numPr>
        <w:spacing w:before="120" w:after="120"/>
        <w:ind w:left="425" w:hanging="425"/>
        <w:contextualSpacing w:val="0"/>
        <w:jc w:val="both"/>
        <w:rPr>
          <w:rFonts w:ascii="Arial" w:hAnsi="Arial" w:cs="Arial"/>
        </w:rPr>
      </w:pPr>
      <w:r w:rsidRPr="003C2F35">
        <w:rPr>
          <w:rFonts w:ascii="Arial" w:hAnsi="Arial" w:cs="Arial"/>
        </w:rPr>
        <w:t>Objednatel je oprávněn upravit či měnit autorské dílo nebo jeho část takovým způsobem, který nesníží hodnotu autorského díla. V rámci poskytnuté výhradní licence je objednatel oprávněn užít autorské dílo neomezeně ve smyslu autorského zákona</w:t>
      </w:r>
      <w:r w:rsidR="00B82EEF" w:rsidRPr="003C2F35">
        <w:rPr>
          <w:rFonts w:ascii="Arial" w:hAnsi="Arial" w:cs="Arial"/>
        </w:rPr>
        <w:t>.</w:t>
      </w:r>
      <w:r w:rsidR="00D64C2D" w:rsidRPr="003C2F35">
        <w:rPr>
          <w:rFonts w:ascii="Arial" w:hAnsi="Arial" w:cs="Arial"/>
        </w:rPr>
        <w:t xml:space="preserve"> Zhotovitel výslovně prohlašuje, že výkon autorského dozoru ve smyslu stavebního zákona při realizaci díla zhotovovaného podle shora uvedené projektové dokumentace může být prováděn i osobou od zhotovitele odlišnou.</w:t>
      </w:r>
    </w:p>
    <w:p w:rsidR="00AB5377" w:rsidRPr="003C2F35" w:rsidRDefault="00AB5377" w:rsidP="00B55FC5">
      <w:pPr>
        <w:pStyle w:val="Odstavecseseznamem"/>
        <w:numPr>
          <w:ilvl w:val="0"/>
          <w:numId w:val="16"/>
        </w:numPr>
        <w:spacing w:before="120" w:after="120"/>
        <w:ind w:left="425" w:hanging="425"/>
        <w:contextualSpacing w:val="0"/>
        <w:jc w:val="both"/>
        <w:rPr>
          <w:rFonts w:ascii="Arial" w:hAnsi="Arial" w:cs="Arial"/>
        </w:rPr>
      </w:pPr>
      <w:r w:rsidRPr="003C2F35">
        <w:rPr>
          <w:rFonts w:ascii="Arial" w:hAnsi="Arial" w:cs="Arial"/>
        </w:rPr>
        <w:t>Objednatel je oprávněn poskytnout třetí osobě oprávnění tvořící součást licence (podlicence).</w:t>
      </w:r>
    </w:p>
    <w:p w:rsidR="00AB5377" w:rsidRPr="003C2F35" w:rsidRDefault="00AB5377" w:rsidP="00B55FC5">
      <w:pPr>
        <w:pStyle w:val="Odstavecseseznamem"/>
        <w:numPr>
          <w:ilvl w:val="0"/>
          <w:numId w:val="16"/>
        </w:numPr>
        <w:spacing w:before="120" w:after="120"/>
        <w:ind w:left="426" w:hanging="426"/>
        <w:jc w:val="both"/>
        <w:rPr>
          <w:rFonts w:ascii="Arial" w:hAnsi="Arial" w:cs="Arial"/>
        </w:rPr>
      </w:pPr>
      <w:r w:rsidRPr="003C2F35">
        <w:rPr>
          <w:rFonts w:ascii="Arial" w:hAnsi="Arial" w:cs="Arial"/>
        </w:rPr>
        <w:t>Licence je poskytována bezúplatně.</w:t>
      </w:r>
    </w:p>
    <w:p w:rsidR="002C3E64" w:rsidRPr="003C2F35" w:rsidRDefault="002C3E64" w:rsidP="00B55FC5">
      <w:pPr>
        <w:spacing w:before="120"/>
        <w:rPr>
          <w:rFonts w:ascii="Arial" w:hAnsi="Arial" w:cs="Arial"/>
          <w:sz w:val="28"/>
          <w:szCs w:val="28"/>
        </w:rPr>
      </w:pPr>
    </w:p>
    <w:p w:rsidR="00AB5377" w:rsidRPr="003C2F35" w:rsidRDefault="00AB5377" w:rsidP="00B55FC5">
      <w:pPr>
        <w:spacing w:before="120"/>
        <w:jc w:val="center"/>
        <w:rPr>
          <w:rFonts w:ascii="Arial" w:hAnsi="Arial" w:cs="Arial"/>
          <w:sz w:val="28"/>
          <w:szCs w:val="28"/>
        </w:rPr>
      </w:pPr>
      <w:r w:rsidRPr="003C2F35">
        <w:rPr>
          <w:rFonts w:ascii="Arial" w:hAnsi="Arial" w:cs="Arial"/>
          <w:sz w:val="28"/>
          <w:szCs w:val="28"/>
        </w:rPr>
        <w:t>ČÁST C</w:t>
      </w:r>
    </w:p>
    <w:p w:rsidR="00AB5377" w:rsidRPr="003C2F35" w:rsidRDefault="00AB5377" w:rsidP="00B55FC5">
      <w:pPr>
        <w:spacing w:before="120"/>
        <w:jc w:val="center"/>
        <w:rPr>
          <w:rFonts w:ascii="Arial" w:hAnsi="Arial" w:cs="Arial"/>
          <w:sz w:val="28"/>
          <w:szCs w:val="28"/>
        </w:rPr>
      </w:pPr>
      <w:r w:rsidRPr="003C2F35">
        <w:rPr>
          <w:rFonts w:ascii="Arial" w:hAnsi="Arial" w:cs="Arial"/>
          <w:sz w:val="28"/>
          <w:szCs w:val="28"/>
        </w:rPr>
        <w:t>Výkon autorského dozoru</w:t>
      </w:r>
    </w:p>
    <w:p w:rsidR="00AB5377" w:rsidRPr="003C2F35" w:rsidRDefault="00AB5377" w:rsidP="00B55FC5">
      <w:pPr>
        <w:spacing w:before="120"/>
        <w:jc w:val="center"/>
        <w:rPr>
          <w:rFonts w:ascii="Arial" w:hAnsi="Arial" w:cs="Arial"/>
          <w:sz w:val="24"/>
          <w:szCs w:val="24"/>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 xml:space="preserve">Článek XVI. </w:t>
      </w:r>
    </w:p>
    <w:p w:rsidR="00AB5377" w:rsidRPr="003C2F35" w:rsidRDefault="00AB5377" w:rsidP="002C3E64">
      <w:pPr>
        <w:spacing w:before="120"/>
        <w:jc w:val="center"/>
        <w:rPr>
          <w:rFonts w:ascii="Arial" w:hAnsi="Arial" w:cs="Arial"/>
          <w:b/>
          <w:sz w:val="24"/>
          <w:szCs w:val="24"/>
        </w:rPr>
      </w:pPr>
      <w:r w:rsidRPr="003C2F35">
        <w:rPr>
          <w:rFonts w:ascii="Arial" w:hAnsi="Arial" w:cs="Arial"/>
          <w:b/>
          <w:sz w:val="24"/>
          <w:szCs w:val="24"/>
        </w:rPr>
        <w:t>Předmět plnění</w:t>
      </w:r>
    </w:p>
    <w:p w:rsidR="00AB5377" w:rsidRPr="003C2F35" w:rsidRDefault="00AB5377" w:rsidP="00B55FC5">
      <w:pPr>
        <w:pStyle w:val="Odstavecseseznamem"/>
        <w:numPr>
          <w:ilvl w:val="0"/>
          <w:numId w:val="28"/>
        </w:numPr>
        <w:spacing w:before="120" w:after="120"/>
        <w:ind w:left="425" w:hanging="425"/>
        <w:jc w:val="both"/>
        <w:rPr>
          <w:rFonts w:ascii="Arial" w:hAnsi="Arial" w:cs="Arial"/>
        </w:rPr>
      </w:pPr>
      <w:r w:rsidRPr="003C2F35">
        <w:rPr>
          <w:rFonts w:ascii="Arial" w:hAnsi="Arial" w:cs="Arial"/>
        </w:rPr>
        <w:t xml:space="preserve">Příkazník se zavazuje pro příkazce, jeho jménem a na jeho účet vykonávat autorský dozor po celou dobu realizace stavby </w:t>
      </w:r>
      <w:r w:rsidR="00420ACE" w:rsidRPr="003C2F35">
        <w:rPr>
          <w:rFonts w:ascii="Arial" w:hAnsi="Arial" w:cs="Arial"/>
          <w:noProof/>
        </w:rPr>
        <w:t>„</w:t>
      </w:r>
      <w:r w:rsidR="00420ACE" w:rsidRPr="003C2F35">
        <w:rPr>
          <w:rFonts w:ascii="Arial" w:hAnsi="Arial" w:cs="Arial"/>
          <w:bCs/>
        </w:rPr>
        <w:t>Demolice a výstavba Týdenního a denního stacionáře na Pražské tř. 88</w:t>
      </w:r>
      <w:r w:rsidR="00420ACE" w:rsidRPr="003C2F35">
        <w:rPr>
          <w:rFonts w:ascii="Arial" w:hAnsi="Arial" w:cs="Arial"/>
          <w:noProof/>
        </w:rPr>
        <w:t>“</w:t>
      </w:r>
      <w:r w:rsidRPr="003C2F35">
        <w:rPr>
          <w:rFonts w:ascii="Arial" w:hAnsi="Arial" w:cs="Arial"/>
        </w:rPr>
        <w:t xml:space="preserve"> (dále jen „stavba“), pro kterou zhotovil projektovou dokumentaci.</w:t>
      </w:r>
    </w:p>
    <w:p w:rsidR="00AB5377" w:rsidRPr="003C2F35" w:rsidRDefault="00AB5377" w:rsidP="00B55FC5">
      <w:pPr>
        <w:pStyle w:val="Odstavecseseznamem"/>
        <w:numPr>
          <w:ilvl w:val="0"/>
          <w:numId w:val="28"/>
        </w:numPr>
        <w:spacing w:before="120"/>
        <w:ind w:left="426" w:hanging="426"/>
        <w:jc w:val="both"/>
        <w:rPr>
          <w:rFonts w:ascii="Arial" w:hAnsi="Arial" w:cs="Arial"/>
        </w:rPr>
      </w:pPr>
      <w:r w:rsidRPr="003C2F35">
        <w:rPr>
          <w:rFonts w:ascii="Arial" w:hAnsi="Arial" w:cs="Arial"/>
        </w:rPr>
        <w:t>V rámci výkonu autorského dozoru bude příkazník zabezpečovat zejména:</w:t>
      </w:r>
    </w:p>
    <w:p w:rsidR="00AB5377" w:rsidRPr="003C2F35" w:rsidRDefault="00AB5377" w:rsidP="00B55FC5">
      <w:pPr>
        <w:pStyle w:val="Odstavecseseznamem"/>
        <w:numPr>
          <w:ilvl w:val="0"/>
          <w:numId w:val="29"/>
        </w:numPr>
        <w:spacing w:before="120" w:after="120"/>
        <w:ind w:left="851" w:hanging="425"/>
        <w:jc w:val="both"/>
        <w:rPr>
          <w:rFonts w:ascii="Arial" w:hAnsi="Arial" w:cs="Arial"/>
        </w:rPr>
      </w:pPr>
      <w:r w:rsidRPr="003C2F35">
        <w:rPr>
          <w:rFonts w:ascii="Arial" w:hAnsi="Arial" w:cs="Arial"/>
        </w:rPr>
        <w:lastRenderedPageBreak/>
        <w:t>autorský dozor stavby podle § 152 odst. 4 zákona č. 183/2006 Sb., o územním plánování a stavebním řádu (stavební zákon), ve znění pozdějších předpisů,</w:t>
      </w:r>
    </w:p>
    <w:p w:rsidR="00AB5377" w:rsidRPr="003C2F35" w:rsidRDefault="00AB5377" w:rsidP="00B55FC5">
      <w:pPr>
        <w:pStyle w:val="Odstavecseseznamem"/>
        <w:numPr>
          <w:ilvl w:val="0"/>
          <w:numId w:val="29"/>
        </w:numPr>
        <w:spacing w:before="120" w:after="120"/>
        <w:ind w:left="851" w:hanging="425"/>
        <w:jc w:val="both"/>
        <w:rPr>
          <w:rFonts w:ascii="Arial" w:hAnsi="Arial" w:cs="Arial"/>
        </w:rPr>
      </w:pPr>
      <w:r w:rsidRPr="003C2F35">
        <w:rPr>
          <w:rFonts w:ascii="Arial" w:hAnsi="Arial" w:cs="Arial"/>
        </w:rPr>
        <w:t>účast na předání staveniště zhotoviteli stavby,</w:t>
      </w:r>
    </w:p>
    <w:p w:rsidR="00AB5377" w:rsidRPr="003C2F35" w:rsidRDefault="00AB5377" w:rsidP="00B55FC5">
      <w:pPr>
        <w:pStyle w:val="Odstavecseseznamem"/>
        <w:numPr>
          <w:ilvl w:val="0"/>
          <w:numId w:val="29"/>
        </w:numPr>
        <w:spacing w:before="120" w:after="120"/>
        <w:ind w:left="851" w:hanging="425"/>
        <w:jc w:val="both"/>
        <w:rPr>
          <w:rFonts w:ascii="Arial" w:hAnsi="Arial" w:cs="Arial"/>
        </w:rPr>
      </w:pPr>
      <w:r w:rsidRPr="003C2F35">
        <w:rPr>
          <w:rFonts w:ascii="Arial" w:hAnsi="Arial" w:cs="Arial"/>
        </w:rPr>
        <w:t>poskytování vysvětlení potřebných k fyzické realizaci projektu na základě realizační dokumentace,</w:t>
      </w:r>
    </w:p>
    <w:p w:rsidR="00AB5377" w:rsidRPr="003C2F35" w:rsidRDefault="00AB5377" w:rsidP="00B55FC5">
      <w:pPr>
        <w:pStyle w:val="Odstavecseseznamem"/>
        <w:numPr>
          <w:ilvl w:val="0"/>
          <w:numId w:val="29"/>
        </w:numPr>
        <w:spacing w:before="120" w:after="120"/>
        <w:ind w:left="851" w:hanging="425"/>
        <w:jc w:val="both"/>
        <w:rPr>
          <w:rFonts w:ascii="Arial" w:hAnsi="Arial" w:cs="Arial"/>
        </w:rPr>
      </w:pPr>
      <w:r w:rsidRPr="003C2F35">
        <w:rPr>
          <w:rFonts w:ascii="Arial" w:hAnsi="Arial" w:cs="Arial"/>
        </w:rPr>
        <w:t>kontrolu a ověření souladu prováděné stavby s projektovou dokumentací,</w:t>
      </w:r>
    </w:p>
    <w:p w:rsidR="00AB5377" w:rsidRPr="003C2F35" w:rsidRDefault="00AB5377" w:rsidP="00B55FC5">
      <w:pPr>
        <w:pStyle w:val="Odstavecseseznamem"/>
        <w:numPr>
          <w:ilvl w:val="0"/>
          <w:numId w:val="29"/>
        </w:numPr>
        <w:spacing w:before="120" w:after="120"/>
        <w:ind w:left="851" w:hanging="425"/>
        <w:jc w:val="both"/>
        <w:rPr>
          <w:rFonts w:ascii="Arial" w:hAnsi="Arial" w:cs="Arial"/>
        </w:rPr>
      </w:pPr>
      <w:r w:rsidRPr="003C2F35">
        <w:rPr>
          <w:rFonts w:ascii="Arial" w:hAnsi="Arial" w:cs="Arial"/>
        </w:rPr>
        <w:t xml:space="preserve">posuzování návrhů zhotovitele stavby na změny a odchylky v částech projektů zpracovávaných zhotoviteli z pohledu dodržení </w:t>
      </w:r>
      <w:proofErr w:type="spellStart"/>
      <w:r w:rsidRPr="003C2F35">
        <w:rPr>
          <w:rFonts w:ascii="Arial" w:hAnsi="Arial" w:cs="Arial"/>
        </w:rPr>
        <w:t>technicko-ekonomických</w:t>
      </w:r>
      <w:proofErr w:type="spellEnd"/>
      <w:r w:rsidRPr="003C2F35">
        <w:rPr>
          <w:rFonts w:ascii="Arial" w:hAnsi="Arial" w:cs="Arial"/>
        </w:rPr>
        <w:t xml:space="preserve"> parametrů stavby, dodržení lhůt výstavby, případně dalších údajů a ukazatelů,</w:t>
      </w:r>
    </w:p>
    <w:p w:rsidR="00AB5377" w:rsidRPr="003C2F35" w:rsidRDefault="00AB5377" w:rsidP="00B55FC5">
      <w:pPr>
        <w:pStyle w:val="Odstavecseseznamem"/>
        <w:numPr>
          <w:ilvl w:val="0"/>
          <w:numId w:val="29"/>
        </w:numPr>
        <w:spacing w:before="120" w:after="120"/>
        <w:ind w:left="851" w:hanging="425"/>
        <w:jc w:val="both"/>
        <w:rPr>
          <w:rFonts w:ascii="Arial" w:hAnsi="Arial" w:cs="Arial"/>
        </w:rPr>
      </w:pPr>
      <w:r w:rsidRPr="003C2F35">
        <w:rPr>
          <w:rFonts w:ascii="Arial" w:hAnsi="Arial" w:cs="Arial"/>
        </w:rPr>
        <w:t>účast na stavbě na vyzvání příkazce mimo termíny kontrolních dnů, pokud bude vyzván,</w:t>
      </w:r>
    </w:p>
    <w:p w:rsidR="00AB5377" w:rsidRPr="003C2F35" w:rsidRDefault="00AB5377" w:rsidP="00B55FC5">
      <w:pPr>
        <w:pStyle w:val="Odstavecseseznamem"/>
        <w:numPr>
          <w:ilvl w:val="0"/>
          <w:numId w:val="29"/>
        </w:numPr>
        <w:spacing w:before="120" w:after="120"/>
        <w:ind w:left="851" w:hanging="425"/>
        <w:jc w:val="both"/>
        <w:rPr>
          <w:rFonts w:ascii="Arial" w:hAnsi="Arial" w:cs="Arial"/>
        </w:rPr>
      </w:pPr>
      <w:r w:rsidRPr="003C2F35">
        <w:rPr>
          <w:rFonts w:ascii="Arial" w:hAnsi="Arial" w:cs="Arial"/>
        </w:rPr>
        <w:t>účast na kontrole kvality při předání stavby zhotovitelem.</w:t>
      </w:r>
    </w:p>
    <w:p w:rsidR="00AB5377" w:rsidRPr="003C2F35" w:rsidRDefault="00AB5377" w:rsidP="00B55FC5">
      <w:pPr>
        <w:pStyle w:val="Odstavecseseznamem"/>
        <w:numPr>
          <w:ilvl w:val="0"/>
          <w:numId w:val="30"/>
        </w:numPr>
        <w:spacing w:before="120"/>
        <w:ind w:left="425" w:hanging="425"/>
        <w:jc w:val="both"/>
        <w:rPr>
          <w:rFonts w:ascii="Arial" w:hAnsi="Arial" w:cs="Arial"/>
          <w:sz w:val="24"/>
          <w:szCs w:val="24"/>
        </w:rPr>
      </w:pPr>
      <w:r w:rsidRPr="003C2F35">
        <w:rPr>
          <w:rFonts w:ascii="Arial" w:hAnsi="Arial" w:cs="Arial"/>
        </w:rPr>
        <w:t>Příkazce se zavazuje zaplatit za provádění autorského dozoru za podmínek stanovených touto smlouvou sjednanou odměnu.</w:t>
      </w:r>
    </w:p>
    <w:p w:rsidR="00AB5377" w:rsidRPr="003C2F35" w:rsidRDefault="00AB5377" w:rsidP="00B55FC5">
      <w:pPr>
        <w:spacing w:before="120"/>
        <w:jc w:val="both"/>
        <w:rPr>
          <w:rFonts w:ascii="Arial" w:hAnsi="Arial" w:cs="Arial"/>
          <w:sz w:val="24"/>
          <w:szCs w:val="24"/>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Článek XVII</w:t>
      </w:r>
    </w:p>
    <w:p w:rsidR="00AB5377" w:rsidRPr="003C2F35" w:rsidRDefault="00AB5377" w:rsidP="002C3E64">
      <w:pPr>
        <w:spacing w:before="120"/>
        <w:jc w:val="center"/>
        <w:rPr>
          <w:rFonts w:ascii="Arial" w:hAnsi="Arial" w:cs="Arial"/>
          <w:b/>
          <w:sz w:val="24"/>
          <w:szCs w:val="24"/>
        </w:rPr>
      </w:pPr>
      <w:r w:rsidRPr="003C2F35">
        <w:rPr>
          <w:rFonts w:ascii="Arial" w:hAnsi="Arial" w:cs="Arial"/>
          <w:b/>
          <w:sz w:val="24"/>
          <w:szCs w:val="24"/>
        </w:rPr>
        <w:t>Doba a místo plnění</w:t>
      </w:r>
    </w:p>
    <w:p w:rsidR="00AB5377" w:rsidRPr="003C2F35" w:rsidRDefault="00AB5377" w:rsidP="00B55FC5">
      <w:pPr>
        <w:pStyle w:val="Odstavecseseznamem"/>
        <w:numPr>
          <w:ilvl w:val="0"/>
          <w:numId w:val="31"/>
        </w:numPr>
        <w:spacing w:before="120"/>
        <w:ind w:left="426" w:hanging="426"/>
        <w:jc w:val="both"/>
        <w:rPr>
          <w:rFonts w:ascii="Arial" w:hAnsi="Arial" w:cs="Arial"/>
          <w:b/>
        </w:rPr>
      </w:pPr>
      <w:r w:rsidRPr="003C2F35">
        <w:rPr>
          <w:rFonts w:ascii="Arial" w:hAnsi="Arial" w:cs="Arial"/>
        </w:rPr>
        <w:t>Výkon autorského dozoru bude prováděn po celou dobu realizace stavby. Bude zahájen po započetí realizace stavby na písemnou výzvu příkazce a ukončen v okamžiku, kdy bude v souladu se stavebním zákonem možné započít s trvalým užíváním stavby.</w:t>
      </w:r>
    </w:p>
    <w:p w:rsidR="00AB5377" w:rsidRPr="003C2F35" w:rsidRDefault="00AB5377" w:rsidP="00B55FC5">
      <w:pPr>
        <w:pStyle w:val="Odstavecseseznamem"/>
        <w:numPr>
          <w:ilvl w:val="0"/>
          <w:numId w:val="31"/>
        </w:numPr>
        <w:spacing w:before="120"/>
        <w:ind w:left="425" w:hanging="425"/>
        <w:jc w:val="both"/>
        <w:rPr>
          <w:rFonts w:ascii="Arial" w:hAnsi="Arial" w:cs="Arial"/>
          <w:b/>
          <w:sz w:val="24"/>
          <w:szCs w:val="24"/>
        </w:rPr>
      </w:pPr>
      <w:r w:rsidRPr="003C2F35">
        <w:rPr>
          <w:rFonts w:ascii="Arial" w:hAnsi="Arial" w:cs="Arial"/>
        </w:rPr>
        <w:t>Autorský dozor bude vykonáván v místě realizace stavby. Příkazník je dále povinen účastnit se na výzvu příkazce nebo jeho technického dozoru schůzek v sídle příkazce nebo na jiném ve výzvě určeném místě.</w:t>
      </w:r>
    </w:p>
    <w:p w:rsidR="00AB5377" w:rsidRPr="003C2F35" w:rsidRDefault="00AB5377" w:rsidP="00B55FC5">
      <w:pPr>
        <w:spacing w:before="120"/>
        <w:jc w:val="center"/>
        <w:rPr>
          <w:rFonts w:ascii="Arial" w:hAnsi="Arial" w:cs="Arial"/>
          <w:b/>
          <w:sz w:val="24"/>
          <w:szCs w:val="24"/>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Článek XVIII</w:t>
      </w: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Práva a povinnosti příkazníka</w:t>
      </w:r>
    </w:p>
    <w:p w:rsidR="00AB5377" w:rsidRPr="003C2F35" w:rsidRDefault="00AB5377" w:rsidP="00B55FC5">
      <w:pPr>
        <w:pStyle w:val="Odstavecseseznamem"/>
        <w:numPr>
          <w:ilvl w:val="0"/>
          <w:numId w:val="32"/>
        </w:numPr>
        <w:spacing w:before="120"/>
        <w:ind w:left="425" w:hanging="425"/>
        <w:jc w:val="both"/>
        <w:rPr>
          <w:rFonts w:ascii="Arial" w:hAnsi="Arial" w:cs="Arial"/>
        </w:rPr>
      </w:pPr>
      <w:r w:rsidRPr="003C2F35">
        <w:rPr>
          <w:rFonts w:ascii="Arial" w:hAnsi="Arial" w:cs="Arial"/>
        </w:rPr>
        <w:t>Příkazník je povinen:</w:t>
      </w:r>
    </w:p>
    <w:p w:rsidR="00AB5377" w:rsidRPr="003C2F35" w:rsidRDefault="00AB5377" w:rsidP="00B55FC5">
      <w:pPr>
        <w:pStyle w:val="Odstavecseseznamem"/>
        <w:numPr>
          <w:ilvl w:val="0"/>
          <w:numId w:val="33"/>
        </w:numPr>
        <w:spacing w:before="120" w:after="120"/>
        <w:ind w:left="850" w:hanging="425"/>
        <w:jc w:val="both"/>
        <w:rPr>
          <w:rFonts w:ascii="Arial" w:hAnsi="Arial" w:cs="Arial"/>
        </w:rPr>
      </w:pPr>
      <w:r w:rsidRPr="003C2F35">
        <w:rPr>
          <w:rFonts w:ascii="Arial" w:hAnsi="Arial" w:cs="Arial"/>
        </w:rPr>
        <w:t>zajistit autorský dozor bez zbytečného odkladu tak, aby nebyl ohrožen postup výstavby,</w:t>
      </w:r>
    </w:p>
    <w:p w:rsidR="00AB5377" w:rsidRPr="003C2F35" w:rsidRDefault="00AB5377" w:rsidP="00B55FC5">
      <w:pPr>
        <w:pStyle w:val="Odstavecseseznamem"/>
        <w:numPr>
          <w:ilvl w:val="0"/>
          <w:numId w:val="33"/>
        </w:numPr>
        <w:spacing w:before="120" w:after="120"/>
        <w:ind w:left="850" w:hanging="425"/>
        <w:jc w:val="both"/>
        <w:rPr>
          <w:rFonts w:ascii="Arial" w:hAnsi="Arial" w:cs="Arial"/>
        </w:rPr>
      </w:pPr>
      <w:r w:rsidRPr="003C2F35">
        <w:rPr>
          <w:rFonts w:ascii="Arial" w:hAnsi="Arial" w:cs="Arial"/>
        </w:rPr>
        <w:t>postupovat dle pokynů příkazce (a jím určeného technického dozoru) a jednat v jeho zájmu,</w:t>
      </w:r>
    </w:p>
    <w:p w:rsidR="00AB5377" w:rsidRPr="003C2F35" w:rsidRDefault="00AB5377" w:rsidP="00B55FC5">
      <w:pPr>
        <w:pStyle w:val="Odstavecseseznamem"/>
        <w:numPr>
          <w:ilvl w:val="0"/>
          <w:numId w:val="33"/>
        </w:numPr>
        <w:spacing w:before="120" w:after="120"/>
        <w:ind w:left="850" w:hanging="425"/>
        <w:jc w:val="both"/>
        <w:rPr>
          <w:rFonts w:ascii="Arial" w:hAnsi="Arial" w:cs="Arial"/>
        </w:rPr>
      </w:pPr>
      <w:r w:rsidRPr="003C2F35">
        <w:rPr>
          <w:rFonts w:ascii="Arial" w:hAnsi="Arial" w:cs="Arial"/>
        </w:rPr>
        <w:t>upozornit příkazce na zřejmou nevhodnost pokynů, které by mohly mít za následek vznik škody, a to ihned, když se takovou skutečnost dozvěděl; v případě, že příkazce i přes upozornění příkazníka na splnění pokynů trvá, příkazník neodpovídá za škodu takto vzniklou,</w:t>
      </w:r>
    </w:p>
    <w:p w:rsidR="00AB5377" w:rsidRPr="003C2F35" w:rsidRDefault="00AB5377" w:rsidP="00B55FC5">
      <w:pPr>
        <w:pStyle w:val="Odstavecseseznamem"/>
        <w:numPr>
          <w:ilvl w:val="0"/>
          <w:numId w:val="33"/>
        </w:numPr>
        <w:spacing w:before="120" w:after="120"/>
        <w:ind w:left="850" w:hanging="425"/>
        <w:jc w:val="both"/>
        <w:rPr>
          <w:rFonts w:ascii="Arial" w:hAnsi="Arial" w:cs="Arial"/>
        </w:rPr>
      </w:pPr>
      <w:r w:rsidRPr="003C2F35">
        <w:rPr>
          <w:rFonts w:ascii="Arial" w:hAnsi="Arial" w:cs="Arial"/>
        </w:rPr>
        <w:t>dodržovat závazné právní předpisy, technické normy a vyjádření veřejnoprávních orgánů a organizací,</w:t>
      </w:r>
    </w:p>
    <w:p w:rsidR="00AB5377" w:rsidRPr="003C2F35" w:rsidRDefault="00AB5377" w:rsidP="00B55FC5">
      <w:pPr>
        <w:pStyle w:val="Odstavecseseznamem"/>
        <w:numPr>
          <w:ilvl w:val="0"/>
          <w:numId w:val="33"/>
        </w:numPr>
        <w:spacing w:before="120" w:after="120"/>
        <w:ind w:left="850" w:hanging="425"/>
        <w:jc w:val="both"/>
        <w:rPr>
          <w:rFonts w:ascii="Arial" w:hAnsi="Arial" w:cs="Arial"/>
        </w:rPr>
      </w:pPr>
      <w:r w:rsidRPr="003C2F35">
        <w:rPr>
          <w:rFonts w:ascii="Arial" w:hAnsi="Arial" w:cs="Arial"/>
        </w:rPr>
        <w:t>poskytovat příkazci veškeré informace, doklady apod. písemnou formou,</w:t>
      </w:r>
    </w:p>
    <w:p w:rsidR="00AB5377" w:rsidRPr="003C2F35" w:rsidRDefault="00AB5377" w:rsidP="00B55FC5">
      <w:pPr>
        <w:pStyle w:val="Odstavecseseznamem"/>
        <w:numPr>
          <w:ilvl w:val="0"/>
          <w:numId w:val="33"/>
        </w:numPr>
        <w:spacing w:before="120" w:after="120"/>
        <w:ind w:left="850" w:hanging="425"/>
        <w:jc w:val="both"/>
        <w:rPr>
          <w:rFonts w:ascii="Arial" w:hAnsi="Arial" w:cs="Arial"/>
        </w:rPr>
      </w:pPr>
      <w:r w:rsidRPr="003C2F35">
        <w:rPr>
          <w:rFonts w:ascii="Arial" w:hAnsi="Arial" w:cs="Arial"/>
        </w:rPr>
        <w:t xml:space="preserve">vést list autorského dozoru, kde bude zaznamenávat odpracované hodiny jako podklad pro fakturaci, </w:t>
      </w:r>
    </w:p>
    <w:p w:rsidR="00AB5377" w:rsidRPr="003C2F35" w:rsidRDefault="00AB5377" w:rsidP="00B55FC5">
      <w:pPr>
        <w:pStyle w:val="Odstavecseseznamem"/>
        <w:numPr>
          <w:ilvl w:val="0"/>
          <w:numId w:val="33"/>
        </w:numPr>
        <w:spacing w:before="120" w:after="120"/>
        <w:ind w:left="850" w:hanging="425"/>
        <w:jc w:val="both"/>
        <w:rPr>
          <w:rFonts w:ascii="Arial" w:hAnsi="Arial" w:cs="Arial"/>
        </w:rPr>
      </w:pPr>
      <w:r w:rsidRPr="003C2F35">
        <w:rPr>
          <w:rFonts w:ascii="Arial" w:hAnsi="Arial" w:cs="Arial"/>
        </w:rPr>
        <w:t>předkládat příkazci list autorského dozoru k odsouhlasení nejdříve vždy k 1. dni následujícího měsíce po výkonu autorského dozoru v předcházejícím kalendářním měsíci.</w:t>
      </w:r>
    </w:p>
    <w:p w:rsidR="00AB5377" w:rsidRPr="003C2F35" w:rsidRDefault="00AB5377" w:rsidP="00B55FC5">
      <w:pPr>
        <w:pStyle w:val="Odstavecseseznamem"/>
        <w:numPr>
          <w:ilvl w:val="0"/>
          <w:numId w:val="32"/>
        </w:numPr>
        <w:spacing w:before="120"/>
        <w:ind w:left="425" w:hanging="425"/>
        <w:jc w:val="both"/>
        <w:rPr>
          <w:rFonts w:ascii="Arial" w:hAnsi="Arial" w:cs="Arial"/>
        </w:rPr>
      </w:pPr>
      <w:r w:rsidRPr="003C2F35">
        <w:rPr>
          <w:rFonts w:ascii="Arial" w:hAnsi="Arial" w:cs="Arial"/>
        </w:rPr>
        <w:t>Příkazník se může odchýlit od pokynů příkazce jen, je-li to naléhavě nezbytné v zájmu příkazce, a pokud nemůže včas obdržet jeho souhlas. V žádném případě se však příkazník nesmí od pokynů odchýlit, jestliže je to zakázáno smlouvou nebo příkazcem.</w:t>
      </w:r>
    </w:p>
    <w:p w:rsidR="00AB5377" w:rsidRPr="003C2F35" w:rsidRDefault="00AB5377" w:rsidP="00B55FC5">
      <w:pPr>
        <w:pStyle w:val="Odstavecseseznamem"/>
        <w:numPr>
          <w:ilvl w:val="0"/>
          <w:numId w:val="32"/>
        </w:numPr>
        <w:spacing w:before="120"/>
        <w:ind w:left="425" w:hanging="425"/>
        <w:jc w:val="both"/>
        <w:rPr>
          <w:rFonts w:ascii="Arial" w:hAnsi="Arial" w:cs="Arial"/>
        </w:rPr>
      </w:pPr>
      <w:r w:rsidRPr="003C2F35">
        <w:rPr>
          <w:rFonts w:ascii="Arial" w:hAnsi="Arial" w:cs="Arial"/>
        </w:rPr>
        <w:t xml:space="preserve">Příkazník se zavazuje po celou dobu realizace stavby aktivně spolupracovat se zhotovitelem stavby a osobou vykonávající činnosti technického dozoru. </w:t>
      </w:r>
    </w:p>
    <w:p w:rsidR="00AB5377" w:rsidRPr="003C2F35" w:rsidRDefault="00AB5377" w:rsidP="00B55FC5">
      <w:pPr>
        <w:pStyle w:val="Odstavecseseznamem"/>
        <w:numPr>
          <w:ilvl w:val="0"/>
          <w:numId w:val="32"/>
        </w:numPr>
        <w:spacing w:before="120"/>
        <w:ind w:left="425" w:hanging="425"/>
        <w:jc w:val="both"/>
        <w:rPr>
          <w:rFonts w:ascii="Arial" w:hAnsi="Arial" w:cs="Arial"/>
          <w:sz w:val="24"/>
          <w:szCs w:val="24"/>
        </w:rPr>
      </w:pPr>
      <w:r w:rsidRPr="003C2F35">
        <w:rPr>
          <w:rFonts w:ascii="Arial" w:hAnsi="Arial" w:cs="Arial"/>
        </w:rPr>
        <w:t>V případě zjištění rozporu platné projektové dokumentace se skutečností na stavbě je příkazník povinen zjištěné rozpory řešit ve spolupráci se zhotovitelem stavby, a to bezodkladně.</w:t>
      </w:r>
    </w:p>
    <w:p w:rsidR="00AB5377" w:rsidRPr="003C2F35" w:rsidRDefault="00AB5377" w:rsidP="00B55FC5">
      <w:pPr>
        <w:spacing w:before="120"/>
        <w:jc w:val="both"/>
        <w:rPr>
          <w:rFonts w:ascii="Arial" w:hAnsi="Arial" w:cs="Arial"/>
          <w:sz w:val="24"/>
          <w:szCs w:val="24"/>
        </w:rPr>
      </w:pPr>
    </w:p>
    <w:p w:rsidR="00AB5377" w:rsidRPr="003C2F35" w:rsidRDefault="00AB5377" w:rsidP="00B55FC5">
      <w:pPr>
        <w:pStyle w:val="Odstavecseseznamem"/>
        <w:spacing w:before="120"/>
        <w:ind w:left="0"/>
        <w:jc w:val="center"/>
        <w:rPr>
          <w:rFonts w:ascii="Arial" w:hAnsi="Arial" w:cs="Arial"/>
          <w:b/>
          <w:sz w:val="24"/>
          <w:szCs w:val="24"/>
        </w:rPr>
      </w:pPr>
      <w:r w:rsidRPr="003C2F35">
        <w:rPr>
          <w:rFonts w:ascii="Arial" w:hAnsi="Arial" w:cs="Arial"/>
          <w:b/>
          <w:sz w:val="24"/>
          <w:szCs w:val="24"/>
        </w:rPr>
        <w:t>Článek XIX</w:t>
      </w:r>
    </w:p>
    <w:p w:rsidR="00AB5377" w:rsidRPr="003C2F35" w:rsidRDefault="00AB5377" w:rsidP="00B55FC5">
      <w:pPr>
        <w:pStyle w:val="Odstavecseseznamem"/>
        <w:spacing w:before="120"/>
        <w:ind w:left="0"/>
        <w:jc w:val="center"/>
        <w:rPr>
          <w:rFonts w:ascii="Arial" w:hAnsi="Arial" w:cs="Arial"/>
          <w:b/>
          <w:sz w:val="24"/>
          <w:szCs w:val="24"/>
        </w:rPr>
      </w:pPr>
      <w:r w:rsidRPr="003C2F35">
        <w:rPr>
          <w:rFonts w:ascii="Arial" w:hAnsi="Arial" w:cs="Arial"/>
          <w:b/>
          <w:sz w:val="24"/>
          <w:szCs w:val="24"/>
        </w:rPr>
        <w:t>Práva a povinnosti příkazce</w:t>
      </w:r>
    </w:p>
    <w:p w:rsidR="00AB5377" w:rsidRPr="003C2F35" w:rsidRDefault="00AB5377" w:rsidP="00B55FC5">
      <w:pPr>
        <w:pStyle w:val="Odstavecseseznamem"/>
        <w:spacing w:before="120"/>
        <w:ind w:left="0"/>
        <w:jc w:val="center"/>
        <w:rPr>
          <w:rFonts w:ascii="Arial" w:hAnsi="Arial" w:cs="Arial"/>
          <w:sz w:val="24"/>
          <w:szCs w:val="24"/>
        </w:rPr>
      </w:pPr>
    </w:p>
    <w:p w:rsidR="00AB5377" w:rsidRPr="003C2F35" w:rsidRDefault="00AB5377" w:rsidP="00B55FC5">
      <w:pPr>
        <w:pStyle w:val="Odstavecseseznamem"/>
        <w:numPr>
          <w:ilvl w:val="0"/>
          <w:numId w:val="34"/>
        </w:numPr>
        <w:spacing w:before="120"/>
        <w:ind w:left="425" w:hanging="425"/>
        <w:jc w:val="both"/>
        <w:rPr>
          <w:rFonts w:ascii="Arial" w:hAnsi="Arial" w:cs="Arial"/>
        </w:rPr>
      </w:pPr>
      <w:r w:rsidRPr="003C2F35">
        <w:rPr>
          <w:rFonts w:ascii="Arial" w:hAnsi="Arial" w:cs="Arial"/>
        </w:rPr>
        <w:t>Příkazce je povinen přizvat příkazníka ke všem rozhodujícím jednáním týkajícím se stavby a její realizace, resp. předat mu neprodleně zápis nebo informace o jednáních, kterých se příkazník nezúčastnil.</w:t>
      </w:r>
    </w:p>
    <w:p w:rsidR="00AB5377" w:rsidRPr="003C2F35" w:rsidRDefault="00AB5377" w:rsidP="00B55FC5">
      <w:pPr>
        <w:pStyle w:val="Odstavecseseznamem"/>
        <w:numPr>
          <w:ilvl w:val="0"/>
          <w:numId w:val="34"/>
        </w:numPr>
        <w:spacing w:before="120"/>
        <w:ind w:left="425" w:hanging="425"/>
        <w:jc w:val="both"/>
        <w:rPr>
          <w:rFonts w:ascii="Arial" w:hAnsi="Arial" w:cs="Arial"/>
        </w:rPr>
      </w:pPr>
      <w:r w:rsidRPr="003C2F35">
        <w:rPr>
          <w:rFonts w:ascii="Arial" w:hAnsi="Arial" w:cs="Arial"/>
        </w:rPr>
        <w:t>Příkazce je povinen informovat příkazníka o termínech předání staveniště, kontrolních dnů, předání stavby apod. v předstihu min. 3 pracovních dnů.</w:t>
      </w:r>
    </w:p>
    <w:p w:rsidR="00AB5377" w:rsidRPr="003C2F35" w:rsidRDefault="00AB5377" w:rsidP="00B55FC5">
      <w:pPr>
        <w:pStyle w:val="Odstavecseseznamem"/>
        <w:numPr>
          <w:ilvl w:val="0"/>
          <w:numId w:val="34"/>
        </w:numPr>
        <w:spacing w:before="120"/>
        <w:ind w:left="425" w:hanging="425"/>
        <w:jc w:val="both"/>
        <w:rPr>
          <w:rFonts w:ascii="Arial" w:hAnsi="Arial" w:cs="Arial"/>
        </w:rPr>
      </w:pPr>
      <w:r w:rsidRPr="003C2F35">
        <w:rPr>
          <w:rFonts w:ascii="Arial" w:hAnsi="Arial" w:cs="Arial"/>
        </w:rPr>
        <w:t xml:space="preserve">Příkazce se zavazuje, že v rozsahu nevyhnutelně potřebném poskytne příkazníkovi pomoc při zajištění podkladů, doplňujících údajů, upřesnění vyjádření a stanovisek, jejichž potřeba vznikne </w:t>
      </w:r>
      <w:r w:rsidRPr="003C2F35">
        <w:rPr>
          <w:rFonts w:ascii="Arial" w:hAnsi="Arial" w:cs="Arial"/>
        </w:rPr>
        <w:lastRenderedPageBreak/>
        <w:t>v průběhu plnění této smlouvy. Tuto pomoc poskytne ve lhůtě a rozsahu dojednaném oběma smluvními stranami.</w:t>
      </w:r>
    </w:p>
    <w:p w:rsidR="00AB5377" w:rsidRPr="003C2F35" w:rsidRDefault="00AB5377" w:rsidP="00B55FC5">
      <w:pPr>
        <w:pStyle w:val="Odstavecseseznamem"/>
        <w:numPr>
          <w:ilvl w:val="0"/>
          <w:numId w:val="34"/>
        </w:numPr>
        <w:spacing w:before="120"/>
        <w:ind w:left="425" w:hanging="425"/>
        <w:jc w:val="both"/>
        <w:rPr>
          <w:rFonts w:ascii="Arial" w:hAnsi="Arial" w:cs="Arial"/>
        </w:rPr>
      </w:pPr>
      <w:r w:rsidRPr="003C2F35">
        <w:rPr>
          <w:rFonts w:ascii="Arial" w:hAnsi="Arial" w:cs="Arial"/>
        </w:rPr>
        <w:t xml:space="preserve">Příkazce je povinen kontrolovat list autorského dozoru a v případě správnosti jej odsouhlasit podpisem na kopii, která bude součástí faktury. V případě nesrovnalostí je příkazce povinen vyzvat příkazníka k jejich vysvětlení, popř. odstranění v jím určeném termínu. </w:t>
      </w:r>
    </w:p>
    <w:p w:rsidR="00AB5377" w:rsidRPr="003C2F35" w:rsidRDefault="00AB5377" w:rsidP="00B55FC5">
      <w:pPr>
        <w:pStyle w:val="Odstavecseseznamem"/>
        <w:spacing w:before="120"/>
        <w:ind w:left="0"/>
        <w:jc w:val="both"/>
        <w:rPr>
          <w:rFonts w:ascii="Arial" w:hAnsi="Arial" w:cs="Arial"/>
          <w:sz w:val="24"/>
          <w:szCs w:val="24"/>
        </w:rPr>
      </w:pPr>
    </w:p>
    <w:p w:rsidR="001658DE" w:rsidRDefault="001658DE" w:rsidP="00B55FC5">
      <w:pPr>
        <w:spacing w:before="120"/>
        <w:jc w:val="center"/>
        <w:rPr>
          <w:rFonts w:ascii="Arial" w:hAnsi="Arial" w:cs="Arial"/>
          <w:b/>
          <w:sz w:val="24"/>
          <w:szCs w:val="24"/>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Článek XX</w:t>
      </w:r>
    </w:p>
    <w:p w:rsidR="00AB5377" w:rsidRPr="003C2F35" w:rsidRDefault="00AB5377" w:rsidP="00B55FC5">
      <w:pPr>
        <w:pStyle w:val="Odstavecseseznamem"/>
        <w:spacing w:before="120"/>
        <w:ind w:left="0"/>
        <w:jc w:val="center"/>
        <w:rPr>
          <w:rFonts w:ascii="Arial" w:hAnsi="Arial" w:cs="Arial"/>
          <w:b/>
          <w:sz w:val="24"/>
          <w:szCs w:val="24"/>
        </w:rPr>
      </w:pPr>
      <w:r w:rsidRPr="003C2F35">
        <w:rPr>
          <w:rFonts w:ascii="Arial" w:hAnsi="Arial" w:cs="Arial"/>
          <w:b/>
          <w:sz w:val="24"/>
          <w:szCs w:val="24"/>
        </w:rPr>
        <w:t>Odměna za část C</w:t>
      </w:r>
    </w:p>
    <w:p w:rsidR="00AB5377" w:rsidRPr="003C2F35" w:rsidRDefault="00AB5377" w:rsidP="00B55FC5">
      <w:pPr>
        <w:pStyle w:val="Odstavecseseznamem"/>
        <w:spacing w:before="120"/>
        <w:ind w:left="0"/>
        <w:jc w:val="center"/>
        <w:rPr>
          <w:rFonts w:ascii="Arial" w:hAnsi="Arial" w:cs="Arial"/>
          <w:sz w:val="24"/>
          <w:szCs w:val="24"/>
        </w:rPr>
      </w:pPr>
    </w:p>
    <w:p w:rsidR="00AB5377" w:rsidRPr="003C2F35" w:rsidRDefault="00AB5377" w:rsidP="00B55FC5">
      <w:pPr>
        <w:pStyle w:val="Odstavecseseznamem"/>
        <w:numPr>
          <w:ilvl w:val="0"/>
          <w:numId w:val="35"/>
        </w:numPr>
        <w:spacing w:before="120" w:after="120"/>
        <w:ind w:left="425" w:hanging="425"/>
        <w:jc w:val="both"/>
        <w:rPr>
          <w:rFonts w:ascii="Arial" w:hAnsi="Arial" w:cs="Arial"/>
        </w:rPr>
      </w:pPr>
      <w:r w:rsidRPr="003C2F35">
        <w:rPr>
          <w:rFonts w:ascii="Arial" w:hAnsi="Arial" w:cs="Arial"/>
        </w:rPr>
        <w:t>Celková výše odměny za výkon autorského dozoru je st</w:t>
      </w:r>
      <w:r w:rsidR="001653DD" w:rsidRPr="003C2F35">
        <w:rPr>
          <w:rFonts w:ascii="Arial" w:hAnsi="Arial" w:cs="Arial"/>
        </w:rPr>
        <w:t xml:space="preserve">anovena v předpokládané výši </w:t>
      </w:r>
      <w:r w:rsidR="006C4EFA">
        <w:rPr>
          <w:rFonts w:ascii="Arial" w:hAnsi="Arial" w:cs="Arial"/>
        </w:rPr>
        <w:t>1</w:t>
      </w:r>
      <w:r w:rsidR="001653DD" w:rsidRPr="003C2F35">
        <w:rPr>
          <w:rFonts w:ascii="Arial" w:hAnsi="Arial" w:cs="Arial"/>
        </w:rPr>
        <w:t>00</w:t>
      </w:r>
      <w:r w:rsidRPr="003C2F35">
        <w:rPr>
          <w:rFonts w:ascii="Arial" w:hAnsi="Arial" w:cs="Arial"/>
        </w:rPr>
        <w:t xml:space="preserve"> odpracovaných hodin jako cena nejvýše přípustná a nepřekročitelná a činí:</w:t>
      </w:r>
    </w:p>
    <w:p w:rsidR="00AB5377" w:rsidRPr="00460527" w:rsidRDefault="00AB5377" w:rsidP="00B55FC5">
      <w:pPr>
        <w:tabs>
          <w:tab w:val="num" w:pos="426"/>
        </w:tabs>
        <w:spacing w:before="120" w:after="60"/>
        <w:ind w:left="425"/>
        <w:rPr>
          <w:rFonts w:ascii="Arial" w:hAnsi="Arial" w:cs="Arial"/>
        </w:rPr>
      </w:pPr>
      <w:r w:rsidRPr="00460527">
        <w:rPr>
          <w:rFonts w:ascii="Arial" w:hAnsi="Arial" w:cs="Arial"/>
        </w:rPr>
        <w:t>Celková odměna</w:t>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Pr="00460527">
        <w:rPr>
          <w:rFonts w:ascii="Arial" w:hAnsi="Arial" w:cs="Arial"/>
        </w:rPr>
        <w:tab/>
      </w:r>
      <w:r w:rsidR="00A25AD3" w:rsidRPr="00460527">
        <w:rPr>
          <w:rFonts w:ascii="Arial" w:hAnsi="Arial" w:cs="Arial"/>
        </w:rPr>
        <w:tab/>
      </w:r>
      <w:r w:rsidR="00A25AD3" w:rsidRPr="00460527">
        <w:rPr>
          <w:rFonts w:ascii="Arial" w:hAnsi="Arial" w:cs="Arial"/>
        </w:rPr>
        <w:tab/>
      </w:r>
      <w:r w:rsidR="00A25AD3" w:rsidRPr="00460527">
        <w:rPr>
          <w:rFonts w:ascii="Arial" w:hAnsi="Arial" w:cs="Arial"/>
        </w:rPr>
        <w:tab/>
      </w:r>
      <w:r w:rsidR="00A25AD3" w:rsidRPr="00460527">
        <w:rPr>
          <w:rFonts w:ascii="Arial" w:hAnsi="Arial" w:cs="Arial"/>
        </w:rPr>
        <w:tab/>
      </w:r>
      <w:r w:rsidR="00A25AD3" w:rsidRPr="00460527">
        <w:rPr>
          <w:rFonts w:ascii="Arial" w:hAnsi="Arial" w:cs="Arial"/>
        </w:rPr>
        <w:tab/>
      </w:r>
      <w:r w:rsidR="00A25AD3" w:rsidRPr="00460527">
        <w:rPr>
          <w:rFonts w:ascii="Arial" w:hAnsi="Arial" w:cs="Arial"/>
        </w:rPr>
        <w:tab/>
      </w:r>
      <w:r w:rsidR="002569CF" w:rsidRPr="00460527">
        <w:rPr>
          <w:rFonts w:ascii="Arial" w:hAnsi="Arial" w:cs="Arial"/>
        </w:rPr>
        <w:t>40 000</w:t>
      </w:r>
      <w:r w:rsidR="001658DE" w:rsidRPr="00460527">
        <w:rPr>
          <w:rFonts w:ascii="Arial" w:hAnsi="Arial" w:cs="Arial"/>
        </w:rPr>
        <w:t>,-</w:t>
      </w:r>
      <w:r w:rsidRPr="00460527">
        <w:rPr>
          <w:rFonts w:ascii="Arial" w:hAnsi="Arial" w:cs="Arial"/>
        </w:rPr>
        <w:t xml:space="preserve"> Kč</w:t>
      </w:r>
    </w:p>
    <w:p w:rsidR="00AB5377" w:rsidRPr="00460527" w:rsidRDefault="00AB5377" w:rsidP="00B55FC5">
      <w:pPr>
        <w:tabs>
          <w:tab w:val="num" w:pos="426"/>
        </w:tabs>
        <w:spacing w:before="120" w:after="60"/>
        <w:ind w:left="426"/>
        <w:rPr>
          <w:rFonts w:ascii="Arial" w:hAnsi="Arial" w:cs="Arial"/>
          <w:b/>
          <w:u w:val="single"/>
        </w:rPr>
      </w:pPr>
      <w:r w:rsidRPr="00460527">
        <w:rPr>
          <w:rFonts w:ascii="Arial" w:hAnsi="Arial" w:cs="Arial"/>
          <w:u w:val="single"/>
        </w:rPr>
        <w:t xml:space="preserve">DPH 21 % </w:t>
      </w:r>
      <w:r w:rsidRPr="00460527">
        <w:rPr>
          <w:rFonts w:ascii="Arial" w:hAnsi="Arial" w:cs="Arial"/>
          <w:u w:val="single"/>
        </w:rPr>
        <w:tab/>
      </w:r>
      <w:r w:rsidRPr="00460527">
        <w:rPr>
          <w:rFonts w:ascii="Arial" w:hAnsi="Arial" w:cs="Arial"/>
          <w:u w:val="single"/>
        </w:rPr>
        <w:tab/>
        <w:t xml:space="preserve">…………………………………………  </w:t>
      </w:r>
      <w:r w:rsidRPr="00460527">
        <w:rPr>
          <w:rFonts w:ascii="Arial" w:hAnsi="Arial" w:cs="Arial"/>
          <w:u w:val="single"/>
        </w:rPr>
        <w:tab/>
      </w:r>
      <w:r w:rsidR="002569CF" w:rsidRPr="00460527">
        <w:rPr>
          <w:rFonts w:ascii="Arial" w:hAnsi="Arial" w:cs="Arial"/>
          <w:u w:val="single"/>
        </w:rPr>
        <w:t xml:space="preserve">  8 400</w:t>
      </w:r>
      <w:r w:rsidR="001658DE" w:rsidRPr="00460527">
        <w:rPr>
          <w:rFonts w:ascii="Arial" w:hAnsi="Arial" w:cs="Arial"/>
          <w:u w:val="single"/>
        </w:rPr>
        <w:t>,-</w:t>
      </w:r>
      <w:r w:rsidRPr="00460527">
        <w:rPr>
          <w:rFonts w:ascii="Arial" w:hAnsi="Arial" w:cs="Arial"/>
          <w:u w:val="single"/>
        </w:rPr>
        <w:t xml:space="preserve"> </w:t>
      </w:r>
      <w:r w:rsidRPr="00460527">
        <w:rPr>
          <w:rFonts w:ascii="Arial" w:hAnsi="Arial" w:cs="Arial"/>
        </w:rPr>
        <w:t>Kč</w:t>
      </w:r>
      <w:r w:rsidRPr="00460527">
        <w:rPr>
          <w:rFonts w:ascii="Arial" w:hAnsi="Arial" w:cs="Arial"/>
          <w:b/>
          <w:u w:val="single"/>
        </w:rPr>
        <w:t xml:space="preserve"> </w:t>
      </w:r>
    </w:p>
    <w:p w:rsidR="00AB5377" w:rsidRPr="003C2F35" w:rsidRDefault="00AB5377" w:rsidP="00B55FC5">
      <w:pPr>
        <w:tabs>
          <w:tab w:val="num" w:pos="426"/>
        </w:tabs>
        <w:spacing w:before="120" w:after="60"/>
        <w:ind w:left="426"/>
        <w:rPr>
          <w:rFonts w:ascii="Arial" w:hAnsi="Arial" w:cs="Arial"/>
          <w:b/>
          <w:u w:val="single"/>
        </w:rPr>
      </w:pPr>
      <w:r w:rsidRPr="00460527">
        <w:rPr>
          <w:rFonts w:ascii="Arial" w:hAnsi="Arial" w:cs="Arial"/>
          <w:b/>
          <w:u w:val="single"/>
        </w:rPr>
        <w:t>Celková odměna vč. DPH</w:t>
      </w:r>
      <w:r w:rsidRPr="00460527">
        <w:rPr>
          <w:rFonts w:ascii="Arial" w:hAnsi="Arial" w:cs="Arial"/>
          <w:b/>
          <w:u w:val="single"/>
        </w:rPr>
        <w:tab/>
      </w:r>
      <w:r w:rsidRPr="00460527">
        <w:rPr>
          <w:rFonts w:ascii="Arial" w:hAnsi="Arial" w:cs="Arial"/>
          <w:b/>
          <w:u w:val="single"/>
        </w:rPr>
        <w:tab/>
      </w:r>
      <w:r w:rsidRPr="00460527">
        <w:rPr>
          <w:rFonts w:ascii="Arial" w:hAnsi="Arial" w:cs="Arial"/>
          <w:b/>
          <w:u w:val="single"/>
        </w:rPr>
        <w:tab/>
        <w:t xml:space="preserve">               </w:t>
      </w:r>
      <w:r w:rsidR="00A25AD3" w:rsidRPr="00460527">
        <w:rPr>
          <w:rFonts w:ascii="Arial" w:hAnsi="Arial" w:cs="Arial"/>
          <w:b/>
          <w:u w:val="single"/>
        </w:rPr>
        <w:tab/>
      </w:r>
      <w:r w:rsidR="00A25AD3" w:rsidRPr="00460527">
        <w:rPr>
          <w:rFonts w:ascii="Arial" w:hAnsi="Arial" w:cs="Arial"/>
          <w:b/>
          <w:u w:val="single"/>
        </w:rPr>
        <w:tab/>
      </w:r>
      <w:r w:rsidR="00A25AD3" w:rsidRPr="00460527">
        <w:rPr>
          <w:rFonts w:ascii="Arial" w:hAnsi="Arial" w:cs="Arial"/>
          <w:b/>
          <w:u w:val="single"/>
        </w:rPr>
        <w:tab/>
      </w:r>
      <w:r w:rsidRPr="00460527">
        <w:rPr>
          <w:rFonts w:ascii="Arial" w:hAnsi="Arial" w:cs="Arial"/>
          <w:b/>
          <w:u w:val="single"/>
        </w:rPr>
        <w:tab/>
      </w:r>
      <w:r w:rsidR="002569CF" w:rsidRPr="00460527">
        <w:rPr>
          <w:rFonts w:ascii="Arial" w:hAnsi="Arial" w:cs="Arial"/>
          <w:b/>
          <w:u w:val="single"/>
        </w:rPr>
        <w:t>48 400</w:t>
      </w:r>
      <w:r w:rsidR="001658DE" w:rsidRPr="00460527">
        <w:rPr>
          <w:rFonts w:ascii="Arial" w:hAnsi="Arial" w:cs="Arial"/>
          <w:b/>
          <w:u w:val="single"/>
        </w:rPr>
        <w:t xml:space="preserve">,- </w:t>
      </w:r>
      <w:r w:rsidRPr="00460527">
        <w:rPr>
          <w:rFonts w:ascii="Arial" w:hAnsi="Arial" w:cs="Arial"/>
          <w:b/>
        </w:rPr>
        <w:t>Kč</w:t>
      </w:r>
    </w:p>
    <w:p w:rsidR="00AB5377" w:rsidRPr="003C2F35" w:rsidRDefault="00AB5377" w:rsidP="00B55FC5">
      <w:pPr>
        <w:pStyle w:val="Odstavecseseznamem"/>
        <w:numPr>
          <w:ilvl w:val="0"/>
          <w:numId w:val="35"/>
        </w:numPr>
        <w:spacing w:before="120" w:after="120"/>
        <w:ind w:left="425" w:hanging="425"/>
        <w:jc w:val="both"/>
        <w:rPr>
          <w:rFonts w:ascii="Arial" w:hAnsi="Arial" w:cs="Arial"/>
        </w:rPr>
      </w:pPr>
      <w:r w:rsidRPr="003C2F35">
        <w:rPr>
          <w:rFonts w:ascii="Arial" w:hAnsi="Arial" w:cs="Arial"/>
        </w:rPr>
        <w:t xml:space="preserve">Odměna za výkon autorského dozoru bude účtována měsíčně podle počtu odpracovaných hodin uvedených v listu autorského dozoru a odsouhlasených objednatelem, přičemž </w:t>
      </w:r>
      <w:r w:rsidRPr="003C2F35">
        <w:rPr>
          <w:rFonts w:ascii="Arial" w:hAnsi="Arial" w:cs="Arial"/>
          <w:b/>
        </w:rPr>
        <w:t xml:space="preserve">hodinová sazba činí </w:t>
      </w:r>
      <w:r w:rsidR="006C4EFA">
        <w:rPr>
          <w:rFonts w:ascii="Arial" w:hAnsi="Arial" w:cs="Arial"/>
          <w:b/>
        </w:rPr>
        <w:t>4</w:t>
      </w:r>
      <w:r w:rsidR="002569CF">
        <w:rPr>
          <w:rFonts w:ascii="Arial" w:hAnsi="Arial" w:cs="Arial"/>
          <w:b/>
        </w:rPr>
        <w:t>0</w:t>
      </w:r>
      <w:r w:rsidR="001658DE">
        <w:rPr>
          <w:rFonts w:ascii="Arial" w:hAnsi="Arial" w:cs="Arial"/>
          <w:b/>
        </w:rPr>
        <w:t>0,-</w:t>
      </w:r>
      <w:r w:rsidRPr="003C2F35">
        <w:rPr>
          <w:rFonts w:ascii="Arial" w:hAnsi="Arial" w:cs="Arial"/>
          <w:b/>
        </w:rPr>
        <w:t xml:space="preserve">  Kč + DPH ve výši 21 %, tj. </w:t>
      </w:r>
      <w:r w:rsidR="006C4EFA">
        <w:rPr>
          <w:rFonts w:ascii="Arial" w:hAnsi="Arial" w:cs="Arial"/>
          <w:b/>
        </w:rPr>
        <w:t>84</w:t>
      </w:r>
      <w:r w:rsidR="001658DE">
        <w:rPr>
          <w:rFonts w:ascii="Arial" w:hAnsi="Arial" w:cs="Arial"/>
          <w:b/>
        </w:rPr>
        <w:t>,-</w:t>
      </w:r>
      <w:r w:rsidRPr="003C2F35">
        <w:rPr>
          <w:rFonts w:ascii="Arial" w:hAnsi="Arial" w:cs="Arial"/>
          <w:b/>
        </w:rPr>
        <w:t xml:space="preserve"> Kč. Hodinová sazba včetně DPH činí</w:t>
      </w:r>
      <w:r w:rsidR="006C4EFA">
        <w:rPr>
          <w:rFonts w:ascii="Arial" w:hAnsi="Arial" w:cs="Arial"/>
          <w:b/>
        </w:rPr>
        <w:t xml:space="preserve"> 484</w:t>
      </w:r>
      <w:r w:rsidR="001658DE">
        <w:rPr>
          <w:rFonts w:ascii="Arial" w:hAnsi="Arial" w:cs="Arial"/>
          <w:b/>
        </w:rPr>
        <w:t>,-</w:t>
      </w:r>
      <w:r w:rsidRPr="003C2F35">
        <w:rPr>
          <w:rFonts w:ascii="Arial" w:hAnsi="Arial" w:cs="Arial"/>
          <w:b/>
        </w:rPr>
        <w:t xml:space="preserve"> Kč.</w:t>
      </w:r>
    </w:p>
    <w:p w:rsidR="00AB5377" w:rsidRPr="003C2F35" w:rsidRDefault="00AB5377" w:rsidP="00B55FC5">
      <w:pPr>
        <w:pStyle w:val="Odstavecseseznamem"/>
        <w:spacing w:before="120" w:after="120"/>
        <w:ind w:left="425"/>
        <w:jc w:val="both"/>
        <w:rPr>
          <w:rFonts w:ascii="Arial" w:hAnsi="Arial" w:cs="Arial"/>
        </w:rPr>
      </w:pPr>
      <w:r w:rsidRPr="003C2F35">
        <w:rPr>
          <w:rFonts w:ascii="Arial" w:hAnsi="Arial" w:cs="Arial"/>
        </w:rPr>
        <w:t>Hodinová sazba je nejvýše přípustná a nelze ji překročit.</w:t>
      </w:r>
    </w:p>
    <w:p w:rsidR="00AB5377" w:rsidRPr="003C2F35" w:rsidRDefault="00AB5377" w:rsidP="00B55FC5">
      <w:pPr>
        <w:pStyle w:val="Odstavecseseznamem"/>
        <w:numPr>
          <w:ilvl w:val="0"/>
          <w:numId w:val="35"/>
        </w:numPr>
        <w:spacing w:before="120"/>
        <w:ind w:left="426" w:hanging="426"/>
        <w:jc w:val="both"/>
        <w:rPr>
          <w:rFonts w:ascii="Arial" w:hAnsi="Arial" w:cs="Arial"/>
        </w:rPr>
      </w:pPr>
      <w:r w:rsidRPr="003C2F35">
        <w:rPr>
          <w:rFonts w:ascii="Arial" w:hAnsi="Arial" w:cs="Arial"/>
        </w:rPr>
        <w:t>Odměna v sobě zahrnuje veškeré náklady příkazníka účelně vynaložené při plnění jeho závazku z této smlouvy včetně nákladů na dopravu apod.</w:t>
      </w:r>
    </w:p>
    <w:p w:rsidR="00AB5377" w:rsidRPr="003C2F35" w:rsidRDefault="00AB5377" w:rsidP="00B55FC5">
      <w:pPr>
        <w:pStyle w:val="Odstavecseseznamem"/>
        <w:numPr>
          <w:ilvl w:val="0"/>
          <w:numId w:val="35"/>
        </w:numPr>
        <w:spacing w:before="120"/>
        <w:ind w:left="426" w:hanging="426"/>
        <w:jc w:val="both"/>
        <w:rPr>
          <w:rFonts w:ascii="Arial" w:hAnsi="Arial" w:cs="Arial"/>
        </w:rPr>
      </w:pPr>
      <w:r w:rsidRPr="003C2F35">
        <w:rPr>
          <w:rFonts w:ascii="Arial" w:hAnsi="Arial" w:cs="Arial"/>
        </w:rPr>
        <w:t>Výše odměny/hodinové sazby je platná za předpokladu, že výstavba bude zahájena do pěti let od nabytí právní moci stavebního povolení týkající se stavby. Po uplynutí této doby se smluvní strany zavazují uzavřít dodatek k této smlouvě upravující výši hodinové sazby.</w:t>
      </w:r>
    </w:p>
    <w:p w:rsidR="00AB5377" w:rsidRPr="003C2F35" w:rsidRDefault="00AB5377" w:rsidP="00B55FC5">
      <w:pPr>
        <w:pStyle w:val="Odstavecseseznamem"/>
        <w:numPr>
          <w:ilvl w:val="0"/>
          <w:numId w:val="35"/>
        </w:numPr>
        <w:spacing w:before="120"/>
        <w:ind w:left="426" w:hanging="426"/>
        <w:jc w:val="both"/>
        <w:rPr>
          <w:rFonts w:ascii="Arial" w:hAnsi="Arial" w:cs="Arial"/>
        </w:rPr>
      </w:pPr>
      <w:r w:rsidRPr="003C2F35">
        <w:rPr>
          <w:rFonts w:ascii="Arial" w:hAnsi="Arial" w:cs="Arial"/>
        </w:rPr>
        <w:t>V případě, že dojde ke změně zákonné sazby DPH, je příkazník k úplatě bez DPH povinen účtovat DPH v platné výši. Smluvní strany se dohodly, že v případě změny výše úplaty v důsledku změny sazby DPH není nutno ke smlouvě uzavírat dodatek. Příkazník odpovídá za to, že sazba DPH je stanovena v souladu s platnými právními předpisy.</w:t>
      </w:r>
    </w:p>
    <w:p w:rsidR="00AB5377" w:rsidRPr="003C2F35" w:rsidRDefault="00AB5377" w:rsidP="00B55FC5">
      <w:pPr>
        <w:spacing w:before="120"/>
        <w:rPr>
          <w:rFonts w:ascii="Arial" w:hAnsi="Arial" w:cs="Arial"/>
          <w:sz w:val="24"/>
          <w:szCs w:val="24"/>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Článek XXI</w:t>
      </w: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Platební podmínky</w:t>
      </w:r>
    </w:p>
    <w:p w:rsidR="00AB5377" w:rsidRPr="003C2F35" w:rsidRDefault="00AB5377" w:rsidP="00B55FC5">
      <w:pPr>
        <w:spacing w:before="120"/>
        <w:jc w:val="center"/>
        <w:rPr>
          <w:rFonts w:ascii="Arial" w:hAnsi="Arial" w:cs="Arial"/>
          <w:sz w:val="24"/>
          <w:szCs w:val="24"/>
        </w:rPr>
      </w:pPr>
    </w:p>
    <w:p w:rsidR="00AB5377" w:rsidRPr="003C2F35" w:rsidRDefault="00AB5377" w:rsidP="00B55FC5">
      <w:pPr>
        <w:pStyle w:val="Odstavecseseznamem"/>
        <w:numPr>
          <w:ilvl w:val="0"/>
          <w:numId w:val="36"/>
        </w:numPr>
        <w:spacing w:before="120" w:after="240"/>
        <w:ind w:left="425" w:hanging="425"/>
        <w:jc w:val="both"/>
        <w:rPr>
          <w:rFonts w:ascii="Arial" w:hAnsi="Arial" w:cs="Arial"/>
        </w:rPr>
      </w:pPr>
      <w:r w:rsidRPr="003C2F35">
        <w:rPr>
          <w:rFonts w:ascii="Arial" w:hAnsi="Arial" w:cs="Arial"/>
        </w:rPr>
        <w:t>Zálohy se neposkytují.</w:t>
      </w:r>
    </w:p>
    <w:p w:rsidR="00AB5377" w:rsidRPr="003C2F35" w:rsidRDefault="00AB5377" w:rsidP="00B55FC5">
      <w:pPr>
        <w:pStyle w:val="Odstavecseseznamem"/>
        <w:numPr>
          <w:ilvl w:val="0"/>
          <w:numId w:val="36"/>
        </w:numPr>
        <w:spacing w:before="120"/>
        <w:ind w:left="426" w:hanging="426"/>
        <w:jc w:val="both"/>
        <w:rPr>
          <w:rFonts w:ascii="Arial" w:hAnsi="Arial" w:cs="Arial"/>
        </w:rPr>
      </w:pPr>
      <w:r w:rsidRPr="003C2F35">
        <w:rPr>
          <w:rFonts w:ascii="Arial" w:hAnsi="Arial" w:cs="Arial"/>
        </w:rPr>
        <w:t>Odměna bude fakturována 1x za kalendářní měsíc, ve kterém byl proveden autorský dozor. Za datum zdanitelného plnění se určuje poslední den příslušného kalendářního měsíce, za který byla faktura vystavena.</w:t>
      </w:r>
    </w:p>
    <w:p w:rsidR="00AB5377" w:rsidRPr="003C2F35" w:rsidRDefault="00AB5377" w:rsidP="00B55FC5">
      <w:pPr>
        <w:pStyle w:val="Odstavecseseznamem"/>
        <w:numPr>
          <w:ilvl w:val="0"/>
          <w:numId w:val="36"/>
        </w:numPr>
        <w:spacing w:before="120" w:after="120"/>
        <w:ind w:left="425" w:hanging="425"/>
        <w:jc w:val="both"/>
        <w:rPr>
          <w:rFonts w:ascii="Arial" w:hAnsi="Arial" w:cs="Arial"/>
        </w:rPr>
      </w:pPr>
      <w:r w:rsidRPr="003C2F35">
        <w:rPr>
          <w:rFonts w:ascii="Arial" w:hAnsi="Arial" w:cs="Arial"/>
        </w:rPr>
        <w:t>Faktura musí splňovat zákonem stanovené náležitosti daňového dokladu a dále musí obsahovat:</w:t>
      </w:r>
    </w:p>
    <w:p w:rsidR="00AB5377" w:rsidRPr="003C2F35" w:rsidRDefault="00AB5377" w:rsidP="00B55FC5">
      <w:pPr>
        <w:pStyle w:val="Odstavecseseznamem"/>
        <w:numPr>
          <w:ilvl w:val="0"/>
          <w:numId w:val="37"/>
        </w:numPr>
        <w:spacing w:before="120" w:after="120"/>
        <w:ind w:left="850" w:hanging="425"/>
        <w:jc w:val="both"/>
        <w:rPr>
          <w:rFonts w:ascii="Arial" w:hAnsi="Arial" w:cs="Arial"/>
        </w:rPr>
      </w:pPr>
      <w:r w:rsidRPr="003C2F35">
        <w:rPr>
          <w:rFonts w:ascii="Arial" w:hAnsi="Arial" w:cs="Arial"/>
        </w:rPr>
        <w:t>úplný název stavby v souladu s touto smlouvou,</w:t>
      </w:r>
    </w:p>
    <w:p w:rsidR="00AB5377" w:rsidRPr="003C2F35" w:rsidRDefault="00AB5377" w:rsidP="00B55FC5">
      <w:pPr>
        <w:pStyle w:val="Odstavecseseznamem"/>
        <w:numPr>
          <w:ilvl w:val="0"/>
          <w:numId w:val="37"/>
        </w:numPr>
        <w:spacing w:before="120" w:after="120"/>
        <w:ind w:left="850" w:hanging="425"/>
        <w:jc w:val="both"/>
        <w:rPr>
          <w:rFonts w:ascii="Arial" w:hAnsi="Arial" w:cs="Arial"/>
        </w:rPr>
      </w:pPr>
      <w:r w:rsidRPr="003C2F35">
        <w:rPr>
          <w:rFonts w:ascii="Arial" w:hAnsi="Arial" w:cs="Arial"/>
        </w:rPr>
        <w:t>lhůtu splatnosti faktury,</w:t>
      </w:r>
    </w:p>
    <w:p w:rsidR="00AB5377" w:rsidRPr="003C2F35" w:rsidRDefault="00AB5377" w:rsidP="00B55FC5">
      <w:pPr>
        <w:pStyle w:val="Odstavecseseznamem"/>
        <w:numPr>
          <w:ilvl w:val="0"/>
          <w:numId w:val="37"/>
        </w:numPr>
        <w:spacing w:before="120" w:after="120"/>
        <w:ind w:left="850" w:hanging="425"/>
        <w:jc w:val="both"/>
        <w:rPr>
          <w:rFonts w:ascii="Arial" w:hAnsi="Arial" w:cs="Arial"/>
        </w:rPr>
      </w:pPr>
      <w:r w:rsidRPr="003C2F35">
        <w:rPr>
          <w:rFonts w:ascii="Arial" w:hAnsi="Arial" w:cs="Arial"/>
        </w:rPr>
        <w:t>razítko a podpis oprávněné osoby, která fakturu vystavila, včetně kontaktního telefonu,</w:t>
      </w:r>
    </w:p>
    <w:p w:rsidR="00AB5377" w:rsidRPr="003C2F35" w:rsidRDefault="00AB5377" w:rsidP="00B55FC5">
      <w:pPr>
        <w:pStyle w:val="Odstavecseseznamem"/>
        <w:numPr>
          <w:ilvl w:val="0"/>
          <w:numId w:val="37"/>
        </w:numPr>
        <w:spacing w:before="120" w:after="120"/>
        <w:ind w:left="850" w:hanging="425"/>
        <w:jc w:val="both"/>
        <w:rPr>
          <w:rFonts w:ascii="Arial" w:hAnsi="Arial" w:cs="Arial"/>
        </w:rPr>
      </w:pPr>
      <w:r w:rsidRPr="003C2F35">
        <w:rPr>
          <w:rFonts w:ascii="Arial" w:hAnsi="Arial" w:cs="Arial"/>
        </w:rPr>
        <w:t>objednatelem odsouhlasenou kopii listu autorského dozoru či jeho části obsahující údaje za fakturované období.</w:t>
      </w:r>
    </w:p>
    <w:p w:rsidR="00AB5377" w:rsidRPr="003C2F35" w:rsidRDefault="00AB5377" w:rsidP="00B55FC5">
      <w:pPr>
        <w:pStyle w:val="Odstavecseseznamem"/>
        <w:numPr>
          <w:ilvl w:val="0"/>
          <w:numId w:val="36"/>
        </w:numPr>
        <w:spacing w:before="120"/>
        <w:ind w:left="425" w:hanging="425"/>
        <w:jc w:val="both"/>
        <w:rPr>
          <w:rFonts w:ascii="Arial" w:hAnsi="Arial" w:cs="Arial"/>
        </w:rPr>
      </w:pPr>
      <w:r w:rsidRPr="003C2F35">
        <w:rPr>
          <w:rFonts w:ascii="Arial" w:hAnsi="Arial" w:cs="Arial"/>
        </w:rPr>
        <w:t xml:space="preserve">Lhůta splatnosti faktur činí 30 dní ode dne doručení na adresu příkazce. </w:t>
      </w:r>
    </w:p>
    <w:p w:rsidR="00AB5377" w:rsidRPr="003C2F35" w:rsidRDefault="00AB5377" w:rsidP="00B55FC5">
      <w:pPr>
        <w:pStyle w:val="Odstavecseseznamem"/>
        <w:numPr>
          <w:ilvl w:val="0"/>
          <w:numId w:val="36"/>
        </w:numPr>
        <w:spacing w:before="120"/>
        <w:ind w:left="425" w:hanging="425"/>
        <w:jc w:val="both"/>
        <w:rPr>
          <w:rFonts w:ascii="Arial" w:hAnsi="Arial" w:cs="Arial"/>
        </w:rPr>
      </w:pPr>
      <w:r w:rsidRPr="003C2F35">
        <w:rPr>
          <w:rFonts w:ascii="Arial" w:hAnsi="Arial" w:cs="Arial"/>
        </w:rPr>
        <w:t>Závazek příkazce zaplatit fakturu je splněn odepsáním fakturované částky z účtu příkazce ve prospěch příkazníka.</w:t>
      </w:r>
    </w:p>
    <w:p w:rsidR="00AB5377" w:rsidRPr="003C2F35" w:rsidRDefault="00AB5377" w:rsidP="00B55FC5">
      <w:pPr>
        <w:pStyle w:val="Odstavecseseznamem"/>
        <w:numPr>
          <w:ilvl w:val="0"/>
          <w:numId w:val="36"/>
        </w:numPr>
        <w:spacing w:before="120"/>
        <w:ind w:left="425" w:hanging="425"/>
        <w:jc w:val="both"/>
        <w:rPr>
          <w:rFonts w:ascii="Arial" w:hAnsi="Arial" w:cs="Arial"/>
          <w:sz w:val="24"/>
          <w:szCs w:val="24"/>
        </w:rPr>
      </w:pPr>
      <w:r w:rsidRPr="003C2F35">
        <w:rPr>
          <w:rFonts w:ascii="Arial" w:hAnsi="Arial" w:cs="Arial"/>
        </w:rPr>
        <w:t>Nebude-li faktura obsahovat některou náležitost nebo bude chybně vyúčtována cena, DPH nebo příkazník vyúčtuje práce, které neprovedl, je příkazce oprávněn vadnou fakturu před uplynutím lhůty splatnosti vrátit druhé smluvní straně, bez zaplacení, k provedení opravy. Ve vrácené faktuře vyznačí důvod vrácení. Druhá smluvní strana provede opravu vystavením nové faktury. Vrátí-li příkazce vadnou fakturu druhé smluvní straně, přestává běžet původní lhůta splatnosti. Celá lhůta běží opět ode dne doručení nově vyhotovené faktury příkazci.</w:t>
      </w:r>
    </w:p>
    <w:p w:rsidR="00AB5377" w:rsidRPr="003C2F35" w:rsidRDefault="00AB5377" w:rsidP="00B55FC5">
      <w:pPr>
        <w:pStyle w:val="Odstavecseseznamem"/>
        <w:spacing w:before="120"/>
        <w:ind w:left="425"/>
        <w:jc w:val="both"/>
        <w:rPr>
          <w:rFonts w:ascii="Arial" w:hAnsi="Arial" w:cs="Arial"/>
          <w:sz w:val="24"/>
        </w:rPr>
      </w:pPr>
    </w:p>
    <w:p w:rsidR="00AB5377" w:rsidRPr="003C2F35" w:rsidRDefault="00AB5377" w:rsidP="00B55FC5">
      <w:pPr>
        <w:pStyle w:val="Odstavecseseznamem"/>
        <w:spacing w:before="120"/>
        <w:ind w:left="0"/>
        <w:jc w:val="center"/>
        <w:rPr>
          <w:rFonts w:ascii="Arial" w:hAnsi="Arial" w:cs="Arial"/>
          <w:b/>
          <w:sz w:val="24"/>
        </w:rPr>
      </w:pPr>
      <w:r w:rsidRPr="003C2F35">
        <w:rPr>
          <w:rFonts w:ascii="Arial" w:hAnsi="Arial" w:cs="Arial"/>
          <w:b/>
          <w:sz w:val="24"/>
        </w:rPr>
        <w:t>Článek XXII</w:t>
      </w:r>
    </w:p>
    <w:p w:rsidR="00AB5377" w:rsidRPr="003C2F35" w:rsidRDefault="00AB5377" w:rsidP="00B55FC5">
      <w:pPr>
        <w:pStyle w:val="Odstavecseseznamem"/>
        <w:spacing w:before="120"/>
        <w:ind w:left="0"/>
        <w:jc w:val="center"/>
        <w:rPr>
          <w:rFonts w:ascii="Arial" w:hAnsi="Arial" w:cs="Arial"/>
          <w:b/>
          <w:sz w:val="24"/>
        </w:rPr>
      </w:pPr>
      <w:r w:rsidRPr="003C2F35">
        <w:rPr>
          <w:rFonts w:ascii="Arial" w:hAnsi="Arial" w:cs="Arial"/>
          <w:b/>
          <w:sz w:val="24"/>
        </w:rPr>
        <w:t>Odpovědnost za škodu</w:t>
      </w:r>
    </w:p>
    <w:p w:rsidR="00AB5377" w:rsidRPr="003C2F35" w:rsidRDefault="00AB5377" w:rsidP="00B55FC5">
      <w:pPr>
        <w:pStyle w:val="Odstavecseseznamem"/>
        <w:spacing w:before="120"/>
        <w:ind w:left="0"/>
        <w:jc w:val="center"/>
        <w:rPr>
          <w:rFonts w:ascii="Arial" w:hAnsi="Arial" w:cs="Arial"/>
          <w:sz w:val="24"/>
        </w:rPr>
      </w:pPr>
    </w:p>
    <w:p w:rsidR="00AB5377" w:rsidRPr="003C2F35" w:rsidRDefault="00AB5377" w:rsidP="00B55FC5">
      <w:pPr>
        <w:pStyle w:val="Odstavecseseznamem"/>
        <w:numPr>
          <w:ilvl w:val="0"/>
          <w:numId w:val="38"/>
        </w:numPr>
        <w:spacing w:before="120" w:after="120"/>
        <w:ind w:left="425" w:hanging="425"/>
        <w:jc w:val="both"/>
        <w:rPr>
          <w:rFonts w:ascii="Arial" w:hAnsi="Arial" w:cs="Arial"/>
        </w:rPr>
      </w:pPr>
      <w:r w:rsidRPr="003C2F35">
        <w:rPr>
          <w:rFonts w:ascii="Arial" w:hAnsi="Arial" w:cs="Arial"/>
        </w:rPr>
        <w:lastRenderedPageBreak/>
        <w:t>Odpovědnost za škodu se řídí příslušnými ustanoveními občanského zákoníku, nestanoví-li smlouva jinak.</w:t>
      </w:r>
    </w:p>
    <w:p w:rsidR="00AB5377" w:rsidRPr="003C2F35" w:rsidRDefault="00AB5377" w:rsidP="00B55FC5">
      <w:pPr>
        <w:pStyle w:val="Odstavecseseznamem"/>
        <w:numPr>
          <w:ilvl w:val="0"/>
          <w:numId w:val="38"/>
        </w:numPr>
        <w:spacing w:before="120"/>
        <w:ind w:left="425" w:hanging="425"/>
        <w:jc w:val="both"/>
        <w:rPr>
          <w:rFonts w:ascii="Arial" w:hAnsi="Arial" w:cs="Arial"/>
          <w:sz w:val="24"/>
          <w:szCs w:val="24"/>
        </w:rPr>
      </w:pPr>
      <w:r w:rsidRPr="003C2F35">
        <w:rPr>
          <w:rFonts w:ascii="Arial" w:hAnsi="Arial" w:cs="Arial"/>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AB5377" w:rsidRPr="003C2F35" w:rsidRDefault="00AB5377" w:rsidP="00B55FC5">
      <w:pPr>
        <w:spacing w:before="120"/>
        <w:jc w:val="center"/>
        <w:rPr>
          <w:rFonts w:ascii="Arial" w:hAnsi="Arial" w:cs="Arial"/>
          <w:b/>
          <w:sz w:val="24"/>
          <w:szCs w:val="24"/>
        </w:rPr>
      </w:pPr>
    </w:p>
    <w:p w:rsidR="001658DE" w:rsidRDefault="001658DE" w:rsidP="00B55FC5">
      <w:pPr>
        <w:spacing w:before="120"/>
        <w:jc w:val="center"/>
        <w:rPr>
          <w:rFonts w:ascii="Arial" w:hAnsi="Arial" w:cs="Arial"/>
          <w:b/>
          <w:sz w:val="24"/>
          <w:szCs w:val="24"/>
        </w:rPr>
      </w:pPr>
    </w:p>
    <w:p w:rsidR="001658DE" w:rsidRDefault="001658DE" w:rsidP="00B55FC5">
      <w:pPr>
        <w:spacing w:before="120"/>
        <w:jc w:val="center"/>
        <w:rPr>
          <w:rFonts w:ascii="Arial" w:hAnsi="Arial" w:cs="Arial"/>
          <w:b/>
          <w:sz w:val="24"/>
          <w:szCs w:val="24"/>
        </w:rPr>
      </w:pP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Článek XXIII</w:t>
      </w:r>
    </w:p>
    <w:p w:rsidR="00AB5377" w:rsidRPr="003C2F35" w:rsidRDefault="00AB5377" w:rsidP="00B55FC5">
      <w:pPr>
        <w:spacing w:before="120"/>
        <w:jc w:val="center"/>
        <w:rPr>
          <w:rFonts w:ascii="Arial" w:hAnsi="Arial" w:cs="Arial"/>
          <w:sz w:val="24"/>
          <w:szCs w:val="24"/>
        </w:rPr>
      </w:pPr>
      <w:r w:rsidRPr="003C2F35">
        <w:rPr>
          <w:rFonts w:ascii="Arial" w:hAnsi="Arial" w:cs="Arial"/>
          <w:b/>
          <w:sz w:val="24"/>
          <w:szCs w:val="24"/>
        </w:rPr>
        <w:t>Sankční ujednání</w:t>
      </w:r>
    </w:p>
    <w:p w:rsidR="00AB5377" w:rsidRPr="003C2F35" w:rsidRDefault="00AB5377" w:rsidP="00B55FC5">
      <w:pPr>
        <w:spacing w:before="120"/>
        <w:jc w:val="center"/>
        <w:rPr>
          <w:rFonts w:ascii="Arial" w:hAnsi="Arial" w:cs="Arial"/>
          <w:sz w:val="24"/>
          <w:szCs w:val="24"/>
        </w:rPr>
      </w:pPr>
    </w:p>
    <w:p w:rsidR="00AB5377" w:rsidRPr="003C2F35" w:rsidRDefault="00AB5377" w:rsidP="00B55FC5">
      <w:pPr>
        <w:pStyle w:val="Odstavecseseznamem"/>
        <w:numPr>
          <w:ilvl w:val="0"/>
          <w:numId w:val="39"/>
        </w:numPr>
        <w:spacing w:before="120" w:after="120"/>
        <w:ind w:left="425" w:hanging="425"/>
        <w:jc w:val="both"/>
        <w:rPr>
          <w:rFonts w:ascii="Arial" w:hAnsi="Arial" w:cs="Arial"/>
        </w:rPr>
      </w:pPr>
      <w:r w:rsidRPr="003C2F35">
        <w:rPr>
          <w:rFonts w:ascii="Arial" w:hAnsi="Arial" w:cs="Arial"/>
        </w:rPr>
        <w:t>Nebude-li příkazník vykonávat autorský dozor v souladu s ustanoveními této smlouvy, zavazuje se uhradit příkazci smluvní pokutu ve výši 3 000 Kč za každý zjištěný případ. Tato smluvní pokuta může být započtena proti pohledávce příkazníka jednostranným úkonem příkazce.</w:t>
      </w:r>
    </w:p>
    <w:p w:rsidR="00AB5377" w:rsidRPr="003C2F35" w:rsidRDefault="00AB5377" w:rsidP="00B55FC5">
      <w:pPr>
        <w:pStyle w:val="Odstavecseseznamem"/>
        <w:numPr>
          <w:ilvl w:val="0"/>
          <w:numId w:val="39"/>
        </w:numPr>
        <w:spacing w:before="120" w:after="120"/>
        <w:ind w:left="426" w:hanging="426"/>
        <w:jc w:val="both"/>
        <w:rPr>
          <w:rFonts w:ascii="Arial" w:hAnsi="Arial" w:cs="Arial"/>
        </w:rPr>
      </w:pPr>
      <w:r w:rsidRPr="003C2F35">
        <w:rPr>
          <w:rFonts w:ascii="Arial" w:hAnsi="Arial" w:cs="Arial"/>
        </w:rPr>
        <w:t>Je-li příkazce v prodlení s úhradou odměny na základě řádně vystavené faktury příkazníka, je povinen uhradit příkazníkovi smluvní pokutu ve výši 0,1 % dlužné částky, a to za každý i započatý den prodlení.</w:t>
      </w:r>
    </w:p>
    <w:p w:rsidR="00AB5377" w:rsidRPr="003C2F35" w:rsidRDefault="00AB5377" w:rsidP="00B55FC5">
      <w:pPr>
        <w:pStyle w:val="Odstavecseseznamem"/>
        <w:numPr>
          <w:ilvl w:val="0"/>
          <w:numId w:val="39"/>
        </w:numPr>
        <w:spacing w:before="120" w:after="120"/>
        <w:ind w:left="425" w:hanging="425"/>
        <w:jc w:val="both"/>
        <w:rPr>
          <w:rFonts w:ascii="Arial" w:hAnsi="Arial" w:cs="Arial"/>
        </w:rPr>
      </w:pPr>
      <w:r w:rsidRPr="003C2F35">
        <w:rPr>
          <w:rFonts w:ascii="Arial" w:hAnsi="Arial" w:cs="Arial"/>
        </w:rPr>
        <w:t>Sjednanou smluvní pokutu zaplatí povinná smluvní strana nezávisle na zavinění.</w:t>
      </w:r>
      <w:r w:rsidR="000A4A2A" w:rsidRPr="003C2F35">
        <w:rPr>
          <w:rFonts w:ascii="Arial" w:hAnsi="Arial" w:cs="Arial"/>
        </w:rPr>
        <w:t xml:space="preserve"> Zaplacením smluvní pokuty není dotčen nárok na náhradu újmy vzniklé v důsledku porušení povinnosti, pro které byla zaplacena smluvní pokuta. </w:t>
      </w:r>
    </w:p>
    <w:p w:rsidR="00AB5377" w:rsidRPr="003C2F35" w:rsidRDefault="00AB5377" w:rsidP="00B55FC5">
      <w:pPr>
        <w:pStyle w:val="Odstavecseseznamem"/>
        <w:numPr>
          <w:ilvl w:val="0"/>
          <w:numId w:val="39"/>
        </w:numPr>
        <w:spacing w:before="120"/>
        <w:ind w:left="425" w:hanging="425"/>
        <w:jc w:val="both"/>
        <w:rPr>
          <w:rFonts w:ascii="Arial" w:hAnsi="Arial" w:cs="Arial"/>
        </w:rPr>
      </w:pPr>
      <w:r w:rsidRPr="003C2F35">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AB5377" w:rsidRPr="003C2F35" w:rsidRDefault="00AB5377" w:rsidP="00B55FC5">
      <w:pPr>
        <w:spacing w:before="120"/>
        <w:rPr>
          <w:rFonts w:ascii="Arial" w:hAnsi="Arial" w:cs="Arial"/>
          <w:sz w:val="28"/>
          <w:szCs w:val="28"/>
        </w:rPr>
      </w:pPr>
    </w:p>
    <w:p w:rsidR="00AB5377" w:rsidRPr="003C2F35" w:rsidRDefault="00AB5377" w:rsidP="00B55FC5">
      <w:pPr>
        <w:spacing w:before="120"/>
        <w:jc w:val="center"/>
        <w:rPr>
          <w:rFonts w:ascii="Arial" w:hAnsi="Arial" w:cs="Arial"/>
          <w:sz w:val="28"/>
          <w:szCs w:val="28"/>
        </w:rPr>
      </w:pPr>
      <w:r w:rsidRPr="003C2F35">
        <w:rPr>
          <w:rFonts w:ascii="Arial" w:hAnsi="Arial" w:cs="Arial"/>
          <w:sz w:val="28"/>
          <w:szCs w:val="28"/>
        </w:rPr>
        <w:t>ČÁST D</w:t>
      </w:r>
    </w:p>
    <w:p w:rsidR="00AB5377" w:rsidRPr="003C2F35" w:rsidRDefault="00AB5377" w:rsidP="00B55FC5">
      <w:pPr>
        <w:spacing w:before="120"/>
        <w:jc w:val="center"/>
        <w:rPr>
          <w:rFonts w:ascii="Arial" w:hAnsi="Arial" w:cs="Arial"/>
          <w:b/>
          <w:sz w:val="24"/>
          <w:szCs w:val="24"/>
        </w:rPr>
      </w:pPr>
      <w:r w:rsidRPr="003C2F35">
        <w:rPr>
          <w:rFonts w:ascii="Arial" w:hAnsi="Arial" w:cs="Arial"/>
          <w:sz w:val="28"/>
          <w:szCs w:val="28"/>
        </w:rPr>
        <w:br/>
      </w:r>
      <w:r w:rsidRPr="003C2F35">
        <w:rPr>
          <w:rFonts w:ascii="Arial" w:hAnsi="Arial" w:cs="Arial"/>
          <w:b/>
          <w:sz w:val="24"/>
          <w:szCs w:val="24"/>
        </w:rPr>
        <w:t>Článek XXVI.</w:t>
      </w:r>
    </w:p>
    <w:p w:rsidR="00AB5377" w:rsidRPr="003C2F35" w:rsidRDefault="00AB5377" w:rsidP="00B55FC5">
      <w:pPr>
        <w:spacing w:before="120"/>
        <w:jc w:val="center"/>
        <w:rPr>
          <w:rFonts w:ascii="Arial" w:hAnsi="Arial" w:cs="Arial"/>
          <w:b/>
          <w:sz w:val="24"/>
          <w:szCs w:val="24"/>
        </w:rPr>
      </w:pPr>
      <w:r w:rsidRPr="003C2F35">
        <w:rPr>
          <w:rFonts w:ascii="Arial" w:hAnsi="Arial" w:cs="Arial"/>
          <w:b/>
          <w:sz w:val="24"/>
          <w:szCs w:val="24"/>
        </w:rPr>
        <w:t>Ostatní a závěrečná ustanovení</w:t>
      </w:r>
    </w:p>
    <w:p w:rsidR="00AB5377" w:rsidRPr="003C2F35" w:rsidRDefault="00AB5377" w:rsidP="00B55FC5">
      <w:pPr>
        <w:spacing w:before="120"/>
        <w:ind w:left="567"/>
        <w:jc w:val="both"/>
        <w:rPr>
          <w:rFonts w:ascii="Arial" w:hAnsi="Arial" w:cs="Arial"/>
          <w:b/>
          <w:sz w:val="24"/>
        </w:rPr>
      </w:pPr>
    </w:p>
    <w:p w:rsidR="00AB5377" w:rsidRPr="003C2F35" w:rsidRDefault="00AB5377" w:rsidP="00B55FC5">
      <w:pPr>
        <w:numPr>
          <w:ilvl w:val="1"/>
          <w:numId w:val="14"/>
        </w:numPr>
        <w:spacing w:before="120" w:after="120"/>
        <w:ind w:left="425" w:hanging="425"/>
        <w:jc w:val="both"/>
        <w:rPr>
          <w:rFonts w:ascii="Arial" w:hAnsi="Arial" w:cs="Arial"/>
        </w:rPr>
      </w:pPr>
      <w:r w:rsidRPr="003C2F35">
        <w:rPr>
          <w:rFonts w:ascii="Arial" w:hAnsi="Arial" w:cs="Arial"/>
        </w:rPr>
        <w:t xml:space="preserve">Zhotovitel bere na vědomí, že smlouva bude uveřejněna v registru smluv zřízeném podle zákona č. 340/2015 Sb., o registru smluv, ve znění pozdějších předpisů. Smluvní strany prohlašují, že tato smlouva neobsahuje údaje, které tvoří předmět jeho obchodního tajemství podle § 504 zákona č. 89/2012 Sb., občanský zákoník, ve znění pozdějších předpisů. </w:t>
      </w:r>
    </w:p>
    <w:p w:rsidR="00AB5377" w:rsidRPr="003C2F35" w:rsidRDefault="00AB5377" w:rsidP="00B55FC5">
      <w:pPr>
        <w:numPr>
          <w:ilvl w:val="1"/>
          <w:numId w:val="14"/>
        </w:numPr>
        <w:spacing w:before="120" w:after="120"/>
        <w:ind w:left="425" w:hanging="425"/>
        <w:jc w:val="both"/>
        <w:rPr>
          <w:rFonts w:ascii="Arial" w:hAnsi="Arial" w:cs="Arial"/>
        </w:rPr>
      </w:pPr>
      <w:r w:rsidRPr="003C2F35">
        <w:rPr>
          <w:rFonts w:ascii="Arial" w:hAnsi="Arial" w:cs="Arial"/>
        </w:rPr>
        <w:t>Zhotovitel si je vědom, že je ve smyslu § 2 zákona č. 320/2001 Sb., o finanční kontrole ve veřejné správě a o změně některých zákonů (zákon o finanční kontrole), ve znění pozdějších předpisů, povinen spolupůsobit při výkonu finanční kontroly.</w:t>
      </w:r>
    </w:p>
    <w:p w:rsidR="00AB5377" w:rsidRPr="003C2F35" w:rsidRDefault="00AB5377" w:rsidP="00B55FC5">
      <w:pPr>
        <w:numPr>
          <w:ilvl w:val="1"/>
          <w:numId w:val="14"/>
        </w:numPr>
        <w:spacing w:before="120" w:after="120"/>
        <w:ind w:left="425" w:hanging="425"/>
        <w:jc w:val="both"/>
        <w:rPr>
          <w:rFonts w:ascii="Arial" w:hAnsi="Arial" w:cs="Arial"/>
        </w:rPr>
      </w:pPr>
      <w:r w:rsidRPr="003C2F35">
        <w:rPr>
          <w:rFonts w:ascii="Arial" w:hAnsi="Arial" w:cs="Arial"/>
        </w:rPr>
        <w:t>Tato smlouva nabývá platnosti dnem podpisu oprávněnými zástupci smluvních stran a účinnosti dnem zveřejnění v registru smluv. Tuto smlouvu je povinen zveřejnit v registru smluv objednatel.</w:t>
      </w:r>
    </w:p>
    <w:p w:rsidR="00AB5377" w:rsidRPr="003C2F35" w:rsidRDefault="00AB5377" w:rsidP="00B55FC5">
      <w:pPr>
        <w:numPr>
          <w:ilvl w:val="1"/>
          <w:numId w:val="14"/>
        </w:numPr>
        <w:spacing w:before="120" w:after="120"/>
        <w:ind w:left="426" w:hanging="426"/>
        <w:jc w:val="both"/>
        <w:rPr>
          <w:rFonts w:ascii="Arial" w:hAnsi="Arial" w:cs="Arial"/>
          <w:b/>
        </w:rPr>
      </w:pPr>
      <w:r w:rsidRPr="003C2F35">
        <w:rPr>
          <w:rFonts w:ascii="Arial" w:hAnsi="Arial" w:cs="Arial"/>
        </w:rPr>
        <w:t>Tato smlouva je vyhotovena ve 4 stejnopisech, z nichž každá ze smluvních stran obdrží 2 stejnopisy.</w:t>
      </w:r>
    </w:p>
    <w:p w:rsidR="00AB5377" w:rsidRPr="003C2F35" w:rsidRDefault="00AB5377" w:rsidP="00B55FC5">
      <w:pPr>
        <w:numPr>
          <w:ilvl w:val="1"/>
          <w:numId w:val="14"/>
        </w:numPr>
        <w:spacing w:before="120" w:after="120"/>
        <w:ind w:left="426" w:hanging="426"/>
        <w:rPr>
          <w:rFonts w:ascii="Arial" w:hAnsi="Arial" w:cs="Arial"/>
          <w:b/>
        </w:rPr>
      </w:pPr>
      <w:r w:rsidRPr="003C2F35">
        <w:rPr>
          <w:rFonts w:ascii="Arial" w:hAnsi="Arial" w:cs="Arial"/>
        </w:rPr>
        <w:t>Za zhotovitele/příkazníka jsou oprávněni jednat ve věcech:</w:t>
      </w:r>
    </w:p>
    <w:p w:rsidR="00AB5377" w:rsidRPr="003C2F35" w:rsidRDefault="00AB5377" w:rsidP="00B55FC5">
      <w:pPr>
        <w:numPr>
          <w:ilvl w:val="0"/>
          <w:numId w:val="15"/>
        </w:numPr>
        <w:spacing w:before="120"/>
        <w:ind w:left="851" w:hanging="425"/>
        <w:rPr>
          <w:rFonts w:ascii="Arial" w:hAnsi="Arial" w:cs="Arial"/>
        </w:rPr>
      </w:pPr>
      <w:r w:rsidRPr="003C2F35">
        <w:rPr>
          <w:rFonts w:ascii="Arial" w:hAnsi="Arial" w:cs="Arial"/>
        </w:rPr>
        <w:t xml:space="preserve">smluvních: </w:t>
      </w:r>
    </w:p>
    <w:p w:rsidR="00AB5377" w:rsidRPr="003C2F35" w:rsidRDefault="00AB5377" w:rsidP="00B55FC5">
      <w:pPr>
        <w:numPr>
          <w:ilvl w:val="0"/>
          <w:numId w:val="15"/>
        </w:numPr>
        <w:spacing w:before="120"/>
        <w:ind w:left="851" w:hanging="425"/>
        <w:rPr>
          <w:rFonts w:ascii="Arial" w:hAnsi="Arial" w:cs="Arial"/>
        </w:rPr>
      </w:pPr>
      <w:r w:rsidRPr="003C2F35">
        <w:rPr>
          <w:rFonts w:ascii="Arial" w:hAnsi="Arial" w:cs="Arial"/>
        </w:rPr>
        <w:t xml:space="preserve">technických: </w:t>
      </w:r>
    </w:p>
    <w:p w:rsidR="00AB5377" w:rsidRPr="003C2F35" w:rsidRDefault="00AB5377" w:rsidP="00B55FC5">
      <w:pPr>
        <w:spacing w:before="120"/>
        <w:ind w:left="426"/>
        <w:jc w:val="both"/>
        <w:rPr>
          <w:rFonts w:ascii="Arial" w:hAnsi="Arial" w:cs="Arial"/>
        </w:rPr>
      </w:pPr>
      <w:r w:rsidRPr="003C2F35">
        <w:rPr>
          <w:rFonts w:ascii="Arial" w:hAnsi="Arial" w:cs="Arial"/>
        </w:rPr>
        <w:t>Dojde-li ke změně osoby zde uvedené, je příslušná smluvní strana povinna tuto změnu neprodleně písemně oznámit druhé smluvní straně.</w:t>
      </w:r>
    </w:p>
    <w:p w:rsidR="00AB5377" w:rsidRPr="003C2F35" w:rsidRDefault="00AB5377" w:rsidP="00B55FC5">
      <w:pPr>
        <w:numPr>
          <w:ilvl w:val="1"/>
          <w:numId w:val="14"/>
        </w:numPr>
        <w:spacing w:before="120"/>
        <w:ind w:left="426" w:hanging="426"/>
        <w:jc w:val="both"/>
        <w:rPr>
          <w:rFonts w:ascii="Arial" w:hAnsi="Arial" w:cs="Arial"/>
          <w:b/>
        </w:rPr>
      </w:pPr>
      <w:r w:rsidRPr="003C2F35">
        <w:rPr>
          <w:rFonts w:ascii="Arial" w:hAnsi="Arial" w:cs="Arial"/>
        </w:rPr>
        <w:t>Tato smlouva může být měněna pouze formou písemných dodatků podepsaných oprávněnými zástupci obou smluvních stran.  Dodatky se vyhotovují ve stejném počtu jako smlouva.</w:t>
      </w:r>
    </w:p>
    <w:p w:rsidR="00AB5377" w:rsidRPr="003C2F35" w:rsidRDefault="00AB5377" w:rsidP="00B55FC5">
      <w:pPr>
        <w:numPr>
          <w:ilvl w:val="1"/>
          <w:numId w:val="14"/>
        </w:numPr>
        <w:spacing w:before="120"/>
        <w:ind w:left="426" w:hanging="426"/>
        <w:jc w:val="both"/>
        <w:rPr>
          <w:rFonts w:ascii="Arial" w:hAnsi="Arial" w:cs="Arial"/>
          <w:b/>
        </w:rPr>
      </w:pPr>
      <w:r w:rsidRPr="003C2F35">
        <w:rPr>
          <w:rFonts w:ascii="Arial" w:hAnsi="Arial" w:cs="Arial"/>
        </w:rPr>
        <w:t>Smluvní strany prohlašují, že toto je jejich svobodná, pravá a vážně míněná vůle uzavřít tuto smlouvu a vyjadřují souhlas s  celým jejím obsahem. Na důkaz toho připojují oprávnění zástupci smluvních stran podpisy.</w:t>
      </w:r>
    </w:p>
    <w:p w:rsidR="00AB5377" w:rsidRPr="003C2F35" w:rsidRDefault="00AB5377" w:rsidP="00B55FC5">
      <w:pPr>
        <w:numPr>
          <w:ilvl w:val="1"/>
          <w:numId w:val="14"/>
        </w:numPr>
        <w:spacing w:before="120"/>
        <w:ind w:left="426" w:hanging="426"/>
        <w:jc w:val="both"/>
        <w:rPr>
          <w:rFonts w:ascii="Arial" w:hAnsi="Arial" w:cs="Arial"/>
          <w:b/>
        </w:rPr>
      </w:pPr>
      <w:r w:rsidRPr="003C2F35">
        <w:rPr>
          <w:rFonts w:ascii="Arial" w:hAnsi="Arial" w:cs="Arial"/>
        </w:rPr>
        <w:lastRenderedPageBreak/>
        <w:t>Právní vztahy touto smlouvu neupravené se řídí příslušnými ustanoveními občanského zákoníku.</w:t>
      </w:r>
    </w:p>
    <w:p w:rsidR="00AB5377" w:rsidRPr="003C2F35" w:rsidRDefault="00AB5377" w:rsidP="00B55FC5">
      <w:pPr>
        <w:spacing w:before="120"/>
        <w:ind w:left="426"/>
        <w:jc w:val="both"/>
        <w:rPr>
          <w:rFonts w:ascii="Arial" w:hAnsi="Arial" w:cs="Arial"/>
        </w:rPr>
      </w:pPr>
    </w:p>
    <w:p w:rsidR="00AB5377" w:rsidRPr="003C2F35" w:rsidRDefault="00AB5377" w:rsidP="00B55FC5">
      <w:pPr>
        <w:spacing w:before="120"/>
        <w:ind w:left="426"/>
        <w:jc w:val="both"/>
        <w:rPr>
          <w:rFonts w:ascii="Arial" w:hAnsi="Arial" w:cs="Arial"/>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B5377" w:rsidRPr="003C2F35" w:rsidTr="00992989">
        <w:tc>
          <w:tcPr>
            <w:tcW w:w="4536" w:type="dxa"/>
          </w:tcPr>
          <w:p w:rsidR="0066078F" w:rsidRDefault="0066078F" w:rsidP="00B32C7F">
            <w:pPr>
              <w:spacing w:before="120"/>
              <w:rPr>
                <w:rFonts w:ascii="Arial" w:hAnsi="Arial" w:cs="Arial"/>
              </w:rPr>
            </w:pPr>
          </w:p>
          <w:p w:rsidR="004F6369" w:rsidRDefault="004F6369" w:rsidP="00B32C7F">
            <w:pPr>
              <w:spacing w:before="120"/>
              <w:rPr>
                <w:rFonts w:ascii="Arial" w:hAnsi="Arial" w:cs="Arial"/>
              </w:rPr>
            </w:pPr>
          </w:p>
          <w:p w:rsidR="004F6369" w:rsidRDefault="004F6369" w:rsidP="00B32C7F">
            <w:pPr>
              <w:spacing w:before="120"/>
              <w:rPr>
                <w:rFonts w:ascii="Arial" w:hAnsi="Arial" w:cs="Arial"/>
              </w:rPr>
            </w:pPr>
          </w:p>
          <w:p w:rsidR="004F6369" w:rsidRPr="003C2F35" w:rsidRDefault="004F6369" w:rsidP="00B32C7F">
            <w:pPr>
              <w:spacing w:before="120"/>
              <w:rPr>
                <w:rFonts w:ascii="Arial" w:hAnsi="Arial" w:cs="Arial"/>
              </w:rPr>
            </w:pPr>
          </w:p>
          <w:p w:rsidR="0066078F" w:rsidRPr="003C2F35" w:rsidRDefault="0066078F" w:rsidP="00B32C7F">
            <w:pPr>
              <w:spacing w:before="120"/>
              <w:rPr>
                <w:rFonts w:ascii="Arial" w:hAnsi="Arial" w:cs="Arial"/>
              </w:rPr>
            </w:pPr>
          </w:p>
          <w:p w:rsidR="00AB5377" w:rsidRPr="003C2F35" w:rsidRDefault="00AB5377" w:rsidP="00B32C7F">
            <w:pPr>
              <w:spacing w:before="120"/>
              <w:rPr>
                <w:rFonts w:ascii="Arial" w:hAnsi="Arial" w:cs="Arial"/>
              </w:rPr>
            </w:pPr>
            <w:r w:rsidRPr="003C2F35">
              <w:rPr>
                <w:rFonts w:ascii="Arial" w:hAnsi="Arial" w:cs="Arial"/>
              </w:rPr>
              <w:t>V </w:t>
            </w:r>
            <w:r w:rsidR="00B32C7F" w:rsidRPr="003C2F35">
              <w:rPr>
                <w:rFonts w:ascii="Arial" w:hAnsi="Arial" w:cs="Arial"/>
              </w:rPr>
              <w:t>Libníči</w:t>
            </w:r>
            <w:r w:rsidRPr="003C2F35">
              <w:rPr>
                <w:rFonts w:ascii="Arial" w:hAnsi="Arial" w:cs="Arial"/>
              </w:rPr>
              <w:t xml:space="preserve">  dne ……………</w:t>
            </w:r>
            <w:r w:rsidR="00460527">
              <w:rPr>
                <w:rFonts w:ascii="Arial" w:hAnsi="Arial" w:cs="Arial"/>
              </w:rPr>
              <w:t>……….</w:t>
            </w:r>
          </w:p>
        </w:tc>
        <w:tc>
          <w:tcPr>
            <w:tcW w:w="4536" w:type="dxa"/>
          </w:tcPr>
          <w:p w:rsidR="00AB5377" w:rsidRPr="003C2F35" w:rsidRDefault="00AB5377" w:rsidP="00B55FC5">
            <w:pPr>
              <w:spacing w:before="120"/>
              <w:jc w:val="both"/>
              <w:rPr>
                <w:rFonts w:ascii="Arial" w:hAnsi="Arial" w:cs="Arial"/>
              </w:rPr>
            </w:pPr>
            <w:r w:rsidRPr="003C2F35">
              <w:rPr>
                <w:rFonts w:ascii="Arial" w:hAnsi="Arial" w:cs="Arial"/>
              </w:rPr>
              <w:t xml:space="preserve">    </w:t>
            </w:r>
          </w:p>
          <w:p w:rsidR="004F6369" w:rsidRDefault="00B32C7F" w:rsidP="00B55FC5">
            <w:pPr>
              <w:spacing w:before="120"/>
              <w:jc w:val="both"/>
              <w:rPr>
                <w:rFonts w:ascii="Arial" w:hAnsi="Arial" w:cs="Arial"/>
              </w:rPr>
            </w:pPr>
            <w:r w:rsidRPr="003C2F35">
              <w:rPr>
                <w:rFonts w:ascii="Arial" w:hAnsi="Arial" w:cs="Arial"/>
              </w:rPr>
              <w:t xml:space="preserve">              </w:t>
            </w:r>
          </w:p>
          <w:p w:rsidR="0066078F" w:rsidRPr="003C2F35" w:rsidRDefault="00B32C7F" w:rsidP="00B55FC5">
            <w:pPr>
              <w:spacing w:before="120"/>
              <w:jc w:val="both"/>
              <w:rPr>
                <w:rFonts w:ascii="Arial" w:hAnsi="Arial" w:cs="Arial"/>
              </w:rPr>
            </w:pPr>
            <w:r w:rsidRPr="003C2F35">
              <w:rPr>
                <w:rFonts w:ascii="Arial" w:hAnsi="Arial" w:cs="Arial"/>
              </w:rPr>
              <w:t xml:space="preserve">  </w:t>
            </w:r>
          </w:p>
          <w:p w:rsidR="004F6369" w:rsidRDefault="00B32C7F" w:rsidP="00B55FC5">
            <w:pPr>
              <w:spacing w:before="120"/>
              <w:jc w:val="both"/>
              <w:rPr>
                <w:rFonts w:ascii="Arial" w:hAnsi="Arial" w:cs="Arial"/>
              </w:rPr>
            </w:pPr>
            <w:r w:rsidRPr="003C2F35">
              <w:rPr>
                <w:rFonts w:ascii="Arial" w:hAnsi="Arial" w:cs="Arial"/>
              </w:rPr>
              <w:t xml:space="preserve">    </w:t>
            </w:r>
            <w:r w:rsidR="0066078F" w:rsidRPr="003C2F35">
              <w:rPr>
                <w:rFonts w:ascii="Arial" w:hAnsi="Arial" w:cs="Arial"/>
              </w:rPr>
              <w:t xml:space="preserve">             </w:t>
            </w:r>
          </w:p>
          <w:p w:rsidR="004F6369" w:rsidRDefault="004F6369" w:rsidP="00B55FC5">
            <w:pPr>
              <w:spacing w:before="120"/>
              <w:jc w:val="both"/>
              <w:rPr>
                <w:rFonts w:ascii="Arial" w:hAnsi="Arial" w:cs="Arial"/>
              </w:rPr>
            </w:pPr>
          </w:p>
          <w:p w:rsidR="00AB5377" w:rsidRPr="003C2F35" w:rsidRDefault="004F6369" w:rsidP="00B55FC5">
            <w:pPr>
              <w:spacing w:before="120"/>
              <w:jc w:val="both"/>
              <w:rPr>
                <w:rFonts w:ascii="Arial" w:hAnsi="Arial" w:cs="Arial"/>
              </w:rPr>
            </w:pPr>
            <w:r>
              <w:rPr>
                <w:rFonts w:ascii="Arial" w:hAnsi="Arial" w:cs="Arial"/>
              </w:rPr>
              <w:t xml:space="preserve">                   </w:t>
            </w:r>
            <w:r w:rsidR="0066078F" w:rsidRPr="003C2F35">
              <w:rPr>
                <w:rFonts w:ascii="Arial" w:hAnsi="Arial" w:cs="Arial"/>
              </w:rPr>
              <w:t xml:space="preserve">   </w:t>
            </w:r>
            <w:r w:rsidR="00AB5377" w:rsidRPr="00460527">
              <w:rPr>
                <w:rFonts w:ascii="Arial" w:hAnsi="Arial" w:cs="Arial"/>
              </w:rPr>
              <w:t>V</w:t>
            </w:r>
            <w:r w:rsidR="00BA6D56" w:rsidRPr="00460527">
              <w:rPr>
                <w:rFonts w:ascii="Arial" w:hAnsi="Arial" w:cs="Arial"/>
              </w:rPr>
              <w:t xml:space="preserve"> Praze </w:t>
            </w:r>
            <w:r w:rsidR="00AB5377" w:rsidRPr="00460527">
              <w:rPr>
                <w:rFonts w:ascii="Arial" w:hAnsi="Arial" w:cs="Arial"/>
              </w:rPr>
              <w:t xml:space="preserve">dne </w:t>
            </w:r>
            <w:r w:rsidR="00460527">
              <w:rPr>
                <w:rFonts w:ascii="Arial" w:hAnsi="Arial" w:cs="Arial"/>
              </w:rPr>
              <w:t>……………………</w:t>
            </w:r>
          </w:p>
        </w:tc>
      </w:tr>
      <w:tr w:rsidR="00AB5377" w:rsidRPr="00FC69C9" w:rsidTr="003C2F35">
        <w:trPr>
          <w:trHeight w:val="80"/>
        </w:trPr>
        <w:tc>
          <w:tcPr>
            <w:tcW w:w="4536" w:type="dxa"/>
          </w:tcPr>
          <w:p w:rsidR="00AB5377" w:rsidRPr="003C2F35" w:rsidRDefault="00AB5377" w:rsidP="00B55FC5">
            <w:pPr>
              <w:spacing w:before="120"/>
              <w:rPr>
                <w:rFonts w:ascii="Arial" w:hAnsi="Arial" w:cs="Arial"/>
              </w:rPr>
            </w:pPr>
          </w:p>
          <w:p w:rsidR="00AB5377" w:rsidRPr="003C2F35" w:rsidRDefault="00AB5377" w:rsidP="00B32C7F">
            <w:pPr>
              <w:spacing w:before="120"/>
              <w:rPr>
                <w:rFonts w:ascii="Arial" w:hAnsi="Arial" w:cs="Arial"/>
              </w:rPr>
            </w:pPr>
            <w:r w:rsidRPr="003C2F35">
              <w:rPr>
                <w:rFonts w:ascii="Arial" w:hAnsi="Arial" w:cs="Arial"/>
              </w:rPr>
              <w:t>Objednatel/příkazce</w:t>
            </w:r>
          </w:p>
          <w:p w:rsidR="00AB5377" w:rsidRPr="003C2F35" w:rsidRDefault="00AB5377" w:rsidP="00015F1D">
            <w:pPr>
              <w:spacing w:before="120"/>
              <w:rPr>
                <w:rFonts w:ascii="Arial" w:hAnsi="Arial" w:cs="Arial"/>
              </w:rPr>
            </w:pPr>
          </w:p>
          <w:p w:rsidR="00015F1D" w:rsidRPr="003C2F35" w:rsidRDefault="00015F1D" w:rsidP="00015F1D">
            <w:pPr>
              <w:spacing w:before="120"/>
              <w:rPr>
                <w:rFonts w:ascii="Arial" w:hAnsi="Arial" w:cs="Arial"/>
              </w:rPr>
            </w:pPr>
          </w:p>
          <w:p w:rsidR="00AB5377" w:rsidRPr="003C2F35" w:rsidRDefault="00AB5377" w:rsidP="00B55FC5">
            <w:pPr>
              <w:spacing w:before="120"/>
              <w:rPr>
                <w:rFonts w:ascii="Arial" w:hAnsi="Arial" w:cs="Arial"/>
              </w:rPr>
            </w:pPr>
          </w:p>
          <w:p w:rsidR="00AB5377" w:rsidRPr="003C2F35" w:rsidRDefault="00AB5377" w:rsidP="00B32C7F">
            <w:pPr>
              <w:spacing w:before="120"/>
              <w:rPr>
                <w:rFonts w:ascii="Arial" w:hAnsi="Arial" w:cs="Arial"/>
              </w:rPr>
            </w:pPr>
            <w:r w:rsidRPr="003C2F35">
              <w:rPr>
                <w:rFonts w:ascii="Arial" w:hAnsi="Arial" w:cs="Arial"/>
              </w:rPr>
              <w:t xml:space="preserve">……………………………………..                                            </w:t>
            </w:r>
          </w:p>
          <w:p w:rsidR="00B32C7F" w:rsidRPr="003C2F35" w:rsidRDefault="00B32C7F" w:rsidP="00B32C7F">
            <w:pPr>
              <w:spacing w:before="120"/>
              <w:rPr>
                <w:rFonts w:ascii="Arial" w:hAnsi="Arial" w:cs="Arial"/>
              </w:rPr>
            </w:pPr>
            <w:r w:rsidRPr="003C2F35">
              <w:rPr>
                <w:rFonts w:ascii="Arial" w:hAnsi="Arial" w:cs="Arial"/>
              </w:rPr>
              <w:t xml:space="preserve">          </w:t>
            </w:r>
            <w:r w:rsidR="00AB5377" w:rsidRPr="003C2F35">
              <w:rPr>
                <w:rFonts w:ascii="Arial" w:hAnsi="Arial" w:cs="Arial"/>
              </w:rPr>
              <w:t xml:space="preserve">Bc. </w:t>
            </w:r>
            <w:r w:rsidRPr="003C2F35">
              <w:rPr>
                <w:rFonts w:ascii="Arial" w:hAnsi="Arial" w:cs="Arial"/>
              </w:rPr>
              <w:t>Eva Kysnarová</w:t>
            </w:r>
          </w:p>
          <w:p w:rsidR="00AB5377" w:rsidRPr="003C2F35" w:rsidRDefault="00AB5377" w:rsidP="00B32C7F">
            <w:pPr>
              <w:spacing w:before="120"/>
              <w:rPr>
                <w:rFonts w:ascii="Arial" w:hAnsi="Arial" w:cs="Arial"/>
              </w:rPr>
            </w:pPr>
            <w:r w:rsidRPr="003C2F35">
              <w:rPr>
                <w:rFonts w:ascii="Arial" w:hAnsi="Arial" w:cs="Arial"/>
              </w:rPr>
              <w:t xml:space="preserve"> </w:t>
            </w:r>
            <w:r w:rsidR="00B32C7F" w:rsidRPr="003C2F35">
              <w:rPr>
                <w:rFonts w:ascii="Arial" w:hAnsi="Arial" w:cs="Arial"/>
              </w:rPr>
              <w:t xml:space="preserve">                 </w:t>
            </w:r>
            <w:r w:rsidR="00015F1D" w:rsidRPr="003C2F35">
              <w:rPr>
                <w:rFonts w:ascii="Arial" w:hAnsi="Arial" w:cs="Arial"/>
              </w:rPr>
              <w:t>ř</w:t>
            </w:r>
            <w:r w:rsidRPr="003C2F35">
              <w:rPr>
                <w:rFonts w:ascii="Arial" w:hAnsi="Arial" w:cs="Arial"/>
              </w:rPr>
              <w:t>editel</w:t>
            </w:r>
            <w:r w:rsidR="00B32C7F" w:rsidRPr="003C2F35">
              <w:rPr>
                <w:rFonts w:ascii="Arial" w:hAnsi="Arial" w:cs="Arial"/>
              </w:rPr>
              <w:t>ka</w:t>
            </w:r>
            <w:r w:rsidRPr="003C2F35">
              <w:rPr>
                <w:rFonts w:ascii="Arial" w:hAnsi="Arial" w:cs="Arial"/>
              </w:rPr>
              <w:t xml:space="preserve"> </w:t>
            </w:r>
          </w:p>
        </w:tc>
        <w:tc>
          <w:tcPr>
            <w:tcW w:w="4536" w:type="dxa"/>
          </w:tcPr>
          <w:p w:rsidR="00AB5377" w:rsidRPr="00460527" w:rsidRDefault="00AB5377" w:rsidP="00015F1D">
            <w:pPr>
              <w:spacing w:before="120"/>
              <w:rPr>
                <w:rFonts w:ascii="Arial" w:hAnsi="Arial" w:cs="Arial"/>
              </w:rPr>
            </w:pPr>
          </w:p>
          <w:p w:rsidR="00AB5377" w:rsidRPr="00460527" w:rsidRDefault="00AB5377" w:rsidP="00B55FC5">
            <w:pPr>
              <w:spacing w:before="120"/>
              <w:jc w:val="center"/>
              <w:rPr>
                <w:rFonts w:ascii="Arial" w:hAnsi="Arial" w:cs="Arial"/>
              </w:rPr>
            </w:pPr>
            <w:r w:rsidRPr="00460527">
              <w:rPr>
                <w:rFonts w:ascii="Arial" w:hAnsi="Arial" w:cs="Arial"/>
              </w:rPr>
              <w:t xml:space="preserve">Zhotovitel / příkazník </w:t>
            </w:r>
          </w:p>
          <w:p w:rsidR="00AB5377" w:rsidRPr="00460527" w:rsidRDefault="00AB5377" w:rsidP="00B55FC5">
            <w:pPr>
              <w:spacing w:before="120"/>
              <w:jc w:val="center"/>
              <w:rPr>
                <w:rFonts w:ascii="Arial" w:hAnsi="Arial" w:cs="Arial"/>
              </w:rPr>
            </w:pPr>
          </w:p>
          <w:p w:rsidR="00AB5377" w:rsidRPr="00460527" w:rsidRDefault="00AB5377" w:rsidP="00015F1D">
            <w:pPr>
              <w:spacing w:before="120"/>
              <w:rPr>
                <w:rFonts w:ascii="Arial" w:hAnsi="Arial" w:cs="Arial"/>
              </w:rPr>
            </w:pPr>
          </w:p>
          <w:p w:rsidR="00AB5377" w:rsidRPr="00460527" w:rsidRDefault="00AB5377" w:rsidP="00B55FC5">
            <w:pPr>
              <w:spacing w:before="120"/>
              <w:jc w:val="center"/>
              <w:rPr>
                <w:rFonts w:ascii="Arial" w:hAnsi="Arial" w:cs="Arial"/>
              </w:rPr>
            </w:pPr>
          </w:p>
          <w:p w:rsidR="00AB5377" w:rsidRPr="00460527" w:rsidRDefault="00B32C7F" w:rsidP="00B55FC5">
            <w:pPr>
              <w:spacing w:before="120"/>
              <w:jc w:val="center"/>
              <w:rPr>
                <w:rFonts w:ascii="Arial" w:hAnsi="Arial" w:cs="Arial"/>
              </w:rPr>
            </w:pPr>
            <w:r w:rsidRPr="00460527">
              <w:rPr>
                <w:rFonts w:ascii="Arial" w:hAnsi="Arial" w:cs="Arial"/>
              </w:rPr>
              <w:t xml:space="preserve">             </w:t>
            </w:r>
            <w:r w:rsidR="00AB5377" w:rsidRPr="00460527">
              <w:rPr>
                <w:rFonts w:ascii="Arial" w:hAnsi="Arial" w:cs="Arial"/>
              </w:rPr>
              <w:t>…………………………………..</w:t>
            </w:r>
          </w:p>
          <w:p w:rsidR="00AB5377" w:rsidRPr="00460527" w:rsidRDefault="00015F1D" w:rsidP="00B55FC5">
            <w:pPr>
              <w:spacing w:before="120"/>
              <w:jc w:val="center"/>
              <w:rPr>
                <w:rFonts w:ascii="Arial" w:hAnsi="Arial" w:cs="Arial"/>
              </w:rPr>
            </w:pPr>
            <w:r w:rsidRPr="00460527">
              <w:rPr>
                <w:rFonts w:ascii="Arial" w:hAnsi="Arial" w:cs="Arial"/>
              </w:rPr>
              <w:t xml:space="preserve">  </w:t>
            </w:r>
            <w:proofErr w:type="spellStart"/>
            <w:r w:rsidR="00BA6D56" w:rsidRPr="00460527">
              <w:rPr>
                <w:rFonts w:ascii="Arial" w:hAnsi="Arial" w:cs="Arial"/>
              </w:rPr>
              <w:t>Ing.arch</w:t>
            </w:r>
            <w:proofErr w:type="spellEnd"/>
            <w:r w:rsidR="00BA6D56" w:rsidRPr="00460527">
              <w:rPr>
                <w:rFonts w:ascii="Arial" w:hAnsi="Arial" w:cs="Arial"/>
              </w:rPr>
              <w:t>. Pavel Lejsek</w:t>
            </w:r>
          </w:p>
          <w:p w:rsidR="00015F1D" w:rsidRPr="00460527" w:rsidRDefault="00015F1D" w:rsidP="00B55FC5">
            <w:pPr>
              <w:spacing w:before="120"/>
              <w:jc w:val="center"/>
              <w:rPr>
                <w:rFonts w:ascii="Arial" w:hAnsi="Arial" w:cs="Arial"/>
              </w:rPr>
            </w:pPr>
            <w:r w:rsidRPr="00460527">
              <w:rPr>
                <w:rFonts w:ascii="Arial" w:hAnsi="Arial" w:cs="Arial"/>
              </w:rPr>
              <w:t xml:space="preserve">    </w:t>
            </w:r>
            <w:r w:rsidR="00BA6D56" w:rsidRPr="00460527">
              <w:rPr>
                <w:rFonts w:ascii="Arial" w:hAnsi="Arial" w:cs="Arial"/>
              </w:rPr>
              <w:t>jednatel</w:t>
            </w:r>
          </w:p>
        </w:tc>
      </w:tr>
      <w:tr w:rsidR="00B32C7F" w:rsidRPr="00FC69C9" w:rsidTr="00992989">
        <w:tc>
          <w:tcPr>
            <w:tcW w:w="4536" w:type="dxa"/>
          </w:tcPr>
          <w:p w:rsidR="00B32C7F" w:rsidRPr="00FC69C9" w:rsidRDefault="00B32C7F" w:rsidP="00B55FC5">
            <w:pPr>
              <w:spacing w:before="120"/>
              <w:rPr>
                <w:rFonts w:ascii="Arial" w:hAnsi="Arial" w:cs="Arial"/>
              </w:rPr>
            </w:pPr>
          </w:p>
        </w:tc>
        <w:tc>
          <w:tcPr>
            <w:tcW w:w="4536" w:type="dxa"/>
          </w:tcPr>
          <w:p w:rsidR="00B32C7F" w:rsidRPr="00460527" w:rsidRDefault="00B32C7F" w:rsidP="00B55FC5">
            <w:pPr>
              <w:spacing w:before="120"/>
              <w:jc w:val="center"/>
              <w:rPr>
                <w:rFonts w:ascii="Arial" w:hAnsi="Arial" w:cs="Arial"/>
              </w:rPr>
            </w:pPr>
          </w:p>
        </w:tc>
      </w:tr>
    </w:tbl>
    <w:p w:rsidR="00D164B4" w:rsidRPr="00AB5377" w:rsidRDefault="00D164B4" w:rsidP="00B55FC5">
      <w:pPr>
        <w:spacing w:before="120"/>
      </w:pPr>
    </w:p>
    <w:sectPr w:rsidR="00D164B4" w:rsidRPr="00AB5377" w:rsidSect="00BE5CF7">
      <w:footerReference w:type="default" r:id="rId9"/>
      <w:footerReference w:type="first" r:id="rId10"/>
      <w:pgSz w:w="11907" w:h="16840" w:code="9"/>
      <w:pgMar w:top="851" w:right="1418" w:bottom="851" w:left="1418" w:header="709" w:footer="45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0F" w:rsidRDefault="00A1270F">
      <w:r>
        <w:separator/>
      </w:r>
    </w:p>
  </w:endnote>
  <w:endnote w:type="continuationSeparator" w:id="0">
    <w:p w:rsidR="00A1270F" w:rsidRDefault="00A1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D9" w:rsidRDefault="00574AD9" w:rsidP="009301D6">
    <w:pPr>
      <w:pStyle w:val="Zpat"/>
      <w:pBdr>
        <w:top w:val="thinThickSmallGap" w:sz="24" w:space="1" w:color="622423"/>
      </w:pBdr>
      <w:jc w:val="cente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D47C24">
      <w:rPr>
        <w:rFonts w:ascii="Arial" w:hAnsi="Arial" w:cs="Arial"/>
        <w:b/>
        <w:noProof/>
        <w:sz w:val="18"/>
        <w:szCs w:val="18"/>
      </w:rPr>
      <w:t>2</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D47C24">
      <w:rPr>
        <w:rFonts w:ascii="Arial" w:hAnsi="Arial" w:cs="Arial"/>
        <w:b/>
        <w:noProof/>
        <w:sz w:val="18"/>
        <w:szCs w:val="18"/>
      </w:rPr>
      <w:t>14</w:t>
    </w:r>
    <w:r w:rsidRPr="00CA7976">
      <w:rPr>
        <w:rFonts w:ascii="Arial" w:hAnsi="Arial" w:cs="Arial"/>
        <w:b/>
        <w:sz w:val="18"/>
        <w:szCs w:val="18"/>
      </w:rPr>
      <w:fldChar w:fldCharType="end"/>
    </w:r>
  </w:p>
  <w:p w:rsidR="00574AD9" w:rsidRPr="00943304" w:rsidRDefault="00574AD9" w:rsidP="009433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D9" w:rsidRDefault="00574AD9">
    <w:pPr>
      <w:pStyle w:val="Zpa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D47C24">
      <w:rPr>
        <w:rFonts w:ascii="Arial" w:hAnsi="Arial" w:cs="Arial"/>
        <w:b/>
        <w:noProof/>
        <w:sz w:val="18"/>
        <w:szCs w:val="18"/>
      </w:rPr>
      <w:t>1</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D47C24">
      <w:rPr>
        <w:rFonts w:ascii="Arial" w:hAnsi="Arial" w:cs="Arial"/>
        <w:b/>
        <w:noProof/>
        <w:sz w:val="18"/>
        <w:szCs w:val="18"/>
      </w:rPr>
      <w:t>14</w:t>
    </w:r>
    <w:r w:rsidRPr="00CA7976">
      <w:rPr>
        <w:rFonts w:ascii="Arial" w:hAnsi="Arial" w:cs="Arial"/>
        <w:b/>
        <w:sz w:val="18"/>
        <w:szCs w:val="18"/>
      </w:rPr>
      <w:fldChar w:fldCharType="end"/>
    </w:r>
  </w:p>
  <w:p w:rsidR="00574AD9" w:rsidRDefault="00574AD9">
    <w:pPr>
      <w:pStyle w:val="Zpat"/>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0F" w:rsidRDefault="00A1270F">
      <w:r>
        <w:separator/>
      </w:r>
    </w:p>
  </w:footnote>
  <w:footnote w:type="continuationSeparator" w:id="0">
    <w:p w:rsidR="00A1270F" w:rsidRDefault="00A12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298"/>
    <w:multiLevelType w:val="hybridMultilevel"/>
    <w:tmpl w:val="9CD046B2"/>
    <w:lvl w:ilvl="0" w:tplc="ACBE8D28">
      <w:start w:val="1"/>
      <w:numFmt w:val="decimal"/>
      <w:lvlText w:val="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53287"/>
    <w:multiLevelType w:val="hybridMultilevel"/>
    <w:tmpl w:val="F3F476A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3C10D9"/>
    <w:multiLevelType w:val="multilevel"/>
    <w:tmpl w:val="B7748690"/>
    <w:lvl w:ilvl="0">
      <w:start w:val="5"/>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07C841FF"/>
    <w:multiLevelType w:val="multilevel"/>
    <w:tmpl w:val="2A40439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08816D64"/>
    <w:multiLevelType w:val="hybridMultilevel"/>
    <w:tmpl w:val="8BAA933E"/>
    <w:lvl w:ilvl="0" w:tplc="541AF49A">
      <w:start w:val="1"/>
      <w:numFmt w:val="decimal"/>
      <w:lvlText w:val="%1."/>
      <w:lvlJc w:val="left"/>
      <w:pPr>
        <w:ind w:left="720" w:hanging="360"/>
      </w:pPr>
      <w:rPr>
        <w:rFonts w:ascii="Arial" w:hAnsi="Arial" w:cs="Times New Roman"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C561A4"/>
    <w:multiLevelType w:val="singleLevel"/>
    <w:tmpl w:val="0ED43FB6"/>
    <w:lvl w:ilvl="0">
      <w:start w:val="1"/>
      <w:numFmt w:val="decimal"/>
      <w:lvlText w:val="%1."/>
      <w:lvlJc w:val="left"/>
      <w:pPr>
        <w:ind w:left="720" w:hanging="360"/>
      </w:pPr>
      <w:rPr>
        <w:rFonts w:ascii="Arial" w:hAnsi="Arial"/>
        <w:b w:val="0"/>
      </w:rPr>
    </w:lvl>
  </w:abstractNum>
  <w:abstractNum w:abstractNumId="6">
    <w:nsid w:val="0CD03389"/>
    <w:multiLevelType w:val="hybridMultilevel"/>
    <w:tmpl w:val="92B6EA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nsid w:val="11CA30FA"/>
    <w:multiLevelType w:val="multilevel"/>
    <w:tmpl w:val="93A0FFF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397D19"/>
    <w:multiLevelType w:val="hybridMultilevel"/>
    <w:tmpl w:val="E53007C0"/>
    <w:lvl w:ilvl="0" w:tplc="7E6A2B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D20D96"/>
    <w:multiLevelType w:val="hybridMultilevel"/>
    <w:tmpl w:val="B6661BF8"/>
    <w:lvl w:ilvl="0" w:tplc="D93C5F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B0007FB"/>
    <w:multiLevelType w:val="hybridMultilevel"/>
    <w:tmpl w:val="B16ACA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BFF3CFF"/>
    <w:multiLevelType w:val="hybridMultilevel"/>
    <w:tmpl w:val="8E5AB526"/>
    <w:lvl w:ilvl="0" w:tplc="251A9EF4">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nsid w:val="1CD71C7B"/>
    <w:multiLevelType w:val="multilevel"/>
    <w:tmpl w:val="6510AC7A"/>
    <w:lvl w:ilvl="0">
      <w:start w:val="1"/>
      <w:numFmt w:val="decimal"/>
      <w:lvlText w:val="%1."/>
      <w:lvlJc w:val="left"/>
      <w:pPr>
        <w:ind w:left="720" w:hanging="360"/>
      </w:pPr>
      <w:rPr>
        <w:rFonts w:ascii="Arial" w:hAnsi="Arial" w:cs="Times New Roman" w:hint="default"/>
        <w:sz w:val="2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10036B5"/>
    <w:multiLevelType w:val="hybridMultilevel"/>
    <w:tmpl w:val="148803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6A67AB5"/>
    <w:multiLevelType w:val="multilevel"/>
    <w:tmpl w:val="AD180D1A"/>
    <w:lvl w:ilvl="0">
      <w:start w:val="1"/>
      <w:numFmt w:val="decimal"/>
      <w:lvlText w:val="%1."/>
      <w:lvlJc w:val="left"/>
      <w:pPr>
        <w:tabs>
          <w:tab w:val="num" w:pos="360"/>
        </w:tabs>
        <w:ind w:left="360" w:hanging="360"/>
      </w:pPr>
      <w:rPr>
        <w:rFonts w:hint="default"/>
        <w:b w:val="0"/>
      </w:rPr>
    </w:lvl>
    <w:lvl w:ilvl="1">
      <w:start w:val="10"/>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2F9C3415"/>
    <w:multiLevelType w:val="hybridMultilevel"/>
    <w:tmpl w:val="93A0E982"/>
    <w:lvl w:ilvl="0" w:tplc="C3BA3706">
      <w:start w:val="3"/>
      <w:numFmt w:val="decimal"/>
      <w:lvlText w:val="%1."/>
      <w:lvlJc w:val="left"/>
      <w:pPr>
        <w:ind w:left="1146"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563FB4"/>
    <w:multiLevelType w:val="hybridMultilevel"/>
    <w:tmpl w:val="5E984C5A"/>
    <w:lvl w:ilvl="0" w:tplc="7BEC7642">
      <w:start w:val="1"/>
      <w:numFmt w:val="decimal"/>
      <w:lvlText w:val="%1."/>
      <w:lvlJc w:val="left"/>
      <w:pPr>
        <w:ind w:left="720" w:hanging="360"/>
      </w:pPr>
      <w:rPr>
        <w:rFonts w:ascii="Arial" w:hAnsi="Arial"/>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D84349"/>
    <w:multiLevelType w:val="multilevel"/>
    <w:tmpl w:val="92C6569A"/>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sz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354438B5"/>
    <w:multiLevelType w:val="multilevel"/>
    <w:tmpl w:val="00668094"/>
    <w:lvl w:ilvl="0">
      <w:start w:val="1"/>
      <w:numFmt w:val="decimal"/>
      <w:lvlText w:val="%1. "/>
      <w:legacy w:legacy="1" w:legacySpace="0" w:legacyIndent="283"/>
      <w:lvlJc w:val="left"/>
      <w:pPr>
        <w:ind w:left="283" w:hanging="283"/>
      </w:pPr>
      <w:rPr>
        <w:rFonts w:ascii="Arial" w:hAnsi="Arial" w:cs="Arial" w:hint="default"/>
        <w:b w:val="0"/>
        <w:i w:val="0"/>
        <w:strike w:val="0"/>
        <w:sz w:val="20"/>
        <w:szCs w:val="20"/>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6EB16BC"/>
    <w:multiLevelType w:val="hybridMultilevel"/>
    <w:tmpl w:val="D58E42B2"/>
    <w:lvl w:ilvl="0" w:tplc="4E7449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A8E0B7F"/>
    <w:multiLevelType w:val="hybridMultilevel"/>
    <w:tmpl w:val="6798889C"/>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A9244A4"/>
    <w:multiLevelType w:val="hybridMultilevel"/>
    <w:tmpl w:val="2B1884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3B811624"/>
    <w:multiLevelType w:val="hybridMultilevel"/>
    <w:tmpl w:val="56C8CA6A"/>
    <w:lvl w:ilvl="0" w:tplc="C8CA7994">
      <w:start w:val="1"/>
      <w:numFmt w:val="decimal"/>
      <w:lvlText w:val="%1."/>
      <w:lvlJc w:val="left"/>
      <w:pPr>
        <w:ind w:left="720" w:hanging="360"/>
      </w:pPr>
      <w:rPr>
        <w:rFonts w:ascii="Arial" w:hAnsi="Arial"/>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0EB31A9"/>
    <w:multiLevelType w:val="hybridMultilevel"/>
    <w:tmpl w:val="9E72F980"/>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8714AF"/>
    <w:multiLevelType w:val="hybridMultilevel"/>
    <w:tmpl w:val="76FADE3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nsid w:val="43F0063E"/>
    <w:multiLevelType w:val="hybridMultilevel"/>
    <w:tmpl w:val="F9F2466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3098C17E">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18F34BC"/>
    <w:multiLevelType w:val="hybridMultilevel"/>
    <w:tmpl w:val="A2FACCE2"/>
    <w:lvl w:ilvl="0" w:tplc="E0E411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27F1359"/>
    <w:multiLevelType w:val="hybridMultilevel"/>
    <w:tmpl w:val="53A666DA"/>
    <w:lvl w:ilvl="0" w:tplc="303010EA">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8F0BB1"/>
    <w:multiLevelType w:val="singleLevel"/>
    <w:tmpl w:val="0EC01FAA"/>
    <w:lvl w:ilvl="0">
      <w:start w:val="4"/>
      <w:numFmt w:val="upperLetter"/>
      <w:pStyle w:val="Nadpis9"/>
      <w:lvlText w:val="%1."/>
      <w:lvlJc w:val="left"/>
      <w:pPr>
        <w:tabs>
          <w:tab w:val="num" w:pos="360"/>
        </w:tabs>
        <w:ind w:left="360" w:hanging="360"/>
      </w:pPr>
    </w:lvl>
  </w:abstractNum>
  <w:abstractNum w:abstractNumId="29">
    <w:nsid w:val="54742DB2"/>
    <w:multiLevelType w:val="multilevel"/>
    <w:tmpl w:val="BB4CE1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nsid w:val="55DD55CC"/>
    <w:multiLevelType w:val="hybridMultilevel"/>
    <w:tmpl w:val="D3BA2706"/>
    <w:lvl w:ilvl="0" w:tplc="D430B5B0">
      <w:numFmt w:val="bullet"/>
      <w:lvlText w:val="-"/>
      <w:lvlJc w:val="left"/>
      <w:pPr>
        <w:ind w:left="1495" w:hanging="360"/>
      </w:pPr>
      <w:rPr>
        <w:rFonts w:ascii="Arial" w:eastAsia="Times New Roman" w:hAnsi="Arial"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1">
    <w:nsid w:val="57DE2B73"/>
    <w:multiLevelType w:val="multilevel"/>
    <w:tmpl w:val="58FC43CE"/>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5A7868B5"/>
    <w:multiLevelType w:val="hybridMultilevel"/>
    <w:tmpl w:val="4D5AF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D2E07B7"/>
    <w:multiLevelType w:val="hybridMultilevel"/>
    <w:tmpl w:val="CDB42C26"/>
    <w:lvl w:ilvl="0" w:tplc="04050015">
      <w:start w:val="1"/>
      <w:numFmt w:val="upperLetter"/>
      <w:lvlText w:val="%1."/>
      <w:lvlJc w:val="left"/>
      <w:pPr>
        <w:tabs>
          <w:tab w:val="num" w:pos="2625"/>
        </w:tabs>
        <w:ind w:left="2625" w:hanging="360"/>
      </w:pPr>
    </w:lvl>
    <w:lvl w:ilvl="1" w:tplc="198A4A6A">
      <w:numFmt w:val="bullet"/>
      <w:lvlText w:val="•"/>
      <w:lvlJc w:val="left"/>
      <w:pPr>
        <w:ind w:left="3345" w:hanging="360"/>
      </w:pPr>
      <w:rPr>
        <w:rFonts w:ascii="Arial" w:eastAsia="Times New Roman" w:hAnsi="Arial" w:cs="Arial" w:hint="default"/>
      </w:r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4">
    <w:nsid w:val="624E1D96"/>
    <w:multiLevelType w:val="multilevel"/>
    <w:tmpl w:val="ABF8E53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ascii="Arial" w:hAnsi="Arial" w:cs="Arial"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5">
    <w:nsid w:val="65651716"/>
    <w:multiLevelType w:val="hybridMultilevel"/>
    <w:tmpl w:val="DC6EEE4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6">
    <w:nsid w:val="680542E8"/>
    <w:multiLevelType w:val="singleLevel"/>
    <w:tmpl w:val="50205CD2"/>
    <w:lvl w:ilvl="0">
      <w:start w:val="1"/>
      <w:numFmt w:val="upperLetter"/>
      <w:pStyle w:val="Nadpis5"/>
      <w:lvlText w:val="%1."/>
      <w:lvlJc w:val="left"/>
      <w:pPr>
        <w:tabs>
          <w:tab w:val="num" w:pos="360"/>
        </w:tabs>
        <w:ind w:left="360" w:hanging="360"/>
      </w:pPr>
    </w:lvl>
  </w:abstractNum>
  <w:abstractNum w:abstractNumId="37">
    <w:nsid w:val="69D841A8"/>
    <w:multiLevelType w:val="hybridMultilevel"/>
    <w:tmpl w:val="DB7836C0"/>
    <w:lvl w:ilvl="0" w:tplc="EB7214F8">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6612F92"/>
    <w:multiLevelType w:val="hybridMultilevel"/>
    <w:tmpl w:val="5B7E568C"/>
    <w:lvl w:ilvl="0" w:tplc="04050015">
      <w:start w:val="1"/>
      <w:numFmt w:val="upperLetter"/>
      <w:lvlText w:val="%1."/>
      <w:lvlJc w:val="left"/>
      <w:pPr>
        <w:tabs>
          <w:tab w:val="num" w:pos="2625"/>
        </w:tabs>
        <w:ind w:left="2625" w:hanging="360"/>
      </w:pPr>
    </w:lvl>
    <w:lvl w:ilvl="1" w:tplc="04050019" w:tentative="1">
      <w:start w:val="1"/>
      <w:numFmt w:val="lowerLetter"/>
      <w:lvlText w:val="%2."/>
      <w:lvlJc w:val="left"/>
      <w:pPr>
        <w:tabs>
          <w:tab w:val="num" w:pos="3345"/>
        </w:tabs>
        <w:ind w:left="3345" w:hanging="360"/>
      </w:p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9">
    <w:nsid w:val="78150645"/>
    <w:multiLevelType w:val="hybridMultilevel"/>
    <w:tmpl w:val="9094FDD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0">
    <w:nsid w:val="7E560058"/>
    <w:multiLevelType w:val="hybridMultilevel"/>
    <w:tmpl w:val="9CA014EA"/>
    <w:lvl w:ilvl="0" w:tplc="1A72D2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4"/>
  </w:num>
  <w:num w:numId="3">
    <w:abstractNumId w:val="2"/>
  </w:num>
  <w:num w:numId="4">
    <w:abstractNumId w:val="36"/>
  </w:num>
  <w:num w:numId="5">
    <w:abstractNumId w:val="28"/>
  </w:num>
  <w:num w:numId="6">
    <w:abstractNumId w:val="25"/>
  </w:num>
  <w:num w:numId="7">
    <w:abstractNumId w:val="17"/>
  </w:num>
  <w:num w:numId="8">
    <w:abstractNumId w:val="40"/>
  </w:num>
  <w:num w:numId="9">
    <w:abstractNumId w:val="11"/>
  </w:num>
  <w:num w:numId="10">
    <w:abstractNumId w:val="7"/>
  </w:num>
  <w:num w:numId="11">
    <w:abstractNumId w:val="14"/>
  </w:num>
  <w:num w:numId="12">
    <w:abstractNumId w:val="3"/>
  </w:num>
  <w:num w:numId="13">
    <w:abstractNumId w:val="29"/>
  </w:num>
  <w:num w:numId="14">
    <w:abstractNumId w:val="31"/>
  </w:num>
  <w:num w:numId="15">
    <w:abstractNumId w:val="13"/>
  </w:num>
  <w:num w:numId="16">
    <w:abstractNumId w:val="23"/>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0"/>
  </w:num>
  <w:num w:numId="20">
    <w:abstractNumId w:val="21"/>
  </w:num>
  <w:num w:numId="21">
    <w:abstractNumId w:val="12"/>
  </w:num>
  <w:num w:numId="22">
    <w:abstractNumId w:val="4"/>
  </w:num>
  <w:num w:numId="23">
    <w:abstractNumId w:val="19"/>
  </w:num>
  <w:num w:numId="24">
    <w:abstractNumId w:val="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
  </w:num>
  <w:num w:numId="42">
    <w:abstractNumId w:val="18"/>
  </w:num>
  <w:num w:numId="4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EF"/>
    <w:rsid w:val="0000364B"/>
    <w:rsid w:val="00004D18"/>
    <w:rsid w:val="00012889"/>
    <w:rsid w:val="00014FC3"/>
    <w:rsid w:val="00015F1D"/>
    <w:rsid w:val="000242A2"/>
    <w:rsid w:val="00026E59"/>
    <w:rsid w:val="00030788"/>
    <w:rsid w:val="00036ECB"/>
    <w:rsid w:val="000432CE"/>
    <w:rsid w:val="00043DC9"/>
    <w:rsid w:val="0005510A"/>
    <w:rsid w:val="000552B7"/>
    <w:rsid w:val="000607C6"/>
    <w:rsid w:val="00061065"/>
    <w:rsid w:val="00067121"/>
    <w:rsid w:val="000754BF"/>
    <w:rsid w:val="00080C42"/>
    <w:rsid w:val="00085E01"/>
    <w:rsid w:val="00086961"/>
    <w:rsid w:val="00090FEF"/>
    <w:rsid w:val="000A0E17"/>
    <w:rsid w:val="000A37C1"/>
    <w:rsid w:val="000A4A2A"/>
    <w:rsid w:val="000A5976"/>
    <w:rsid w:val="000A6FBB"/>
    <w:rsid w:val="000B1A40"/>
    <w:rsid w:val="000B2208"/>
    <w:rsid w:val="000B5B07"/>
    <w:rsid w:val="000B7B7E"/>
    <w:rsid w:val="000C263C"/>
    <w:rsid w:val="000C4AF2"/>
    <w:rsid w:val="000D3FD5"/>
    <w:rsid w:val="000E165A"/>
    <w:rsid w:val="000E3EB9"/>
    <w:rsid w:val="000E73D6"/>
    <w:rsid w:val="000F1558"/>
    <w:rsid w:val="00102B8D"/>
    <w:rsid w:val="00105CEE"/>
    <w:rsid w:val="00110779"/>
    <w:rsid w:val="00115633"/>
    <w:rsid w:val="0011783C"/>
    <w:rsid w:val="00121131"/>
    <w:rsid w:val="001238F2"/>
    <w:rsid w:val="00131AC0"/>
    <w:rsid w:val="00134AEE"/>
    <w:rsid w:val="00135E22"/>
    <w:rsid w:val="00136E20"/>
    <w:rsid w:val="0014078C"/>
    <w:rsid w:val="001424E2"/>
    <w:rsid w:val="00144DD2"/>
    <w:rsid w:val="00153234"/>
    <w:rsid w:val="00154E67"/>
    <w:rsid w:val="00161C5B"/>
    <w:rsid w:val="001653DD"/>
    <w:rsid w:val="001658DE"/>
    <w:rsid w:val="0016630C"/>
    <w:rsid w:val="00166CFA"/>
    <w:rsid w:val="0016702D"/>
    <w:rsid w:val="00173532"/>
    <w:rsid w:val="00175811"/>
    <w:rsid w:val="00175BB3"/>
    <w:rsid w:val="00182CB6"/>
    <w:rsid w:val="0018426B"/>
    <w:rsid w:val="00185D19"/>
    <w:rsid w:val="00186D2A"/>
    <w:rsid w:val="00187784"/>
    <w:rsid w:val="001A68EF"/>
    <w:rsid w:val="001A7313"/>
    <w:rsid w:val="001B4904"/>
    <w:rsid w:val="001B5310"/>
    <w:rsid w:val="001D05CE"/>
    <w:rsid w:val="001D7C13"/>
    <w:rsid w:val="001E277E"/>
    <w:rsid w:val="001E4D99"/>
    <w:rsid w:val="001E6BA1"/>
    <w:rsid w:val="002015B3"/>
    <w:rsid w:val="00202B35"/>
    <w:rsid w:val="00213C29"/>
    <w:rsid w:val="002151D7"/>
    <w:rsid w:val="00241731"/>
    <w:rsid w:val="00253546"/>
    <w:rsid w:val="002569CF"/>
    <w:rsid w:val="00263D1D"/>
    <w:rsid w:val="002659FD"/>
    <w:rsid w:val="00270AD0"/>
    <w:rsid w:val="00282F4B"/>
    <w:rsid w:val="00285EB3"/>
    <w:rsid w:val="002871D3"/>
    <w:rsid w:val="00295F0A"/>
    <w:rsid w:val="002A19A2"/>
    <w:rsid w:val="002B0DD0"/>
    <w:rsid w:val="002B119A"/>
    <w:rsid w:val="002B156E"/>
    <w:rsid w:val="002C3E64"/>
    <w:rsid w:val="002D0DB0"/>
    <w:rsid w:val="002D2A92"/>
    <w:rsid w:val="002D3562"/>
    <w:rsid w:val="002E1187"/>
    <w:rsid w:val="002E2313"/>
    <w:rsid w:val="002E255C"/>
    <w:rsid w:val="002E6B37"/>
    <w:rsid w:val="002F025C"/>
    <w:rsid w:val="00303DE1"/>
    <w:rsid w:val="00312624"/>
    <w:rsid w:val="0031278D"/>
    <w:rsid w:val="00324163"/>
    <w:rsid w:val="00330343"/>
    <w:rsid w:val="003331C4"/>
    <w:rsid w:val="003420E7"/>
    <w:rsid w:val="0035343A"/>
    <w:rsid w:val="003609CE"/>
    <w:rsid w:val="00371171"/>
    <w:rsid w:val="003740DD"/>
    <w:rsid w:val="00374A19"/>
    <w:rsid w:val="003769A1"/>
    <w:rsid w:val="00381E31"/>
    <w:rsid w:val="00383BBE"/>
    <w:rsid w:val="00385A44"/>
    <w:rsid w:val="00387E63"/>
    <w:rsid w:val="00387F1A"/>
    <w:rsid w:val="00391271"/>
    <w:rsid w:val="00392E74"/>
    <w:rsid w:val="003A0C74"/>
    <w:rsid w:val="003B14DE"/>
    <w:rsid w:val="003B1A4C"/>
    <w:rsid w:val="003C2F35"/>
    <w:rsid w:val="003C4BF8"/>
    <w:rsid w:val="003C5B4B"/>
    <w:rsid w:val="003C76DC"/>
    <w:rsid w:val="003D24F3"/>
    <w:rsid w:val="003D299D"/>
    <w:rsid w:val="003D3EAB"/>
    <w:rsid w:val="003D597E"/>
    <w:rsid w:val="003E2F67"/>
    <w:rsid w:val="003E6CB3"/>
    <w:rsid w:val="00405DF8"/>
    <w:rsid w:val="00420ACE"/>
    <w:rsid w:val="004315F6"/>
    <w:rsid w:val="0043327C"/>
    <w:rsid w:val="00433FD9"/>
    <w:rsid w:val="00451ED3"/>
    <w:rsid w:val="00455FA7"/>
    <w:rsid w:val="00460527"/>
    <w:rsid w:val="00462200"/>
    <w:rsid w:val="00462C68"/>
    <w:rsid w:val="00473E2E"/>
    <w:rsid w:val="004751B7"/>
    <w:rsid w:val="0048378E"/>
    <w:rsid w:val="00496E0A"/>
    <w:rsid w:val="004A3EB9"/>
    <w:rsid w:val="004A7187"/>
    <w:rsid w:val="004B378A"/>
    <w:rsid w:val="004B625F"/>
    <w:rsid w:val="004E563B"/>
    <w:rsid w:val="004F3503"/>
    <w:rsid w:val="004F6369"/>
    <w:rsid w:val="004F75DD"/>
    <w:rsid w:val="00505E10"/>
    <w:rsid w:val="005061C2"/>
    <w:rsid w:val="00507E9F"/>
    <w:rsid w:val="00513315"/>
    <w:rsid w:val="005161EF"/>
    <w:rsid w:val="00532015"/>
    <w:rsid w:val="00534E21"/>
    <w:rsid w:val="005353D1"/>
    <w:rsid w:val="005433AE"/>
    <w:rsid w:val="00551EEF"/>
    <w:rsid w:val="005534EA"/>
    <w:rsid w:val="00557714"/>
    <w:rsid w:val="00564EAD"/>
    <w:rsid w:val="00574AD9"/>
    <w:rsid w:val="00576E4E"/>
    <w:rsid w:val="005825D1"/>
    <w:rsid w:val="005837B7"/>
    <w:rsid w:val="005863D0"/>
    <w:rsid w:val="00592DE9"/>
    <w:rsid w:val="00594AF1"/>
    <w:rsid w:val="00595F70"/>
    <w:rsid w:val="00597933"/>
    <w:rsid w:val="005A27DF"/>
    <w:rsid w:val="005A661E"/>
    <w:rsid w:val="005A6F9E"/>
    <w:rsid w:val="005A7DD4"/>
    <w:rsid w:val="005B1CD2"/>
    <w:rsid w:val="005B269D"/>
    <w:rsid w:val="005C0902"/>
    <w:rsid w:val="005C2979"/>
    <w:rsid w:val="005C2D58"/>
    <w:rsid w:val="005C56E7"/>
    <w:rsid w:val="005D12CA"/>
    <w:rsid w:val="005D33D4"/>
    <w:rsid w:val="005D4887"/>
    <w:rsid w:val="005D6C28"/>
    <w:rsid w:val="005E35CA"/>
    <w:rsid w:val="005F2BA8"/>
    <w:rsid w:val="005F2E3E"/>
    <w:rsid w:val="005F6F76"/>
    <w:rsid w:val="00610644"/>
    <w:rsid w:val="00610DD6"/>
    <w:rsid w:val="00611438"/>
    <w:rsid w:val="00612DB4"/>
    <w:rsid w:val="00615FB7"/>
    <w:rsid w:val="00621FF6"/>
    <w:rsid w:val="00625F91"/>
    <w:rsid w:val="0063151E"/>
    <w:rsid w:val="0063221E"/>
    <w:rsid w:val="0064611C"/>
    <w:rsid w:val="0064612E"/>
    <w:rsid w:val="0065013A"/>
    <w:rsid w:val="00655532"/>
    <w:rsid w:val="0066078F"/>
    <w:rsid w:val="00661287"/>
    <w:rsid w:val="00666F8D"/>
    <w:rsid w:val="00677C04"/>
    <w:rsid w:val="00681AC1"/>
    <w:rsid w:val="00692EBF"/>
    <w:rsid w:val="006943B3"/>
    <w:rsid w:val="006957C0"/>
    <w:rsid w:val="006A02FC"/>
    <w:rsid w:val="006A5028"/>
    <w:rsid w:val="006A7A27"/>
    <w:rsid w:val="006B17F1"/>
    <w:rsid w:val="006B4645"/>
    <w:rsid w:val="006B6207"/>
    <w:rsid w:val="006B6B2F"/>
    <w:rsid w:val="006C33F8"/>
    <w:rsid w:val="006C4EFA"/>
    <w:rsid w:val="006C6C43"/>
    <w:rsid w:val="006D4C28"/>
    <w:rsid w:val="006D5495"/>
    <w:rsid w:val="006D5B85"/>
    <w:rsid w:val="006F0851"/>
    <w:rsid w:val="00710DD4"/>
    <w:rsid w:val="00711C86"/>
    <w:rsid w:val="00711DEF"/>
    <w:rsid w:val="00713994"/>
    <w:rsid w:val="007304A4"/>
    <w:rsid w:val="007324DE"/>
    <w:rsid w:val="00732C08"/>
    <w:rsid w:val="00736BE3"/>
    <w:rsid w:val="00737A05"/>
    <w:rsid w:val="007410A2"/>
    <w:rsid w:val="00761319"/>
    <w:rsid w:val="007677D2"/>
    <w:rsid w:val="00772E2D"/>
    <w:rsid w:val="0077456C"/>
    <w:rsid w:val="007807CD"/>
    <w:rsid w:val="00780B02"/>
    <w:rsid w:val="00787A56"/>
    <w:rsid w:val="00794E95"/>
    <w:rsid w:val="0079531B"/>
    <w:rsid w:val="0079661C"/>
    <w:rsid w:val="007B2C5E"/>
    <w:rsid w:val="007B3849"/>
    <w:rsid w:val="007B7834"/>
    <w:rsid w:val="007C43E2"/>
    <w:rsid w:val="007D2369"/>
    <w:rsid w:val="007E5CD8"/>
    <w:rsid w:val="007E6221"/>
    <w:rsid w:val="007F25B2"/>
    <w:rsid w:val="007F3FD3"/>
    <w:rsid w:val="00804E91"/>
    <w:rsid w:val="0080616B"/>
    <w:rsid w:val="0082122A"/>
    <w:rsid w:val="00831E4B"/>
    <w:rsid w:val="00834618"/>
    <w:rsid w:val="0085334F"/>
    <w:rsid w:val="0085671D"/>
    <w:rsid w:val="0086300E"/>
    <w:rsid w:val="008669AC"/>
    <w:rsid w:val="00866CE4"/>
    <w:rsid w:val="00880072"/>
    <w:rsid w:val="00882399"/>
    <w:rsid w:val="008903AF"/>
    <w:rsid w:val="00890E07"/>
    <w:rsid w:val="008952A1"/>
    <w:rsid w:val="0089580D"/>
    <w:rsid w:val="008A2C28"/>
    <w:rsid w:val="008A5FD2"/>
    <w:rsid w:val="008B397C"/>
    <w:rsid w:val="008C09B1"/>
    <w:rsid w:val="008C2900"/>
    <w:rsid w:val="008C3A30"/>
    <w:rsid w:val="008C5F4D"/>
    <w:rsid w:val="008C724A"/>
    <w:rsid w:val="008D7AD6"/>
    <w:rsid w:val="008E1239"/>
    <w:rsid w:val="008E224E"/>
    <w:rsid w:val="00900542"/>
    <w:rsid w:val="00900748"/>
    <w:rsid w:val="0090533B"/>
    <w:rsid w:val="009150ED"/>
    <w:rsid w:val="0091580E"/>
    <w:rsid w:val="009170F1"/>
    <w:rsid w:val="00924794"/>
    <w:rsid w:val="00924D23"/>
    <w:rsid w:val="009252B7"/>
    <w:rsid w:val="009254CA"/>
    <w:rsid w:val="009301D6"/>
    <w:rsid w:val="00932573"/>
    <w:rsid w:val="00943304"/>
    <w:rsid w:val="009555A8"/>
    <w:rsid w:val="00956481"/>
    <w:rsid w:val="00957F5A"/>
    <w:rsid w:val="009641BA"/>
    <w:rsid w:val="00976506"/>
    <w:rsid w:val="00984476"/>
    <w:rsid w:val="009925F6"/>
    <w:rsid w:val="00992989"/>
    <w:rsid w:val="00992EBE"/>
    <w:rsid w:val="00997A08"/>
    <w:rsid w:val="009A072D"/>
    <w:rsid w:val="009B4E66"/>
    <w:rsid w:val="009C1F71"/>
    <w:rsid w:val="009E5232"/>
    <w:rsid w:val="009E79E3"/>
    <w:rsid w:val="009F19FB"/>
    <w:rsid w:val="009F36F2"/>
    <w:rsid w:val="009F377F"/>
    <w:rsid w:val="009F636C"/>
    <w:rsid w:val="009F6876"/>
    <w:rsid w:val="00A1270F"/>
    <w:rsid w:val="00A16547"/>
    <w:rsid w:val="00A21BA6"/>
    <w:rsid w:val="00A2368A"/>
    <w:rsid w:val="00A25AD3"/>
    <w:rsid w:val="00A315D8"/>
    <w:rsid w:val="00A32CED"/>
    <w:rsid w:val="00A524CE"/>
    <w:rsid w:val="00A607CB"/>
    <w:rsid w:val="00A64EF6"/>
    <w:rsid w:val="00A71372"/>
    <w:rsid w:val="00A8305A"/>
    <w:rsid w:val="00A85016"/>
    <w:rsid w:val="00A86D10"/>
    <w:rsid w:val="00A959D9"/>
    <w:rsid w:val="00A960E5"/>
    <w:rsid w:val="00A979EE"/>
    <w:rsid w:val="00AA65BA"/>
    <w:rsid w:val="00AA7DEF"/>
    <w:rsid w:val="00AB08FE"/>
    <w:rsid w:val="00AB5377"/>
    <w:rsid w:val="00AC3921"/>
    <w:rsid w:val="00AC5CFD"/>
    <w:rsid w:val="00AD3AA1"/>
    <w:rsid w:val="00AD5C50"/>
    <w:rsid w:val="00AF6BE8"/>
    <w:rsid w:val="00AF6E5C"/>
    <w:rsid w:val="00B01187"/>
    <w:rsid w:val="00B02D1D"/>
    <w:rsid w:val="00B039B1"/>
    <w:rsid w:val="00B048E2"/>
    <w:rsid w:val="00B04C6B"/>
    <w:rsid w:val="00B2042C"/>
    <w:rsid w:val="00B273AB"/>
    <w:rsid w:val="00B32C7F"/>
    <w:rsid w:val="00B36476"/>
    <w:rsid w:val="00B3724B"/>
    <w:rsid w:val="00B37607"/>
    <w:rsid w:val="00B54062"/>
    <w:rsid w:val="00B55FC5"/>
    <w:rsid w:val="00B57C11"/>
    <w:rsid w:val="00B63786"/>
    <w:rsid w:val="00B77BEF"/>
    <w:rsid w:val="00B82EEF"/>
    <w:rsid w:val="00B83C97"/>
    <w:rsid w:val="00B84B96"/>
    <w:rsid w:val="00BA6D56"/>
    <w:rsid w:val="00BC28D6"/>
    <w:rsid w:val="00BC2C41"/>
    <w:rsid w:val="00BC4C1C"/>
    <w:rsid w:val="00BC6A98"/>
    <w:rsid w:val="00BD144C"/>
    <w:rsid w:val="00BD1C73"/>
    <w:rsid w:val="00BD7D6D"/>
    <w:rsid w:val="00BE249E"/>
    <w:rsid w:val="00BE3C94"/>
    <w:rsid w:val="00BE5CF7"/>
    <w:rsid w:val="00BF3D83"/>
    <w:rsid w:val="00BF535F"/>
    <w:rsid w:val="00C01635"/>
    <w:rsid w:val="00C07CD5"/>
    <w:rsid w:val="00C12228"/>
    <w:rsid w:val="00C135A5"/>
    <w:rsid w:val="00C17687"/>
    <w:rsid w:val="00C210AB"/>
    <w:rsid w:val="00C22C5F"/>
    <w:rsid w:val="00C42029"/>
    <w:rsid w:val="00C555B4"/>
    <w:rsid w:val="00C61A87"/>
    <w:rsid w:val="00C67EE2"/>
    <w:rsid w:val="00C70BFA"/>
    <w:rsid w:val="00C75AD0"/>
    <w:rsid w:val="00C800BF"/>
    <w:rsid w:val="00C83A8F"/>
    <w:rsid w:val="00C84E70"/>
    <w:rsid w:val="00C914A9"/>
    <w:rsid w:val="00C92509"/>
    <w:rsid w:val="00CA04FE"/>
    <w:rsid w:val="00CA0A70"/>
    <w:rsid w:val="00CA2F9C"/>
    <w:rsid w:val="00CA3A3A"/>
    <w:rsid w:val="00CA512B"/>
    <w:rsid w:val="00CB08E6"/>
    <w:rsid w:val="00CB3A1F"/>
    <w:rsid w:val="00CB6276"/>
    <w:rsid w:val="00CC1CCB"/>
    <w:rsid w:val="00CC5526"/>
    <w:rsid w:val="00CC689D"/>
    <w:rsid w:val="00CC6943"/>
    <w:rsid w:val="00CC71DC"/>
    <w:rsid w:val="00CC7F93"/>
    <w:rsid w:val="00CD252C"/>
    <w:rsid w:val="00CE129E"/>
    <w:rsid w:val="00CE3F54"/>
    <w:rsid w:val="00CF2203"/>
    <w:rsid w:val="00CF60F1"/>
    <w:rsid w:val="00CF77F2"/>
    <w:rsid w:val="00D0450E"/>
    <w:rsid w:val="00D075E3"/>
    <w:rsid w:val="00D1508D"/>
    <w:rsid w:val="00D164B4"/>
    <w:rsid w:val="00D23CBD"/>
    <w:rsid w:val="00D253F6"/>
    <w:rsid w:val="00D256A2"/>
    <w:rsid w:val="00D25D19"/>
    <w:rsid w:val="00D278AA"/>
    <w:rsid w:val="00D40E49"/>
    <w:rsid w:val="00D4122D"/>
    <w:rsid w:val="00D47C24"/>
    <w:rsid w:val="00D562C8"/>
    <w:rsid w:val="00D631B2"/>
    <w:rsid w:val="00D64C2D"/>
    <w:rsid w:val="00D66CB3"/>
    <w:rsid w:val="00D76C0D"/>
    <w:rsid w:val="00D81275"/>
    <w:rsid w:val="00D81C05"/>
    <w:rsid w:val="00D871E7"/>
    <w:rsid w:val="00D87935"/>
    <w:rsid w:val="00D902AD"/>
    <w:rsid w:val="00D93D9D"/>
    <w:rsid w:val="00D97502"/>
    <w:rsid w:val="00DA03B5"/>
    <w:rsid w:val="00DB25CF"/>
    <w:rsid w:val="00DE010C"/>
    <w:rsid w:val="00DE02C7"/>
    <w:rsid w:val="00DE08F0"/>
    <w:rsid w:val="00DE4303"/>
    <w:rsid w:val="00DF7916"/>
    <w:rsid w:val="00E03764"/>
    <w:rsid w:val="00E0434B"/>
    <w:rsid w:val="00E10A9D"/>
    <w:rsid w:val="00E10BFA"/>
    <w:rsid w:val="00E12BC4"/>
    <w:rsid w:val="00E139E8"/>
    <w:rsid w:val="00E1552A"/>
    <w:rsid w:val="00E17C85"/>
    <w:rsid w:val="00E24029"/>
    <w:rsid w:val="00E30DF9"/>
    <w:rsid w:val="00E34C92"/>
    <w:rsid w:val="00E44E57"/>
    <w:rsid w:val="00E47B21"/>
    <w:rsid w:val="00E51BC7"/>
    <w:rsid w:val="00E55AC1"/>
    <w:rsid w:val="00E625C6"/>
    <w:rsid w:val="00E628B1"/>
    <w:rsid w:val="00E629D2"/>
    <w:rsid w:val="00E6594E"/>
    <w:rsid w:val="00E6646E"/>
    <w:rsid w:val="00E755D9"/>
    <w:rsid w:val="00E80404"/>
    <w:rsid w:val="00E81C3D"/>
    <w:rsid w:val="00E85A23"/>
    <w:rsid w:val="00E866D7"/>
    <w:rsid w:val="00E86B88"/>
    <w:rsid w:val="00E9708C"/>
    <w:rsid w:val="00E97627"/>
    <w:rsid w:val="00EA2D8B"/>
    <w:rsid w:val="00EB2822"/>
    <w:rsid w:val="00EB6361"/>
    <w:rsid w:val="00EB65D4"/>
    <w:rsid w:val="00EC1090"/>
    <w:rsid w:val="00EC2512"/>
    <w:rsid w:val="00ED3085"/>
    <w:rsid w:val="00EE65F2"/>
    <w:rsid w:val="00EF5872"/>
    <w:rsid w:val="00F00B09"/>
    <w:rsid w:val="00F02EA0"/>
    <w:rsid w:val="00F03C1C"/>
    <w:rsid w:val="00F04EAE"/>
    <w:rsid w:val="00F15407"/>
    <w:rsid w:val="00F23210"/>
    <w:rsid w:val="00F40BE3"/>
    <w:rsid w:val="00F4388C"/>
    <w:rsid w:val="00F4560D"/>
    <w:rsid w:val="00F50B59"/>
    <w:rsid w:val="00F645B3"/>
    <w:rsid w:val="00F80FD2"/>
    <w:rsid w:val="00F82CE8"/>
    <w:rsid w:val="00F86D99"/>
    <w:rsid w:val="00F926E1"/>
    <w:rsid w:val="00F932F8"/>
    <w:rsid w:val="00F9482D"/>
    <w:rsid w:val="00FB1D5D"/>
    <w:rsid w:val="00FB3C0F"/>
    <w:rsid w:val="00FB4310"/>
    <w:rsid w:val="00FC69C9"/>
    <w:rsid w:val="00FC7398"/>
    <w:rsid w:val="00FC7D50"/>
    <w:rsid w:val="00FD246B"/>
    <w:rsid w:val="00FD513D"/>
    <w:rsid w:val="00FE181C"/>
    <w:rsid w:val="00FE602B"/>
    <w:rsid w:val="00FF1B32"/>
    <w:rsid w:val="00FF5271"/>
    <w:rsid w:val="00FF6944"/>
    <w:rsid w:val="00FF6E97"/>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7D6D"/>
  </w:style>
  <w:style w:type="paragraph" w:styleId="Nadpis1">
    <w:name w:val="heading 1"/>
    <w:basedOn w:val="Normln"/>
    <w:next w:val="Normln"/>
    <w:qFormat/>
    <w:rsid w:val="00BD7D6D"/>
    <w:pPr>
      <w:keepNext/>
      <w:tabs>
        <w:tab w:val="left" w:pos="5103"/>
        <w:tab w:val="left" w:pos="7655"/>
        <w:tab w:val="left" w:pos="8505"/>
      </w:tabs>
      <w:ind w:left="285"/>
      <w:outlineLvl w:val="0"/>
    </w:pPr>
    <w:rPr>
      <w:b/>
      <w:sz w:val="22"/>
    </w:rPr>
  </w:style>
  <w:style w:type="paragraph" w:styleId="Nadpis2">
    <w:name w:val="heading 2"/>
    <w:basedOn w:val="Normln"/>
    <w:next w:val="Normln"/>
    <w:qFormat/>
    <w:rsid w:val="00BD7D6D"/>
    <w:pPr>
      <w:keepNext/>
      <w:tabs>
        <w:tab w:val="left" w:pos="5103"/>
        <w:tab w:val="left" w:pos="7655"/>
        <w:tab w:val="left" w:pos="8505"/>
      </w:tabs>
      <w:ind w:left="285"/>
      <w:outlineLvl w:val="1"/>
    </w:pPr>
    <w:rPr>
      <w:b/>
      <w:sz w:val="22"/>
      <w:u w:val="single"/>
    </w:rPr>
  </w:style>
  <w:style w:type="paragraph" w:styleId="Nadpis3">
    <w:name w:val="heading 3"/>
    <w:basedOn w:val="Normln"/>
    <w:next w:val="Normln"/>
    <w:qFormat/>
    <w:rsid w:val="00BD7D6D"/>
    <w:pPr>
      <w:keepNext/>
      <w:spacing w:line="240" w:lineRule="atLeast"/>
      <w:ind w:left="795"/>
      <w:outlineLvl w:val="2"/>
    </w:pPr>
    <w:rPr>
      <w:sz w:val="24"/>
    </w:rPr>
  </w:style>
  <w:style w:type="paragraph" w:styleId="Nadpis4">
    <w:name w:val="heading 4"/>
    <w:basedOn w:val="Normln"/>
    <w:next w:val="Normln"/>
    <w:qFormat/>
    <w:rsid w:val="00BD7D6D"/>
    <w:pPr>
      <w:keepNext/>
      <w:spacing w:before="120" w:line="240" w:lineRule="atLeast"/>
      <w:jc w:val="both"/>
      <w:outlineLvl w:val="3"/>
    </w:pPr>
    <w:rPr>
      <w:sz w:val="24"/>
    </w:rPr>
  </w:style>
  <w:style w:type="paragraph" w:styleId="Nadpis5">
    <w:name w:val="heading 5"/>
    <w:basedOn w:val="Normln"/>
    <w:next w:val="Normln"/>
    <w:qFormat/>
    <w:rsid w:val="00BD7D6D"/>
    <w:pPr>
      <w:keepNext/>
      <w:numPr>
        <w:numId w:val="4"/>
      </w:numPr>
      <w:spacing w:before="120" w:line="240" w:lineRule="atLeast"/>
      <w:ind w:left="786"/>
      <w:jc w:val="both"/>
      <w:outlineLvl w:val="4"/>
    </w:pPr>
    <w:rPr>
      <w:sz w:val="24"/>
    </w:rPr>
  </w:style>
  <w:style w:type="paragraph" w:styleId="Nadpis6">
    <w:name w:val="heading 6"/>
    <w:basedOn w:val="Normln"/>
    <w:next w:val="Normln"/>
    <w:qFormat/>
    <w:rsid w:val="00BD7D6D"/>
    <w:pPr>
      <w:keepNext/>
      <w:tabs>
        <w:tab w:val="num" w:pos="795"/>
      </w:tabs>
      <w:spacing w:before="120" w:line="240" w:lineRule="atLeast"/>
      <w:ind w:left="795" w:hanging="360"/>
      <w:outlineLvl w:val="5"/>
    </w:pPr>
    <w:rPr>
      <w:sz w:val="24"/>
    </w:rPr>
  </w:style>
  <w:style w:type="paragraph" w:styleId="Nadpis7">
    <w:name w:val="heading 7"/>
    <w:basedOn w:val="Normln"/>
    <w:next w:val="Normln"/>
    <w:qFormat/>
    <w:rsid w:val="00BD7D6D"/>
    <w:pPr>
      <w:keepNext/>
      <w:spacing w:line="240" w:lineRule="atLeast"/>
      <w:ind w:left="425" w:hanging="425"/>
      <w:jc w:val="both"/>
      <w:outlineLvl w:val="6"/>
    </w:pPr>
    <w:rPr>
      <w:sz w:val="24"/>
      <w:u w:val="single"/>
    </w:rPr>
  </w:style>
  <w:style w:type="paragraph" w:styleId="Nadpis8">
    <w:name w:val="heading 8"/>
    <w:basedOn w:val="Normln"/>
    <w:next w:val="Normln"/>
    <w:qFormat/>
    <w:rsid w:val="00BD7D6D"/>
    <w:pPr>
      <w:keepNext/>
      <w:tabs>
        <w:tab w:val="num" w:pos="426"/>
      </w:tabs>
      <w:spacing w:before="240" w:line="240" w:lineRule="atLeast"/>
      <w:ind w:left="425" w:hanging="425"/>
      <w:outlineLvl w:val="7"/>
    </w:pPr>
    <w:rPr>
      <w:sz w:val="24"/>
    </w:rPr>
  </w:style>
  <w:style w:type="paragraph" w:styleId="Nadpis9">
    <w:name w:val="heading 9"/>
    <w:basedOn w:val="Normln"/>
    <w:next w:val="Normln"/>
    <w:qFormat/>
    <w:rsid w:val="00BD7D6D"/>
    <w:pPr>
      <w:keepNext/>
      <w:numPr>
        <w:numId w:val="5"/>
      </w:numPr>
      <w:tabs>
        <w:tab w:val="clear" w:pos="360"/>
        <w:tab w:val="num"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D7D6D"/>
    <w:pPr>
      <w:tabs>
        <w:tab w:val="center" w:pos="4536"/>
        <w:tab w:val="right" w:pos="9072"/>
      </w:tabs>
    </w:pPr>
  </w:style>
  <w:style w:type="paragraph" w:styleId="Zpat">
    <w:name w:val="footer"/>
    <w:basedOn w:val="Normln"/>
    <w:link w:val="ZpatChar"/>
    <w:uiPriority w:val="99"/>
    <w:rsid w:val="00BD7D6D"/>
    <w:pPr>
      <w:tabs>
        <w:tab w:val="center" w:pos="4536"/>
        <w:tab w:val="right" w:pos="9072"/>
      </w:tabs>
    </w:pPr>
  </w:style>
  <w:style w:type="character" w:styleId="slostrnky">
    <w:name w:val="page number"/>
    <w:basedOn w:val="Standardnpsmoodstavce"/>
    <w:semiHidden/>
    <w:rsid w:val="00BD7D6D"/>
  </w:style>
  <w:style w:type="paragraph" w:styleId="Zkladntext">
    <w:name w:val="Body Text"/>
    <w:basedOn w:val="Normln"/>
    <w:semiHidden/>
    <w:rsid w:val="00BD7D6D"/>
    <w:pPr>
      <w:jc w:val="both"/>
    </w:pPr>
    <w:rPr>
      <w:sz w:val="22"/>
    </w:rPr>
  </w:style>
  <w:style w:type="paragraph" w:styleId="Zkladntextodsazen2">
    <w:name w:val="Body Text Indent 2"/>
    <w:basedOn w:val="Normln"/>
    <w:semiHidden/>
    <w:rsid w:val="00BD7D6D"/>
    <w:pPr>
      <w:ind w:left="62"/>
      <w:jc w:val="both"/>
    </w:pPr>
    <w:rPr>
      <w:sz w:val="22"/>
    </w:rPr>
  </w:style>
  <w:style w:type="paragraph" w:styleId="Zkladntextodsazen">
    <w:name w:val="Body Text Indent"/>
    <w:basedOn w:val="Normln"/>
    <w:semiHidden/>
    <w:rsid w:val="00BD7D6D"/>
    <w:pPr>
      <w:spacing w:before="120" w:line="240" w:lineRule="atLeast"/>
      <w:ind w:left="426" w:hanging="426"/>
      <w:jc w:val="both"/>
    </w:pPr>
    <w:rPr>
      <w:sz w:val="24"/>
    </w:rPr>
  </w:style>
  <w:style w:type="paragraph" w:styleId="Zkladntextodsazen3">
    <w:name w:val="Body Text Indent 3"/>
    <w:basedOn w:val="Normln"/>
    <w:semiHidden/>
    <w:rsid w:val="00BD7D6D"/>
    <w:pPr>
      <w:tabs>
        <w:tab w:val="left" w:pos="426"/>
      </w:tabs>
      <w:spacing w:before="120" w:line="240" w:lineRule="atLeast"/>
      <w:ind w:left="426"/>
      <w:jc w:val="both"/>
    </w:pPr>
    <w:rPr>
      <w:sz w:val="24"/>
    </w:rPr>
  </w:style>
  <w:style w:type="paragraph" w:styleId="Zkladntext2">
    <w:name w:val="Body Text 2"/>
    <w:basedOn w:val="Normln"/>
    <w:link w:val="Zkladntext2Char"/>
    <w:semiHidden/>
    <w:rsid w:val="00BD7D6D"/>
    <w:pPr>
      <w:spacing w:before="120" w:line="240" w:lineRule="atLeast"/>
      <w:jc w:val="both"/>
    </w:pPr>
    <w:rPr>
      <w:sz w:val="24"/>
    </w:rPr>
  </w:style>
  <w:style w:type="paragraph" w:styleId="Zkladntext3">
    <w:name w:val="Body Text 3"/>
    <w:basedOn w:val="Normln"/>
    <w:semiHidden/>
    <w:rsid w:val="00BD7D6D"/>
    <w:pPr>
      <w:tabs>
        <w:tab w:val="left" w:pos="1843"/>
      </w:tabs>
      <w:spacing w:before="120" w:line="240" w:lineRule="atLeast"/>
    </w:pPr>
    <w:rPr>
      <w:sz w:val="24"/>
    </w:rPr>
  </w:style>
  <w:style w:type="character" w:styleId="Zvraznn">
    <w:name w:val="Emphasis"/>
    <w:basedOn w:val="Standardnpsmoodstavce"/>
    <w:qFormat/>
    <w:rsid w:val="00BD7D6D"/>
    <w:rPr>
      <w:i/>
      <w:iCs/>
    </w:rPr>
  </w:style>
  <w:style w:type="paragraph" w:styleId="Odstavecseseznamem">
    <w:name w:val="List Paragraph"/>
    <w:basedOn w:val="Normln"/>
    <w:uiPriority w:val="34"/>
    <w:qFormat/>
    <w:rsid w:val="00CA04FE"/>
    <w:pPr>
      <w:ind w:left="720"/>
      <w:contextualSpacing/>
    </w:pPr>
  </w:style>
  <w:style w:type="paragraph" w:styleId="Textbubliny">
    <w:name w:val="Balloon Text"/>
    <w:basedOn w:val="Normln"/>
    <w:link w:val="TextbublinyChar"/>
    <w:uiPriority w:val="99"/>
    <w:semiHidden/>
    <w:unhideWhenUsed/>
    <w:rsid w:val="005837B7"/>
    <w:rPr>
      <w:rFonts w:ascii="Tahoma" w:hAnsi="Tahoma" w:cs="Tahoma"/>
      <w:sz w:val="16"/>
      <w:szCs w:val="16"/>
    </w:rPr>
  </w:style>
  <w:style w:type="character" w:customStyle="1" w:styleId="TextbublinyChar">
    <w:name w:val="Text bubliny Char"/>
    <w:basedOn w:val="Standardnpsmoodstavce"/>
    <w:link w:val="Textbubliny"/>
    <w:rsid w:val="005837B7"/>
    <w:rPr>
      <w:rFonts w:ascii="Tahoma" w:hAnsi="Tahoma" w:cs="Tahoma"/>
      <w:sz w:val="16"/>
      <w:szCs w:val="16"/>
    </w:rPr>
  </w:style>
  <w:style w:type="character" w:customStyle="1" w:styleId="ZpatChar">
    <w:name w:val="Zápatí Char"/>
    <w:basedOn w:val="Standardnpsmoodstavce"/>
    <w:link w:val="Zpat"/>
    <w:uiPriority w:val="99"/>
    <w:rsid w:val="00036ECB"/>
  </w:style>
  <w:style w:type="paragraph" w:styleId="Normlnweb">
    <w:name w:val="Normal (Web)"/>
    <w:basedOn w:val="Normln"/>
    <w:uiPriority w:val="99"/>
    <w:rsid w:val="00B04C6B"/>
    <w:pPr>
      <w:spacing w:before="100" w:beforeAutospacing="1" w:after="100" w:afterAutospacing="1"/>
    </w:pPr>
    <w:rPr>
      <w:sz w:val="24"/>
      <w:szCs w:val="24"/>
    </w:rPr>
  </w:style>
  <w:style w:type="paragraph" w:customStyle="1" w:styleId="Odstavec1">
    <w:name w:val="Odstavec1"/>
    <w:basedOn w:val="Normln"/>
    <w:rsid w:val="00B04C6B"/>
    <w:pPr>
      <w:keepNext/>
      <w:spacing w:before="120" w:after="60"/>
      <w:ind w:left="907" w:hanging="907"/>
      <w:jc w:val="both"/>
    </w:pPr>
    <w:rPr>
      <w:rFonts w:ascii="Arial" w:hAnsi="Arial"/>
    </w:rPr>
  </w:style>
  <w:style w:type="character" w:styleId="Odkaznakoment">
    <w:name w:val="annotation reference"/>
    <w:basedOn w:val="Standardnpsmoodstavce"/>
    <w:uiPriority w:val="99"/>
    <w:semiHidden/>
    <w:unhideWhenUsed/>
    <w:rsid w:val="000B7B7E"/>
    <w:rPr>
      <w:sz w:val="16"/>
      <w:szCs w:val="16"/>
    </w:rPr>
  </w:style>
  <w:style w:type="paragraph" w:styleId="Textkomente">
    <w:name w:val="annotation text"/>
    <w:basedOn w:val="Normln"/>
    <w:link w:val="TextkomenteChar"/>
    <w:uiPriority w:val="99"/>
    <w:semiHidden/>
    <w:unhideWhenUsed/>
    <w:rsid w:val="000B7B7E"/>
  </w:style>
  <w:style w:type="character" w:customStyle="1" w:styleId="TextkomenteChar">
    <w:name w:val="Text komentáře Char"/>
    <w:basedOn w:val="Standardnpsmoodstavce"/>
    <w:link w:val="Textkomente"/>
    <w:uiPriority w:val="99"/>
    <w:semiHidden/>
    <w:rsid w:val="000B7B7E"/>
  </w:style>
  <w:style w:type="paragraph" w:styleId="Pedmtkomente">
    <w:name w:val="annotation subject"/>
    <w:basedOn w:val="Textkomente"/>
    <w:next w:val="Textkomente"/>
    <w:link w:val="PedmtkomenteChar"/>
    <w:uiPriority w:val="99"/>
    <w:semiHidden/>
    <w:unhideWhenUsed/>
    <w:rsid w:val="000B7B7E"/>
    <w:rPr>
      <w:b/>
      <w:bCs/>
    </w:rPr>
  </w:style>
  <w:style w:type="character" w:customStyle="1" w:styleId="PedmtkomenteChar">
    <w:name w:val="Předmět komentáře Char"/>
    <w:basedOn w:val="TextkomenteChar"/>
    <w:link w:val="Pedmtkomente"/>
    <w:uiPriority w:val="99"/>
    <w:semiHidden/>
    <w:rsid w:val="000B7B7E"/>
    <w:rPr>
      <w:b/>
      <w:bCs/>
    </w:rPr>
  </w:style>
  <w:style w:type="table" w:styleId="Mkatabulky">
    <w:name w:val="Table Grid"/>
    <w:basedOn w:val="Normlntabulka"/>
    <w:uiPriority w:val="59"/>
    <w:rsid w:val="0086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1C3D"/>
    <w:pPr>
      <w:jc w:val="center"/>
    </w:pPr>
    <w:rPr>
      <w:b/>
      <w:bCs/>
      <w:sz w:val="32"/>
      <w:szCs w:val="24"/>
    </w:rPr>
  </w:style>
  <w:style w:type="character" w:customStyle="1" w:styleId="NzevChar">
    <w:name w:val="Název Char"/>
    <w:basedOn w:val="Standardnpsmoodstavce"/>
    <w:link w:val="Nzev"/>
    <w:rsid w:val="00E81C3D"/>
    <w:rPr>
      <w:b/>
      <w:bCs/>
      <w:sz w:val="32"/>
      <w:szCs w:val="24"/>
    </w:rPr>
  </w:style>
  <w:style w:type="character" w:styleId="Hypertextovodkaz">
    <w:name w:val="Hyperlink"/>
    <w:semiHidden/>
    <w:rsid w:val="00F4560D"/>
    <w:rPr>
      <w:rFonts w:ascii="Tahoma" w:hAnsi="Tahoma" w:cs="Tahoma" w:hint="default"/>
      <w:b/>
      <w:bCs/>
      <w:strike w:val="0"/>
      <w:dstrike w:val="0"/>
      <w:color w:val="000080"/>
      <w:sz w:val="20"/>
      <w:szCs w:val="20"/>
      <w:u w:val="none"/>
      <w:effect w:val="none"/>
    </w:rPr>
  </w:style>
  <w:style w:type="paragraph" w:customStyle="1" w:styleId="Default">
    <w:name w:val="Default"/>
    <w:rsid w:val="00713994"/>
    <w:pPr>
      <w:autoSpaceDE w:val="0"/>
      <w:autoSpaceDN w:val="0"/>
      <w:adjustRightInd w:val="0"/>
    </w:pPr>
    <w:rPr>
      <w:rFonts w:ascii="Arial" w:hAnsi="Arial" w:cs="Arial"/>
      <w:color w:val="000000"/>
      <w:sz w:val="24"/>
      <w:szCs w:val="24"/>
    </w:rPr>
  </w:style>
  <w:style w:type="paragraph" w:customStyle="1" w:styleId="Odstavec0">
    <w:name w:val="Odstavec0"/>
    <w:basedOn w:val="Normln"/>
    <w:rsid w:val="009F636C"/>
    <w:pPr>
      <w:tabs>
        <w:tab w:val="left" w:pos="709"/>
      </w:tabs>
      <w:spacing w:before="120"/>
      <w:ind w:left="737" w:hanging="737"/>
      <w:jc w:val="both"/>
    </w:pPr>
    <w:rPr>
      <w:rFonts w:ascii="Arial" w:hAnsi="Arial"/>
      <w:sz w:val="24"/>
      <w:lang w:val="en-GB"/>
    </w:rPr>
  </w:style>
  <w:style w:type="character" w:customStyle="1" w:styleId="Zkladntext2Char">
    <w:name w:val="Základní text 2 Char"/>
    <w:basedOn w:val="Standardnpsmoodstavce"/>
    <w:link w:val="Zkladntext2"/>
    <w:semiHidden/>
    <w:rsid w:val="00AB5377"/>
    <w:rPr>
      <w:sz w:val="24"/>
    </w:rPr>
  </w:style>
  <w:style w:type="paragraph" w:styleId="Revize">
    <w:name w:val="Revision"/>
    <w:hidden/>
    <w:uiPriority w:val="99"/>
    <w:semiHidden/>
    <w:rsid w:val="00C67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7D6D"/>
  </w:style>
  <w:style w:type="paragraph" w:styleId="Nadpis1">
    <w:name w:val="heading 1"/>
    <w:basedOn w:val="Normln"/>
    <w:next w:val="Normln"/>
    <w:qFormat/>
    <w:rsid w:val="00BD7D6D"/>
    <w:pPr>
      <w:keepNext/>
      <w:tabs>
        <w:tab w:val="left" w:pos="5103"/>
        <w:tab w:val="left" w:pos="7655"/>
        <w:tab w:val="left" w:pos="8505"/>
      </w:tabs>
      <w:ind w:left="285"/>
      <w:outlineLvl w:val="0"/>
    </w:pPr>
    <w:rPr>
      <w:b/>
      <w:sz w:val="22"/>
    </w:rPr>
  </w:style>
  <w:style w:type="paragraph" w:styleId="Nadpis2">
    <w:name w:val="heading 2"/>
    <w:basedOn w:val="Normln"/>
    <w:next w:val="Normln"/>
    <w:qFormat/>
    <w:rsid w:val="00BD7D6D"/>
    <w:pPr>
      <w:keepNext/>
      <w:tabs>
        <w:tab w:val="left" w:pos="5103"/>
        <w:tab w:val="left" w:pos="7655"/>
        <w:tab w:val="left" w:pos="8505"/>
      </w:tabs>
      <w:ind w:left="285"/>
      <w:outlineLvl w:val="1"/>
    </w:pPr>
    <w:rPr>
      <w:b/>
      <w:sz w:val="22"/>
      <w:u w:val="single"/>
    </w:rPr>
  </w:style>
  <w:style w:type="paragraph" w:styleId="Nadpis3">
    <w:name w:val="heading 3"/>
    <w:basedOn w:val="Normln"/>
    <w:next w:val="Normln"/>
    <w:qFormat/>
    <w:rsid w:val="00BD7D6D"/>
    <w:pPr>
      <w:keepNext/>
      <w:spacing w:line="240" w:lineRule="atLeast"/>
      <w:ind w:left="795"/>
      <w:outlineLvl w:val="2"/>
    </w:pPr>
    <w:rPr>
      <w:sz w:val="24"/>
    </w:rPr>
  </w:style>
  <w:style w:type="paragraph" w:styleId="Nadpis4">
    <w:name w:val="heading 4"/>
    <w:basedOn w:val="Normln"/>
    <w:next w:val="Normln"/>
    <w:qFormat/>
    <w:rsid w:val="00BD7D6D"/>
    <w:pPr>
      <w:keepNext/>
      <w:spacing w:before="120" w:line="240" w:lineRule="atLeast"/>
      <w:jc w:val="both"/>
      <w:outlineLvl w:val="3"/>
    </w:pPr>
    <w:rPr>
      <w:sz w:val="24"/>
    </w:rPr>
  </w:style>
  <w:style w:type="paragraph" w:styleId="Nadpis5">
    <w:name w:val="heading 5"/>
    <w:basedOn w:val="Normln"/>
    <w:next w:val="Normln"/>
    <w:qFormat/>
    <w:rsid w:val="00BD7D6D"/>
    <w:pPr>
      <w:keepNext/>
      <w:numPr>
        <w:numId w:val="4"/>
      </w:numPr>
      <w:spacing w:before="120" w:line="240" w:lineRule="atLeast"/>
      <w:ind w:left="786"/>
      <w:jc w:val="both"/>
      <w:outlineLvl w:val="4"/>
    </w:pPr>
    <w:rPr>
      <w:sz w:val="24"/>
    </w:rPr>
  </w:style>
  <w:style w:type="paragraph" w:styleId="Nadpis6">
    <w:name w:val="heading 6"/>
    <w:basedOn w:val="Normln"/>
    <w:next w:val="Normln"/>
    <w:qFormat/>
    <w:rsid w:val="00BD7D6D"/>
    <w:pPr>
      <w:keepNext/>
      <w:tabs>
        <w:tab w:val="num" w:pos="795"/>
      </w:tabs>
      <w:spacing w:before="120" w:line="240" w:lineRule="atLeast"/>
      <w:ind w:left="795" w:hanging="360"/>
      <w:outlineLvl w:val="5"/>
    </w:pPr>
    <w:rPr>
      <w:sz w:val="24"/>
    </w:rPr>
  </w:style>
  <w:style w:type="paragraph" w:styleId="Nadpis7">
    <w:name w:val="heading 7"/>
    <w:basedOn w:val="Normln"/>
    <w:next w:val="Normln"/>
    <w:qFormat/>
    <w:rsid w:val="00BD7D6D"/>
    <w:pPr>
      <w:keepNext/>
      <w:spacing w:line="240" w:lineRule="atLeast"/>
      <w:ind w:left="425" w:hanging="425"/>
      <w:jc w:val="both"/>
      <w:outlineLvl w:val="6"/>
    </w:pPr>
    <w:rPr>
      <w:sz w:val="24"/>
      <w:u w:val="single"/>
    </w:rPr>
  </w:style>
  <w:style w:type="paragraph" w:styleId="Nadpis8">
    <w:name w:val="heading 8"/>
    <w:basedOn w:val="Normln"/>
    <w:next w:val="Normln"/>
    <w:qFormat/>
    <w:rsid w:val="00BD7D6D"/>
    <w:pPr>
      <w:keepNext/>
      <w:tabs>
        <w:tab w:val="num" w:pos="426"/>
      </w:tabs>
      <w:spacing w:before="240" w:line="240" w:lineRule="atLeast"/>
      <w:ind w:left="425" w:hanging="425"/>
      <w:outlineLvl w:val="7"/>
    </w:pPr>
    <w:rPr>
      <w:sz w:val="24"/>
    </w:rPr>
  </w:style>
  <w:style w:type="paragraph" w:styleId="Nadpis9">
    <w:name w:val="heading 9"/>
    <w:basedOn w:val="Normln"/>
    <w:next w:val="Normln"/>
    <w:qFormat/>
    <w:rsid w:val="00BD7D6D"/>
    <w:pPr>
      <w:keepNext/>
      <w:numPr>
        <w:numId w:val="5"/>
      </w:numPr>
      <w:tabs>
        <w:tab w:val="clear" w:pos="360"/>
        <w:tab w:val="num"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D7D6D"/>
    <w:pPr>
      <w:tabs>
        <w:tab w:val="center" w:pos="4536"/>
        <w:tab w:val="right" w:pos="9072"/>
      </w:tabs>
    </w:pPr>
  </w:style>
  <w:style w:type="paragraph" w:styleId="Zpat">
    <w:name w:val="footer"/>
    <w:basedOn w:val="Normln"/>
    <w:link w:val="ZpatChar"/>
    <w:uiPriority w:val="99"/>
    <w:rsid w:val="00BD7D6D"/>
    <w:pPr>
      <w:tabs>
        <w:tab w:val="center" w:pos="4536"/>
        <w:tab w:val="right" w:pos="9072"/>
      </w:tabs>
    </w:pPr>
  </w:style>
  <w:style w:type="character" w:styleId="slostrnky">
    <w:name w:val="page number"/>
    <w:basedOn w:val="Standardnpsmoodstavce"/>
    <w:semiHidden/>
    <w:rsid w:val="00BD7D6D"/>
  </w:style>
  <w:style w:type="paragraph" w:styleId="Zkladntext">
    <w:name w:val="Body Text"/>
    <w:basedOn w:val="Normln"/>
    <w:semiHidden/>
    <w:rsid w:val="00BD7D6D"/>
    <w:pPr>
      <w:jc w:val="both"/>
    </w:pPr>
    <w:rPr>
      <w:sz w:val="22"/>
    </w:rPr>
  </w:style>
  <w:style w:type="paragraph" w:styleId="Zkladntextodsazen2">
    <w:name w:val="Body Text Indent 2"/>
    <w:basedOn w:val="Normln"/>
    <w:semiHidden/>
    <w:rsid w:val="00BD7D6D"/>
    <w:pPr>
      <w:ind w:left="62"/>
      <w:jc w:val="both"/>
    </w:pPr>
    <w:rPr>
      <w:sz w:val="22"/>
    </w:rPr>
  </w:style>
  <w:style w:type="paragraph" w:styleId="Zkladntextodsazen">
    <w:name w:val="Body Text Indent"/>
    <w:basedOn w:val="Normln"/>
    <w:semiHidden/>
    <w:rsid w:val="00BD7D6D"/>
    <w:pPr>
      <w:spacing w:before="120" w:line="240" w:lineRule="atLeast"/>
      <w:ind w:left="426" w:hanging="426"/>
      <w:jc w:val="both"/>
    </w:pPr>
    <w:rPr>
      <w:sz w:val="24"/>
    </w:rPr>
  </w:style>
  <w:style w:type="paragraph" w:styleId="Zkladntextodsazen3">
    <w:name w:val="Body Text Indent 3"/>
    <w:basedOn w:val="Normln"/>
    <w:semiHidden/>
    <w:rsid w:val="00BD7D6D"/>
    <w:pPr>
      <w:tabs>
        <w:tab w:val="left" w:pos="426"/>
      </w:tabs>
      <w:spacing w:before="120" w:line="240" w:lineRule="atLeast"/>
      <w:ind w:left="426"/>
      <w:jc w:val="both"/>
    </w:pPr>
    <w:rPr>
      <w:sz w:val="24"/>
    </w:rPr>
  </w:style>
  <w:style w:type="paragraph" w:styleId="Zkladntext2">
    <w:name w:val="Body Text 2"/>
    <w:basedOn w:val="Normln"/>
    <w:link w:val="Zkladntext2Char"/>
    <w:semiHidden/>
    <w:rsid w:val="00BD7D6D"/>
    <w:pPr>
      <w:spacing w:before="120" w:line="240" w:lineRule="atLeast"/>
      <w:jc w:val="both"/>
    </w:pPr>
    <w:rPr>
      <w:sz w:val="24"/>
    </w:rPr>
  </w:style>
  <w:style w:type="paragraph" w:styleId="Zkladntext3">
    <w:name w:val="Body Text 3"/>
    <w:basedOn w:val="Normln"/>
    <w:semiHidden/>
    <w:rsid w:val="00BD7D6D"/>
    <w:pPr>
      <w:tabs>
        <w:tab w:val="left" w:pos="1843"/>
      </w:tabs>
      <w:spacing w:before="120" w:line="240" w:lineRule="atLeast"/>
    </w:pPr>
    <w:rPr>
      <w:sz w:val="24"/>
    </w:rPr>
  </w:style>
  <w:style w:type="character" w:styleId="Zvraznn">
    <w:name w:val="Emphasis"/>
    <w:basedOn w:val="Standardnpsmoodstavce"/>
    <w:qFormat/>
    <w:rsid w:val="00BD7D6D"/>
    <w:rPr>
      <w:i/>
      <w:iCs/>
    </w:rPr>
  </w:style>
  <w:style w:type="paragraph" w:styleId="Odstavecseseznamem">
    <w:name w:val="List Paragraph"/>
    <w:basedOn w:val="Normln"/>
    <w:uiPriority w:val="34"/>
    <w:qFormat/>
    <w:rsid w:val="00CA04FE"/>
    <w:pPr>
      <w:ind w:left="720"/>
      <w:contextualSpacing/>
    </w:pPr>
  </w:style>
  <w:style w:type="paragraph" w:styleId="Textbubliny">
    <w:name w:val="Balloon Text"/>
    <w:basedOn w:val="Normln"/>
    <w:link w:val="TextbublinyChar"/>
    <w:uiPriority w:val="99"/>
    <w:semiHidden/>
    <w:unhideWhenUsed/>
    <w:rsid w:val="005837B7"/>
    <w:rPr>
      <w:rFonts w:ascii="Tahoma" w:hAnsi="Tahoma" w:cs="Tahoma"/>
      <w:sz w:val="16"/>
      <w:szCs w:val="16"/>
    </w:rPr>
  </w:style>
  <w:style w:type="character" w:customStyle="1" w:styleId="TextbublinyChar">
    <w:name w:val="Text bubliny Char"/>
    <w:basedOn w:val="Standardnpsmoodstavce"/>
    <w:link w:val="Textbubliny"/>
    <w:rsid w:val="005837B7"/>
    <w:rPr>
      <w:rFonts w:ascii="Tahoma" w:hAnsi="Tahoma" w:cs="Tahoma"/>
      <w:sz w:val="16"/>
      <w:szCs w:val="16"/>
    </w:rPr>
  </w:style>
  <w:style w:type="character" w:customStyle="1" w:styleId="ZpatChar">
    <w:name w:val="Zápatí Char"/>
    <w:basedOn w:val="Standardnpsmoodstavce"/>
    <w:link w:val="Zpat"/>
    <w:uiPriority w:val="99"/>
    <w:rsid w:val="00036ECB"/>
  </w:style>
  <w:style w:type="paragraph" w:styleId="Normlnweb">
    <w:name w:val="Normal (Web)"/>
    <w:basedOn w:val="Normln"/>
    <w:uiPriority w:val="99"/>
    <w:rsid w:val="00B04C6B"/>
    <w:pPr>
      <w:spacing w:before="100" w:beforeAutospacing="1" w:after="100" w:afterAutospacing="1"/>
    </w:pPr>
    <w:rPr>
      <w:sz w:val="24"/>
      <w:szCs w:val="24"/>
    </w:rPr>
  </w:style>
  <w:style w:type="paragraph" w:customStyle="1" w:styleId="Odstavec1">
    <w:name w:val="Odstavec1"/>
    <w:basedOn w:val="Normln"/>
    <w:rsid w:val="00B04C6B"/>
    <w:pPr>
      <w:keepNext/>
      <w:spacing w:before="120" w:after="60"/>
      <w:ind w:left="907" w:hanging="907"/>
      <w:jc w:val="both"/>
    </w:pPr>
    <w:rPr>
      <w:rFonts w:ascii="Arial" w:hAnsi="Arial"/>
    </w:rPr>
  </w:style>
  <w:style w:type="character" w:styleId="Odkaznakoment">
    <w:name w:val="annotation reference"/>
    <w:basedOn w:val="Standardnpsmoodstavce"/>
    <w:uiPriority w:val="99"/>
    <w:semiHidden/>
    <w:unhideWhenUsed/>
    <w:rsid w:val="000B7B7E"/>
    <w:rPr>
      <w:sz w:val="16"/>
      <w:szCs w:val="16"/>
    </w:rPr>
  </w:style>
  <w:style w:type="paragraph" w:styleId="Textkomente">
    <w:name w:val="annotation text"/>
    <w:basedOn w:val="Normln"/>
    <w:link w:val="TextkomenteChar"/>
    <w:uiPriority w:val="99"/>
    <w:semiHidden/>
    <w:unhideWhenUsed/>
    <w:rsid w:val="000B7B7E"/>
  </w:style>
  <w:style w:type="character" w:customStyle="1" w:styleId="TextkomenteChar">
    <w:name w:val="Text komentáře Char"/>
    <w:basedOn w:val="Standardnpsmoodstavce"/>
    <w:link w:val="Textkomente"/>
    <w:uiPriority w:val="99"/>
    <w:semiHidden/>
    <w:rsid w:val="000B7B7E"/>
  </w:style>
  <w:style w:type="paragraph" w:styleId="Pedmtkomente">
    <w:name w:val="annotation subject"/>
    <w:basedOn w:val="Textkomente"/>
    <w:next w:val="Textkomente"/>
    <w:link w:val="PedmtkomenteChar"/>
    <w:uiPriority w:val="99"/>
    <w:semiHidden/>
    <w:unhideWhenUsed/>
    <w:rsid w:val="000B7B7E"/>
    <w:rPr>
      <w:b/>
      <w:bCs/>
    </w:rPr>
  </w:style>
  <w:style w:type="character" w:customStyle="1" w:styleId="PedmtkomenteChar">
    <w:name w:val="Předmět komentáře Char"/>
    <w:basedOn w:val="TextkomenteChar"/>
    <w:link w:val="Pedmtkomente"/>
    <w:uiPriority w:val="99"/>
    <w:semiHidden/>
    <w:rsid w:val="000B7B7E"/>
    <w:rPr>
      <w:b/>
      <w:bCs/>
    </w:rPr>
  </w:style>
  <w:style w:type="table" w:styleId="Mkatabulky">
    <w:name w:val="Table Grid"/>
    <w:basedOn w:val="Normlntabulka"/>
    <w:uiPriority w:val="59"/>
    <w:rsid w:val="0086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1C3D"/>
    <w:pPr>
      <w:jc w:val="center"/>
    </w:pPr>
    <w:rPr>
      <w:b/>
      <w:bCs/>
      <w:sz w:val="32"/>
      <w:szCs w:val="24"/>
    </w:rPr>
  </w:style>
  <w:style w:type="character" w:customStyle="1" w:styleId="NzevChar">
    <w:name w:val="Název Char"/>
    <w:basedOn w:val="Standardnpsmoodstavce"/>
    <w:link w:val="Nzev"/>
    <w:rsid w:val="00E81C3D"/>
    <w:rPr>
      <w:b/>
      <w:bCs/>
      <w:sz w:val="32"/>
      <w:szCs w:val="24"/>
    </w:rPr>
  </w:style>
  <w:style w:type="character" w:styleId="Hypertextovodkaz">
    <w:name w:val="Hyperlink"/>
    <w:semiHidden/>
    <w:rsid w:val="00F4560D"/>
    <w:rPr>
      <w:rFonts w:ascii="Tahoma" w:hAnsi="Tahoma" w:cs="Tahoma" w:hint="default"/>
      <w:b/>
      <w:bCs/>
      <w:strike w:val="0"/>
      <w:dstrike w:val="0"/>
      <w:color w:val="000080"/>
      <w:sz w:val="20"/>
      <w:szCs w:val="20"/>
      <w:u w:val="none"/>
      <w:effect w:val="none"/>
    </w:rPr>
  </w:style>
  <w:style w:type="paragraph" w:customStyle="1" w:styleId="Default">
    <w:name w:val="Default"/>
    <w:rsid w:val="00713994"/>
    <w:pPr>
      <w:autoSpaceDE w:val="0"/>
      <w:autoSpaceDN w:val="0"/>
      <w:adjustRightInd w:val="0"/>
    </w:pPr>
    <w:rPr>
      <w:rFonts w:ascii="Arial" w:hAnsi="Arial" w:cs="Arial"/>
      <w:color w:val="000000"/>
      <w:sz w:val="24"/>
      <w:szCs w:val="24"/>
    </w:rPr>
  </w:style>
  <w:style w:type="paragraph" w:customStyle="1" w:styleId="Odstavec0">
    <w:name w:val="Odstavec0"/>
    <w:basedOn w:val="Normln"/>
    <w:rsid w:val="009F636C"/>
    <w:pPr>
      <w:tabs>
        <w:tab w:val="left" w:pos="709"/>
      </w:tabs>
      <w:spacing w:before="120"/>
      <w:ind w:left="737" w:hanging="737"/>
      <w:jc w:val="both"/>
    </w:pPr>
    <w:rPr>
      <w:rFonts w:ascii="Arial" w:hAnsi="Arial"/>
      <w:sz w:val="24"/>
      <w:lang w:val="en-GB"/>
    </w:rPr>
  </w:style>
  <w:style w:type="character" w:customStyle="1" w:styleId="Zkladntext2Char">
    <w:name w:val="Základní text 2 Char"/>
    <w:basedOn w:val="Standardnpsmoodstavce"/>
    <w:link w:val="Zkladntext2"/>
    <w:semiHidden/>
    <w:rsid w:val="00AB5377"/>
    <w:rPr>
      <w:sz w:val="24"/>
    </w:rPr>
  </w:style>
  <w:style w:type="paragraph" w:styleId="Revize">
    <w:name w:val="Revision"/>
    <w:hidden/>
    <w:uiPriority w:val="99"/>
    <w:semiHidden/>
    <w:rsid w:val="00C67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6916">
      <w:bodyDiv w:val="1"/>
      <w:marLeft w:val="0"/>
      <w:marRight w:val="0"/>
      <w:marTop w:val="0"/>
      <w:marBottom w:val="0"/>
      <w:divBdr>
        <w:top w:val="none" w:sz="0" w:space="0" w:color="auto"/>
        <w:left w:val="none" w:sz="0" w:space="0" w:color="auto"/>
        <w:bottom w:val="none" w:sz="0" w:space="0" w:color="auto"/>
        <w:right w:val="none" w:sz="0" w:space="0" w:color="auto"/>
      </w:divBdr>
    </w:div>
    <w:div w:id="4321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CE4F-C1CC-4FEB-B0BD-6462A9EC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5793</Words>
  <Characters>34183</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číslo smlouvy zhotovitele: 07/96  č. objedn.: telefonicky</vt:lpstr>
    </vt:vector>
  </TitlesOfParts>
  <Company>PRIS s.r.o.</Company>
  <LinksUpToDate>false</LinksUpToDate>
  <CharactersWithSpaces>39897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07/96  č. objedn.: telefonicky</dc:title>
  <dc:creator>Pris</dc:creator>
  <cp:lastModifiedBy>Dana Koštelová</cp:lastModifiedBy>
  <cp:revision>13</cp:revision>
  <cp:lastPrinted>2019-06-18T07:14:00Z</cp:lastPrinted>
  <dcterms:created xsi:type="dcterms:W3CDTF">2019-05-27T08:33:00Z</dcterms:created>
  <dcterms:modified xsi:type="dcterms:W3CDTF">2019-06-26T12:32:00Z</dcterms:modified>
</cp:coreProperties>
</file>