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Tomáš Janoušek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Družstevní 1301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752 01 Kojetín</w:t>
                                  </w:r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6B4D67">
                                    <w:rPr>
                                      <w:rFonts w:asciiTheme="minorHAnsi" w:hAnsiTheme="minorHAnsi" w:cstheme="minorHAnsi"/>
                                    </w:rPr>
                                    <w:t>73254118</w:t>
                                  </w:r>
                                </w:p>
                                <w:p w:rsidR="00385D6F" w:rsidRDefault="00385D6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Tomáš Janoušek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Družstevní 1301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752 01 Kojetín</w:t>
                            </w:r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6B4D67">
                              <w:rPr>
                                <w:rFonts w:asciiTheme="minorHAnsi" w:hAnsiTheme="minorHAnsi" w:cstheme="minorHAnsi"/>
                              </w:rPr>
                              <w:t>73254118</w:t>
                            </w:r>
                          </w:p>
                          <w:p w:rsidR="00385D6F" w:rsidRDefault="00385D6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B0216D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6B4D67">
        <w:rPr>
          <w:rFonts w:cstheme="minorHAnsi"/>
        </w:rPr>
        <w:t xml:space="preserve">Bc. Mrázek 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gramStart"/>
      <w:r w:rsidR="00B0216D">
        <w:rPr>
          <w:rFonts w:cstheme="minorHAnsi"/>
        </w:rPr>
        <w:t>19</w:t>
      </w:r>
      <w:r w:rsidR="00A91888">
        <w:rPr>
          <w:rFonts w:cstheme="minorHAnsi"/>
        </w:rPr>
        <w:t>.12</w:t>
      </w:r>
      <w:r w:rsidR="00E67976" w:rsidRPr="00E67976">
        <w:rPr>
          <w:rFonts w:cstheme="minorHAnsi"/>
        </w:rPr>
        <w:t>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2016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B0216D">
        <w:rPr>
          <w:rFonts w:cstheme="minorHAnsi"/>
          <w:b/>
        </w:rPr>
        <w:t>95</w:t>
      </w:r>
      <w:r w:rsidR="00E67976" w:rsidRPr="005B3273">
        <w:rPr>
          <w:rFonts w:cstheme="minorHAnsi"/>
          <w:b/>
        </w:rPr>
        <w:t>/2016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385D6F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385D6F">
        <w:rPr>
          <w:rFonts w:cstheme="minorHAnsi"/>
        </w:rPr>
        <w:t>:</w:t>
      </w:r>
    </w:p>
    <w:p w:rsidR="00986275" w:rsidRDefault="00B0216D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Výrobu a dodávku nábytku včetně montáže do kabinetu 425 dle cenové nabídky.</w:t>
      </w:r>
    </w:p>
    <w:p w:rsidR="00B0216D" w:rsidRDefault="00B0216D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Celková cena 94.780 Kč bez DPH</w:t>
      </w:r>
    </w:p>
    <w:p w:rsidR="00B0216D" w:rsidRDefault="00B0216D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5B3273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  <w:r w:rsidR="006B4D67">
        <w:rPr>
          <w:rFonts w:cstheme="minorHAnsi"/>
        </w:rPr>
        <w:t xml:space="preserve"> 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B0216D" w:rsidRDefault="00B0216D" w:rsidP="00E67976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A91888" w:rsidRDefault="00A91888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Ing. </w:t>
      </w:r>
      <w:r w:rsidR="00A91888">
        <w:rPr>
          <w:rFonts w:cstheme="minorHAnsi"/>
        </w:rPr>
        <w:t>Bronislav Fuksa, 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10E35"/>
    <w:rsid w:val="00237C3F"/>
    <w:rsid w:val="002D3277"/>
    <w:rsid w:val="002E20AC"/>
    <w:rsid w:val="003061B5"/>
    <w:rsid w:val="00356A13"/>
    <w:rsid w:val="00385D6F"/>
    <w:rsid w:val="004F6B68"/>
    <w:rsid w:val="005812AD"/>
    <w:rsid w:val="005B3273"/>
    <w:rsid w:val="006B4D67"/>
    <w:rsid w:val="00806412"/>
    <w:rsid w:val="0090629C"/>
    <w:rsid w:val="00977C51"/>
    <w:rsid w:val="00986275"/>
    <w:rsid w:val="009A395A"/>
    <w:rsid w:val="009C2392"/>
    <w:rsid w:val="00A71766"/>
    <w:rsid w:val="00A91888"/>
    <w:rsid w:val="00B0216D"/>
    <w:rsid w:val="00B548CD"/>
    <w:rsid w:val="00C633B3"/>
    <w:rsid w:val="00CC096A"/>
    <w:rsid w:val="00D7456A"/>
    <w:rsid w:val="00DF5F5A"/>
    <w:rsid w:val="00E67976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5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5D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16</cp:revision>
  <cp:lastPrinted>2016-12-06T09:35:00Z</cp:lastPrinted>
  <dcterms:created xsi:type="dcterms:W3CDTF">2016-10-26T08:15:00Z</dcterms:created>
  <dcterms:modified xsi:type="dcterms:W3CDTF">2016-12-19T11:29:00Z</dcterms:modified>
</cp:coreProperties>
</file>