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1AD" w:rsidRDefault="00595B28">
      <w:pPr>
        <w:spacing w:before="2" w:line="398" w:lineRule="exact"/>
        <w:textAlignment w:val="baseline"/>
        <w:rPr>
          <w:rFonts w:eastAsia="Times New Roman"/>
          <w:b/>
          <w:color w:val="000000"/>
          <w:spacing w:val="8"/>
          <w:sz w:val="34"/>
          <w:lang w:val="cs-CZ"/>
        </w:rPr>
      </w:pPr>
      <w:r>
        <w:pict>
          <v:shapetype id="_x0000_t202" coordsize="21600,21600" o:spt="202" path="m,l,21600r21600,l21600,xe">
            <v:stroke joinstyle="miter"/>
            <v:path gradientshapeok="t" o:connecttype="rect"/>
          </v:shapetype>
          <v:shape id="_x0000_s0" o:spid="_x0000_s1033" type="#_x0000_t202" style="position:absolute;margin-left:283.75pt;margin-top:780.55pt;width:24.3pt;height:11.2pt;z-index:-251661824;mso-wrap-distance-left:0;mso-wrap-distance-right:0;mso-position-horizontal-relative:page;mso-position-vertical-relative:page" filled="f" stroked="f">
            <v:textbox inset="0,0,0,0">
              <w:txbxContent>
                <w:p w:rsidR="006141AD" w:rsidRDefault="00595B28">
                  <w:pPr>
                    <w:spacing w:before="1" w:line="213" w:lineRule="exact"/>
                    <w:textAlignment w:val="baseline"/>
                    <w:rPr>
                      <w:rFonts w:ascii="Verdana" w:eastAsia="Verdana" w:hAnsi="Verdana"/>
                      <w:color w:val="000000"/>
                      <w:spacing w:val="7"/>
                      <w:sz w:val="19"/>
                      <w:lang w:val="cs-CZ"/>
                    </w:rPr>
                  </w:pPr>
                  <w:r>
                    <w:rPr>
                      <w:rFonts w:ascii="Verdana" w:eastAsia="Verdana" w:hAnsi="Verdana"/>
                      <w:color w:val="000000"/>
                      <w:spacing w:val="7"/>
                      <w:sz w:val="19"/>
                      <w:lang w:val="cs-CZ"/>
                    </w:rPr>
                    <w:t>1/4</w:t>
                  </w:r>
                </w:p>
              </w:txbxContent>
            </v:textbox>
            <w10:wrap type="square" anchorx="page" anchory="page"/>
          </v:shape>
        </w:pict>
      </w:r>
      <w:r>
        <w:rPr>
          <w:rFonts w:eastAsia="Times New Roman"/>
          <w:b/>
          <w:color w:val="000000"/>
          <w:spacing w:val="8"/>
          <w:sz w:val="34"/>
          <w:lang w:val="cs-CZ"/>
        </w:rPr>
        <w:t>Agreement on Settlement of Unjust Enrichment</w:t>
      </w:r>
    </w:p>
    <w:p w:rsidR="006141AD" w:rsidRDefault="00595B28">
      <w:pPr>
        <w:spacing w:before="276" w:line="271" w:lineRule="exact"/>
        <w:ind w:left="1656"/>
        <w:textAlignment w:val="baseline"/>
        <w:rPr>
          <w:rFonts w:eastAsia="Times New Roman"/>
          <w:color w:val="000000"/>
          <w:spacing w:val="2"/>
          <w:sz w:val="23"/>
          <w:lang w:val="cs-CZ"/>
        </w:rPr>
      </w:pPr>
      <w:r>
        <w:rPr>
          <w:rFonts w:eastAsia="Times New Roman"/>
          <w:color w:val="000000"/>
          <w:spacing w:val="2"/>
          <w:sz w:val="23"/>
          <w:lang w:val="cs-CZ"/>
        </w:rPr>
        <w:t>between the following contracting parties:</w:t>
      </w:r>
    </w:p>
    <w:p w:rsidR="006141AD" w:rsidRDefault="00595B28">
      <w:pPr>
        <w:spacing w:before="1660" w:line="276" w:lineRule="exact"/>
        <w:jc w:val="center"/>
        <w:textAlignment w:val="baseline"/>
        <w:rPr>
          <w:rFonts w:eastAsia="Times New Roman"/>
          <w:b/>
          <w:color w:val="000000"/>
          <w:sz w:val="23"/>
          <w:lang w:val="cs-CZ"/>
        </w:rPr>
      </w:pPr>
      <w:r>
        <w:rPr>
          <w:rFonts w:eastAsia="Times New Roman"/>
          <w:b/>
          <w:color w:val="000000"/>
          <w:sz w:val="23"/>
          <w:lang w:val="cs-CZ"/>
        </w:rPr>
        <w:t xml:space="preserve">National Institute of Mental Health, contributory organisation </w:t>
      </w:r>
      <w:r>
        <w:rPr>
          <w:rFonts w:eastAsia="Times New Roman"/>
          <w:b/>
          <w:color w:val="000000"/>
          <w:sz w:val="23"/>
          <w:lang w:val="cs-CZ"/>
        </w:rPr>
        <w:br/>
      </w:r>
      <w:r>
        <w:rPr>
          <w:rFonts w:eastAsia="Times New Roman"/>
          <w:color w:val="000000"/>
          <w:sz w:val="23"/>
          <w:lang w:val="cs-CZ"/>
        </w:rPr>
        <w:t xml:space="preserve">registered office at Topolová 748, 250 67 Klecany </w:t>
      </w:r>
      <w:r>
        <w:rPr>
          <w:rFonts w:eastAsia="Times New Roman"/>
          <w:color w:val="000000"/>
          <w:sz w:val="23"/>
          <w:lang w:val="cs-CZ"/>
        </w:rPr>
        <w:br/>
        <w:t xml:space="preserve">Identification no.: 00023752 </w:t>
      </w:r>
      <w:r>
        <w:rPr>
          <w:rFonts w:eastAsia="Times New Roman"/>
          <w:color w:val="000000"/>
          <w:sz w:val="23"/>
          <w:lang w:val="cs-CZ"/>
        </w:rPr>
        <w:br/>
      </w:r>
      <w:r>
        <w:rPr>
          <w:rFonts w:eastAsia="Times New Roman"/>
          <w:color w:val="000000"/>
          <w:sz w:val="23"/>
          <w:lang w:val="cs-CZ"/>
        </w:rPr>
        <w:t>represented by prof. MUDr. Cyril Hóschl, DrSc., FRCPsych</w:t>
      </w:r>
    </w:p>
    <w:p w:rsidR="006141AD" w:rsidRDefault="00595B28">
      <w:pPr>
        <w:spacing w:before="281" w:line="271" w:lineRule="exact"/>
        <w:jc w:val="center"/>
        <w:textAlignment w:val="baseline"/>
        <w:rPr>
          <w:rFonts w:eastAsia="Times New Roman"/>
          <w:color w:val="000000"/>
          <w:spacing w:val="3"/>
          <w:sz w:val="23"/>
          <w:lang w:val="cs-CZ"/>
        </w:rPr>
      </w:pPr>
      <w:r>
        <w:rPr>
          <w:rFonts w:eastAsia="Times New Roman"/>
          <w:color w:val="000000"/>
          <w:spacing w:val="3"/>
          <w:sz w:val="23"/>
          <w:lang w:val="cs-CZ"/>
        </w:rPr>
        <w:t>(hereinafter referred to as the "Ordering Party")</w:t>
      </w:r>
    </w:p>
    <w:p w:rsidR="006141AD" w:rsidRDefault="00595B28">
      <w:pPr>
        <w:spacing w:before="281" w:line="271" w:lineRule="exact"/>
        <w:jc w:val="center"/>
        <w:textAlignment w:val="baseline"/>
        <w:rPr>
          <w:rFonts w:eastAsia="Times New Roman"/>
          <w:color w:val="000000"/>
          <w:spacing w:val="32"/>
          <w:sz w:val="23"/>
          <w:lang w:val="cs-CZ"/>
        </w:rPr>
      </w:pPr>
      <w:r>
        <w:pict>
          <v:shape id="_x0000_s1031" type="#_x0000_t202" style="position:absolute;left:0;text-align:left;margin-left:111.85pt;margin-top:367.25pt;width:261.1pt;height:26.85pt;z-index:-251659776;mso-wrap-distance-left:0;mso-wrap-distance-right:0;mso-position-horizontal-relative:page;mso-position-vertical-relative:page" filled="f" stroked="f">
            <v:textbox inset="0,0,0,0">
              <w:txbxContent>
                <w:p w:rsidR="006141AD" w:rsidRDefault="00595B28">
                  <w:pPr>
                    <w:spacing w:line="272" w:lineRule="exact"/>
                    <w:ind w:left="1872"/>
                    <w:jc w:val="right"/>
                    <w:textAlignment w:val="baseline"/>
                    <w:rPr>
                      <w:rFonts w:eastAsia="Times New Roman"/>
                      <w:b/>
                      <w:color w:val="000000"/>
                      <w:sz w:val="23"/>
                      <w:lang w:val="cs-CZ"/>
                    </w:rPr>
                  </w:pPr>
                  <w:r>
                    <w:rPr>
                      <w:rFonts w:eastAsia="Times New Roman"/>
                      <w:b/>
                      <w:color w:val="000000"/>
                      <w:sz w:val="23"/>
                      <w:lang w:val="cs-CZ"/>
                    </w:rPr>
                    <w:t xml:space="preserve">Royal College of Psychiatrists </w:t>
                  </w:r>
                  <w:r>
                    <w:rPr>
                      <w:rFonts w:eastAsia="Times New Roman"/>
                      <w:color w:val="000000"/>
                      <w:sz w:val="23"/>
                      <w:lang w:val="cs-CZ"/>
                    </w:rPr>
                    <w:t xml:space="preserve">registered office at 21 Prescot Stre </w:t>
                  </w:r>
                </w:p>
              </w:txbxContent>
            </v:textbox>
            <w10:wrap type="square" anchorx="page" anchory="page"/>
          </v:shape>
        </w:pict>
      </w:r>
      <w:r>
        <w:pict>
          <v:shape id="_x0000_s1030" type="#_x0000_t202" style="position:absolute;left:0;text-align:left;margin-left:111.85pt;margin-top:394.1pt;width:242.15pt;height:27.85pt;z-index:-251658752;mso-wrap-distance-left:0;mso-wrap-distance-right:0;mso-position-horizontal-relative:page;mso-position-vertical-relative:page" filled="f" stroked="f">
            <v:textbox inset="0,0,0,0">
              <w:txbxContent>
                <w:p w:rsidR="006141AD" w:rsidRDefault="00595B28">
                  <w:pPr>
                    <w:spacing w:line="272" w:lineRule="exact"/>
                    <w:ind w:left="1872"/>
                    <w:jc w:val="right"/>
                    <w:textAlignment w:val="baseline"/>
                    <w:rPr>
                      <w:rFonts w:eastAsia="Times New Roman"/>
                      <w:color w:val="000000"/>
                      <w:sz w:val="23"/>
                      <w:lang w:val="cs-CZ"/>
                    </w:rPr>
                  </w:pPr>
                  <w:r>
                    <w:rPr>
                      <w:rFonts w:eastAsia="Times New Roman"/>
                      <w:color w:val="000000"/>
                      <w:sz w:val="23"/>
                      <w:lang w:val="cs-CZ"/>
                    </w:rPr>
                    <w:t>reg. no.: GB233 8686 39</w:t>
                  </w:r>
                </w:p>
                <w:p w:rsidR="006141AD" w:rsidRDefault="00595B28">
                  <w:pPr>
                    <w:tabs>
                      <w:tab w:val="left" w:leader="hyphen" w:pos="4824"/>
                    </w:tabs>
                    <w:spacing w:before="6" w:line="271" w:lineRule="exact"/>
                    <w:ind w:left="1584"/>
                    <w:textAlignment w:val="baseline"/>
                    <w:rPr>
                      <w:rFonts w:eastAsia="Times New Roman"/>
                      <w:color w:val="000000"/>
                      <w:spacing w:val="-6"/>
                      <w:sz w:val="23"/>
                      <w:lang w:val="cs-CZ"/>
                    </w:rPr>
                  </w:pPr>
                  <w:r>
                    <w:rPr>
                      <w:rFonts w:eastAsia="Times New Roman"/>
                      <w:color w:val="000000"/>
                      <w:spacing w:val="-6"/>
                      <w:sz w:val="23"/>
                      <w:lang w:val="cs-CZ"/>
                    </w:rPr>
                    <w:t>represented by</w:t>
                  </w:r>
                  <w:r>
                    <w:rPr>
                      <w:rFonts w:eastAsia="Times New Roman"/>
                      <w:color w:val="000000"/>
                      <w:spacing w:val="-6"/>
                      <w:sz w:val="23"/>
                      <w:lang w:val="cs-CZ"/>
                    </w:rPr>
                    <w:tab/>
                  </w:r>
                </w:p>
              </w:txbxContent>
            </v:textbox>
            <w10:wrap type="square" anchorx="page" anchory="page"/>
          </v:shape>
        </w:pict>
      </w:r>
      <w:r>
        <w:pict>
          <v:shape id="_x0000_s1029" type="#_x0000_t202" style="position:absolute;left:0;text-align:left;margin-left:111.85pt;margin-top:436.8pt;width:284.15pt;height:343.75pt;z-index:-251657728;mso-wrap-distance-left:0;mso-wrap-distance-right:0;mso-position-horizontal-relative:page;mso-position-vertical-relative:page" filled="f" stroked="f">
            <v:textbox inset="0,0,0,0">
              <w:txbxContent>
                <w:p w:rsidR="006141AD" w:rsidRDefault="00595B28">
                  <w:pPr>
                    <w:spacing w:before="24" w:after="6619" w:line="271" w:lineRule="exact"/>
                    <w:ind w:left="1584"/>
                    <w:textAlignment w:val="baseline"/>
                    <w:rPr>
                      <w:rFonts w:eastAsia="Times New Roman"/>
                      <w:color w:val="000000"/>
                      <w:sz w:val="23"/>
                      <w:lang w:val="cs-CZ"/>
                    </w:rPr>
                  </w:pPr>
                  <w:r>
                    <w:rPr>
                      <w:rFonts w:eastAsia="Times New Roman"/>
                      <w:color w:val="000000"/>
                      <w:sz w:val="23"/>
                      <w:lang w:val="cs-CZ"/>
                    </w:rPr>
                    <w:t>(hereinafter referred to as the "Contractor")</w:t>
                  </w:r>
                </w:p>
              </w:txbxContent>
            </v:textbox>
            <w10:wrap type="square" anchorx="page" anchory="page"/>
          </v:shape>
        </w:pict>
      </w:r>
      <w:r>
        <w:rPr>
          <w:rFonts w:eastAsia="Times New Roman"/>
          <w:color w:val="000000"/>
          <w:spacing w:val="32"/>
          <w:sz w:val="23"/>
          <w:lang w:val="cs-CZ"/>
        </w:rPr>
        <w:t>and</w:t>
      </w:r>
    </w:p>
    <w:p w:rsidR="006141AD" w:rsidRDefault="006141AD">
      <w:pPr>
        <w:sectPr w:rsidR="006141AD">
          <w:pgSz w:w="11909" w:h="16838"/>
          <w:pgMar w:top="2240" w:right="0" w:bottom="9097" w:left="2237" w:header="720" w:footer="720" w:gutter="0"/>
          <w:cols w:space="708"/>
        </w:sectPr>
      </w:pPr>
    </w:p>
    <w:p w:rsidR="006141AD" w:rsidRDefault="00595B28">
      <w:pPr>
        <w:spacing w:line="272" w:lineRule="exact"/>
        <w:jc w:val="center"/>
        <w:textAlignment w:val="baseline"/>
        <w:rPr>
          <w:rFonts w:eastAsia="Times New Roman"/>
          <w:b/>
          <w:color w:val="000000"/>
          <w:sz w:val="24"/>
          <w:lang w:val="cs-CZ"/>
        </w:rPr>
      </w:pPr>
      <w:r>
        <w:lastRenderedPageBreak/>
        <w:pict>
          <v:shape id="_x0000_s1028" type="#_x0000_t202" style="position:absolute;left:0;text-align:left;margin-left:284pt;margin-top:786.6pt;width:24.8pt;height:10.4pt;z-index:-251656704;mso-wrap-distance-left:0;mso-wrap-distance-right:0;mso-position-horizontal-relative:page;mso-position-vertical-relative:page" filled="f" stroked="f">
            <v:textbox inset="0,0,0,0">
              <w:txbxContent>
                <w:p w:rsidR="006141AD" w:rsidRDefault="00595B28">
                  <w:pPr>
                    <w:spacing w:line="194" w:lineRule="exact"/>
                    <w:textAlignment w:val="baseline"/>
                    <w:rPr>
                      <w:rFonts w:ascii="Bookman Old Style" w:eastAsia="Bookman Old Style" w:hAnsi="Bookman Old Style"/>
                      <w:color w:val="000000"/>
                      <w:spacing w:val="8"/>
                      <w:sz w:val="19"/>
                      <w:lang w:val="cs-CZ"/>
                    </w:rPr>
                  </w:pPr>
                  <w:r>
                    <w:rPr>
                      <w:rFonts w:ascii="Bookman Old Style" w:eastAsia="Bookman Old Style" w:hAnsi="Bookman Old Style"/>
                      <w:color w:val="000000"/>
                      <w:spacing w:val="8"/>
                      <w:sz w:val="19"/>
                      <w:lang w:val="cs-CZ"/>
                    </w:rPr>
                    <w:t>2/4</w:t>
                  </w:r>
                </w:p>
              </w:txbxContent>
            </v:textbox>
            <w10:wrap type="square" anchorx="page" anchory="page"/>
          </v:shape>
        </w:pict>
      </w:r>
      <w:r>
        <w:rPr>
          <w:rFonts w:eastAsia="Times New Roman"/>
          <w:b/>
          <w:color w:val="000000"/>
          <w:sz w:val="24"/>
          <w:lang w:val="cs-CZ"/>
        </w:rPr>
        <w:t>Preamble</w:t>
      </w:r>
    </w:p>
    <w:p w:rsidR="006141AD" w:rsidRDefault="00595B28">
      <w:pPr>
        <w:spacing w:before="279" w:line="276" w:lineRule="exact"/>
        <w:jc w:val="both"/>
        <w:textAlignment w:val="baseline"/>
        <w:rPr>
          <w:rFonts w:eastAsia="Times New Roman"/>
          <w:color w:val="000000"/>
          <w:spacing w:val="-2"/>
          <w:sz w:val="24"/>
          <w:lang w:val="cs-CZ"/>
        </w:rPr>
      </w:pPr>
      <w:r>
        <w:rPr>
          <w:rFonts w:eastAsia="Times New Roman"/>
          <w:color w:val="000000"/>
          <w:spacing w:val="-2"/>
          <w:sz w:val="24"/>
          <w:lang w:val="cs-CZ"/>
        </w:rPr>
        <w:t>The Ordering Party made an enquiry regarding the provision of the "HoNOS training" workshop according to the Annex No. 1 to this agreement - specifications of the subject of the agreement (hereinafter referred to as the "Subject of Performance"). Subsequen</w:t>
      </w:r>
      <w:r>
        <w:rPr>
          <w:rFonts w:eastAsia="Times New Roman"/>
          <w:color w:val="000000"/>
          <w:spacing w:val="-2"/>
          <w:sz w:val="24"/>
          <w:lang w:val="cs-CZ"/>
        </w:rPr>
        <w:t xml:space="preserve">tly, the Ordering Party selected an offer from the Contractor who was on the basis of the conducted market research the only one capable of providing the Subject of Performance of which the Contractor was informed by the electronic means of communication. </w:t>
      </w:r>
      <w:r>
        <w:rPr>
          <w:rFonts w:eastAsia="Times New Roman"/>
          <w:color w:val="000000"/>
          <w:spacing w:val="-2"/>
          <w:sz w:val="24"/>
          <w:lang w:val="cs-CZ"/>
        </w:rPr>
        <w:t>On the grounds of an order and its subsequent acceptance by the Contractor, the parties concluded an agreement of which the subject was the Subject of Performance. On the grounds of this agreement, the Contractor subsequently fulfilled and provided the Ord</w:t>
      </w:r>
      <w:r>
        <w:rPr>
          <w:rFonts w:eastAsia="Times New Roman"/>
          <w:color w:val="000000"/>
          <w:spacing w:val="-2"/>
          <w:sz w:val="24"/>
          <w:lang w:val="cs-CZ"/>
        </w:rPr>
        <w:t>ering Party with the Subject of Performance in its entirety. The Contractor issued an invoice to the Ordering Party on the grounds of which the Ordering Party paid to the Contractor a remuneration in the total amount of GBP 3,500.</w:t>
      </w:r>
    </w:p>
    <w:p w:rsidR="006141AD" w:rsidRDefault="00595B28">
      <w:pPr>
        <w:spacing w:before="281" w:line="276" w:lineRule="exact"/>
        <w:jc w:val="both"/>
        <w:textAlignment w:val="baseline"/>
        <w:rPr>
          <w:rFonts w:eastAsia="Times New Roman"/>
          <w:color w:val="000000"/>
          <w:spacing w:val="-2"/>
          <w:sz w:val="24"/>
          <w:lang w:val="cs-CZ"/>
        </w:rPr>
      </w:pPr>
      <w:r>
        <w:rPr>
          <w:rFonts w:eastAsia="Times New Roman"/>
          <w:color w:val="000000"/>
          <w:spacing w:val="-2"/>
          <w:sz w:val="24"/>
          <w:lang w:val="cs-CZ"/>
        </w:rPr>
        <w:t>The above-mentioned agree</w:t>
      </w:r>
      <w:r>
        <w:rPr>
          <w:rFonts w:eastAsia="Times New Roman"/>
          <w:color w:val="000000"/>
          <w:spacing w:val="-2"/>
          <w:sz w:val="24"/>
          <w:lang w:val="cs-CZ"/>
        </w:rPr>
        <w:t>ment was subject to the obligation of its disclosure in the Register of Contracts pursuant to the Act No. 340/2015 Coll., on Special Conditions for the Effectiveness of Certain Contracts, the Disclosure of These Contracts and the Register of Contracts (the</w:t>
      </w:r>
      <w:r>
        <w:rPr>
          <w:rFonts w:eastAsia="Times New Roman"/>
          <w:color w:val="000000"/>
          <w:spacing w:val="-2"/>
          <w:sz w:val="24"/>
          <w:lang w:val="cs-CZ"/>
        </w:rPr>
        <w:t xml:space="preserve"> Act on the Register of Contracts), as amended. In consideration of the fact that the Ordering Party did not disclose the above-mentioned agreement in the Register of Contracts in a timely manner pursuant to the legal provisions, this agreement was termina</w:t>
      </w:r>
      <w:r>
        <w:rPr>
          <w:rFonts w:eastAsia="Times New Roman"/>
          <w:color w:val="000000"/>
          <w:spacing w:val="-2"/>
          <w:sz w:val="24"/>
          <w:lang w:val="cs-CZ"/>
        </w:rPr>
        <w:t>ted from the beginning. The performances mutually provided in form of the provision of the Subject of Performance by the Contractor, and the payment of the amount totalling GBP 3,500 by the Ordering Party are thereby considered as unjust enrichment on both</w:t>
      </w:r>
      <w:r>
        <w:rPr>
          <w:rFonts w:eastAsia="Times New Roman"/>
          <w:color w:val="000000"/>
          <w:spacing w:val="-2"/>
          <w:sz w:val="24"/>
          <w:lang w:val="cs-CZ"/>
        </w:rPr>
        <w:t xml:space="preserve"> sides.</w:t>
      </w:r>
    </w:p>
    <w:p w:rsidR="006141AD" w:rsidRDefault="00595B28">
      <w:pPr>
        <w:spacing w:before="279" w:line="276" w:lineRule="exact"/>
        <w:jc w:val="both"/>
        <w:textAlignment w:val="baseline"/>
        <w:rPr>
          <w:rFonts w:eastAsia="Times New Roman"/>
          <w:color w:val="000000"/>
          <w:sz w:val="24"/>
          <w:lang w:val="cs-CZ"/>
        </w:rPr>
      </w:pPr>
      <w:r>
        <w:rPr>
          <w:rFonts w:eastAsia="Times New Roman"/>
          <w:color w:val="000000"/>
          <w:sz w:val="24"/>
          <w:lang w:val="cs-CZ"/>
        </w:rPr>
        <w:t>Given the fact that the contracting parties are interested in the settlement of the unjust enrichment that occurred between them due to this fact, they conclude this agreement on the settlement of unjust enrichment that took place between them on t</w:t>
      </w:r>
      <w:r>
        <w:rPr>
          <w:rFonts w:eastAsia="Times New Roman"/>
          <w:color w:val="000000"/>
          <w:sz w:val="24"/>
          <w:lang w:val="cs-CZ"/>
        </w:rPr>
        <w:t>he grounds of the terminated agreement.</w:t>
      </w:r>
    </w:p>
    <w:p w:rsidR="006141AD" w:rsidRDefault="006141AD">
      <w:pPr>
        <w:numPr>
          <w:ilvl w:val="0"/>
          <w:numId w:val="1"/>
        </w:numPr>
        <w:tabs>
          <w:tab w:val="clear" w:pos="144"/>
          <w:tab w:val="left" w:pos="4608"/>
        </w:tabs>
        <w:spacing w:before="283" w:line="274" w:lineRule="exact"/>
        <w:ind w:left="4464"/>
        <w:textAlignment w:val="baseline"/>
        <w:rPr>
          <w:rFonts w:eastAsia="Times New Roman"/>
          <w:b/>
          <w:color w:val="000000"/>
          <w:spacing w:val="19"/>
          <w:sz w:val="24"/>
          <w:lang w:val="cs-CZ"/>
        </w:rPr>
      </w:pPr>
    </w:p>
    <w:p w:rsidR="006141AD" w:rsidRDefault="00595B28">
      <w:pPr>
        <w:spacing w:line="274" w:lineRule="exact"/>
        <w:jc w:val="center"/>
        <w:textAlignment w:val="baseline"/>
        <w:rPr>
          <w:rFonts w:eastAsia="Times New Roman"/>
          <w:b/>
          <w:color w:val="000000"/>
          <w:spacing w:val="-1"/>
          <w:sz w:val="24"/>
          <w:lang w:val="cs-CZ"/>
        </w:rPr>
      </w:pPr>
      <w:r>
        <w:rPr>
          <w:rFonts w:eastAsia="Times New Roman"/>
          <w:b/>
          <w:color w:val="000000"/>
          <w:spacing w:val="-1"/>
          <w:sz w:val="24"/>
          <w:lang w:val="cs-CZ"/>
        </w:rPr>
        <w:t>The Subject of the Agreement</w:t>
      </w:r>
    </w:p>
    <w:p w:rsidR="006141AD" w:rsidRDefault="00595B28">
      <w:pPr>
        <w:spacing w:line="275" w:lineRule="exact"/>
        <w:ind w:left="576" w:hanging="576"/>
        <w:jc w:val="both"/>
        <w:textAlignment w:val="baseline"/>
        <w:rPr>
          <w:rFonts w:eastAsia="Times New Roman"/>
          <w:b/>
          <w:color w:val="000000"/>
          <w:sz w:val="24"/>
          <w:lang w:val="cs-CZ"/>
        </w:rPr>
      </w:pPr>
      <w:r>
        <w:rPr>
          <w:rFonts w:eastAsia="Times New Roman"/>
          <w:b/>
          <w:color w:val="000000"/>
          <w:sz w:val="24"/>
          <w:lang w:val="cs-CZ"/>
        </w:rPr>
        <w:t xml:space="preserve">1.1. </w:t>
      </w:r>
      <w:r>
        <w:rPr>
          <w:rFonts w:eastAsia="Times New Roman"/>
          <w:color w:val="000000"/>
          <w:sz w:val="24"/>
          <w:lang w:val="cs-CZ"/>
        </w:rPr>
        <w:t>Both contracting parties hereby confirm that the Contractor provided the Ordering Party with the "HoNOS training" workshop according to the Annex No. 1 to this agreement -specificat</w:t>
      </w:r>
      <w:r>
        <w:rPr>
          <w:rFonts w:eastAsia="Times New Roman"/>
          <w:color w:val="000000"/>
          <w:sz w:val="24"/>
          <w:lang w:val="cs-CZ"/>
        </w:rPr>
        <w:t>ions of the subject of the agreement (hereinafter referred to as the "Subject of Performance").</w:t>
      </w:r>
    </w:p>
    <w:p w:rsidR="006141AD" w:rsidRDefault="00595B28">
      <w:pPr>
        <w:spacing w:before="279" w:line="276" w:lineRule="exact"/>
        <w:ind w:left="576" w:hanging="576"/>
        <w:jc w:val="both"/>
        <w:textAlignment w:val="baseline"/>
        <w:rPr>
          <w:rFonts w:eastAsia="Times New Roman"/>
          <w:b/>
          <w:color w:val="000000"/>
          <w:spacing w:val="-2"/>
          <w:sz w:val="24"/>
          <w:lang w:val="cs-CZ"/>
        </w:rPr>
      </w:pPr>
      <w:r>
        <w:rPr>
          <w:rFonts w:eastAsia="Times New Roman"/>
          <w:b/>
          <w:color w:val="000000"/>
          <w:spacing w:val="-2"/>
          <w:sz w:val="24"/>
          <w:lang w:val="cs-CZ"/>
        </w:rPr>
        <w:t xml:space="preserve">1.2. </w:t>
      </w:r>
      <w:r>
        <w:rPr>
          <w:rFonts w:eastAsia="Times New Roman"/>
          <w:color w:val="000000"/>
          <w:spacing w:val="-2"/>
          <w:sz w:val="24"/>
          <w:lang w:val="cs-CZ"/>
        </w:rPr>
        <w:t>The Contractor declares that by providing the Subject of Performance he did not infringe any rights of third persons and that he had all rights necessary for its proper performance;</w:t>
      </w:r>
    </w:p>
    <w:p w:rsidR="006141AD" w:rsidRDefault="006141AD">
      <w:pPr>
        <w:numPr>
          <w:ilvl w:val="0"/>
          <w:numId w:val="1"/>
        </w:numPr>
        <w:tabs>
          <w:tab w:val="clear" w:pos="144"/>
          <w:tab w:val="left" w:pos="4608"/>
        </w:tabs>
        <w:spacing w:before="281" w:line="274" w:lineRule="exact"/>
        <w:ind w:left="4464"/>
        <w:textAlignment w:val="baseline"/>
        <w:rPr>
          <w:rFonts w:eastAsia="Times New Roman"/>
          <w:b/>
          <w:color w:val="000000"/>
          <w:spacing w:val="67"/>
          <w:sz w:val="24"/>
          <w:lang w:val="cs-CZ"/>
        </w:rPr>
      </w:pPr>
    </w:p>
    <w:p w:rsidR="006141AD" w:rsidRDefault="00595B28">
      <w:pPr>
        <w:spacing w:before="2" w:line="274" w:lineRule="exact"/>
        <w:jc w:val="center"/>
        <w:textAlignment w:val="baseline"/>
        <w:rPr>
          <w:rFonts w:eastAsia="Times New Roman"/>
          <w:b/>
          <w:color w:val="000000"/>
          <w:spacing w:val="-1"/>
          <w:sz w:val="24"/>
          <w:lang w:val="cs-CZ"/>
        </w:rPr>
      </w:pPr>
      <w:r>
        <w:rPr>
          <w:rFonts w:eastAsia="Times New Roman"/>
          <w:b/>
          <w:color w:val="000000"/>
          <w:spacing w:val="-1"/>
          <w:sz w:val="24"/>
          <w:lang w:val="cs-CZ"/>
        </w:rPr>
        <w:t>Remuneration and Terms of Payment</w:t>
      </w:r>
    </w:p>
    <w:p w:rsidR="006141AD" w:rsidRDefault="00595B28">
      <w:pPr>
        <w:spacing w:before="4" w:line="276" w:lineRule="exact"/>
        <w:ind w:left="576" w:hanging="576"/>
        <w:jc w:val="both"/>
        <w:textAlignment w:val="baseline"/>
        <w:rPr>
          <w:rFonts w:eastAsia="Times New Roman"/>
          <w:b/>
          <w:color w:val="000000"/>
          <w:sz w:val="24"/>
          <w:lang w:val="cs-CZ"/>
        </w:rPr>
      </w:pPr>
      <w:r>
        <w:rPr>
          <w:rFonts w:eastAsia="Times New Roman"/>
          <w:b/>
          <w:color w:val="000000"/>
          <w:sz w:val="24"/>
          <w:lang w:val="cs-CZ"/>
        </w:rPr>
        <w:t xml:space="preserve">2.1. </w:t>
      </w:r>
      <w:r>
        <w:rPr>
          <w:rFonts w:eastAsia="Times New Roman"/>
          <w:color w:val="000000"/>
          <w:sz w:val="24"/>
          <w:lang w:val="cs-CZ"/>
        </w:rPr>
        <w:t>The contracting parties agreed on the remuneration for the provision of the Subject of Performance in the amount of GBP 3,500. Both contracting parties hereby confirm that this remuneration was paid in full in a strict and timely manner by the Ordering Par</w:t>
      </w:r>
      <w:r>
        <w:rPr>
          <w:rFonts w:eastAsia="Times New Roman"/>
          <w:color w:val="000000"/>
          <w:sz w:val="24"/>
          <w:lang w:val="cs-CZ"/>
        </w:rPr>
        <w:t>ty to the Contractor, and they also confirm that the Contractor shall keep this remuneration.</w:t>
      </w:r>
    </w:p>
    <w:p w:rsidR="006141AD" w:rsidRDefault="00595B28">
      <w:pPr>
        <w:spacing w:before="278" w:line="276" w:lineRule="exact"/>
        <w:ind w:left="576"/>
        <w:jc w:val="both"/>
        <w:textAlignment w:val="baseline"/>
        <w:rPr>
          <w:rFonts w:eastAsia="Times New Roman"/>
          <w:color w:val="000000"/>
          <w:sz w:val="24"/>
          <w:lang w:val="cs-CZ"/>
        </w:rPr>
      </w:pPr>
      <w:r>
        <w:rPr>
          <w:rFonts w:eastAsia="Times New Roman"/>
          <w:color w:val="000000"/>
          <w:sz w:val="24"/>
          <w:lang w:val="cs-CZ"/>
        </w:rPr>
        <w:t>The remuneration pursuant to Art. II. paragraph 2.1 of this agreement includes all costs (inclusive of all duties, taxes and fees) that were connected with the fu</w:t>
      </w:r>
      <w:r>
        <w:rPr>
          <w:rFonts w:eastAsia="Times New Roman"/>
          <w:color w:val="000000"/>
          <w:sz w:val="24"/>
          <w:lang w:val="cs-CZ"/>
        </w:rPr>
        <w:t>lfilment of the Contractor' s obligation to provide the Ordering Party with the Subject of Performance under this agreement, whereas the contracting parties hereby declare that these</w:t>
      </w:r>
    </w:p>
    <w:p w:rsidR="006141AD" w:rsidRDefault="006141AD">
      <w:pPr>
        <w:sectPr w:rsidR="006141AD">
          <w:pgSz w:w="11909" w:h="16838"/>
          <w:pgMar w:top="1500" w:right="1395" w:bottom="710" w:left="1354" w:header="720" w:footer="720" w:gutter="0"/>
          <w:cols w:space="708"/>
        </w:sectPr>
      </w:pPr>
    </w:p>
    <w:p w:rsidR="006141AD" w:rsidRDefault="00595B28">
      <w:pPr>
        <w:spacing w:before="15" w:line="276" w:lineRule="exact"/>
        <w:ind w:left="576" w:right="72"/>
        <w:jc w:val="both"/>
        <w:textAlignment w:val="baseline"/>
        <w:rPr>
          <w:rFonts w:eastAsia="Times New Roman"/>
          <w:color w:val="000000"/>
          <w:spacing w:val="3"/>
          <w:sz w:val="23"/>
          <w:lang w:val="cs-CZ"/>
        </w:rPr>
      </w:pPr>
      <w:r>
        <w:lastRenderedPageBreak/>
        <w:pict>
          <v:shape id="_x0000_s1027" type="#_x0000_t202" style="position:absolute;left:0;text-align:left;margin-left:282.55pt;margin-top:781.05pt;width:24.55pt;height:12.4pt;z-index:-251655680;mso-wrap-distance-left:0;mso-wrap-distance-right:0;mso-position-horizontal-relative:page;mso-position-vertical-relative:page" filled="f" stroked="f">
            <v:textbox inset="0,0,0,0">
              <w:txbxContent>
                <w:p w:rsidR="006141AD" w:rsidRDefault="00595B28">
                  <w:pPr>
                    <w:spacing w:before="15" w:line="232" w:lineRule="exact"/>
                    <w:textAlignment w:val="baseline"/>
                    <w:rPr>
                      <w:rFonts w:eastAsia="Times New Roman"/>
                      <w:color w:val="000000"/>
                      <w:spacing w:val="21"/>
                      <w:sz w:val="23"/>
                      <w:lang w:val="cs-CZ"/>
                    </w:rPr>
                  </w:pPr>
                  <w:r>
                    <w:rPr>
                      <w:rFonts w:eastAsia="Times New Roman"/>
                      <w:color w:val="000000"/>
                      <w:spacing w:val="21"/>
                      <w:sz w:val="23"/>
                      <w:lang w:val="cs-CZ"/>
                    </w:rPr>
                    <w:t>3/4</w:t>
                  </w:r>
                </w:p>
              </w:txbxContent>
            </v:textbox>
            <w10:wrap type="square" anchorx="page" anchory="page"/>
          </v:shape>
        </w:pict>
      </w:r>
      <w:r>
        <w:rPr>
          <w:rFonts w:eastAsia="Times New Roman"/>
          <w:color w:val="000000"/>
          <w:spacing w:val="3"/>
          <w:sz w:val="23"/>
          <w:lang w:val="cs-CZ"/>
        </w:rPr>
        <w:t>obligations were already fulfilled by the Contractor before the conclusion of this agreement.</w:t>
      </w:r>
    </w:p>
    <w:p w:rsidR="006141AD" w:rsidRDefault="00595B28">
      <w:pPr>
        <w:spacing w:before="276" w:line="276" w:lineRule="exact"/>
        <w:ind w:left="576" w:right="72"/>
        <w:jc w:val="both"/>
        <w:textAlignment w:val="baseline"/>
        <w:rPr>
          <w:rFonts w:eastAsia="Times New Roman"/>
          <w:color w:val="000000"/>
          <w:sz w:val="23"/>
          <w:lang w:val="cs-CZ"/>
        </w:rPr>
      </w:pPr>
      <w:r>
        <w:rPr>
          <w:rFonts w:eastAsia="Times New Roman"/>
          <w:color w:val="000000"/>
          <w:sz w:val="23"/>
          <w:lang w:val="cs-CZ"/>
        </w:rPr>
        <w:t>The remuneration was stipulated as being the maximum permissible, determined also with regard to the development of the prices in the given field, and the Contrac</w:t>
      </w:r>
      <w:r>
        <w:rPr>
          <w:rFonts w:eastAsia="Times New Roman"/>
          <w:color w:val="000000"/>
          <w:sz w:val="23"/>
          <w:lang w:val="cs-CZ"/>
        </w:rPr>
        <w:t>tor cannot unilaterally in the future request any increase of the amount paid, not even in the event of changes in the external terms and conditions that occurred after the conclusion of this agreement.</w:t>
      </w:r>
    </w:p>
    <w:p w:rsidR="006141AD" w:rsidRDefault="006141AD">
      <w:pPr>
        <w:numPr>
          <w:ilvl w:val="0"/>
          <w:numId w:val="2"/>
        </w:numPr>
        <w:tabs>
          <w:tab w:val="clear" w:pos="360"/>
          <w:tab w:val="left" w:pos="4752"/>
        </w:tabs>
        <w:spacing w:before="281" w:line="276" w:lineRule="exact"/>
        <w:ind w:left="3744" w:firstLine="648"/>
        <w:textAlignment w:val="baseline"/>
        <w:rPr>
          <w:rFonts w:eastAsia="Times New Roman"/>
          <w:color w:val="000000"/>
          <w:spacing w:val="-31"/>
          <w:sz w:val="23"/>
          <w:lang w:val="cs-CZ"/>
        </w:rPr>
      </w:pPr>
    </w:p>
    <w:p w:rsidR="006141AD" w:rsidRDefault="00595B28">
      <w:pPr>
        <w:spacing w:before="1" w:line="274" w:lineRule="exact"/>
        <w:jc w:val="center"/>
        <w:textAlignment w:val="baseline"/>
        <w:rPr>
          <w:rFonts w:eastAsia="Times New Roman"/>
          <w:b/>
          <w:color w:val="000000"/>
          <w:spacing w:val="3"/>
          <w:sz w:val="23"/>
          <w:lang w:val="cs-CZ"/>
        </w:rPr>
      </w:pPr>
      <w:r>
        <w:rPr>
          <w:rFonts w:eastAsia="Times New Roman"/>
          <w:b/>
          <w:color w:val="000000"/>
          <w:spacing w:val="3"/>
          <w:sz w:val="23"/>
          <w:lang w:val="cs-CZ"/>
        </w:rPr>
        <w:t>Place, Time and Manner of the Provision of the Subject of Performance</w:t>
      </w:r>
    </w:p>
    <w:p w:rsidR="006141AD" w:rsidRDefault="00595B28">
      <w:pPr>
        <w:spacing w:line="275" w:lineRule="exact"/>
        <w:ind w:left="576" w:right="72" w:hanging="576"/>
        <w:jc w:val="both"/>
        <w:textAlignment w:val="baseline"/>
        <w:rPr>
          <w:rFonts w:eastAsia="Times New Roman"/>
          <w:b/>
          <w:color w:val="000000"/>
          <w:sz w:val="23"/>
          <w:lang w:val="cs-CZ"/>
        </w:rPr>
      </w:pPr>
      <w:r>
        <w:rPr>
          <w:rFonts w:eastAsia="Times New Roman"/>
          <w:b/>
          <w:color w:val="000000"/>
          <w:sz w:val="23"/>
          <w:lang w:val="cs-CZ"/>
        </w:rPr>
        <w:t xml:space="preserve">3.1. </w:t>
      </w:r>
      <w:r>
        <w:rPr>
          <w:rFonts w:eastAsia="Times New Roman"/>
          <w:color w:val="000000"/>
          <w:sz w:val="23"/>
          <w:lang w:val="cs-CZ"/>
        </w:rPr>
        <w:t>The Subject of Performance was provided in the National Institute of Mental Health, Topolová 748, 250 67 Klecany.</w:t>
      </w:r>
    </w:p>
    <w:p w:rsidR="006141AD" w:rsidRDefault="006141AD">
      <w:pPr>
        <w:numPr>
          <w:ilvl w:val="0"/>
          <w:numId w:val="2"/>
        </w:numPr>
        <w:tabs>
          <w:tab w:val="clear" w:pos="360"/>
          <w:tab w:val="left" w:pos="4752"/>
        </w:tabs>
        <w:spacing w:before="282" w:line="274" w:lineRule="exact"/>
        <w:ind w:left="3744" w:firstLine="648"/>
        <w:textAlignment w:val="baseline"/>
        <w:rPr>
          <w:rFonts w:eastAsia="Times New Roman"/>
          <w:b/>
          <w:color w:val="000000"/>
          <w:spacing w:val="-41"/>
          <w:sz w:val="23"/>
          <w:lang w:val="cs-CZ"/>
        </w:rPr>
      </w:pPr>
    </w:p>
    <w:p w:rsidR="006141AD" w:rsidRDefault="00595B28">
      <w:pPr>
        <w:spacing w:line="273" w:lineRule="exact"/>
        <w:jc w:val="center"/>
        <w:textAlignment w:val="baseline"/>
        <w:rPr>
          <w:rFonts w:eastAsia="Times New Roman"/>
          <w:b/>
          <w:color w:val="000000"/>
          <w:spacing w:val="2"/>
          <w:sz w:val="23"/>
          <w:lang w:val="cs-CZ"/>
        </w:rPr>
      </w:pPr>
      <w:r>
        <w:rPr>
          <w:rFonts w:eastAsia="Times New Roman"/>
          <w:b/>
          <w:color w:val="000000"/>
          <w:spacing w:val="2"/>
          <w:sz w:val="23"/>
          <w:lang w:val="cs-CZ"/>
        </w:rPr>
        <w:t>Liability</w:t>
      </w:r>
    </w:p>
    <w:p w:rsidR="006141AD" w:rsidRDefault="00595B28">
      <w:pPr>
        <w:spacing w:before="1" w:line="276" w:lineRule="exact"/>
        <w:ind w:left="576" w:right="72" w:hanging="576"/>
        <w:jc w:val="both"/>
        <w:textAlignment w:val="baseline"/>
        <w:rPr>
          <w:rFonts w:eastAsia="Times New Roman"/>
          <w:b/>
          <w:color w:val="000000"/>
          <w:sz w:val="23"/>
          <w:lang w:val="cs-CZ"/>
        </w:rPr>
      </w:pPr>
      <w:r>
        <w:rPr>
          <w:rFonts w:eastAsia="Times New Roman"/>
          <w:b/>
          <w:color w:val="000000"/>
          <w:sz w:val="23"/>
          <w:lang w:val="cs-CZ"/>
        </w:rPr>
        <w:t xml:space="preserve">4.1. </w:t>
      </w:r>
      <w:r>
        <w:rPr>
          <w:rFonts w:eastAsia="Times New Roman"/>
          <w:color w:val="000000"/>
          <w:sz w:val="23"/>
          <w:lang w:val="cs-CZ"/>
        </w:rPr>
        <w:t>The Contractor hereby expressly assures the Ordering Party that the provided Subject of Performance represents the up-to-date product which is in accordance with the existing knowledge and status of medical science and which corresponds with the existing h</w:t>
      </w:r>
      <w:r>
        <w:rPr>
          <w:rFonts w:eastAsia="Times New Roman"/>
          <w:color w:val="000000"/>
          <w:sz w:val="23"/>
          <w:lang w:val="cs-CZ"/>
        </w:rPr>
        <w:t>ighest achieved science knowledge in the field of psychiatry.</w:t>
      </w:r>
    </w:p>
    <w:p w:rsidR="006141AD" w:rsidRDefault="006141AD">
      <w:pPr>
        <w:numPr>
          <w:ilvl w:val="0"/>
          <w:numId w:val="2"/>
        </w:numPr>
        <w:tabs>
          <w:tab w:val="clear" w:pos="360"/>
          <w:tab w:val="left" w:pos="4752"/>
        </w:tabs>
        <w:spacing w:before="560" w:line="274" w:lineRule="exact"/>
        <w:ind w:left="3744" w:firstLine="648"/>
        <w:textAlignment w:val="baseline"/>
        <w:rPr>
          <w:rFonts w:eastAsia="Times New Roman"/>
          <w:b/>
          <w:color w:val="000000"/>
          <w:spacing w:val="-89"/>
          <w:sz w:val="23"/>
          <w:lang w:val="cs-CZ"/>
        </w:rPr>
      </w:pPr>
    </w:p>
    <w:p w:rsidR="006141AD" w:rsidRDefault="00595B28">
      <w:pPr>
        <w:spacing w:line="274" w:lineRule="exact"/>
        <w:jc w:val="center"/>
        <w:textAlignment w:val="baseline"/>
        <w:rPr>
          <w:rFonts w:eastAsia="Times New Roman"/>
          <w:b/>
          <w:color w:val="000000"/>
          <w:spacing w:val="3"/>
          <w:sz w:val="23"/>
          <w:lang w:val="cs-CZ"/>
        </w:rPr>
      </w:pPr>
      <w:r>
        <w:rPr>
          <w:rFonts w:eastAsia="Times New Roman"/>
          <w:b/>
          <w:color w:val="000000"/>
          <w:spacing w:val="3"/>
          <w:sz w:val="23"/>
          <w:lang w:val="cs-CZ"/>
        </w:rPr>
        <w:t>Withdrawal from the Agreement</w:t>
      </w:r>
    </w:p>
    <w:p w:rsidR="006141AD" w:rsidRDefault="00595B28">
      <w:pPr>
        <w:spacing w:line="274" w:lineRule="exact"/>
        <w:ind w:left="504" w:right="72" w:hanging="504"/>
        <w:jc w:val="both"/>
        <w:textAlignment w:val="baseline"/>
        <w:rPr>
          <w:rFonts w:eastAsia="Times New Roman"/>
          <w:b/>
          <w:color w:val="000000"/>
          <w:spacing w:val="8"/>
          <w:sz w:val="23"/>
          <w:lang w:val="cs-CZ"/>
        </w:rPr>
      </w:pPr>
      <w:r>
        <w:rPr>
          <w:rFonts w:eastAsia="Times New Roman"/>
          <w:b/>
          <w:color w:val="000000"/>
          <w:spacing w:val="8"/>
          <w:sz w:val="23"/>
          <w:lang w:val="cs-CZ"/>
        </w:rPr>
        <w:t xml:space="preserve">5.1 </w:t>
      </w:r>
      <w:r>
        <w:rPr>
          <w:rFonts w:eastAsia="Times New Roman"/>
          <w:color w:val="000000"/>
          <w:spacing w:val="8"/>
          <w:sz w:val="23"/>
          <w:lang w:val="cs-CZ"/>
        </w:rPr>
        <w:t>Withdrawal from this agreement is possible in the cases laid down by this agreement or by law.</w:t>
      </w:r>
    </w:p>
    <w:p w:rsidR="006141AD" w:rsidRDefault="00595B28">
      <w:pPr>
        <w:numPr>
          <w:ilvl w:val="0"/>
          <w:numId w:val="2"/>
        </w:numPr>
        <w:tabs>
          <w:tab w:val="clear" w:pos="360"/>
          <w:tab w:val="left" w:pos="4752"/>
        </w:tabs>
        <w:spacing w:before="285" w:line="274" w:lineRule="exact"/>
        <w:ind w:left="3744" w:right="3744" w:firstLine="648"/>
        <w:textAlignment w:val="baseline"/>
        <w:rPr>
          <w:rFonts w:eastAsia="Times New Roman"/>
          <w:b/>
          <w:color w:val="000000"/>
          <w:spacing w:val="-1"/>
          <w:sz w:val="23"/>
          <w:lang w:val="cs-CZ"/>
        </w:rPr>
      </w:pPr>
      <w:r>
        <w:rPr>
          <w:rFonts w:eastAsia="Times New Roman"/>
          <w:b/>
          <w:color w:val="000000"/>
          <w:spacing w:val="-1"/>
          <w:sz w:val="23"/>
          <w:lang w:val="cs-CZ"/>
        </w:rPr>
        <w:t xml:space="preserve"> </w:t>
      </w:r>
      <w:r>
        <w:rPr>
          <w:rFonts w:eastAsia="Times New Roman"/>
          <w:b/>
          <w:color w:val="000000"/>
          <w:spacing w:val="-1"/>
          <w:sz w:val="23"/>
          <w:lang w:val="cs-CZ"/>
        </w:rPr>
        <w:br/>
        <w:t>Other Provisions</w:t>
      </w:r>
    </w:p>
    <w:p w:rsidR="006141AD" w:rsidRDefault="00595B28">
      <w:pPr>
        <w:spacing w:before="273" w:line="276" w:lineRule="exact"/>
        <w:ind w:left="504" w:right="72" w:hanging="504"/>
        <w:jc w:val="both"/>
        <w:textAlignment w:val="baseline"/>
        <w:rPr>
          <w:rFonts w:eastAsia="Times New Roman"/>
          <w:b/>
          <w:color w:val="000000"/>
          <w:sz w:val="23"/>
          <w:lang w:val="cs-CZ"/>
        </w:rPr>
      </w:pPr>
      <w:r>
        <w:rPr>
          <w:rFonts w:eastAsia="Times New Roman"/>
          <w:b/>
          <w:color w:val="000000"/>
          <w:sz w:val="23"/>
          <w:lang w:val="cs-CZ"/>
        </w:rPr>
        <w:t xml:space="preserve">6.1. </w:t>
      </w:r>
      <w:r>
        <w:rPr>
          <w:rFonts w:eastAsia="Times New Roman"/>
          <w:color w:val="000000"/>
          <w:sz w:val="23"/>
          <w:lang w:val="cs-CZ"/>
        </w:rPr>
        <w:t>The Contracting Parties hereby confirm that on the grounds of this agreement, all their mutual unjust enrichments and relationships that were established before the conclusion of this agreement have been settled, and that they also undertake to comply with</w:t>
      </w:r>
      <w:r>
        <w:rPr>
          <w:rFonts w:eastAsia="Times New Roman"/>
          <w:color w:val="000000"/>
          <w:sz w:val="23"/>
          <w:lang w:val="cs-CZ"/>
        </w:rPr>
        <w:t xml:space="preserve"> the obligations they negotiated between each other in relation to the Subject of Performance on the grounds of this agreement.</w:t>
      </w:r>
    </w:p>
    <w:p w:rsidR="006141AD" w:rsidRDefault="006141AD">
      <w:pPr>
        <w:numPr>
          <w:ilvl w:val="0"/>
          <w:numId w:val="2"/>
        </w:numPr>
        <w:tabs>
          <w:tab w:val="clear" w:pos="360"/>
          <w:tab w:val="left" w:pos="4752"/>
        </w:tabs>
        <w:spacing w:before="277" w:line="274" w:lineRule="exact"/>
        <w:ind w:left="3744" w:firstLine="648"/>
        <w:textAlignment w:val="baseline"/>
        <w:rPr>
          <w:rFonts w:eastAsia="Times New Roman"/>
          <w:b/>
          <w:color w:val="000000"/>
          <w:spacing w:val="7"/>
          <w:sz w:val="23"/>
          <w:lang w:val="cs-CZ"/>
        </w:rPr>
      </w:pPr>
    </w:p>
    <w:p w:rsidR="006141AD" w:rsidRDefault="00595B28">
      <w:pPr>
        <w:spacing w:before="5" w:line="274" w:lineRule="exact"/>
        <w:jc w:val="center"/>
        <w:textAlignment w:val="baseline"/>
        <w:rPr>
          <w:rFonts w:eastAsia="Times New Roman"/>
          <w:b/>
          <w:color w:val="000000"/>
          <w:spacing w:val="2"/>
          <w:sz w:val="23"/>
          <w:lang w:val="cs-CZ"/>
        </w:rPr>
      </w:pPr>
      <w:r>
        <w:rPr>
          <w:rFonts w:eastAsia="Times New Roman"/>
          <w:b/>
          <w:color w:val="000000"/>
          <w:spacing w:val="2"/>
          <w:sz w:val="23"/>
          <w:lang w:val="cs-CZ"/>
        </w:rPr>
        <w:t>Final Provisions</w:t>
      </w:r>
    </w:p>
    <w:p w:rsidR="006141AD" w:rsidRDefault="00595B28">
      <w:pPr>
        <w:spacing w:before="2" w:line="276" w:lineRule="exact"/>
        <w:ind w:left="504" w:right="72" w:hanging="504"/>
        <w:jc w:val="both"/>
        <w:textAlignment w:val="baseline"/>
        <w:rPr>
          <w:rFonts w:eastAsia="Times New Roman"/>
          <w:b/>
          <w:color w:val="000000"/>
          <w:sz w:val="23"/>
          <w:lang w:val="cs-CZ"/>
        </w:rPr>
      </w:pPr>
      <w:r>
        <w:rPr>
          <w:rFonts w:eastAsia="Times New Roman"/>
          <w:b/>
          <w:color w:val="000000"/>
          <w:sz w:val="23"/>
          <w:lang w:val="cs-CZ"/>
        </w:rPr>
        <w:t xml:space="preserve">7.1. </w:t>
      </w:r>
      <w:r>
        <w:rPr>
          <w:rFonts w:eastAsia="Times New Roman"/>
          <w:color w:val="000000"/>
          <w:sz w:val="23"/>
          <w:lang w:val="cs-CZ"/>
        </w:rPr>
        <w:t xml:space="preserve">The agreement shall come into force on the date of its signature by the last of the participants to this </w:t>
      </w:r>
      <w:r>
        <w:rPr>
          <w:rFonts w:eastAsia="Times New Roman"/>
          <w:color w:val="000000"/>
          <w:sz w:val="23"/>
          <w:lang w:val="cs-CZ"/>
        </w:rPr>
        <w:t>agreement and become effective from the moment of its disclosure in the Register of Contracts. Any changes or addenda to this agreement, or as the case may be, also the termination of this agreement shall be in writing.</w:t>
      </w:r>
    </w:p>
    <w:p w:rsidR="006141AD" w:rsidRDefault="00595B28">
      <w:pPr>
        <w:spacing w:before="280" w:line="276" w:lineRule="exact"/>
        <w:ind w:left="504" w:right="72" w:hanging="504"/>
        <w:jc w:val="both"/>
        <w:textAlignment w:val="baseline"/>
        <w:rPr>
          <w:rFonts w:eastAsia="Times New Roman"/>
          <w:b/>
          <w:color w:val="000000"/>
          <w:sz w:val="23"/>
          <w:lang w:val="cs-CZ"/>
        </w:rPr>
      </w:pPr>
      <w:r>
        <w:rPr>
          <w:rFonts w:eastAsia="Times New Roman"/>
          <w:b/>
          <w:color w:val="000000"/>
          <w:sz w:val="23"/>
          <w:lang w:val="cs-CZ"/>
        </w:rPr>
        <w:t xml:space="preserve">7.2. </w:t>
      </w:r>
      <w:r>
        <w:rPr>
          <w:rFonts w:eastAsia="Times New Roman"/>
          <w:color w:val="000000"/>
          <w:sz w:val="23"/>
          <w:lang w:val="cs-CZ"/>
        </w:rPr>
        <w:t>Issues not covered by this agreement are governed by the Czech legal order, in parlicular by the Act No. 89/2012, the Civil Code, as amended.</w:t>
      </w:r>
    </w:p>
    <w:p w:rsidR="006141AD" w:rsidRDefault="00595B28">
      <w:pPr>
        <w:spacing w:before="278" w:line="276" w:lineRule="exact"/>
        <w:textAlignment w:val="baseline"/>
        <w:rPr>
          <w:rFonts w:eastAsia="Times New Roman"/>
          <w:b/>
          <w:color w:val="000000"/>
          <w:spacing w:val="4"/>
          <w:sz w:val="23"/>
          <w:lang w:val="cs-CZ"/>
        </w:rPr>
      </w:pPr>
      <w:r>
        <w:rPr>
          <w:rFonts w:eastAsia="Times New Roman"/>
          <w:b/>
          <w:color w:val="000000"/>
          <w:spacing w:val="4"/>
          <w:sz w:val="23"/>
          <w:lang w:val="cs-CZ"/>
        </w:rPr>
        <w:t xml:space="preserve">7.3. </w:t>
      </w:r>
      <w:r>
        <w:rPr>
          <w:rFonts w:eastAsia="Times New Roman"/>
          <w:color w:val="000000"/>
          <w:spacing w:val="4"/>
          <w:sz w:val="23"/>
          <w:lang w:val="cs-CZ"/>
        </w:rPr>
        <w:t>All annexes to this agreement shall constitute an integral part thereof.</w:t>
      </w:r>
    </w:p>
    <w:p w:rsidR="006141AD" w:rsidRDefault="006141AD">
      <w:pPr>
        <w:sectPr w:rsidR="006141AD">
          <w:pgSz w:w="11909" w:h="16838"/>
          <w:pgMar w:top="1400" w:right="1422" w:bottom="821" w:left="1327" w:header="720" w:footer="720" w:gutter="0"/>
          <w:cols w:space="708"/>
        </w:sectPr>
      </w:pPr>
    </w:p>
    <w:p w:rsidR="006141AD" w:rsidRDefault="00595B28">
      <w:pPr>
        <w:spacing w:before="4" w:line="276" w:lineRule="exact"/>
        <w:ind w:left="792" w:hanging="504"/>
        <w:textAlignment w:val="baseline"/>
        <w:rPr>
          <w:rFonts w:eastAsia="Times New Roman"/>
          <w:color w:val="000000"/>
          <w:sz w:val="24"/>
          <w:lang w:val="cs-CZ"/>
        </w:rPr>
      </w:pPr>
      <w:r>
        <w:lastRenderedPageBreak/>
        <w:pict>
          <v:shape id="_x0000_s1026" type="#_x0000_t202" style="position:absolute;left:0;text-align:left;margin-left:285.45pt;margin-top:784.9pt;width:25.25pt;height:12.65pt;z-index:-251654656;mso-wrap-distance-left:0;mso-wrap-distance-right:0;mso-position-horizontal-relative:page;mso-position-vertical-relative:page" filled="f" stroked="f">
            <v:textbox inset="0,0,0,0">
              <w:txbxContent>
                <w:p w:rsidR="006141AD" w:rsidRDefault="00595B28">
                  <w:pPr>
                    <w:spacing w:before="22" w:line="220" w:lineRule="exact"/>
                    <w:textAlignment w:val="baseline"/>
                    <w:rPr>
                      <w:rFonts w:eastAsia="Times New Roman"/>
                      <w:color w:val="000000"/>
                      <w:spacing w:val="22"/>
                      <w:sz w:val="24"/>
                      <w:lang w:val="cs-CZ"/>
                    </w:rPr>
                  </w:pPr>
                  <w:r>
                    <w:rPr>
                      <w:rFonts w:eastAsia="Times New Roman"/>
                      <w:color w:val="000000"/>
                      <w:spacing w:val="22"/>
                      <w:sz w:val="24"/>
                      <w:lang w:val="cs-CZ"/>
                    </w:rPr>
                    <w:t>4/4</w:t>
                  </w:r>
                </w:p>
              </w:txbxContent>
            </v:textbox>
            <w10:wrap type="square" anchorx="page" anchory="page"/>
          </v:shape>
        </w:pict>
      </w:r>
      <w:r>
        <w:rPr>
          <w:rFonts w:eastAsia="Times New Roman"/>
          <w:color w:val="000000"/>
          <w:sz w:val="24"/>
          <w:lang w:val="cs-CZ"/>
        </w:rPr>
        <w:t>7.4. In the event of a dispute, the two contracting parties undertake to preferably resolve it by conciliation, in the event of a legal dispute, the case shall be before the court of the Czech Republic having jurisdiction pursuant to the Code of Civil Proc</w:t>
      </w:r>
      <w:r>
        <w:rPr>
          <w:rFonts w:eastAsia="Times New Roman"/>
          <w:color w:val="000000"/>
          <w:sz w:val="24"/>
          <w:lang w:val="cs-CZ"/>
        </w:rPr>
        <w:t>edure.</w:t>
      </w:r>
    </w:p>
    <w:p w:rsidR="006141AD" w:rsidRDefault="00595B28">
      <w:pPr>
        <w:spacing w:before="272" w:line="280" w:lineRule="exact"/>
        <w:ind w:left="792" w:hanging="504"/>
        <w:textAlignment w:val="baseline"/>
        <w:rPr>
          <w:rFonts w:eastAsia="Times New Roman"/>
          <w:color w:val="000000"/>
          <w:sz w:val="24"/>
          <w:lang w:val="cs-CZ"/>
        </w:rPr>
      </w:pPr>
      <w:r>
        <w:rPr>
          <w:rFonts w:eastAsia="Times New Roman"/>
          <w:color w:val="000000"/>
          <w:sz w:val="24"/>
          <w:lang w:val="cs-CZ"/>
        </w:rPr>
        <w:t>7.5. This agreement has been drawn up in four counterparts; each contracting party shall receive two copies.</w:t>
      </w:r>
    </w:p>
    <w:p w:rsidR="006141AD" w:rsidRDefault="00595B28">
      <w:pPr>
        <w:spacing w:before="282" w:line="274" w:lineRule="exact"/>
        <w:ind w:left="288"/>
        <w:textAlignment w:val="baseline"/>
        <w:rPr>
          <w:rFonts w:eastAsia="Times New Roman"/>
          <w:i/>
          <w:color w:val="000000"/>
          <w:sz w:val="24"/>
          <w:lang w:val="cs-CZ"/>
        </w:rPr>
      </w:pPr>
      <w:r>
        <w:rPr>
          <w:rFonts w:eastAsia="Times New Roman"/>
          <w:i/>
          <w:color w:val="000000"/>
          <w:sz w:val="24"/>
          <w:lang w:val="cs-CZ"/>
        </w:rPr>
        <w:t>Annexes:</w:t>
      </w:r>
    </w:p>
    <w:p w:rsidR="006141AD" w:rsidRDefault="00595B28">
      <w:pPr>
        <w:tabs>
          <w:tab w:val="left" w:pos="1008"/>
        </w:tabs>
        <w:spacing w:after="1261" w:line="275" w:lineRule="exact"/>
        <w:ind w:left="648"/>
        <w:textAlignment w:val="baseline"/>
        <w:rPr>
          <w:rFonts w:eastAsia="Times New Roman"/>
          <w:i/>
          <w:color w:val="000000"/>
          <w:spacing w:val="-1"/>
          <w:sz w:val="24"/>
          <w:lang w:val="cs-CZ"/>
        </w:rPr>
      </w:pPr>
      <w:r>
        <w:rPr>
          <w:rFonts w:eastAsia="Times New Roman"/>
          <w:i/>
          <w:color w:val="000000"/>
          <w:spacing w:val="-1"/>
          <w:sz w:val="24"/>
          <w:lang w:val="cs-CZ"/>
        </w:rPr>
        <w:t>-</w:t>
      </w:r>
      <w:r>
        <w:rPr>
          <w:rFonts w:eastAsia="Times New Roman"/>
          <w:i/>
          <w:color w:val="000000"/>
          <w:spacing w:val="-1"/>
          <w:sz w:val="24"/>
          <w:lang w:val="cs-CZ"/>
        </w:rPr>
        <w:tab/>
        <w:t>Annex 1 — Specifications of the Subject of the Purchase Contract</w:t>
      </w:r>
    </w:p>
    <w:tbl>
      <w:tblPr>
        <w:tblW w:w="0" w:type="auto"/>
        <w:tblLayout w:type="fixed"/>
        <w:tblCellMar>
          <w:left w:w="0" w:type="dxa"/>
          <w:right w:w="0" w:type="dxa"/>
        </w:tblCellMar>
        <w:tblLook w:val="04A0" w:firstRow="1" w:lastRow="0" w:firstColumn="1" w:lastColumn="0" w:noHBand="0" w:noVBand="1"/>
      </w:tblPr>
      <w:tblGrid>
        <w:gridCol w:w="3255"/>
        <w:gridCol w:w="2880"/>
        <w:gridCol w:w="1579"/>
        <w:gridCol w:w="1242"/>
        <w:gridCol w:w="160"/>
      </w:tblGrid>
      <w:tr w:rsidR="006141AD">
        <w:tblPrEx>
          <w:tblCellMar>
            <w:top w:w="0" w:type="dxa"/>
            <w:bottom w:w="0" w:type="dxa"/>
          </w:tblCellMar>
        </w:tblPrEx>
        <w:trPr>
          <w:trHeight w:hRule="exact" w:val="514"/>
        </w:trPr>
        <w:tc>
          <w:tcPr>
            <w:tcW w:w="3255" w:type="dxa"/>
            <w:vMerge w:val="restart"/>
            <w:tcBorders>
              <w:top w:val="none" w:sz="0" w:space="0" w:color="000000"/>
              <w:left w:val="none" w:sz="0" w:space="0" w:color="000000"/>
              <w:bottom w:val="single" w:sz="0" w:space="0" w:color="000000"/>
              <w:right w:val="none" w:sz="0" w:space="0" w:color="000000"/>
            </w:tcBorders>
            <w:vAlign w:val="center"/>
          </w:tcPr>
          <w:p w:rsidR="006141AD" w:rsidRDefault="00595B28">
            <w:pPr>
              <w:spacing w:line="562" w:lineRule="exact"/>
              <w:ind w:left="288"/>
              <w:textAlignment w:val="baseline"/>
              <w:rPr>
                <w:rFonts w:eastAsia="Times New Roman"/>
                <w:color w:val="000000"/>
                <w:spacing w:val="-17"/>
                <w:sz w:val="24"/>
                <w:lang w:val="cs-CZ"/>
              </w:rPr>
            </w:pPr>
            <w:r>
              <w:rPr>
                <w:rFonts w:eastAsia="Times New Roman"/>
                <w:color w:val="000000"/>
                <w:spacing w:val="-17"/>
                <w:sz w:val="24"/>
                <w:lang w:val="cs-CZ"/>
              </w:rPr>
              <w:t xml:space="preserve">In London on... .1 J. f. .... </w:t>
            </w:r>
            <w:r>
              <w:rPr>
                <w:rFonts w:eastAsia="Times New Roman"/>
                <w:color w:val="000000"/>
                <w:spacing w:val="-17"/>
                <w:sz w:val="28"/>
                <w:lang w:val="cs-CZ"/>
              </w:rPr>
              <w:t xml:space="preserve">.. C.Ř. </w:t>
            </w:r>
            <w:r>
              <w:rPr>
                <w:rFonts w:eastAsia="Times New Roman"/>
                <w:color w:val="000000"/>
                <w:spacing w:val="-17"/>
                <w:sz w:val="24"/>
                <w:lang w:val="cs-CZ"/>
              </w:rPr>
              <w:t>f. ,</w:t>
            </w:r>
          </w:p>
        </w:tc>
        <w:tc>
          <w:tcPr>
            <w:tcW w:w="4459" w:type="dxa"/>
            <w:gridSpan w:val="2"/>
            <w:vMerge w:val="restart"/>
            <w:tcBorders>
              <w:top w:val="none" w:sz="0" w:space="0" w:color="000000"/>
              <w:left w:val="none" w:sz="0" w:space="0" w:color="000000"/>
              <w:bottom w:val="single" w:sz="0" w:space="0" w:color="000000"/>
              <w:right w:val="none" w:sz="0" w:space="0" w:color="000000"/>
            </w:tcBorders>
          </w:tcPr>
          <w:p w:rsidR="006141AD" w:rsidRDefault="00595B28">
            <w:pPr>
              <w:spacing w:before="255" w:after="754" w:line="330" w:lineRule="exact"/>
              <w:ind w:left="2880"/>
              <w:textAlignment w:val="baseline"/>
              <w:rPr>
                <w:rFonts w:eastAsia="Times New Roman"/>
                <w:color w:val="000000"/>
                <w:spacing w:val="-8"/>
                <w:sz w:val="24"/>
                <w:lang w:val="cs-CZ"/>
              </w:rPr>
            </w:pPr>
            <w:r>
              <w:rPr>
                <w:rFonts w:eastAsia="Times New Roman"/>
                <w:color w:val="000000"/>
                <w:spacing w:val="-8"/>
                <w:sz w:val="24"/>
                <w:lang w:val="cs-CZ"/>
              </w:rPr>
              <w:t>In Klecany on..2</w:t>
            </w:r>
          </w:p>
        </w:tc>
        <w:tc>
          <w:tcPr>
            <w:tcW w:w="1242" w:type="dxa"/>
            <w:tcBorders>
              <w:top w:val="none" w:sz="0" w:space="0" w:color="000000"/>
              <w:left w:val="none" w:sz="0" w:space="0" w:color="000000"/>
              <w:bottom w:val="dotted" w:sz="11" w:space="0" w:color="000000"/>
              <w:right w:val="none" w:sz="0" w:space="0" w:color="000000"/>
            </w:tcBorders>
          </w:tcPr>
          <w:p w:rsidR="006141AD" w:rsidRDefault="006141AD"/>
        </w:tc>
        <w:tc>
          <w:tcPr>
            <w:tcW w:w="160" w:type="dxa"/>
            <w:tcBorders>
              <w:top w:val="none" w:sz="0" w:space="0" w:color="000000"/>
              <w:left w:val="none" w:sz="0" w:space="0" w:color="000000"/>
              <w:bottom w:val="none" w:sz="0" w:space="0" w:color="000000"/>
              <w:right w:val="none" w:sz="0" w:space="0" w:color="000000"/>
            </w:tcBorders>
          </w:tcPr>
          <w:p w:rsidR="006141AD" w:rsidRDefault="006141AD"/>
        </w:tc>
      </w:tr>
      <w:tr w:rsidR="006141AD">
        <w:tblPrEx>
          <w:tblCellMar>
            <w:top w:w="0" w:type="dxa"/>
            <w:bottom w:w="0" w:type="dxa"/>
          </w:tblCellMar>
        </w:tblPrEx>
        <w:trPr>
          <w:trHeight w:hRule="exact" w:val="62"/>
        </w:trPr>
        <w:tc>
          <w:tcPr>
            <w:tcW w:w="3255" w:type="dxa"/>
            <w:vMerge/>
            <w:tcBorders>
              <w:top w:val="single" w:sz="0" w:space="0" w:color="000000"/>
              <w:left w:val="none" w:sz="0" w:space="0" w:color="000000"/>
              <w:bottom w:val="none" w:sz="0" w:space="0" w:color="000000"/>
              <w:right w:val="none" w:sz="0" w:space="0" w:color="000000"/>
            </w:tcBorders>
            <w:vAlign w:val="center"/>
          </w:tcPr>
          <w:p w:rsidR="006141AD" w:rsidRDefault="006141AD"/>
        </w:tc>
        <w:tc>
          <w:tcPr>
            <w:tcW w:w="4459" w:type="dxa"/>
            <w:gridSpan w:val="2"/>
            <w:vMerge/>
            <w:tcBorders>
              <w:top w:val="single" w:sz="0" w:space="0" w:color="000000"/>
              <w:left w:val="none" w:sz="0" w:space="0" w:color="000000"/>
              <w:bottom w:val="single" w:sz="0" w:space="0" w:color="000000"/>
              <w:right w:val="none" w:sz="0" w:space="0" w:color="000000"/>
            </w:tcBorders>
          </w:tcPr>
          <w:p w:rsidR="006141AD" w:rsidRDefault="006141AD"/>
        </w:tc>
        <w:tc>
          <w:tcPr>
            <w:tcW w:w="1242" w:type="dxa"/>
            <w:tcBorders>
              <w:top w:val="dotted" w:sz="11" w:space="0" w:color="000000"/>
              <w:left w:val="none" w:sz="0" w:space="0" w:color="000000"/>
              <w:bottom w:val="none" w:sz="0" w:space="0" w:color="000000"/>
              <w:right w:val="none" w:sz="0" w:space="0" w:color="000000"/>
            </w:tcBorders>
          </w:tcPr>
          <w:p w:rsidR="006141AD" w:rsidRDefault="006141AD"/>
        </w:tc>
        <w:tc>
          <w:tcPr>
            <w:tcW w:w="160" w:type="dxa"/>
            <w:tcBorders>
              <w:top w:val="none" w:sz="0" w:space="0" w:color="000000"/>
              <w:left w:val="none" w:sz="0" w:space="0" w:color="000000"/>
              <w:bottom w:val="none" w:sz="0" w:space="0" w:color="000000"/>
              <w:right w:val="none" w:sz="0" w:space="0" w:color="000000"/>
            </w:tcBorders>
          </w:tcPr>
          <w:p w:rsidR="006141AD" w:rsidRDefault="006141AD"/>
        </w:tc>
      </w:tr>
      <w:tr w:rsidR="006141AD">
        <w:tblPrEx>
          <w:tblCellMar>
            <w:top w:w="0" w:type="dxa"/>
            <w:bottom w:w="0" w:type="dxa"/>
          </w:tblCellMar>
        </w:tblPrEx>
        <w:trPr>
          <w:trHeight w:hRule="exact" w:val="764"/>
        </w:trPr>
        <w:tc>
          <w:tcPr>
            <w:tcW w:w="3255" w:type="dxa"/>
            <w:vMerge w:val="restart"/>
            <w:tcBorders>
              <w:top w:val="none" w:sz="0" w:space="0" w:color="000000"/>
              <w:left w:val="none" w:sz="0" w:space="0" w:color="000000"/>
              <w:bottom w:val="single" w:sz="0" w:space="0" w:color="000000"/>
              <w:right w:val="none" w:sz="0" w:space="0" w:color="000000"/>
            </w:tcBorders>
          </w:tcPr>
          <w:p w:rsidR="006141AD" w:rsidRDefault="006141AD">
            <w:pPr>
              <w:textAlignment w:val="baseline"/>
            </w:pPr>
          </w:p>
        </w:tc>
        <w:tc>
          <w:tcPr>
            <w:tcW w:w="4459" w:type="dxa"/>
            <w:gridSpan w:val="2"/>
            <w:vMerge/>
            <w:tcBorders>
              <w:top w:val="single" w:sz="0" w:space="0" w:color="000000"/>
              <w:left w:val="none" w:sz="0" w:space="0" w:color="000000"/>
              <w:bottom w:val="none" w:sz="0" w:space="0" w:color="000000"/>
              <w:right w:val="none" w:sz="0" w:space="0" w:color="000000"/>
            </w:tcBorders>
          </w:tcPr>
          <w:p w:rsidR="006141AD" w:rsidRDefault="006141AD"/>
        </w:tc>
        <w:tc>
          <w:tcPr>
            <w:tcW w:w="1242" w:type="dxa"/>
            <w:tcBorders>
              <w:top w:val="none" w:sz="0" w:space="0" w:color="000000"/>
              <w:left w:val="none" w:sz="0" w:space="0" w:color="000000"/>
              <w:bottom w:val="dotted" w:sz="11" w:space="0" w:color="000000"/>
              <w:right w:val="none" w:sz="0" w:space="0" w:color="000000"/>
            </w:tcBorders>
          </w:tcPr>
          <w:p w:rsidR="006141AD" w:rsidRDefault="006141AD"/>
        </w:tc>
        <w:tc>
          <w:tcPr>
            <w:tcW w:w="160" w:type="dxa"/>
            <w:tcBorders>
              <w:top w:val="none" w:sz="0" w:space="0" w:color="000000"/>
              <w:left w:val="none" w:sz="0" w:space="0" w:color="000000"/>
              <w:bottom w:val="dotted" w:sz="11" w:space="0" w:color="000000"/>
              <w:right w:val="none" w:sz="0" w:space="0" w:color="000000"/>
            </w:tcBorders>
          </w:tcPr>
          <w:p w:rsidR="006141AD" w:rsidRDefault="006141AD"/>
        </w:tc>
      </w:tr>
      <w:tr w:rsidR="006141AD">
        <w:tblPrEx>
          <w:tblCellMar>
            <w:top w:w="0" w:type="dxa"/>
            <w:bottom w:w="0" w:type="dxa"/>
          </w:tblCellMar>
        </w:tblPrEx>
        <w:trPr>
          <w:trHeight w:hRule="exact" w:val="100"/>
        </w:trPr>
        <w:tc>
          <w:tcPr>
            <w:tcW w:w="3255" w:type="dxa"/>
            <w:vMerge/>
            <w:tcBorders>
              <w:top w:val="single" w:sz="0" w:space="0" w:color="000000"/>
              <w:left w:val="none" w:sz="0" w:space="0" w:color="000000"/>
              <w:bottom w:val="none" w:sz="0" w:space="0" w:color="000000"/>
              <w:right w:val="none" w:sz="0" w:space="0" w:color="000000"/>
            </w:tcBorders>
          </w:tcPr>
          <w:p w:rsidR="006141AD" w:rsidRDefault="006141AD"/>
        </w:tc>
        <w:tc>
          <w:tcPr>
            <w:tcW w:w="2880" w:type="dxa"/>
            <w:tcBorders>
              <w:top w:val="none" w:sz="0" w:space="0" w:color="000000"/>
              <w:left w:val="none" w:sz="0" w:space="0" w:color="000000"/>
              <w:bottom w:val="none" w:sz="0" w:space="0" w:color="000000"/>
              <w:right w:val="none" w:sz="0" w:space="0" w:color="000000"/>
            </w:tcBorders>
          </w:tcPr>
          <w:p w:rsidR="006141AD" w:rsidRDefault="006141AD"/>
        </w:tc>
        <w:tc>
          <w:tcPr>
            <w:tcW w:w="1579" w:type="dxa"/>
            <w:tcBorders>
              <w:top w:val="dotted" w:sz="11" w:space="0" w:color="000000"/>
              <w:left w:val="none" w:sz="0" w:space="0" w:color="000000"/>
              <w:bottom w:val="none" w:sz="0" w:space="0" w:color="000000"/>
              <w:right w:val="none" w:sz="0" w:space="0" w:color="000000"/>
            </w:tcBorders>
          </w:tcPr>
          <w:p w:rsidR="006141AD" w:rsidRDefault="006141AD"/>
        </w:tc>
        <w:tc>
          <w:tcPr>
            <w:tcW w:w="1242" w:type="dxa"/>
            <w:tcBorders>
              <w:top w:val="dotted" w:sz="11" w:space="0" w:color="000000"/>
              <w:left w:val="none" w:sz="0" w:space="0" w:color="000000"/>
              <w:bottom w:val="none" w:sz="0" w:space="0" w:color="000000"/>
              <w:right w:val="none" w:sz="0" w:space="0" w:color="000000"/>
            </w:tcBorders>
          </w:tcPr>
          <w:p w:rsidR="006141AD" w:rsidRDefault="006141AD"/>
        </w:tc>
        <w:tc>
          <w:tcPr>
            <w:tcW w:w="160" w:type="dxa"/>
            <w:tcBorders>
              <w:top w:val="dotted" w:sz="11" w:space="0" w:color="000000"/>
              <w:left w:val="none" w:sz="0" w:space="0" w:color="000000"/>
              <w:bottom w:val="none" w:sz="0" w:space="0" w:color="000000"/>
              <w:right w:val="none" w:sz="0" w:space="0" w:color="000000"/>
            </w:tcBorders>
          </w:tcPr>
          <w:p w:rsidR="006141AD" w:rsidRDefault="006141AD"/>
        </w:tc>
      </w:tr>
      <w:tr w:rsidR="006141AD">
        <w:tblPrEx>
          <w:tblCellMar>
            <w:top w:w="0" w:type="dxa"/>
            <w:bottom w:w="0" w:type="dxa"/>
          </w:tblCellMar>
        </w:tblPrEx>
        <w:trPr>
          <w:trHeight w:hRule="exact" w:val="276"/>
        </w:trPr>
        <w:tc>
          <w:tcPr>
            <w:tcW w:w="3255" w:type="dxa"/>
            <w:tcBorders>
              <w:top w:val="none" w:sz="0" w:space="0" w:color="000000"/>
              <w:left w:val="none" w:sz="0" w:space="0" w:color="000000"/>
              <w:bottom w:val="none" w:sz="0" w:space="0" w:color="000000"/>
              <w:right w:val="none" w:sz="0" w:space="0" w:color="000000"/>
            </w:tcBorders>
            <w:vAlign w:val="center"/>
          </w:tcPr>
          <w:p w:rsidR="006141AD" w:rsidRDefault="00595B28">
            <w:pPr>
              <w:spacing w:after="19" w:line="255" w:lineRule="exact"/>
              <w:ind w:left="288"/>
              <w:textAlignment w:val="baseline"/>
              <w:rPr>
                <w:rFonts w:eastAsia="Times New Roman"/>
                <w:color w:val="000000"/>
                <w:sz w:val="24"/>
                <w:lang w:val="cs-CZ"/>
              </w:rPr>
            </w:pPr>
            <w:r>
              <w:rPr>
                <w:rFonts w:eastAsia="Times New Roman"/>
                <w:color w:val="000000"/>
                <w:sz w:val="24"/>
                <w:lang w:val="cs-CZ"/>
              </w:rPr>
              <w:t>Contractor</w:t>
            </w:r>
          </w:p>
        </w:tc>
        <w:tc>
          <w:tcPr>
            <w:tcW w:w="4459" w:type="dxa"/>
            <w:gridSpan w:val="2"/>
            <w:tcBorders>
              <w:top w:val="none" w:sz="0" w:space="0" w:color="000000"/>
              <w:left w:val="none" w:sz="0" w:space="0" w:color="000000"/>
              <w:bottom w:val="none" w:sz="0" w:space="0" w:color="000000"/>
              <w:right w:val="none" w:sz="0" w:space="0" w:color="000000"/>
            </w:tcBorders>
            <w:vAlign w:val="center"/>
          </w:tcPr>
          <w:p w:rsidR="006141AD" w:rsidRDefault="00595B28">
            <w:pPr>
              <w:spacing w:after="26" w:line="248" w:lineRule="exact"/>
              <w:ind w:left="2880"/>
              <w:textAlignment w:val="baseline"/>
              <w:rPr>
                <w:rFonts w:eastAsia="Times New Roman"/>
                <w:color w:val="000000"/>
                <w:sz w:val="24"/>
                <w:lang w:val="cs-CZ"/>
              </w:rPr>
            </w:pPr>
            <w:r>
              <w:rPr>
                <w:rFonts w:eastAsia="Times New Roman"/>
                <w:color w:val="000000"/>
                <w:sz w:val="24"/>
                <w:lang w:val="cs-CZ"/>
              </w:rPr>
              <w:t>Ordering Party</w:t>
            </w:r>
          </w:p>
        </w:tc>
        <w:tc>
          <w:tcPr>
            <w:tcW w:w="1242" w:type="dxa"/>
            <w:tcBorders>
              <w:top w:val="none" w:sz="0" w:space="0" w:color="000000"/>
              <w:left w:val="none" w:sz="0" w:space="0" w:color="000000"/>
              <w:bottom w:val="none" w:sz="0" w:space="0" w:color="000000"/>
              <w:right w:val="none" w:sz="0" w:space="0" w:color="000000"/>
            </w:tcBorders>
          </w:tcPr>
          <w:p w:rsidR="006141AD" w:rsidRDefault="006141AD"/>
        </w:tc>
        <w:tc>
          <w:tcPr>
            <w:tcW w:w="160" w:type="dxa"/>
            <w:tcBorders>
              <w:top w:val="none" w:sz="0" w:space="0" w:color="000000"/>
              <w:left w:val="none" w:sz="0" w:space="0" w:color="000000"/>
              <w:bottom w:val="none" w:sz="0" w:space="0" w:color="000000"/>
              <w:right w:val="none" w:sz="0" w:space="0" w:color="000000"/>
            </w:tcBorders>
          </w:tcPr>
          <w:p w:rsidR="006141AD" w:rsidRDefault="006141AD"/>
        </w:tc>
      </w:tr>
    </w:tbl>
    <w:p w:rsidR="006141AD" w:rsidRDefault="006141AD">
      <w:pPr>
        <w:sectPr w:rsidR="006141AD">
          <w:pgSz w:w="11909" w:h="16838"/>
          <w:pgMar w:top="1500" w:right="1418" w:bottom="744" w:left="1051" w:header="720" w:footer="720" w:gutter="0"/>
          <w:cols w:space="708"/>
        </w:sectPr>
      </w:pPr>
    </w:p>
    <w:p w:rsidR="006141AD" w:rsidRDefault="00595B28">
      <w:pPr>
        <w:spacing w:before="15" w:after="690" w:line="279" w:lineRule="exact"/>
        <w:ind w:left="144"/>
        <w:textAlignment w:val="baseline"/>
        <w:rPr>
          <w:rFonts w:eastAsia="Times New Roman"/>
          <w:b/>
          <w:color w:val="000000"/>
          <w:sz w:val="24"/>
          <w:lang w:val="cs-CZ"/>
        </w:rPr>
      </w:pPr>
      <w:r>
        <w:rPr>
          <w:rFonts w:eastAsia="Times New Roman"/>
          <w:b/>
          <w:color w:val="000000"/>
          <w:sz w:val="24"/>
          <w:lang w:val="cs-CZ"/>
        </w:rPr>
        <w:t>Annex 1 – Specifications of the Subject of the Purchase Contract</w:t>
      </w:r>
    </w:p>
    <w:p w:rsidR="006141AD" w:rsidRDefault="006141AD">
      <w:pPr>
        <w:spacing w:after="922"/>
        <w:ind w:left="6602" w:right="189"/>
        <w:textAlignment w:val="baseline"/>
      </w:pPr>
    </w:p>
    <w:p w:rsidR="006141AD" w:rsidRDefault="00DD128B">
      <w:pPr>
        <w:spacing w:line="248" w:lineRule="exact"/>
        <w:ind w:left="144"/>
        <w:textAlignment w:val="baseline"/>
        <w:rPr>
          <w:rFonts w:ascii="Verdana" w:eastAsia="Verdana" w:hAnsi="Verdana"/>
          <w:color w:val="000000"/>
          <w:sz w:val="20"/>
          <w:lang w:val="cs-CZ"/>
        </w:rPr>
      </w:pPr>
      <w:r w:rsidRPr="00DD128B">
        <w:rPr>
          <w:rFonts w:ascii="Verdana" w:eastAsia="Verdana" w:hAnsi="Verdana"/>
          <w:color w:val="000000"/>
          <w:sz w:val="20"/>
          <w:highlight w:val="yellow"/>
          <w:lang w:val="cs-CZ"/>
        </w:rPr>
        <w:t>VYMAZÁNO</w:t>
      </w:r>
    </w:p>
    <w:p w:rsidR="006141AD" w:rsidRDefault="00595B28">
      <w:pPr>
        <w:spacing w:before="5" w:line="242" w:lineRule="exact"/>
        <w:ind w:left="144" w:right="6048"/>
        <w:textAlignment w:val="baseline"/>
        <w:rPr>
          <w:rFonts w:ascii="Verdana" w:eastAsia="Verdana" w:hAnsi="Verdana"/>
          <w:color w:val="000000"/>
          <w:sz w:val="20"/>
          <w:lang w:val="cs-CZ"/>
        </w:rPr>
      </w:pPr>
      <w:r>
        <w:rPr>
          <w:rFonts w:ascii="Verdana" w:eastAsia="Verdana" w:hAnsi="Verdana"/>
          <w:color w:val="000000"/>
          <w:sz w:val="20"/>
          <w:lang w:val="cs-CZ"/>
        </w:rPr>
        <w:t>Administrátor projektů VP2 Národní ústav duševního zdraví Topolová 748, 250 67 Klecany</w:t>
      </w:r>
    </w:p>
    <w:p w:rsidR="006141AD" w:rsidRDefault="00595B28">
      <w:pPr>
        <w:spacing w:line="542" w:lineRule="exact"/>
        <w:ind w:left="144" w:right="7848"/>
        <w:textAlignment w:val="baseline"/>
        <w:rPr>
          <w:rFonts w:ascii="Verdana" w:eastAsia="Verdana" w:hAnsi="Verdana"/>
          <w:color w:val="000000"/>
          <w:sz w:val="20"/>
          <w:lang w:val="cs-CZ"/>
        </w:rPr>
      </w:pPr>
      <w:r>
        <w:rPr>
          <w:rFonts w:ascii="Verdana" w:eastAsia="Verdana" w:hAnsi="Verdana"/>
          <w:color w:val="000000"/>
          <w:sz w:val="20"/>
          <w:lang w:val="cs-CZ"/>
        </w:rPr>
        <w:t xml:space="preserve">19 June 2019 </w:t>
      </w:r>
    </w:p>
    <w:p w:rsidR="006141AD" w:rsidRDefault="00595B28">
      <w:pPr>
        <w:spacing w:before="284" w:line="245" w:lineRule="exact"/>
        <w:ind w:left="144"/>
        <w:textAlignment w:val="baseline"/>
        <w:rPr>
          <w:rFonts w:ascii="Verdana" w:eastAsia="Verdana" w:hAnsi="Verdana"/>
          <w:b/>
          <w:color w:val="000000"/>
          <w:sz w:val="20"/>
          <w:lang w:val="cs-CZ"/>
        </w:rPr>
      </w:pPr>
      <w:r>
        <w:rPr>
          <w:rFonts w:ascii="Verdana" w:eastAsia="Verdana" w:hAnsi="Verdana"/>
          <w:b/>
          <w:color w:val="000000"/>
          <w:sz w:val="20"/>
          <w:lang w:val="cs-CZ"/>
        </w:rPr>
        <w:t>Date: Health of the Nation Outcome Scales (HoNOS)</w:t>
      </w:r>
    </w:p>
    <w:p w:rsidR="006141AD" w:rsidRDefault="00595B28">
      <w:pPr>
        <w:spacing w:before="52" w:line="244" w:lineRule="exact"/>
        <w:ind w:left="144"/>
        <w:textAlignment w:val="baseline"/>
        <w:rPr>
          <w:rFonts w:ascii="Verdana" w:eastAsia="Verdana" w:hAnsi="Verdana"/>
          <w:b/>
          <w:color w:val="000000"/>
          <w:spacing w:val="2"/>
          <w:sz w:val="20"/>
          <w:lang w:val="cs-CZ"/>
        </w:rPr>
      </w:pPr>
      <w:r>
        <w:rPr>
          <w:rFonts w:ascii="Verdana" w:eastAsia="Verdana" w:hAnsi="Verdana"/>
          <w:b/>
          <w:color w:val="000000"/>
          <w:spacing w:val="2"/>
          <w:sz w:val="20"/>
          <w:lang w:val="cs-CZ"/>
        </w:rPr>
        <w:t>Date: 6 December 2018</w:t>
      </w:r>
    </w:p>
    <w:p w:rsidR="006141AD" w:rsidRDefault="00595B28">
      <w:pPr>
        <w:spacing w:before="59" w:line="244" w:lineRule="exact"/>
        <w:ind w:left="144"/>
        <w:textAlignment w:val="baseline"/>
        <w:rPr>
          <w:rFonts w:ascii="Verdana" w:eastAsia="Verdana" w:hAnsi="Verdana"/>
          <w:b/>
          <w:color w:val="000000"/>
          <w:sz w:val="20"/>
          <w:lang w:val="cs-CZ"/>
        </w:rPr>
      </w:pPr>
      <w:r>
        <w:rPr>
          <w:rFonts w:ascii="Verdana" w:eastAsia="Verdana" w:hAnsi="Verdana"/>
          <w:b/>
          <w:color w:val="000000"/>
          <w:sz w:val="20"/>
          <w:lang w:val="cs-CZ"/>
        </w:rPr>
        <w:t>Venue: TBC</w:t>
      </w:r>
    </w:p>
    <w:p w:rsidR="006141AD" w:rsidRDefault="00595B28">
      <w:pPr>
        <w:spacing w:before="53" w:line="245" w:lineRule="exact"/>
        <w:ind w:left="144"/>
        <w:textAlignment w:val="baseline"/>
        <w:rPr>
          <w:rFonts w:ascii="Verdana" w:eastAsia="Verdana" w:hAnsi="Verdana"/>
          <w:b/>
          <w:color w:val="000000"/>
          <w:spacing w:val="4"/>
          <w:sz w:val="20"/>
          <w:lang w:val="cs-CZ"/>
        </w:rPr>
      </w:pPr>
      <w:r>
        <w:rPr>
          <w:rFonts w:ascii="Verdana" w:eastAsia="Verdana" w:hAnsi="Verdana"/>
          <w:b/>
          <w:color w:val="000000"/>
          <w:spacing w:val="4"/>
          <w:sz w:val="20"/>
          <w:lang w:val="cs-CZ"/>
        </w:rPr>
        <w:t>Times: 09:00am Registration, refreshments, 09:30am course starts, 17:00pm</w:t>
      </w:r>
    </w:p>
    <w:p w:rsidR="006141AD" w:rsidRDefault="00595B28">
      <w:pPr>
        <w:spacing w:before="58" w:line="244" w:lineRule="exact"/>
        <w:ind w:left="144"/>
        <w:textAlignment w:val="baseline"/>
        <w:rPr>
          <w:rFonts w:ascii="Verdana" w:eastAsia="Verdana" w:hAnsi="Verdana"/>
          <w:b/>
          <w:color w:val="000000"/>
          <w:sz w:val="20"/>
          <w:lang w:val="cs-CZ"/>
        </w:rPr>
      </w:pPr>
      <w:r>
        <w:rPr>
          <w:rFonts w:ascii="Verdana" w:eastAsia="Verdana" w:hAnsi="Verdana"/>
          <w:b/>
          <w:color w:val="000000"/>
          <w:sz w:val="20"/>
          <w:lang w:val="cs-CZ"/>
        </w:rPr>
        <w:t>course ends</w:t>
      </w:r>
    </w:p>
    <w:p w:rsidR="00DD128B" w:rsidRDefault="00595B28" w:rsidP="00DD128B">
      <w:pPr>
        <w:spacing w:line="248" w:lineRule="exact"/>
        <w:ind w:left="144"/>
        <w:textAlignment w:val="baseline"/>
        <w:rPr>
          <w:rFonts w:ascii="Verdana" w:eastAsia="Verdana" w:hAnsi="Verdana"/>
          <w:color w:val="000000"/>
          <w:sz w:val="20"/>
          <w:lang w:val="cs-CZ"/>
        </w:rPr>
      </w:pPr>
      <w:r>
        <w:rPr>
          <w:rFonts w:ascii="Verdana" w:eastAsia="Verdana" w:hAnsi="Verdana"/>
          <w:color w:val="000000"/>
          <w:spacing w:val="2"/>
          <w:sz w:val="20"/>
          <w:lang w:val="cs-CZ"/>
        </w:rPr>
        <w:t>I am just writing to confirm the above training. The trainer Mick James will provide the training on the day, but it is important that the person responsible for the implementation of HONOS at a local level is present at some point in the session, so as to</w:t>
      </w:r>
      <w:r>
        <w:rPr>
          <w:rFonts w:ascii="Verdana" w:eastAsia="Verdana" w:hAnsi="Verdana"/>
          <w:color w:val="000000"/>
          <w:spacing w:val="2"/>
          <w:sz w:val="20"/>
          <w:lang w:val="cs-CZ"/>
        </w:rPr>
        <w:t xml:space="preserve"> answer any local queries that may arise. The trainer can be contacted on </w:t>
      </w:r>
      <w:r w:rsidR="00DD128B" w:rsidRPr="00DD128B">
        <w:rPr>
          <w:rFonts w:ascii="Verdana" w:eastAsia="Verdana" w:hAnsi="Verdana"/>
          <w:color w:val="000000"/>
          <w:sz w:val="20"/>
          <w:highlight w:val="yellow"/>
          <w:lang w:val="cs-CZ"/>
        </w:rPr>
        <w:t>VYMAZÁNO</w:t>
      </w:r>
    </w:p>
    <w:p w:rsidR="006141AD" w:rsidRDefault="00595B28">
      <w:pPr>
        <w:spacing w:before="263" w:line="242" w:lineRule="exact"/>
        <w:ind w:left="144" w:right="216"/>
        <w:textAlignment w:val="baseline"/>
        <w:rPr>
          <w:rFonts w:ascii="Verdana" w:eastAsia="Verdana" w:hAnsi="Verdana"/>
          <w:color w:val="000000"/>
          <w:spacing w:val="2"/>
          <w:sz w:val="20"/>
          <w:lang w:val="cs-CZ"/>
        </w:rPr>
      </w:pPr>
      <w:bookmarkStart w:id="0" w:name="_GoBack"/>
      <w:bookmarkEnd w:id="0"/>
      <w:r>
        <w:rPr>
          <w:rFonts w:ascii="Verdana" w:eastAsia="Verdana" w:hAnsi="Verdana"/>
          <w:color w:val="000000"/>
          <w:spacing w:val="2"/>
          <w:sz w:val="20"/>
          <w:lang w:val="cs-CZ"/>
        </w:rPr>
        <w:t xml:space="preserve"> </w:t>
      </w:r>
    </w:p>
    <w:p w:rsidR="006141AD" w:rsidRDefault="00595B28">
      <w:pPr>
        <w:spacing w:before="246" w:line="245" w:lineRule="exact"/>
        <w:ind w:left="144"/>
        <w:textAlignment w:val="baseline"/>
        <w:rPr>
          <w:rFonts w:ascii="Verdana" w:eastAsia="Verdana" w:hAnsi="Verdana"/>
          <w:b/>
          <w:color w:val="000000"/>
          <w:spacing w:val="-4"/>
          <w:sz w:val="20"/>
          <w:lang w:val="cs-CZ"/>
        </w:rPr>
      </w:pPr>
      <w:r>
        <w:rPr>
          <w:rFonts w:ascii="Verdana" w:eastAsia="Verdana" w:hAnsi="Verdana"/>
          <w:b/>
          <w:color w:val="000000"/>
          <w:spacing w:val="-4"/>
          <w:sz w:val="20"/>
          <w:lang w:val="cs-CZ"/>
        </w:rPr>
        <w:t>Venue SL room arrangements:</w:t>
      </w:r>
    </w:p>
    <w:p w:rsidR="006141AD" w:rsidRDefault="00595B28">
      <w:pPr>
        <w:spacing w:before="240" w:line="245" w:lineRule="exact"/>
        <w:ind w:left="144" w:right="216"/>
        <w:textAlignment w:val="baseline"/>
        <w:rPr>
          <w:rFonts w:ascii="Verdana" w:eastAsia="Verdana" w:hAnsi="Verdana"/>
          <w:color w:val="000000"/>
          <w:sz w:val="20"/>
          <w:lang w:val="cs-CZ"/>
        </w:rPr>
      </w:pPr>
      <w:r>
        <w:rPr>
          <w:rFonts w:ascii="Verdana" w:eastAsia="Verdana" w:hAnsi="Verdana"/>
          <w:color w:val="000000"/>
          <w:sz w:val="20"/>
          <w:lang w:val="cs-CZ"/>
        </w:rPr>
        <w:t>Please can you confirm the location so I can make the necessary arrangements with the trainer. I suggest the room layout as cabaret.</w:t>
      </w:r>
    </w:p>
    <w:p w:rsidR="006141AD" w:rsidRDefault="00595B28">
      <w:pPr>
        <w:spacing w:before="239" w:line="239" w:lineRule="exact"/>
        <w:ind w:left="144"/>
        <w:textAlignment w:val="baseline"/>
        <w:rPr>
          <w:rFonts w:ascii="Verdana" w:eastAsia="Verdana" w:hAnsi="Verdana"/>
          <w:b/>
          <w:color w:val="000000"/>
          <w:spacing w:val="20"/>
          <w:sz w:val="20"/>
          <w:lang w:val="cs-CZ"/>
        </w:rPr>
      </w:pPr>
      <w:r>
        <w:rPr>
          <w:rFonts w:ascii="Verdana" w:eastAsia="Verdana" w:hAnsi="Verdana"/>
          <w:b/>
          <w:color w:val="000000"/>
          <w:spacing w:val="20"/>
          <w:sz w:val="20"/>
          <w:lang w:val="cs-CZ"/>
        </w:rPr>
        <w:t>AV:</w:t>
      </w:r>
    </w:p>
    <w:p w:rsidR="006141AD" w:rsidRDefault="00595B28">
      <w:pPr>
        <w:spacing w:line="246" w:lineRule="exact"/>
        <w:ind w:left="144"/>
        <w:textAlignment w:val="baseline"/>
        <w:rPr>
          <w:rFonts w:ascii="Verdana" w:eastAsia="Verdana" w:hAnsi="Verdana"/>
          <w:color w:val="000000"/>
          <w:sz w:val="20"/>
          <w:lang w:val="cs-CZ"/>
        </w:rPr>
      </w:pPr>
      <w:r>
        <w:rPr>
          <w:rFonts w:ascii="Verdana" w:eastAsia="Verdana" w:hAnsi="Verdana"/>
          <w:color w:val="000000"/>
          <w:sz w:val="20"/>
          <w:lang w:val="cs-CZ"/>
        </w:rPr>
        <w:t>Please provide the following equipment</w:t>
      </w:r>
    </w:p>
    <w:p w:rsidR="006141AD" w:rsidRDefault="00595B28">
      <w:pPr>
        <w:numPr>
          <w:ilvl w:val="0"/>
          <w:numId w:val="3"/>
        </w:numPr>
        <w:tabs>
          <w:tab w:val="clear" w:pos="432"/>
          <w:tab w:val="left" w:pos="936"/>
        </w:tabs>
        <w:spacing w:before="240" w:line="245" w:lineRule="exact"/>
        <w:ind w:left="504"/>
        <w:textAlignment w:val="baseline"/>
        <w:rPr>
          <w:rFonts w:ascii="Verdana" w:eastAsia="Verdana" w:hAnsi="Verdana"/>
          <w:color w:val="000000"/>
          <w:spacing w:val="-6"/>
          <w:sz w:val="20"/>
          <w:lang w:val="cs-CZ"/>
        </w:rPr>
      </w:pPr>
      <w:r>
        <w:rPr>
          <w:rFonts w:ascii="Verdana" w:eastAsia="Verdana" w:hAnsi="Verdana"/>
          <w:color w:val="000000"/>
          <w:spacing w:val="-6"/>
          <w:sz w:val="20"/>
          <w:lang w:val="cs-CZ"/>
        </w:rPr>
        <w:t>Laptop</w:t>
      </w:r>
    </w:p>
    <w:p w:rsidR="006141AD" w:rsidRDefault="00595B28">
      <w:pPr>
        <w:numPr>
          <w:ilvl w:val="0"/>
          <w:numId w:val="3"/>
        </w:numPr>
        <w:tabs>
          <w:tab w:val="clear" w:pos="432"/>
          <w:tab w:val="left" w:pos="936"/>
        </w:tabs>
        <w:spacing w:line="242" w:lineRule="exact"/>
        <w:ind w:left="504"/>
        <w:textAlignment w:val="baseline"/>
        <w:rPr>
          <w:rFonts w:ascii="Verdana" w:eastAsia="Verdana" w:hAnsi="Verdana"/>
          <w:color w:val="000000"/>
          <w:spacing w:val="-2"/>
          <w:sz w:val="20"/>
          <w:lang w:val="cs-CZ"/>
        </w:rPr>
      </w:pPr>
      <w:r>
        <w:rPr>
          <w:rFonts w:ascii="Verdana" w:eastAsia="Verdana" w:hAnsi="Verdana"/>
          <w:color w:val="000000"/>
          <w:spacing w:val="-2"/>
          <w:sz w:val="20"/>
          <w:lang w:val="cs-CZ"/>
        </w:rPr>
        <w:t>Data projector and screen</w:t>
      </w:r>
    </w:p>
    <w:p w:rsidR="006141AD" w:rsidRDefault="00595B28">
      <w:pPr>
        <w:numPr>
          <w:ilvl w:val="0"/>
          <w:numId w:val="3"/>
        </w:numPr>
        <w:tabs>
          <w:tab w:val="clear" w:pos="432"/>
          <w:tab w:val="left" w:pos="936"/>
        </w:tabs>
        <w:spacing w:line="248" w:lineRule="exact"/>
        <w:ind w:left="504"/>
        <w:textAlignment w:val="baseline"/>
        <w:rPr>
          <w:rFonts w:ascii="Verdana" w:eastAsia="Verdana" w:hAnsi="Verdana"/>
          <w:color w:val="000000"/>
          <w:spacing w:val="-1"/>
          <w:sz w:val="20"/>
          <w:lang w:val="cs-CZ"/>
        </w:rPr>
      </w:pPr>
      <w:r>
        <w:rPr>
          <w:rFonts w:ascii="Verdana" w:eastAsia="Verdana" w:hAnsi="Verdana"/>
          <w:color w:val="000000"/>
          <w:spacing w:val="-1"/>
          <w:sz w:val="20"/>
          <w:lang w:val="cs-CZ"/>
        </w:rPr>
        <w:t>Flipchart, paper and pens</w:t>
      </w:r>
    </w:p>
    <w:p w:rsidR="006141AD" w:rsidRDefault="00595B28">
      <w:pPr>
        <w:spacing w:before="240" w:line="241" w:lineRule="exact"/>
        <w:ind w:left="144"/>
        <w:textAlignment w:val="baseline"/>
        <w:rPr>
          <w:rFonts w:ascii="Verdana" w:eastAsia="Verdana" w:hAnsi="Verdana"/>
          <w:b/>
          <w:color w:val="000000"/>
          <w:spacing w:val="16"/>
          <w:sz w:val="20"/>
          <w:lang w:val="cs-CZ"/>
        </w:rPr>
      </w:pPr>
      <w:r>
        <w:rPr>
          <w:rFonts w:ascii="Verdana" w:eastAsia="Verdana" w:hAnsi="Verdana"/>
          <w:b/>
          <w:color w:val="000000"/>
          <w:spacing w:val="16"/>
          <w:sz w:val="20"/>
          <w:lang w:val="cs-CZ"/>
        </w:rPr>
        <w:t>Fee:</w:t>
      </w:r>
    </w:p>
    <w:p w:rsidR="006141AD" w:rsidRDefault="00595B28">
      <w:pPr>
        <w:spacing w:line="248" w:lineRule="exact"/>
        <w:ind w:left="144"/>
        <w:textAlignment w:val="baseline"/>
        <w:rPr>
          <w:rFonts w:ascii="Verdana" w:eastAsia="Verdana" w:hAnsi="Verdana"/>
          <w:color w:val="000000"/>
          <w:sz w:val="20"/>
          <w:lang w:val="cs-CZ"/>
        </w:rPr>
      </w:pPr>
      <w:r>
        <w:rPr>
          <w:rFonts w:ascii="Verdana" w:eastAsia="Verdana" w:hAnsi="Verdana"/>
          <w:color w:val="000000"/>
          <w:sz w:val="20"/>
          <w:lang w:val="cs-CZ"/>
        </w:rPr>
        <w:t>The cost for training session is GBP E3,500. This includes trainer expenses and materials.</w:t>
      </w:r>
    </w:p>
    <w:p w:rsidR="006141AD" w:rsidRDefault="00595B28">
      <w:pPr>
        <w:spacing w:before="239" w:line="245" w:lineRule="exact"/>
        <w:ind w:left="144" w:right="216"/>
        <w:textAlignment w:val="baseline"/>
        <w:rPr>
          <w:rFonts w:ascii="Verdana" w:eastAsia="Verdana" w:hAnsi="Verdana"/>
          <w:color w:val="000000"/>
          <w:sz w:val="20"/>
          <w:lang w:val="cs-CZ"/>
        </w:rPr>
      </w:pPr>
      <w:r>
        <w:rPr>
          <w:rFonts w:ascii="Verdana" w:eastAsia="Verdana" w:hAnsi="Verdana"/>
          <w:color w:val="000000"/>
          <w:sz w:val="20"/>
          <w:lang w:val="cs-CZ"/>
        </w:rPr>
        <w:t>Please can you let me have the contact name and details of where the invoice should be sent.</w:t>
      </w:r>
    </w:p>
    <w:p w:rsidR="006141AD" w:rsidRDefault="00595B28">
      <w:pPr>
        <w:spacing w:before="241" w:line="245" w:lineRule="exact"/>
        <w:ind w:left="144"/>
        <w:textAlignment w:val="baseline"/>
        <w:rPr>
          <w:rFonts w:ascii="Verdana" w:eastAsia="Verdana" w:hAnsi="Verdana"/>
          <w:b/>
          <w:color w:val="000000"/>
          <w:sz w:val="20"/>
          <w:lang w:val="cs-CZ"/>
        </w:rPr>
      </w:pPr>
      <w:r>
        <w:rPr>
          <w:rFonts w:ascii="Verdana" w:eastAsia="Verdana" w:hAnsi="Verdana"/>
          <w:b/>
          <w:color w:val="000000"/>
          <w:sz w:val="20"/>
          <w:lang w:val="cs-CZ"/>
        </w:rPr>
        <w:t>Training materials:</w:t>
      </w:r>
    </w:p>
    <w:p w:rsidR="006141AD" w:rsidRDefault="00595B28">
      <w:pPr>
        <w:spacing w:before="5" w:line="240" w:lineRule="exact"/>
        <w:ind w:left="144" w:right="216"/>
        <w:textAlignment w:val="baseline"/>
        <w:rPr>
          <w:rFonts w:ascii="Verdana" w:eastAsia="Verdana" w:hAnsi="Verdana"/>
          <w:color w:val="000000"/>
          <w:sz w:val="20"/>
          <w:lang w:val="cs-CZ"/>
        </w:rPr>
      </w:pPr>
      <w:r>
        <w:rPr>
          <w:rFonts w:ascii="Verdana" w:eastAsia="Verdana" w:hAnsi="Verdana"/>
          <w:color w:val="000000"/>
          <w:sz w:val="20"/>
          <w:lang w:val="cs-CZ"/>
        </w:rPr>
        <w:t>I will forward the training materials nearer the tim</w:t>
      </w:r>
      <w:r>
        <w:rPr>
          <w:rFonts w:ascii="Verdana" w:eastAsia="Verdana" w:hAnsi="Verdana"/>
          <w:color w:val="000000"/>
          <w:sz w:val="20"/>
          <w:lang w:val="cs-CZ"/>
        </w:rPr>
        <w:t xml:space="preserve">e to the training session. Please </w:t>
      </w:r>
      <w:r>
        <w:rPr>
          <w:rFonts w:ascii="Verdana" w:eastAsia="Verdana" w:hAnsi="Verdana"/>
          <w:color w:val="000000"/>
          <w:sz w:val="20"/>
          <w:lang w:val="cs-CZ"/>
        </w:rPr>
        <w:t>confirm a delivery address.</w:t>
      </w:r>
    </w:p>
    <w:sectPr w:rsidR="006141AD">
      <w:pgSz w:w="11904" w:h="16843"/>
      <w:pgMar w:top="700" w:right="1232" w:bottom="1447" w:left="1232"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B28" w:rsidRDefault="00595B28" w:rsidP="00595B28">
      <w:r>
        <w:separator/>
      </w:r>
    </w:p>
  </w:endnote>
  <w:endnote w:type="continuationSeparator" w:id="0">
    <w:p w:rsidR="00595B28" w:rsidRDefault="00595B28" w:rsidP="00595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 w:name="Bookman Old Style">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B28" w:rsidRDefault="00595B28" w:rsidP="00595B28">
      <w:r>
        <w:separator/>
      </w:r>
    </w:p>
  </w:footnote>
  <w:footnote w:type="continuationSeparator" w:id="0">
    <w:p w:rsidR="00595B28" w:rsidRDefault="00595B28" w:rsidP="00595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7BBC"/>
    <w:multiLevelType w:val="multilevel"/>
    <w:tmpl w:val="7A10512E"/>
    <w:lvl w:ilvl="0">
      <w:start w:val="1"/>
      <w:numFmt w:val="upperRoman"/>
      <w:lvlText w:val="%1."/>
      <w:lvlJc w:val="left"/>
      <w:pPr>
        <w:tabs>
          <w:tab w:val="left" w:pos="144"/>
        </w:tabs>
        <w:ind w:left="720"/>
      </w:pPr>
      <w:rPr>
        <w:rFonts w:ascii="Times New Roman" w:eastAsia="Times New Roman" w:hAnsi="Times New Roman"/>
        <w:b/>
        <w:strike w:val="0"/>
        <w:color w:val="000000"/>
        <w:spacing w:val="19"/>
        <w:w w:val="100"/>
        <w:sz w:val="24"/>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2141D09"/>
    <w:multiLevelType w:val="multilevel"/>
    <w:tmpl w:val="361898CE"/>
    <w:lvl w:ilvl="0">
      <w:start w:val="3"/>
      <w:numFmt w:val="upperRoman"/>
      <w:lvlText w:val="%1."/>
      <w:lvlJc w:val="left"/>
      <w:pPr>
        <w:tabs>
          <w:tab w:val="left" w:pos="360"/>
        </w:tabs>
        <w:ind w:left="720"/>
      </w:pPr>
      <w:rPr>
        <w:rFonts w:ascii="Times New Roman" w:eastAsia="Times New Roman" w:hAnsi="Times New Roman"/>
        <w:strike w:val="0"/>
        <w:color w:val="000000"/>
        <w:spacing w:val="-31"/>
        <w:w w:val="100"/>
        <w:sz w:val="23"/>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3800CAD"/>
    <w:multiLevelType w:val="multilevel"/>
    <w:tmpl w:val="D7045270"/>
    <w:lvl w:ilvl="0">
      <w:start w:val="1"/>
      <w:numFmt w:val="bullet"/>
      <w:lvlText w:val="·"/>
      <w:lvlJc w:val="left"/>
      <w:pPr>
        <w:tabs>
          <w:tab w:val="left" w:pos="432"/>
        </w:tabs>
        <w:ind w:left="720"/>
      </w:pPr>
      <w:rPr>
        <w:rFonts w:ascii="Symbol" w:eastAsia="Symbol" w:hAnsi="Symbol"/>
        <w:strike w:val="0"/>
        <w:color w:val="000000"/>
        <w:spacing w:val="-6"/>
        <w:w w:val="100"/>
        <w:sz w:val="20"/>
        <w:vertAlign w:val="baseline"/>
        <w:lang w:val="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6141AD"/>
    <w:rsid w:val="00595B28"/>
    <w:rsid w:val="006141AD"/>
    <w:rsid w:val="00DD128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95B28"/>
    <w:pPr>
      <w:tabs>
        <w:tab w:val="center" w:pos="4536"/>
        <w:tab w:val="right" w:pos="9072"/>
      </w:tabs>
    </w:pPr>
  </w:style>
  <w:style w:type="character" w:customStyle="1" w:styleId="ZhlavChar">
    <w:name w:val="Záhlaví Char"/>
    <w:basedOn w:val="Standardnpsmoodstavce"/>
    <w:link w:val="Zhlav"/>
    <w:uiPriority w:val="99"/>
    <w:rsid w:val="00595B28"/>
  </w:style>
  <w:style w:type="paragraph" w:styleId="Zpat">
    <w:name w:val="footer"/>
    <w:basedOn w:val="Normln"/>
    <w:link w:val="ZpatChar"/>
    <w:uiPriority w:val="99"/>
    <w:unhideWhenUsed/>
    <w:rsid w:val="00595B28"/>
    <w:pPr>
      <w:tabs>
        <w:tab w:val="center" w:pos="4536"/>
        <w:tab w:val="right" w:pos="9072"/>
      </w:tabs>
    </w:pPr>
  </w:style>
  <w:style w:type="character" w:customStyle="1" w:styleId="ZpatChar">
    <w:name w:val="Zápatí Char"/>
    <w:basedOn w:val="Standardnpsmoodstavce"/>
    <w:link w:val="Zpat"/>
    <w:uiPriority w:val="99"/>
    <w:rsid w:val="0059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1102</Words>
  <Characters>6506</Characters>
  <Application>Microsoft Office Word</Application>
  <DocSecurity>0</DocSecurity>
  <Lines>54</Lines>
  <Paragraphs>15</Paragraphs>
  <ScaleCrop>false</ScaleCrop>
  <Company/>
  <LinksUpToDate>false</LinksUpToDate>
  <CharactersWithSpaces>7593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2019-06-24T14:00:00Z</dcterms:created>
  <dcterms:modified xsi:type="dcterms:W3CDTF">2019-06-24T14:00:00Z</dcterms:modified>
</cp:coreProperties>
</file>