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458" w14:textId="33A5B9A7" w:rsidR="003622AC" w:rsidRPr="00C621D9" w:rsidRDefault="00100526" w:rsidP="00C621D9">
      <w:pPr>
        <w:widowControl w:val="0"/>
        <w:adjustRightInd w:val="0"/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Smlouv</w:t>
      </w:r>
      <w:r w:rsidR="003622AC" w:rsidRPr="00C621D9">
        <w:rPr>
          <w:rFonts w:ascii="Arial" w:hAnsi="Arial" w:cs="Arial"/>
          <w:b/>
          <w:sz w:val="44"/>
          <w:szCs w:val="44"/>
        </w:rPr>
        <w:t>a o dílo</w:t>
      </w:r>
    </w:p>
    <w:p w14:paraId="53F30311" w14:textId="740A7C68" w:rsidR="00A406F8" w:rsidRDefault="00EE29EB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A219F0">
        <w:rPr>
          <w:rFonts w:ascii="Arial" w:hAnsi="Arial" w:cs="Arial"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 xml:space="preserve">e </w:t>
      </w:r>
      <w:r w:rsidR="00BD3F29">
        <w:rPr>
          <w:rFonts w:ascii="Arial" w:hAnsi="Arial" w:cs="Arial"/>
          <w:sz w:val="24"/>
          <w:szCs w:val="24"/>
        </w:rPr>
        <w:t>DPMO/2019/70/65</w:t>
      </w:r>
      <w:r w:rsidR="00EE75DA">
        <w:rPr>
          <w:rFonts w:ascii="Arial" w:hAnsi="Arial" w:cs="Arial"/>
          <w:sz w:val="24"/>
          <w:szCs w:val="24"/>
        </w:rPr>
        <w:t>, č.</w:t>
      </w:r>
      <w:r w:rsidR="00813DD8">
        <w:rPr>
          <w:rFonts w:ascii="Arial" w:hAnsi="Arial" w:cs="Arial"/>
          <w:sz w:val="24"/>
          <w:szCs w:val="24"/>
        </w:rPr>
        <w:t xml:space="preserve"> </w:t>
      </w:r>
      <w:r w:rsidR="00A219F0">
        <w:rPr>
          <w:rFonts w:ascii="Arial" w:hAnsi="Arial" w:cs="Arial"/>
          <w:sz w:val="24"/>
          <w:szCs w:val="24"/>
        </w:rPr>
        <w:t>Zhotovitel</w:t>
      </w:r>
      <w:r w:rsidR="00EE75DA">
        <w:rPr>
          <w:rFonts w:ascii="Arial" w:hAnsi="Arial" w:cs="Arial"/>
          <w:sz w:val="24"/>
          <w:szCs w:val="24"/>
        </w:rPr>
        <w:t xml:space="preserve">e </w:t>
      </w:r>
      <w:r w:rsidR="005536D6">
        <w:rPr>
          <w:rFonts w:ascii="Arial" w:hAnsi="Arial" w:cs="Arial"/>
          <w:sz w:val="24"/>
          <w:szCs w:val="24"/>
        </w:rPr>
        <w:t>19015030112</w:t>
      </w:r>
    </w:p>
    <w:p w14:paraId="2CC98A94" w14:textId="77777777" w:rsidR="003622AC" w:rsidRDefault="003622AC" w:rsidP="008007D6">
      <w:pPr>
        <w:widowControl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r w:rsidR="00ED3C4F">
        <w:rPr>
          <w:rFonts w:ascii="Arial" w:hAnsi="Arial" w:cs="Arial"/>
          <w:sz w:val="22"/>
          <w:szCs w:val="22"/>
        </w:rPr>
        <w:t xml:space="preserve">2586 </w:t>
      </w:r>
      <w:r w:rsidRPr="003622AC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4AD61CB7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I. </w:t>
      </w:r>
    </w:p>
    <w:p w14:paraId="1318873A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Smluvní strany</w:t>
      </w:r>
    </w:p>
    <w:p w14:paraId="2FF333F2" w14:textId="77777777" w:rsidR="00AF02DF" w:rsidRPr="003622AC" w:rsidRDefault="00AF02DF" w:rsidP="00AF02DF">
      <w:pPr>
        <w:widowControl w:val="0"/>
        <w:adjustRightInd w:val="0"/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ab/>
      </w:r>
      <w:r w:rsidRPr="0093649E">
        <w:rPr>
          <w:rFonts w:ascii="Arial" w:hAnsi="Arial" w:cs="Arial"/>
          <w:b/>
          <w:sz w:val="24"/>
          <w:szCs w:val="24"/>
        </w:rPr>
        <w:t>Dopravní podnik města Olomouce, a.s.</w:t>
      </w:r>
    </w:p>
    <w:p w14:paraId="201CA8BA" w14:textId="77777777" w:rsidR="00AF02DF" w:rsidRPr="008E0F4E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8E0F4E">
        <w:rPr>
          <w:rFonts w:ascii="Arial" w:hAnsi="Arial" w:cs="Arial"/>
          <w:color w:val="000000" w:themeColor="text1"/>
          <w:sz w:val="22"/>
          <w:szCs w:val="22"/>
        </w:rPr>
        <w:t>Koželužská 563/1, 779 00 Olomouc</w:t>
      </w:r>
    </w:p>
    <w:p w14:paraId="0681AAEF" w14:textId="77777777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22AC">
        <w:rPr>
          <w:rFonts w:ascii="Arial" w:hAnsi="Arial" w:cs="Arial"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14:paraId="3787519D" w14:textId="77777777" w:rsidR="00AF02DF" w:rsidRPr="003622AC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14:paraId="5D52D61D" w14:textId="77777777" w:rsidR="00AF02DF" w:rsidRPr="003622AC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4DED0DD2" w14:textId="58E691BB" w:rsidR="00AF02DF" w:rsidRDefault="00AF02DF" w:rsidP="00AF02DF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="00B60A28">
        <w:rPr>
          <w:rFonts w:ascii="Arial" w:hAnsi="Arial" w:cs="Arial"/>
          <w:sz w:val="22"/>
          <w:szCs w:val="22"/>
        </w:rPr>
        <w:tab/>
      </w:r>
      <w:r w:rsidR="00B60A28">
        <w:rPr>
          <w:rFonts w:ascii="Arial" w:hAnsi="Arial" w:cs="Arial"/>
          <w:sz w:val="22"/>
          <w:szCs w:val="22"/>
        </w:rPr>
        <w:tab/>
      </w:r>
      <w:r w:rsidR="00F31DBA">
        <w:rPr>
          <w:rFonts w:ascii="Arial" w:hAnsi="Arial" w:cs="Arial"/>
          <w:sz w:val="22"/>
          <w:szCs w:val="22"/>
        </w:rPr>
        <w:t>Ing. Jaromírem Machálkem, MBA</w:t>
      </w:r>
      <w:r>
        <w:rPr>
          <w:rFonts w:ascii="Arial" w:hAnsi="Arial" w:cs="Arial"/>
          <w:sz w:val="22"/>
          <w:szCs w:val="22"/>
        </w:rPr>
        <w:t>, předsedou představenstva</w:t>
      </w:r>
    </w:p>
    <w:p w14:paraId="1A3811B9" w14:textId="5B8A0144" w:rsidR="00AF02DF" w:rsidRDefault="00AF02DF" w:rsidP="00AF02DF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1DBA">
        <w:rPr>
          <w:rFonts w:ascii="Arial" w:hAnsi="Arial" w:cs="Arial"/>
          <w:sz w:val="22"/>
          <w:szCs w:val="22"/>
        </w:rPr>
        <w:tab/>
      </w:r>
      <w:r w:rsidR="00F31DBA">
        <w:rPr>
          <w:rFonts w:ascii="Arial" w:hAnsi="Arial" w:cs="Arial"/>
          <w:sz w:val="22"/>
          <w:szCs w:val="22"/>
        </w:rPr>
        <w:tab/>
        <w:t>Ing. Pavlem Zatloukalem</w:t>
      </w:r>
      <w:r>
        <w:rPr>
          <w:rFonts w:ascii="Arial" w:hAnsi="Arial" w:cs="Arial"/>
          <w:sz w:val="22"/>
          <w:szCs w:val="22"/>
        </w:rPr>
        <w:t>, místopředsedou představenstva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740CB747" w14:textId="77777777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26E00D2A" w14:textId="7CC6855D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0A28">
        <w:rPr>
          <w:rFonts w:ascii="Arial" w:hAnsi="Arial" w:cs="Arial"/>
          <w:sz w:val="22"/>
          <w:szCs w:val="22"/>
        </w:rPr>
        <w:tab/>
      </w:r>
      <w:r w:rsidR="00B60A28">
        <w:rPr>
          <w:rFonts w:ascii="Arial" w:hAnsi="Arial" w:cs="Arial"/>
          <w:sz w:val="22"/>
          <w:szCs w:val="22"/>
        </w:rPr>
        <w:tab/>
      </w:r>
      <w:r w:rsidRPr="004C5A45">
        <w:rPr>
          <w:rFonts w:ascii="Arial" w:hAnsi="Arial" w:cs="Arial"/>
          <w:sz w:val="22"/>
          <w:szCs w:val="22"/>
        </w:rPr>
        <w:t xml:space="preserve">Mgr. Petr Kocourek, </w:t>
      </w:r>
      <w:r w:rsidR="006D753C" w:rsidRPr="004C5A45">
        <w:rPr>
          <w:rFonts w:ascii="Arial" w:hAnsi="Arial" w:cs="Arial"/>
          <w:sz w:val="22"/>
          <w:szCs w:val="22"/>
        </w:rPr>
        <w:t xml:space="preserve">MBA, </w:t>
      </w:r>
      <w:r w:rsidRPr="004C5A45">
        <w:rPr>
          <w:rFonts w:ascii="Arial" w:hAnsi="Arial" w:cs="Arial"/>
          <w:sz w:val="22"/>
          <w:szCs w:val="22"/>
        </w:rPr>
        <w:t>technický náměstek</w:t>
      </w:r>
    </w:p>
    <w:p w14:paraId="7C65CD29" w14:textId="761A1896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0A28">
        <w:rPr>
          <w:rFonts w:ascii="Arial" w:hAnsi="Arial" w:cs="Arial"/>
          <w:sz w:val="22"/>
          <w:szCs w:val="22"/>
        </w:rPr>
        <w:tab/>
      </w:r>
      <w:r w:rsidR="00B60A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Stejs</w:t>
      </w:r>
      <w:r w:rsidR="00D647BA">
        <w:rPr>
          <w:rFonts w:ascii="Arial" w:hAnsi="Arial" w:cs="Arial"/>
          <w:sz w:val="22"/>
          <w:szCs w:val="22"/>
        </w:rPr>
        <w:t>kal, vedoucí odboru dopravní cesta</w:t>
      </w:r>
      <w:r w:rsidRPr="003622AC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687C93FB" w14:textId="77777777" w:rsidR="00AF02DF" w:rsidRDefault="00AF02DF" w:rsidP="00AF02DF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(dále jen objednatel</w:t>
      </w:r>
      <w:r>
        <w:rPr>
          <w:rFonts w:ascii="Arial" w:hAnsi="Arial" w:cs="Arial"/>
          <w:sz w:val="22"/>
          <w:szCs w:val="22"/>
        </w:rPr>
        <w:t>)</w:t>
      </w:r>
    </w:p>
    <w:p w14:paraId="0E45E837" w14:textId="77777777" w:rsidR="00AF02DF" w:rsidRPr="00A75A9B" w:rsidRDefault="00AF02DF" w:rsidP="00AF02DF">
      <w:pPr>
        <w:widowControl w:val="0"/>
        <w:adjustRightInd w:val="0"/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2AEA4C44" w14:textId="7D04CFAD" w:rsidR="00AF02DF" w:rsidRPr="003622AC" w:rsidRDefault="00AF02DF" w:rsidP="00AF02DF">
      <w:pPr>
        <w:widowControl w:val="0"/>
        <w:adjustRightInd w:val="0"/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 w:rsidR="005536D6">
        <w:rPr>
          <w:rFonts w:ascii="Arial" w:hAnsi="Arial" w:cs="Arial"/>
          <w:b/>
          <w:sz w:val="22"/>
          <w:szCs w:val="22"/>
        </w:rPr>
        <w:t>IDS – Inženýrské a dopravní stavby Olomouc a.s.</w:t>
      </w:r>
    </w:p>
    <w:p w14:paraId="797C8EB6" w14:textId="6450F79C" w:rsidR="00AF02DF" w:rsidRDefault="005536D6" w:rsidP="00AF02DF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Albertova 229/21, 779 00 Olomouc</w:t>
      </w:r>
    </w:p>
    <w:p w14:paraId="3A7BDD4B" w14:textId="2B370FBD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36D6">
        <w:rPr>
          <w:rFonts w:ascii="Arial" w:hAnsi="Arial" w:cs="Arial"/>
          <w:sz w:val="22"/>
          <w:szCs w:val="22"/>
        </w:rPr>
        <w:t>25869523</w:t>
      </w:r>
    </w:p>
    <w:p w14:paraId="08EE145F" w14:textId="567B5641" w:rsidR="002B4465" w:rsidRDefault="002B4465" w:rsidP="002B4465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622AC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36D6">
        <w:rPr>
          <w:rFonts w:ascii="Arial" w:hAnsi="Arial" w:cs="Arial"/>
          <w:sz w:val="22"/>
          <w:szCs w:val="22"/>
        </w:rPr>
        <w:t>CZ25869523</w:t>
      </w:r>
    </w:p>
    <w:p w14:paraId="3CE565C8" w14:textId="6E7E78E0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536D6">
        <w:rPr>
          <w:rFonts w:ascii="Arial" w:hAnsi="Arial" w:cs="Arial"/>
          <w:sz w:val="22"/>
          <w:szCs w:val="22"/>
        </w:rPr>
        <w:t>wvcehjc</w:t>
      </w:r>
      <w:proofErr w:type="spellEnd"/>
    </w:p>
    <w:p w14:paraId="5340E3FE" w14:textId="5F0E4FCE" w:rsidR="002B4465" w:rsidRPr="003622AC" w:rsidRDefault="002B4465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36D6">
        <w:rPr>
          <w:rFonts w:ascii="Arial" w:hAnsi="Arial" w:cs="Arial"/>
          <w:sz w:val="22"/>
          <w:szCs w:val="22"/>
        </w:rPr>
        <w:t xml:space="preserve">KB </w:t>
      </w:r>
      <w:r w:rsidR="009B0F94">
        <w:rPr>
          <w:rFonts w:ascii="Arial" w:hAnsi="Arial" w:cs="Arial"/>
          <w:sz w:val="22"/>
          <w:szCs w:val="22"/>
        </w:rPr>
        <w:t xml:space="preserve">Olomouc </w:t>
      </w:r>
      <w:r w:rsidR="005536D6">
        <w:rPr>
          <w:rFonts w:ascii="Arial" w:hAnsi="Arial" w:cs="Arial"/>
          <w:sz w:val="22"/>
          <w:szCs w:val="22"/>
        </w:rPr>
        <w:t>27-4176700287/0100</w:t>
      </w:r>
    </w:p>
    <w:p w14:paraId="477E73D6" w14:textId="6150A4F8" w:rsidR="00AF02DF" w:rsidRPr="003622AC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="005536D6">
        <w:rPr>
          <w:rFonts w:ascii="Arial" w:hAnsi="Arial" w:cs="Arial"/>
          <w:sz w:val="22"/>
          <w:szCs w:val="22"/>
        </w:rPr>
        <w:t xml:space="preserve"> v OR vedeném Krajským soudem v Ostravě</w:t>
      </w:r>
      <w:r>
        <w:rPr>
          <w:rFonts w:ascii="Arial" w:hAnsi="Arial" w:cs="Arial"/>
          <w:sz w:val="22"/>
          <w:szCs w:val="22"/>
        </w:rPr>
        <w:t xml:space="preserve">, oddíl </w:t>
      </w:r>
      <w:r w:rsidR="005536D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5536D6">
        <w:rPr>
          <w:rFonts w:ascii="Arial" w:hAnsi="Arial" w:cs="Arial"/>
          <w:sz w:val="22"/>
          <w:szCs w:val="22"/>
        </w:rPr>
        <w:t>2419</w:t>
      </w:r>
    </w:p>
    <w:p w14:paraId="592EABD6" w14:textId="192271FD" w:rsidR="00AF02DF" w:rsidRDefault="00AF02DF" w:rsidP="00AF02DF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5536D6">
        <w:rPr>
          <w:rFonts w:ascii="Arial" w:hAnsi="Arial" w:cs="Arial"/>
          <w:sz w:val="22"/>
          <w:szCs w:val="22"/>
        </w:rPr>
        <w:t xml:space="preserve">Ing. Petr Buchta, předseda představenstva </w:t>
      </w:r>
    </w:p>
    <w:p w14:paraId="6E831B70" w14:textId="597BBB78" w:rsidR="00AF02DF" w:rsidRDefault="00AF02DF" w:rsidP="00AF02DF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5536D6">
        <w:rPr>
          <w:rFonts w:ascii="Arial" w:hAnsi="Arial" w:cs="Arial"/>
          <w:sz w:val="22"/>
          <w:szCs w:val="22"/>
        </w:rPr>
        <w:t xml:space="preserve">Ing. Hynek </w:t>
      </w:r>
      <w:proofErr w:type="spellStart"/>
      <w:r w:rsidR="005536D6">
        <w:rPr>
          <w:rFonts w:ascii="Arial" w:hAnsi="Arial" w:cs="Arial"/>
          <w:sz w:val="22"/>
          <w:szCs w:val="22"/>
        </w:rPr>
        <w:t>Schilberger</w:t>
      </w:r>
      <w:proofErr w:type="spellEnd"/>
      <w:r w:rsidR="005536D6">
        <w:rPr>
          <w:rFonts w:ascii="Arial" w:hAnsi="Arial" w:cs="Arial"/>
          <w:sz w:val="22"/>
          <w:szCs w:val="22"/>
        </w:rPr>
        <w:t>, místopředseda představenstva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36C08AB4" w14:textId="77777777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1395EE57" w14:textId="7AD3CC26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5536D6">
        <w:rPr>
          <w:rFonts w:ascii="Arial" w:hAnsi="Arial" w:cs="Arial"/>
          <w:sz w:val="22"/>
          <w:szCs w:val="22"/>
        </w:rPr>
        <w:t xml:space="preserve">Ing. Miloš Kolouch, vedoucí střediska kolejové stavby </w:t>
      </w:r>
    </w:p>
    <w:p w14:paraId="79E53600" w14:textId="2A4BBAAD" w:rsidR="00AF02DF" w:rsidRDefault="00AF02DF" w:rsidP="00AF02DF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B35215">
        <w:rPr>
          <w:rFonts w:ascii="Arial" w:hAnsi="Arial" w:cs="Arial"/>
          <w:sz w:val="22"/>
          <w:szCs w:val="22"/>
        </w:rPr>
        <w:tab/>
      </w:r>
      <w:r w:rsidR="009B0F94">
        <w:rPr>
          <w:rFonts w:ascii="Arial" w:hAnsi="Arial" w:cs="Arial"/>
          <w:sz w:val="22"/>
          <w:szCs w:val="22"/>
        </w:rPr>
        <w:t>Ing. Ivo Mikyska, stavbyvedoucí</w:t>
      </w:r>
      <w:r w:rsidR="005536D6">
        <w:rPr>
          <w:rFonts w:ascii="Arial" w:hAnsi="Arial" w:cs="Arial"/>
          <w:sz w:val="22"/>
          <w:szCs w:val="22"/>
        </w:rPr>
        <w:t xml:space="preserve"> </w:t>
      </w:r>
    </w:p>
    <w:p w14:paraId="69559941" w14:textId="6C370BC2" w:rsidR="00AF02DF" w:rsidRDefault="00B35215" w:rsidP="00AF02DF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</w:t>
      </w:r>
      <w:r w:rsidR="00AF02DF" w:rsidRPr="00A75A9B">
        <w:rPr>
          <w:rFonts w:ascii="Arial" w:hAnsi="Arial" w:cs="Arial"/>
          <w:b/>
          <w:sz w:val="22"/>
          <w:szCs w:val="22"/>
        </w:rPr>
        <w:t>(dále jen zhotovitel)</w:t>
      </w:r>
    </w:p>
    <w:p w14:paraId="27A88C46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II.</w:t>
      </w:r>
    </w:p>
    <w:p w14:paraId="081A14A0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 Předmět díla</w:t>
      </w:r>
    </w:p>
    <w:p w14:paraId="6D2D871E" w14:textId="458D40A9" w:rsidR="00BE74A9" w:rsidRDefault="00A219F0" w:rsidP="00476D19">
      <w:pPr>
        <w:pStyle w:val="Zkladntext"/>
        <w:widowControl w:val="0"/>
        <w:numPr>
          <w:ilvl w:val="1"/>
          <w:numId w:val="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622AC" w:rsidRPr="003622AC">
        <w:rPr>
          <w:rFonts w:ascii="Arial" w:hAnsi="Arial" w:cs="Arial"/>
          <w:sz w:val="22"/>
          <w:szCs w:val="22"/>
        </w:rPr>
        <w:t xml:space="preserve"> se na základě této </w:t>
      </w:r>
      <w:r w:rsidR="00100526">
        <w:rPr>
          <w:rFonts w:ascii="Arial" w:hAnsi="Arial" w:cs="Arial"/>
          <w:sz w:val="22"/>
          <w:szCs w:val="22"/>
        </w:rPr>
        <w:t>Smlouv</w:t>
      </w:r>
      <w:r w:rsidR="003622AC" w:rsidRPr="003622AC">
        <w:rPr>
          <w:rFonts w:ascii="Arial" w:hAnsi="Arial" w:cs="Arial"/>
          <w:sz w:val="22"/>
          <w:szCs w:val="22"/>
        </w:rPr>
        <w:t xml:space="preserve">y zavazuje na své náklady a nebezpečí provést pro </w:t>
      </w:r>
      <w:r>
        <w:rPr>
          <w:rFonts w:ascii="Arial" w:hAnsi="Arial" w:cs="Arial"/>
          <w:sz w:val="22"/>
          <w:szCs w:val="22"/>
        </w:rPr>
        <w:t>Objednatel</w:t>
      </w:r>
      <w:r w:rsidR="003622AC" w:rsidRPr="003622AC">
        <w:rPr>
          <w:rFonts w:ascii="Arial" w:hAnsi="Arial" w:cs="Arial"/>
          <w:sz w:val="22"/>
          <w:szCs w:val="22"/>
        </w:rPr>
        <w:t xml:space="preserve">e dílo dále specifikované v této </w:t>
      </w:r>
      <w:r w:rsidR="00100526">
        <w:rPr>
          <w:rFonts w:ascii="Arial" w:hAnsi="Arial" w:cs="Arial"/>
          <w:sz w:val="22"/>
          <w:szCs w:val="22"/>
        </w:rPr>
        <w:t>Smlouv</w:t>
      </w:r>
      <w:r w:rsidR="003622AC" w:rsidRPr="003622AC">
        <w:rPr>
          <w:rFonts w:ascii="Arial" w:hAnsi="Arial" w:cs="Arial"/>
          <w:sz w:val="22"/>
          <w:szCs w:val="22"/>
        </w:rPr>
        <w:t xml:space="preserve">ě a </w:t>
      </w:r>
      <w:r>
        <w:rPr>
          <w:rFonts w:ascii="Arial" w:hAnsi="Arial" w:cs="Arial"/>
          <w:sz w:val="22"/>
          <w:szCs w:val="22"/>
        </w:rPr>
        <w:t>Objednatel</w:t>
      </w:r>
      <w:r w:rsidR="003622AC" w:rsidRPr="003622AC">
        <w:rPr>
          <w:rFonts w:ascii="Arial" w:hAnsi="Arial" w:cs="Arial"/>
          <w:sz w:val="22"/>
          <w:szCs w:val="22"/>
        </w:rPr>
        <w:t xml:space="preserve"> se zavazuje řádně dokončené dílo od </w:t>
      </w:r>
      <w:r>
        <w:rPr>
          <w:rFonts w:ascii="Arial" w:hAnsi="Arial" w:cs="Arial"/>
          <w:sz w:val="22"/>
          <w:szCs w:val="22"/>
        </w:rPr>
        <w:t>Zhotovitel</w:t>
      </w:r>
      <w:r w:rsidR="003622AC" w:rsidRPr="003622AC">
        <w:rPr>
          <w:rFonts w:ascii="Arial" w:hAnsi="Arial" w:cs="Arial"/>
          <w:sz w:val="22"/>
          <w:szCs w:val="22"/>
        </w:rPr>
        <w:t>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="003622AC" w:rsidRPr="003622AC">
        <w:rPr>
          <w:rFonts w:ascii="Arial" w:hAnsi="Arial" w:cs="Arial"/>
          <w:sz w:val="22"/>
          <w:szCs w:val="22"/>
        </w:rPr>
        <w:t>.</w:t>
      </w:r>
    </w:p>
    <w:p w14:paraId="753C91C4" w14:textId="49A9475C" w:rsidR="00D26C90" w:rsidRPr="00BE74A9" w:rsidRDefault="0079642F" w:rsidP="00476D19">
      <w:pPr>
        <w:pStyle w:val="Zkladntext"/>
        <w:widowControl w:val="0"/>
        <w:numPr>
          <w:ilvl w:val="1"/>
          <w:numId w:val="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74A9">
        <w:rPr>
          <w:rFonts w:ascii="Arial" w:hAnsi="Arial" w:cs="Arial"/>
          <w:sz w:val="22"/>
          <w:szCs w:val="22"/>
        </w:rPr>
        <w:t xml:space="preserve">Dílem dle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BE74A9">
        <w:rPr>
          <w:rFonts w:ascii="Arial" w:hAnsi="Arial" w:cs="Arial"/>
          <w:sz w:val="22"/>
          <w:szCs w:val="22"/>
        </w:rPr>
        <w:t xml:space="preserve">y je </w:t>
      </w:r>
      <w:r w:rsidR="00B60A28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B60A28" w:rsidRPr="00B60A28">
        <w:rPr>
          <w:rFonts w:ascii="Arial" w:hAnsi="Arial" w:cs="Arial"/>
          <w:b/>
          <w:color w:val="000000" w:themeColor="text1"/>
          <w:sz w:val="22"/>
          <w:szCs w:val="22"/>
        </w:rPr>
        <w:t xml:space="preserve">prava kolejového rozvětvení Náměstí Hrdinů, výhybkového </w:t>
      </w:r>
      <w:proofErr w:type="spellStart"/>
      <w:r w:rsidR="00B60A28" w:rsidRPr="00B60A28">
        <w:rPr>
          <w:rFonts w:ascii="Arial" w:hAnsi="Arial" w:cs="Arial"/>
          <w:b/>
          <w:color w:val="000000" w:themeColor="text1"/>
          <w:sz w:val="22"/>
          <w:szCs w:val="22"/>
        </w:rPr>
        <w:t>zhlaví</w:t>
      </w:r>
      <w:proofErr w:type="spellEnd"/>
      <w:r w:rsidR="00B60A28" w:rsidRPr="00B60A28">
        <w:rPr>
          <w:rFonts w:ascii="Arial" w:hAnsi="Arial" w:cs="Arial"/>
          <w:b/>
          <w:color w:val="000000" w:themeColor="text1"/>
          <w:sz w:val="22"/>
          <w:szCs w:val="22"/>
        </w:rPr>
        <w:t xml:space="preserve"> ul. Palackého (SO 01 – Výhybky č. 24, 25, 28, a 29 včetně výhybkových přípojů</w:t>
      </w:r>
      <w:r w:rsidR="00B60A28" w:rsidRPr="00BE74A9">
        <w:rPr>
          <w:rFonts w:ascii="Arial" w:hAnsi="Arial" w:cs="Arial"/>
          <w:sz w:val="22"/>
          <w:szCs w:val="22"/>
        </w:rPr>
        <w:t xml:space="preserve"> </w:t>
      </w:r>
      <w:r w:rsidR="00673D00" w:rsidRPr="00BE74A9">
        <w:rPr>
          <w:rFonts w:ascii="Arial" w:hAnsi="Arial" w:cs="Arial"/>
          <w:sz w:val="22"/>
          <w:szCs w:val="22"/>
        </w:rPr>
        <w:t>v</w:t>
      </w:r>
      <w:r w:rsidR="00D26C90" w:rsidRPr="00BE74A9">
        <w:rPr>
          <w:rFonts w:ascii="Arial" w:hAnsi="Arial" w:cs="Arial"/>
          <w:sz w:val="22"/>
          <w:szCs w:val="22"/>
        </w:rPr>
        <w:t> </w:t>
      </w:r>
      <w:r w:rsidR="00673D00" w:rsidRPr="00BE74A9">
        <w:rPr>
          <w:rFonts w:ascii="Arial" w:hAnsi="Arial" w:cs="Arial"/>
          <w:sz w:val="22"/>
          <w:szCs w:val="22"/>
        </w:rPr>
        <w:t>rozsahu</w:t>
      </w:r>
      <w:r w:rsidR="00D26C90" w:rsidRPr="00BE74A9">
        <w:rPr>
          <w:rFonts w:ascii="Arial" w:hAnsi="Arial" w:cs="Arial"/>
          <w:sz w:val="22"/>
          <w:szCs w:val="22"/>
        </w:rPr>
        <w:t xml:space="preserve"> </w:t>
      </w:r>
      <w:r w:rsidR="00735213" w:rsidRPr="00BE74A9">
        <w:rPr>
          <w:rFonts w:ascii="Arial" w:hAnsi="Arial" w:cs="Arial"/>
          <w:sz w:val="22"/>
          <w:szCs w:val="22"/>
        </w:rPr>
        <w:t>a podle:</w:t>
      </w:r>
    </w:p>
    <w:p w14:paraId="293E9EF2" w14:textId="40D9B5F0" w:rsidR="00BE74A9" w:rsidRPr="00B60A28" w:rsidRDefault="00261987" w:rsidP="00C10D25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Příslušné části zadávací dokumentace pro zadání veřejné zakázky na stavební práce s názvem „</w:t>
      </w:r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 xml:space="preserve">kolejového rozvětvení Náměstí Hrdinů, výhybkového </w:t>
      </w:r>
      <w:proofErr w:type="spellStart"/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>zhlaví</w:t>
      </w:r>
      <w:proofErr w:type="spellEnd"/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 xml:space="preserve"> ul. Palackého (SO 01 – Výhybky č. 24, 25, 28, a 29 včetně výhybkových přípojů a SO 101 – Oprava komunikace</w:t>
      </w:r>
      <w:r w:rsidRPr="00B60A28">
        <w:rPr>
          <w:rFonts w:ascii="Arial" w:hAnsi="Arial" w:cs="Arial"/>
          <w:sz w:val="22"/>
          <w:szCs w:val="22"/>
        </w:rPr>
        <w:t>“</w:t>
      </w:r>
      <w:r w:rsidR="00D26C90" w:rsidRPr="00B60A28">
        <w:rPr>
          <w:rFonts w:ascii="Arial" w:hAnsi="Arial" w:cs="Arial"/>
          <w:sz w:val="22"/>
          <w:szCs w:val="22"/>
        </w:rPr>
        <w:t>;</w:t>
      </w:r>
    </w:p>
    <w:p w14:paraId="79B13F68" w14:textId="331871AE" w:rsidR="00BE74A9" w:rsidRPr="00B60A28" w:rsidRDefault="00D26C90" w:rsidP="00C10D25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projektové dokumentace pro provedení stavby s</w:t>
      </w:r>
      <w:r w:rsidR="00094127" w:rsidRPr="00B60A2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B60A28">
        <w:rPr>
          <w:rFonts w:ascii="Arial" w:hAnsi="Arial" w:cs="Arial"/>
          <w:color w:val="000000" w:themeColor="text1"/>
          <w:sz w:val="22"/>
          <w:szCs w:val="22"/>
        </w:rPr>
        <w:t>názvem</w:t>
      </w:r>
      <w:r w:rsidR="00094127" w:rsidRPr="00B60A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 xml:space="preserve">„PD – Oprava kolejového </w:t>
      </w:r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rozvětvení Náměstí Hrdinů, výhybkového </w:t>
      </w:r>
      <w:proofErr w:type="spellStart"/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>zhlaví</w:t>
      </w:r>
      <w:proofErr w:type="spellEnd"/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>ul</w:t>
      </w:r>
      <w:proofErr w:type="spellEnd"/>
      <w:r w:rsidR="00B60A28" w:rsidRPr="00B60A28">
        <w:rPr>
          <w:rFonts w:ascii="Arial" w:hAnsi="Arial" w:cs="Arial"/>
          <w:color w:val="000000" w:themeColor="text1"/>
          <w:sz w:val="22"/>
          <w:szCs w:val="22"/>
        </w:rPr>
        <w:t xml:space="preserve"> Palackého“, zpracovaná projektantem ATEDOS s.r.o. se sídlem Akátová 183, 783 14 Hlušovice v srpnu 2018 pod zakázkovým číslem 012/18 v souladu s §§ 89–92 Zákona a podle vyhlášky č. 169/2016 Sb., ve znění vyhlášky č. 405/2017 Sb.</w:t>
      </w:r>
      <w:r w:rsidR="00B60A28" w:rsidRPr="00B60A28">
        <w:rPr>
          <w:rFonts w:ascii="Arial" w:hAnsi="Arial" w:cs="Arial"/>
          <w:sz w:val="22"/>
          <w:szCs w:val="22"/>
        </w:rPr>
        <w:t xml:space="preserve"> </w:t>
      </w:r>
      <w:r w:rsidR="00094127" w:rsidRPr="00B60A28">
        <w:rPr>
          <w:rFonts w:ascii="Arial" w:hAnsi="Arial" w:cs="Arial"/>
          <w:sz w:val="22"/>
          <w:szCs w:val="22"/>
        </w:rPr>
        <w:t>(dále rovněž jen „PROJEKT</w:t>
      </w:r>
      <w:r w:rsidR="00261987" w:rsidRPr="00B60A28">
        <w:rPr>
          <w:rFonts w:ascii="Arial" w:hAnsi="Arial" w:cs="Arial"/>
          <w:sz w:val="22"/>
          <w:szCs w:val="22"/>
        </w:rPr>
        <w:t xml:space="preserve"> 1</w:t>
      </w:r>
      <w:r w:rsidR="00094127" w:rsidRPr="00B60A28">
        <w:rPr>
          <w:rFonts w:ascii="Arial" w:hAnsi="Arial" w:cs="Arial"/>
          <w:sz w:val="22"/>
          <w:szCs w:val="22"/>
        </w:rPr>
        <w:t>“)</w:t>
      </w:r>
      <w:r w:rsidRPr="00B60A28">
        <w:rPr>
          <w:rFonts w:ascii="Arial" w:hAnsi="Arial" w:cs="Arial"/>
          <w:sz w:val="22"/>
          <w:szCs w:val="22"/>
        </w:rPr>
        <w:t xml:space="preserve">, která 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B60A28">
        <w:rPr>
          <w:rFonts w:ascii="Arial" w:hAnsi="Arial" w:cs="Arial"/>
          <w:sz w:val="22"/>
          <w:szCs w:val="22"/>
        </w:rPr>
        <w:t>y jako její samostatná příloha číslo 1;</w:t>
      </w:r>
    </w:p>
    <w:p w14:paraId="003B63EB" w14:textId="38C20D9A" w:rsidR="00BE74A9" w:rsidRDefault="00A219F0" w:rsidP="00C10D25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E74A9">
        <w:rPr>
          <w:rFonts w:ascii="Arial" w:hAnsi="Arial" w:cs="Arial"/>
          <w:sz w:val="22"/>
          <w:szCs w:val="22"/>
        </w:rPr>
        <w:t>Zhotovitel</w:t>
      </w:r>
      <w:r w:rsidR="00735213" w:rsidRPr="00BE74A9">
        <w:rPr>
          <w:rFonts w:ascii="Arial" w:hAnsi="Arial" w:cs="Arial"/>
          <w:sz w:val="22"/>
          <w:szCs w:val="22"/>
        </w:rPr>
        <w:t>em oceněných výkazů</w:t>
      </w:r>
      <w:r w:rsidR="00D26C90" w:rsidRPr="00BE74A9">
        <w:rPr>
          <w:rFonts w:ascii="Arial" w:hAnsi="Arial" w:cs="Arial"/>
          <w:sz w:val="22"/>
          <w:szCs w:val="22"/>
        </w:rPr>
        <w:t xml:space="preserve"> výměr z</w:t>
      </w:r>
      <w:r w:rsidR="00EF4221" w:rsidRPr="00BE74A9">
        <w:rPr>
          <w:rFonts w:ascii="Arial" w:hAnsi="Arial" w:cs="Arial"/>
          <w:sz w:val="22"/>
          <w:szCs w:val="22"/>
        </w:rPr>
        <w:t> </w:t>
      </w:r>
      <w:r w:rsidR="00D26C90" w:rsidRPr="00BE74A9">
        <w:rPr>
          <w:rFonts w:ascii="Arial" w:hAnsi="Arial" w:cs="Arial"/>
          <w:sz w:val="22"/>
          <w:szCs w:val="22"/>
        </w:rPr>
        <w:t>PROJEKTU</w:t>
      </w:r>
      <w:r w:rsidR="00EF4221" w:rsidRPr="00BE74A9">
        <w:rPr>
          <w:rFonts w:ascii="Arial" w:hAnsi="Arial" w:cs="Arial"/>
          <w:sz w:val="22"/>
          <w:szCs w:val="22"/>
        </w:rPr>
        <w:t xml:space="preserve"> 1</w:t>
      </w:r>
      <w:r w:rsidR="00D26C90" w:rsidRPr="00BE74A9">
        <w:rPr>
          <w:rFonts w:ascii="Arial" w:hAnsi="Arial" w:cs="Arial"/>
          <w:sz w:val="22"/>
          <w:szCs w:val="22"/>
        </w:rPr>
        <w:t xml:space="preserve">, které 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="00D26C90" w:rsidRPr="00BE74A9">
        <w:rPr>
          <w:rFonts w:ascii="Arial" w:hAnsi="Arial" w:cs="Arial"/>
          <w:sz w:val="22"/>
          <w:szCs w:val="22"/>
        </w:rPr>
        <w:t>y jako její samostatná příloha číslo 2; </w:t>
      </w:r>
    </w:p>
    <w:p w14:paraId="18F5199E" w14:textId="1D8B1F21" w:rsidR="00BE74A9" w:rsidRDefault="00D26C90" w:rsidP="00C10D25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E74A9">
        <w:rPr>
          <w:rFonts w:ascii="Arial" w:hAnsi="Arial" w:cs="Arial"/>
          <w:sz w:val="22"/>
          <w:szCs w:val="22"/>
        </w:rPr>
        <w:t xml:space="preserve">nabídky </w:t>
      </w:r>
      <w:r w:rsidR="00A219F0" w:rsidRPr="00BE74A9">
        <w:rPr>
          <w:rFonts w:ascii="Arial" w:hAnsi="Arial" w:cs="Arial"/>
          <w:sz w:val="22"/>
          <w:szCs w:val="22"/>
        </w:rPr>
        <w:t>Zhotovitel</w:t>
      </w:r>
      <w:r w:rsidRPr="00BE74A9">
        <w:rPr>
          <w:rFonts w:ascii="Arial" w:hAnsi="Arial" w:cs="Arial"/>
          <w:sz w:val="22"/>
          <w:szCs w:val="22"/>
        </w:rPr>
        <w:t xml:space="preserve">e jako dodavatele, jehož nabídka byla vybrána </w:t>
      </w:r>
      <w:r w:rsidR="00A219F0" w:rsidRPr="00BE74A9">
        <w:rPr>
          <w:rFonts w:ascii="Arial" w:hAnsi="Arial" w:cs="Arial"/>
          <w:sz w:val="22"/>
          <w:szCs w:val="22"/>
        </w:rPr>
        <w:t>Objednatel</w:t>
      </w:r>
      <w:r w:rsidRPr="00BE74A9">
        <w:rPr>
          <w:rFonts w:ascii="Arial" w:hAnsi="Arial" w:cs="Arial"/>
          <w:sz w:val="22"/>
          <w:szCs w:val="22"/>
        </w:rPr>
        <w:t xml:space="preserve">em jako </w:t>
      </w:r>
      <w:r w:rsidR="00735213" w:rsidRPr="00BE74A9">
        <w:rPr>
          <w:rFonts w:ascii="Arial" w:hAnsi="Arial" w:cs="Arial"/>
          <w:sz w:val="22"/>
          <w:szCs w:val="22"/>
        </w:rPr>
        <w:t>zadavatel</w:t>
      </w:r>
      <w:r w:rsidRPr="00BE74A9">
        <w:rPr>
          <w:rFonts w:ascii="Arial" w:hAnsi="Arial" w:cs="Arial"/>
          <w:sz w:val="22"/>
          <w:szCs w:val="22"/>
        </w:rPr>
        <w:t xml:space="preserve">em jako nabídka nejvhodnější v zadávacím řízení </w:t>
      </w:r>
      <w:r w:rsidR="00801FCB">
        <w:rPr>
          <w:rFonts w:ascii="Arial" w:hAnsi="Arial" w:cs="Arial"/>
          <w:sz w:val="22"/>
          <w:szCs w:val="22"/>
        </w:rPr>
        <w:t xml:space="preserve">pro zadání veřejné zakázky </w:t>
      </w:r>
      <w:r w:rsidRPr="00BE74A9">
        <w:rPr>
          <w:rFonts w:ascii="Arial" w:hAnsi="Arial" w:cs="Arial"/>
          <w:sz w:val="22"/>
          <w:szCs w:val="22"/>
        </w:rPr>
        <w:t xml:space="preserve">uvedené v odstavci </w:t>
      </w:r>
      <w:proofErr w:type="gramStart"/>
      <w:r w:rsidRPr="00BE74A9">
        <w:rPr>
          <w:rFonts w:ascii="Arial" w:hAnsi="Arial" w:cs="Arial"/>
          <w:sz w:val="22"/>
          <w:szCs w:val="22"/>
        </w:rPr>
        <w:t>2.</w:t>
      </w:r>
      <w:r w:rsidR="00801FCB">
        <w:rPr>
          <w:rFonts w:ascii="Arial" w:hAnsi="Arial" w:cs="Arial"/>
          <w:sz w:val="22"/>
          <w:szCs w:val="22"/>
        </w:rPr>
        <w:t>2</w:t>
      </w:r>
      <w:r w:rsidRPr="00BE74A9">
        <w:rPr>
          <w:rFonts w:ascii="Arial" w:hAnsi="Arial" w:cs="Arial"/>
          <w:sz w:val="22"/>
          <w:szCs w:val="22"/>
        </w:rPr>
        <w:t>. výše</w:t>
      </w:r>
      <w:proofErr w:type="gramEnd"/>
      <w:r w:rsidR="00BA7D76" w:rsidRPr="00BE74A9">
        <w:rPr>
          <w:rFonts w:ascii="Arial" w:hAnsi="Arial" w:cs="Arial"/>
          <w:sz w:val="22"/>
          <w:szCs w:val="22"/>
        </w:rPr>
        <w:t>,</w:t>
      </w:r>
      <w:r w:rsidR="00735213" w:rsidRPr="00BE74A9">
        <w:rPr>
          <w:rFonts w:ascii="Arial" w:hAnsi="Arial" w:cs="Arial"/>
          <w:sz w:val="22"/>
          <w:szCs w:val="22"/>
        </w:rPr>
        <w:t xml:space="preserve"> ze dne </w:t>
      </w:r>
      <w:r w:rsidR="009B0F94">
        <w:rPr>
          <w:rFonts w:ascii="Arial" w:hAnsi="Arial" w:cs="Arial"/>
          <w:sz w:val="22"/>
          <w:szCs w:val="22"/>
        </w:rPr>
        <w:t>3.6.</w:t>
      </w:r>
      <w:r w:rsidR="00EF4221" w:rsidRPr="00BE74A9">
        <w:rPr>
          <w:rFonts w:ascii="Arial" w:hAnsi="Arial" w:cs="Arial"/>
          <w:sz w:val="22"/>
          <w:szCs w:val="22"/>
        </w:rPr>
        <w:t>201</w:t>
      </w:r>
      <w:r w:rsidR="00B60A28">
        <w:rPr>
          <w:rFonts w:ascii="Arial" w:hAnsi="Arial" w:cs="Arial"/>
          <w:sz w:val="22"/>
          <w:szCs w:val="22"/>
        </w:rPr>
        <w:t>9</w:t>
      </w:r>
      <w:r w:rsidR="00735213" w:rsidRPr="00BE74A9">
        <w:rPr>
          <w:rFonts w:ascii="Arial" w:hAnsi="Arial" w:cs="Arial"/>
          <w:sz w:val="22"/>
          <w:szCs w:val="22"/>
        </w:rPr>
        <w:t>.</w:t>
      </w:r>
    </w:p>
    <w:p w14:paraId="3C91F756" w14:textId="77777777" w:rsidR="00BE74A9" w:rsidRDefault="00A219F0" w:rsidP="00476D19">
      <w:pPr>
        <w:pStyle w:val="Zkladntext"/>
        <w:widowControl w:val="0"/>
        <w:numPr>
          <w:ilvl w:val="1"/>
          <w:numId w:val="1"/>
        </w:numPr>
        <w:adjustRightInd w:val="0"/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74A9">
        <w:rPr>
          <w:rFonts w:ascii="Arial" w:hAnsi="Arial" w:cs="Arial"/>
          <w:sz w:val="22"/>
          <w:szCs w:val="22"/>
        </w:rPr>
        <w:t>Zhotovitel</w:t>
      </w:r>
      <w:r w:rsidR="003622AC" w:rsidRPr="00BE74A9">
        <w:rPr>
          <w:rFonts w:ascii="Arial" w:hAnsi="Arial" w:cs="Arial"/>
          <w:sz w:val="22"/>
          <w:szCs w:val="22"/>
        </w:rPr>
        <w:t xml:space="preserve"> zabezpečí na svůj náklad a své nebezpečí všechny související plnění a práce tvořící předmět díla.</w:t>
      </w:r>
    </w:p>
    <w:p w14:paraId="69F9EEE0" w14:textId="7AAD7B2A" w:rsidR="00735213" w:rsidRDefault="00673D00" w:rsidP="00476D19">
      <w:pPr>
        <w:pStyle w:val="Zkladntext"/>
        <w:widowControl w:val="0"/>
        <w:numPr>
          <w:ilvl w:val="1"/>
          <w:numId w:val="1"/>
        </w:numPr>
        <w:adjustRightInd w:val="0"/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74A9">
        <w:rPr>
          <w:rFonts w:ascii="Arial" w:hAnsi="Arial" w:cs="Arial"/>
          <w:sz w:val="22"/>
          <w:szCs w:val="22"/>
        </w:rPr>
        <w:t>Součástí</w:t>
      </w:r>
      <w:r w:rsidR="003622AC" w:rsidRPr="00BE74A9">
        <w:rPr>
          <w:rFonts w:ascii="Arial" w:hAnsi="Arial" w:cs="Arial"/>
          <w:sz w:val="22"/>
          <w:szCs w:val="22"/>
        </w:rPr>
        <w:t xml:space="preserve"> díla </w:t>
      </w:r>
      <w:r w:rsidR="00735213" w:rsidRPr="00BE74A9">
        <w:rPr>
          <w:rFonts w:ascii="Arial" w:hAnsi="Arial" w:cs="Arial"/>
          <w:sz w:val="22"/>
          <w:szCs w:val="22"/>
        </w:rPr>
        <w:t>dále tvoří:</w:t>
      </w:r>
    </w:p>
    <w:p w14:paraId="5A7E97CA" w14:textId="77777777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Zajištění vytýčení veškerých inženýrských sítí, odpovědnost za jejich porušení během stavby a jejich zpětné předání jednotlivým správcům sítí.</w:t>
      </w:r>
    </w:p>
    <w:p w14:paraId="45920A1B" w14:textId="77777777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Odsouhlasení přechodného dopravního značení s odborem dopravy a územního rozvoje </w:t>
      </w:r>
      <w:proofErr w:type="spellStart"/>
      <w:r w:rsidRPr="00B60A28">
        <w:rPr>
          <w:rFonts w:ascii="Arial" w:hAnsi="Arial" w:cs="Arial"/>
          <w:sz w:val="22"/>
          <w:szCs w:val="22"/>
        </w:rPr>
        <w:t>MMOl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 (min. 14 dní před jeho umístěním), zajištění jeho stanovení, údržby, jeho přemisťování a následné odstraňování.</w:t>
      </w:r>
    </w:p>
    <w:p w14:paraId="0E9A92F7" w14:textId="77777777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Umístění informativní tabule obsahující název akce, název stavební firmy a termín realizace (informativní tabule bude umístěna na viditelném místě min. 2 dny před zahájením prací).</w:t>
      </w:r>
    </w:p>
    <w:p w14:paraId="5B04C972" w14:textId="77777777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Zajištění přístupů k nemovitostem dotčeným stavbou po dohodě s vlastníky takovýchto nemovitostí.</w:t>
      </w:r>
    </w:p>
    <w:p w14:paraId="61B111B3" w14:textId="32CA907A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Vybudování a provozování kompletního zařízení staveniště pro celou stavbu včetně zajištění potřebných povolení a rozhodnutí; v rámci této části provede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B60A28">
        <w:rPr>
          <w:rFonts w:ascii="Arial" w:hAnsi="Arial" w:cs="Arial"/>
          <w:sz w:val="22"/>
          <w:szCs w:val="22"/>
        </w:rPr>
        <w:t xml:space="preserve"> následující plnění a ponese dále uvedené náklady:</w:t>
      </w:r>
    </w:p>
    <w:p w14:paraId="6100E075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spojené s přípravou a realizací stavby;</w:t>
      </w:r>
    </w:p>
    <w:p w14:paraId="79AFDFF0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spojené se staveništními komunikacemi, oplocením staveniště, vstupem a vjezdem na staveniště;</w:t>
      </w:r>
    </w:p>
    <w:p w14:paraId="6B2EE88E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na staveništní přípojky vody, kanalizace, elektrické energie, na zajištění dodávky elektrické energie, rozvody médií po stavbě včetně vyvolaných přeložek sítí a s tím spojených nákladů s odstávkou a zabezpečení stávajících IS proti poškození;</w:t>
      </w:r>
    </w:p>
    <w:p w14:paraId="019C7EDC" w14:textId="161640F4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náklady na zabezpečení kancelářské plochy pro potřeby </w:t>
      </w:r>
      <w:r>
        <w:rPr>
          <w:rFonts w:ascii="Arial" w:hAnsi="Arial" w:cs="Arial"/>
          <w:sz w:val="22"/>
          <w:szCs w:val="22"/>
        </w:rPr>
        <w:t>Z</w:t>
      </w:r>
      <w:r w:rsidRPr="00B60A28">
        <w:rPr>
          <w:rFonts w:ascii="Arial" w:hAnsi="Arial" w:cs="Arial"/>
          <w:sz w:val="22"/>
          <w:szCs w:val="22"/>
        </w:rPr>
        <w:t xml:space="preserve">hotovitele a zástupce </w:t>
      </w:r>
      <w:r>
        <w:rPr>
          <w:rFonts w:ascii="Arial" w:hAnsi="Arial" w:cs="Arial"/>
          <w:sz w:val="22"/>
          <w:szCs w:val="22"/>
        </w:rPr>
        <w:t>Objednatele</w:t>
      </w:r>
      <w:r w:rsidRPr="00B60A28">
        <w:rPr>
          <w:rFonts w:ascii="Arial" w:hAnsi="Arial" w:cs="Arial"/>
          <w:sz w:val="22"/>
          <w:szCs w:val="22"/>
        </w:rPr>
        <w:t>, na sociální zařízení, na zajištění skladovacích ploch a ostatních prostor pro potřeby stavby;</w:t>
      </w:r>
    </w:p>
    <w:p w14:paraId="6BBB675B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na dopravní opatření vyvolané stavbou (objezdy, signalizace při uzavírkách apod.);</w:t>
      </w:r>
    </w:p>
    <w:p w14:paraId="0F78F910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na komplexní ostrahu a zabezpečení staveniště;</w:t>
      </w:r>
    </w:p>
    <w:p w14:paraId="2EF78227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na monitoring vlivu stavby na okolní prostředí (hluk, prašnost, doprava);</w:t>
      </w:r>
    </w:p>
    <w:p w14:paraId="6848D381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a poplatky spojené se záborem veřejného prostranství a s tím související dopravní značení a zabezpečení staveniště;</w:t>
      </w:r>
    </w:p>
    <w:p w14:paraId="4CE6E4B0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a poplatky za spotřebované energie, plyn a vodu v době výstavby až do předání díla;</w:t>
      </w:r>
    </w:p>
    <w:p w14:paraId="50E01232" w14:textId="6EC69293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na zajištění údržby veřejných komunikací a komunikací pro pěší v průběhu celé stavby;</w:t>
      </w:r>
    </w:p>
    <w:p w14:paraId="3F26F556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náklady na demontáž zařízení staveniště po ukončení výstavby včetně uvedení všech ploch, na kterých bylo zřízení staveniště vybudováno, do původního stavu.</w:t>
      </w:r>
    </w:p>
    <w:p w14:paraId="549EB0AB" w14:textId="77777777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Vypracování </w:t>
      </w:r>
    </w:p>
    <w:p w14:paraId="66EC7473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Svářečských deníků; </w:t>
      </w:r>
    </w:p>
    <w:p w14:paraId="183C41F0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prohlášení o shodě použitých materiálů v souladu se Směrnicí SŽDC č. 67, část druhá; </w:t>
      </w:r>
    </w:p>
    <w:p w14:paraId="5ABA45B7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lastRenderedPageBreak/>
        <w:t xml:space="preserve">přehledu výrobců součástí žel. </w:t>
      </w:r>
      <w:proofErr w:type="gramStart"/>
      <w:r w:rsidRPr="00B60A28">
        <w:rPr>
          <w:rFonts w:ascii="Arial" w:hAnsi="Arial" w:cs="Arial"/>
          <w:sz w:val="22"/>
          <w:szCs w:val="22"/>
        </w:rPr>
        <w:t>svršku</w:t>
      </w:r>
      <w:proofErr w:type="gramEnd"/>
      <w:r w:rsidRPr="00B60A28">
        <w:rPr>
          <w:rFonts w:ascii="Arial" w:hAnsi="Arial" w:cs="Arial"/>
          <w:sz w:val="22"/>
          <w:szCs w:val="22"/>
        </w:rPr>
        <w:t>;</w:t>
      </w:r>
    </w:p>
    <w:p w14:paraId="371159CB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platných OTP; </w:t>
      </w:r>
    </w:p>
    <w:p w14:paraId="2FAE9232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TPD;</w:t>
      </w:r>
    </w:p>
    <w:p w14:paraId="572B4CA6" w14:textId="77777777" w:rsidR="00B60A28" w:rsidRPr="00B60A28" w:rsidRDefault="00B60A28" w:rsidP="00B60A28">
      <w:pPr>
        <w:pStyle w:val="Zkladntext"/>
        <w:widowControl w:val="0"/>
        <w:numPr>
          <w:ilvl w:val="0"/>
          <w:numId w:val="2"/>
        </w:numPr>
        <w:adjustRightInd w:val="0"/>
        <w:spacing w:before="60"/>
        <w:ind w:left="1843" w:hanging="567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vzorových listů</w:t>
      </w:r>
    </w:p>
    <w:p w14:paraId="332856E5" w14:textId="518993A4" w:rsidR="00B60A28" w:rsidRPr="00B60A28" w:rsidRDefault="00B60A28" w:rsidP="00B60A28">
      <w:pPr>
        <w:pStyle w:val="Zkladntext"/>
        <w:widowControl w:val="0"/>
        <w:adjustRightInd w:val="0"/>
        <w:spacing w:before="30"/>
        <w:ind w:left="1276"/>
        <w:jc w:val="both"/>
        <w:rPr>
          <w:rFonts w:ascii="Arial" w:hAnsi="Arial" w:cs="Arial"/>
          <w:snapToGrid w:val="0"/>
          <w:sz w:val="22"/>
          <w:szCs w:val="22"/>
        </w:rPr>
      </w:pPr>
      <w:r w:rsidRPr="00B60A28">
        <w:rPr>
          <w:rFonts w:ascii="Arial" w:hAnsi="Arial" w:cs="Arial"/>
          <w:snapToGrid w:val="0"/>
          <w:sz w:val="22"/>
          <w:szCs w:val="22"/>
        </w:rPr>
        <w:t xml:space="preserve">a jejich předání </w:t>
      </w:r>
      <w:r>
        <w:rPr>
          <w:rFonts w:ascii="Arial" w:hAnsi="Arial" w:cs="Arial"/>
          <w:snapToGrid w:val="0"/>
          <w:sz w:val="22"/>
          <w:szCs w:val="22"/>
        </w:rPr>
        <w:t xml:space="preserve">Objednateli </w:t>
      </w:r>
      <w:r w:rsidRPr="00B60A28">
        <w:rPr>
          <w:rFonts w:ascii="Arial" w:hAnsi="Arial" w:cs="Arial"/>
          <w:snapToGrid w:val="0"/>
          <w:sz w:val="22"/>
          <w:szCs w:val="22"/>
        </w:rPr>
        <w:t>nejpozději ke dni zahájení předávání díla, sjednanému v</w:t>
      </w:r>
      <w:r>
        <w:rPr>
          <w:rFonts w:ascii="Arial" w:hAnsi="Arial" w:cs="Arial"/>
          <w:snapToGrid w:val="0"/>
          <w:sz w:val="22"/>
          <w:szCs w:val="22"/>
        </w:rPr>
        <w:t xml:space="preserve"> této </w:t>
      </w:r>
      <w:r w:rsidR="00100526">
        <w:rPr>
          <w:rFonts w:ascii="Arial" w:hAnsi="Arial" w:cs="Arial"/>
          <w:snapToGrid w:val="0"/>
          <w:sz w:val="22"/>
          <w:szCs w:val="22"/>
        </w:rPr>
        <w:t>Smlouv</w:t>
      </w:r>
      <w:r>
        <w:rPr>
          <w:rFonts w:ascii="Arial" w:hAnsi="Arial" w:cs="Arial"/>
          <w:snapToGrid w:val="0"/>
          <w:sz w:val="22"/>
          <w:szCs w:val="22"/>
        </w:rPr>
        <w:t>ě</w:t>
      </w:r>
      <w:r w:rsidRPr="00B60A28">
        <w:rPr>
          <w:rFonts w:ascii="Arial" w:hAnsi="Arial" w:cs="Arial"/>
          <w:snapToGrid w:val="0"/>
          <w:sz w:val="22"/>
          <w:szCs w:val="22"/>
        </w:rPr>
        <w:t xml:space="preserve">, ve 2 tištěných vyhotovení a v jednom elektronickém vyhotovení (ve formátu doc., </w:t>
      </w:r>
      <w:proofErr w:type="spellStart"/>
      <w:r w:rsidRPr="00B60A28">
        <w:rPr>
          <w:rFonts w:ascii="Arial" w:hAnsi="Arial" w:cs="Arial"/>
          <w:snapToGrid w:val="0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napToGrid w:val="0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napToGrid w:val="0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napToGrid w:val="0"/>
          <w:sz w:val="22"/>
          <w:szCs w:val="22"/>
        </w:rPr>
        <w:t>.) na vhodném datovém nosiči.</w:t>
      </w:r>
    </w:p>
    <w:p w14:paraId="2D9A59D2" w14:textId="47E246B2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Vypracování kontrolního a zkušebního plánu TT (KZP) a jeho předání </w:t>
      </w:r>
      <w:r>
        <w:rPr>
          <w:rFonts w:ascii="Arial" w:hAnsi="Arial" w:cs="Arial"/>
          <w:snapToGrid w:val="0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nejpozději do 5 kalendářních dnů po dni podpisu</w:t>
      </w:r>
      <w:r>
        <w:rPr>
          <w:rFonts w:ascii="Arial" w:hAnsi="Arial" w:cs="Arial"/>
          <w:sz w:val="22"/>
          <w:szCs w:val="22"/>
        </w:rPr>
        <w:t xml:space="preserve"> této </w:t>
      </w:r>
      <w:r w:rsidR="00100526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</w:t>
      </w:r>
      <w:r w:rsidRPr="00B60A28">
        <w:rPr>
          <w:rFonts w:ascii="Arial" w:hAnsi="Arial" w:cs="Arial"/>
          <w:sz w:val="22"/>
          <w:szCs w:val="22"/>
        </w:rPr>
        <w:t xml:space="preserve"> ve 2 tištěných vyhotovení</w:t>
      </w:r>
      <w:r w:rsidR="00D43691">
        <w:rPr>
          <w:rFonts w:ascii="Arial" w:hAnsi="Arial" w:cs="Arial"/>
          <w:sz w:val="22"/>
          <w:szCs w:val="22"/>
        </w:rPr>
        <w:t>ch</w:t>
      </w:r>
      <w:r w:rsidRPr="00B60A28">
        <w:rPr>
          <w:rFonts w:ascii="Arial" w:hAnsi="Arial" w:cs="Arial"/>
          <w:sz w:val="22"/>
          <w:szCs w:val="22"/>
        </w:rPr>
        <w:t xml:space="preserve"> a v jednom elektronickém vyhotovení (ve formátu doc., </w:t>
      </w:r>
      <w:proofErr w:type="spellStart"/>
      <w:r w:rsidRPr="00B60A28">
        <w:rPr>
          <w:rFonts w:ascii="Arial" w:hAnsi="Arial" w:cs="Arial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B60A28">
        <w:rPr>
          <w:rFonts w:ascii="Arial" w:hAnsi="Arial" w:cs="Arial"/>
          <w:sz w:val="22"/>
          <w:szCs w:val="22"/>
        </w:rPr>
        <w:t>xls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z w:val="22"/>
          <w:szCs w:val="22"/>
        </w:rPr>
        <w:t>.) na vhodném datovém nosiči.</w:t>
      </w:r>
    </w:p>
    <w:p w14:paraId="1574A3D6" w14:textId="04849F98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Provedení a vyhodnocení měření geometrické polohy koleje a </w:t>
      </w:r>
      <w:proofErr w:type="spellStart"/>
      <w:r w:rsidRPr="00B60A28">
        <w:rPr>
          <w:rFonts w:ascii="Arial" w:hAnsi="Arial" w:cs="Arial"/>
          <w:sz w:val="22"/>
          <w:szCs w:val="22"/>
        </w:rPr>
        <w:t>výh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dle ČSN tramvajové tratě ihned po směrové a výškové úpravě kol. </w:t>
      </w:r>
      <w:proofErr w:type="gramStart"/>
      <w:r w:rsidRPr="00B60A28">
        <w:rPr>
          <w:rFonts w:ascii="Arial" w:hAnsi="Arial" w:cs="Arial"/>
          <w:sz w:val="22"/>
          <w:szCs w:val="22"/>
        </w:rPr>
        <w:t>rozvětvení</w:t>
      </w:r>
      <w:proofErr w:type="gramEnd"/>
      <w:r w:rsidRPr="00B60A28">
        <w:rPr>
          <w:rFonts w:ascii="Arial" w:hAnsi="Arial" w:cs="Arial"/>
          <w:sz w:val="22"/>
          <w:szCs w:val="22"/>
        </w:rPr>
        <w:t xml:space="preserve"> a jeho předání k odsouhlasení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. </w:t>
      </w:r>
    </w:p>
    <w:p w14:paraId="36BDF45A" w14:textId="42AF78B8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Provedení veškerých předepsaných zkoušek a vystavení dokladů o jejich provedení a jejich předání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nejpozději ke dni zahájení předávání díla ve 2 tištěných vyhotoveních a v jednom elektronickém vyhotovení ve formátu </w:t>
      </w:r>
      <w:proofErr w:type="spellStart"/>
      <w:r w:rsidRPr="00B60A28">
        <w:rPr>
          <w:rFonts w:ascii="Arial" w:hAnsi="Arial" w:cs="Arial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z w:val="22"/>
          <w:szCs w:val="22"/>
        </w:rPr>
        <w:t>. na vhodném datovém nosiči.</w:t>
      </w:r>
    </w:p>
    <w:p w14:paraId="3053EF99" w14:textId="1C6CAD4B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Předložení atestů, certifikátů, prohlášení o shodě apod., které jsou nezbytné k vydání povolení k zahájení zkušebního provozu tramvajové tratě s cestujícími a jejich předání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nejpozději ke dni zahájení předávání díla ve 2 tištěných vyhotoveních a v jednom elektronickém vyhotovení ve formátu </w:t>
      </w:r>
      <w:proofErr w:type="spellStart"/>
      <w:r w:rsidRPr="00B60A28">
        <w:rPr>
          <w:rFonts w:ascii="Arial" w:hAnsi="Arial" w:cs="Arial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na vhodném datovém nosiči. </w:t>
      </w:r>
    </w:p>
    <w:p w14:paraId="1F1B7E53" w14:textId="5E356F29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Provedení geodetického zaměření skutečného provedení stavby a jeho předání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nejpozději do </w:t>
      </w:r>
      <w:proofErr w:type="gramStart"/>
      <w:r w:rsidRPr="00B60A28">
        <w:rPr>
          <w:rFonts w:ascii="Arial" w:hAnsi="Arial" w:cs="Arial"/>
          <w:sz w:val="22"/>
          <w:szCs w:val="22"/>
        </w:rPr>
        <w:t>60-ti</w:t>
      </w:r>
      <w:proofErr w:type="gramEnd"/>
      <w:r w:rsidRPr="00B60A28">
        <w:rPr>
          <w:rFonts w:ascii="Arial" w:hAnsi="Arial" w:cs="Arial"/>
          <w:sz w:val="22"/>
          <w:szCs w:val="22"/>
        </w:rPr>
        <w:t xml:space="preserve"> dnů od zahájení předávání díla ve 3 tištěných vyhotovení a v jednom elektronickém vyhotovení (ve formátu doc., </w:t>
      </w:r>
      <w:proofErr w:type="spellStart"/>
      <w:r w:rsidRPr="00B60A28">
        <w:rPr>
          <w:rFonts w:ascii="Arial" w:hAnsi="Arial" w:cs="Arial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z w:val="22"/>
          <w:szCs w:val="22"/>
        </w:rPr>
        <w:t>.) na vhodném datovém nosiči.</w:t>
      </w:r>
    </w:p>
    <w:p w14:paraId="7CCA0366" w14:textId="42F9FF9A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Vypracování dokumentace skutečného provedení stavby v rozsahu dle přílohy č. 7 vyhlášky č. 499/2006 Sb. ve znění vyhlášky č. 62/2013 Sb. a ve smyslu § 125 odst. 6 stavebního zákona č. 183/2006 Sb., a dle vyhlášky č. 146/2008 Sb. a její předání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nejpozději ke dni zahájení předávání díla ve 2 tištěných vyhotovení a v jednom elektronickém vyhotovení (ve formátu doc., </w:t>
      </w:r>
      <w:proofErr w:type="spellStart"/>
      <w:r w:rsidRPr="00B60A28">
        <w:rPr>
          <w:rFonts w:ascii="Arial" w:hAnsi="Arial" w:cs="Arial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z w:val="22"/>
          <w:szCs w:val="22"/>
        </w:rPr>
        <w:t>.) na vhodném datovém nosiči.</w:t>
      </w:r>
    </w:p>
    <w:p w14:paraId="6CF16AAB" w14:textId="28C82169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Vypracování dokladů pro provedení TBZ tramvajové trati a jejich předání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nejpozději ke dni zahájení TBZ tramvajové trati ve 3 tištěných vyhotovení a v jednom elektronickém vyhotovení (ve formátu doc., </w:t>
      </w:r>
      <w:proofErr w:type="spellStart"/>
      <w:r w:rsidRPr="00B60A28">
        <w:rPr>
          <w:rFonts w:ascii="Arial" w:hAnsi="Arial" w:cs="Arial"/>
          <w:sz w:val="22"/>
          <w:szCs w:val="22"/>
        </w:rPr>
        <w:t>pdf</w:t>
      </w:r>
      <w:proofErr w:type="spellEnd"/>
      <w:r w:rsidRPr="00B60A28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B60A28">
        <w:rPr>
          <w:rFonts w:ascii="Arial" w:hAnsi="Arial" w:cs="Arial"/>
          <w:sz w:val="22"/>
          <w:szCs w:val="22"/>
        </w:rPr>
        <w:t>jpg</w:t>
      </w:r>
      <w:proofErr w:type="spellEnd"/>
      <w:r w:rsidRPr="00B60A28">
        <w:rPr>
          <w:rFonts w:ascii="Arial" w:hAnsi="Arial" w:cs="Arial"/>
          <w:sz w:val="22"/>
          <w:szCs w:val="22"/>
        </w:rPr>
        <w:t>.) na vhodném datovém nosiči.</w:t>
      </w:r>
    </w:p>
    <w:p w14:paraId="049623D3" w14:textId="48F06990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Přeprava a uložení drážního materiálu, odstraněného při provádění stavby, který zůstává ve vlastnictví </w:t>
      </w:r>
      <w:r>
        <w:rPr>
          <w:rFonts w:ascii="Arial" w:hAnsi="Arial" w:cs="Arial"/>
          <w:sz w:val="22"/>
          <w:szCs w:val="22"/>
        </w:rPr>
        <w:t>Objednateli</w:t>
      </w:r>
      <w:r w:rsidRPr="00B60A28">
        <w:rPr>
          <w:rFonts w:ascii="Arial" w:hAnsi="Arial" w:cs="Arial"/>
          <w:sz w:val="22"/>
          <w:szCs w:val="22"/>
        </w:rPr>
        <w:t xml:space="preserve"> (šrotové kolejnice včetně upevňovadel) na místo zadavatelem stanovené, kterým je sídlo Dopravního podniku města Olomouce, a.s. na adrese Koželužská 563/1, 771 10, Olomouc. </w:t>
      </w:r>
    </w:p>
    <w:p w14:paraId="0EE91951" w14:textId="6F5533A7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>Provedení celkového úklidu stavby a staveniště, který zahrnuje kompletní a úplné vyčistění stavby, staveniště a jeh</w:t>
      </w:r>
      <w:r>
        <w:rPr>
          <w:rFonts w:ascii="Arial" w:hAnsi="Arial" w:cs="Arial"/>
          <w:sz w:val="22"/>
          <w:szCs w:val="22"/>
        </w:rPr>
        <w:t>o</w:t>
      </w:r>
      <w:r w:rsidRPr="00B60A28">
        <w:rPr>
          <w:rFonts w:ascii="Arial" w:hAnsi="Arial" w:cs="Arial"/>
          <w:sz w:val="22"/>
          <w:szCs w:val="22"/>
        </w:rPr>
        <w:t xml:space="preserve"> okolí, a to v takovém rozsahu, který umožní okamžité užívání staveniště a jeh</w:t>
      </w:r>
      <w:r>
        <w:rPr>
          <w:rFonts w:ascii="Arial" w:hAnsi="Arial" w:cs="Arial"/>
          <w:sz w:val="22"/>
          <w:szCs w:val="22"/>
        </w:rPr>
        <w:t>o</w:t>
      </w:r>
      <w:r w:rsidRPr="00B60A28">
        <w:rPr>
          <w:rFonts w:ascii="Arial" w:hAnsi="Arial" w:cs="Arial"/>
          <w:sz w:val="22"/>
          <w:szCs w:val="22"/>
        </w:rPr>
        <w:t xml:space="preserve"> okolí bez provádění jakéhokoliv dalšího úklidu ze strany </w:t>
      </w:r>
      <w:r>
        <w:rPr>
          <w:rFonts w:ascii="Arial" w:hAnsi="Arial" w:cs="Arial"/>
          <w:sz w:val="22"/>
          <w:szCs w:val="22"/>
        </w:rPr>
        <w:t>Objednatele</w:t>
      </w:r>
      <w:r w:rsidRPr="00B60A28">
        <w:rPr>
          <w:rFonts w:ascii="Arial" w:hAnsi="Arial" w:cs="Arial"/>
          <w:sz w:val="22"/>
          <w:szCs w:val="22"/>
        </w:rPr>
        <w:t>.</w:t>
      </w:r>
    </w:p>
    <w:p w14:paraId="1F7CECBA" w14:textId="3C7A431E" w:rsidR="00B60A28" w:rsidRPr="00B60A28" w:rsidRDefault="00B60A28" w:rsidP="00B60A28">
      <w:pPr>
        <w:pStyle w:val="Zkladntext"/>
        <w:widowControl w:val="0"/>
        <w:numPr>
          <w:ilvl w:val="2"/>
          <w:numId w:val="1"/>
        </w:numPr>
        <w:adjustRightInd w:val="0"/>
        <w:spacing w:before="6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0A28">
        <w:rPr>
          <w:rFonts w:ascii="Arial" w:hAnsi="Arial" w:cs="Arial"/>
          <w:sz w:val="22"/>
          <w:szCs w:val="22"/>
        </w:rPr>
        <w:t xml:space="preserve">Účast při kolaudaci, při zahájení zkušebního provozu tramvajové trati a při odevzdání stavby do užívání </w:t>
      </w:r>
      <w:r>
        <w:rPr>
          <w:rFonts w:ascii="Arial" w:hAnsi="Arial" w:cs="Arial"/>
          <w:sz w:val="22"/>
          <w:szCs w:val="22"/>
        </w:rPr>
        <w:t>Objednatele</w:t>
      </w:r>
      <w:r w:rsidRPr="00B60A28">
        <w:rPr>
          <w:rFonts w:ascii="Arial" w:hAnsi="Arial" w:cs="Arial"/>
          <w:sz w:val="22"/>
          <w:szCs w:val="22"/>
        </w:rPr>
        <w:t>m.</w:t>
      </w:r>
    </w:p>
    <w:p w14:paraId="38F6F39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III.</w:t>
      </w:r>
    </w:p>
    <w:p w14:paraId="74EB5E7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Doba plnění</w:t>
      </w:r>
    </w:p>
    <w:p w14:paraId="5C31D21C" w14:textId="2DA9A23F" w:rsidR="00BA172C" w:rsidRDefault="00A219F0" w:rsidP="00C10D25">
      <w:pPr>
        <w:pStyle w:val="Zkladntext"/>
        <w:widowControl w:val="0"/>
        <w:numPr>
          <w:ilvl w:val="1"/>
          <w:numId w:val="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622AC" w:rsidRPr="003622AC">
        <w:rPr>
          <w:rFonts w:ascii="Arial" w:hAnsi="Arial" w:cs="Arial"/>
          <w:sz w:val="22"/>
          <w:szCs w:val="22"/>
        </w:rPr>
        <w:t xml:space="preserve"> se zavazuje </w:t>
      </w:r>
      <w:r w:rsidR="00735213">
        <w:rPr>
          <w:rFonts w:ascii="Arial" w:hAnsi="Arial" w:cs="Arial"/>
          <w:sz w:val="22"/>
          <w:szCs w:val="22"/>
        </w:rPr>
        <w:t>zaháji</w:t>
      </w:r>
      <w:r w:rsidR="00890E94">
        <w:rPr>
          <w:rFonts w:ascii="Arial" w:hAnsi="Arial" w:cs="Arial"/>
          <w:sz w:val="22"/>
          <w:szCs w:val="22"/>
        </w:rPr>
        <w:t xml:space="preserve">t provádění díla v místě plnění určeném </w:t>
      </w:r>
      <w:r w:rsidR="00890E94" w:rsidRPr="00261987">
        <w:rPr>
          <w:rFonts w:ascii="Arial" w:hAnsi="Arial" w:cs="Arial"/>
          <w:sz w:val="22"/>
          <w:szCs w:val="22"/>
        </w:rPr>
        <w:t>PROJEKT</w:t>
      </w:r>
      <w:r w:rsidR="00890E94">
        <w:rPr>
          <w:rFonts w:ascii="Arial" w:hAnsi="Arial" w:cs="Arial"/>
          <w:sz w:val="22"/>
          <w:szCs w:val="22"/>
        </w:rPr>
        <w:t>EM</w:t>
      </w:r>
      <w:r w:rsidR="00890E94" w:rsidRPr="00261987">
        <w:rPr>
          <w:rFonts w:ascii="Arial" w:hAnsi="Arial" w:cs="Arial"/>
          <w:sz w:val="22"/>
          <w:szCs w:val="22"/>
        </w:rPr>
        <w:t xml:space="preserve"> 1</w:t>
      </w:r>
      <w:r w:rsidR="00890E94">
        <w:rPr>
          <w:rFonts w:ascii="Arial" w:hAnsi="Arial" w:cs="Arial"/>
          <w:sz w:val="22"/>
          <w:szCs w:val="22"/>
        </w:rPr>
        <w:t>, který</w:t>
      </w:r>
      <w:r w:rsidR="00890E94" w:rsidRPr="00261987">
        <w:rPr>
          <w:rFonts w:ascii="Arial" w:hAnsi="Arial" w:cs="Arial"/>
          <w:sz w:val="22"/>
          <w:szCs w:val="22"/>
        </w:rPr>
        <w:t xml:space="preserve"> 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="00890E94" w:rsidRPr="00261987">
        <w:rPr>
          <w:rFonts w:ascii="Arial" w:hAnsi="Arial" w:cs="Arial"/>
          <w:sz w:val="22"/>
          <w:szCs w:val="22"/>
        </w:rPr>
        <w:t>y jako její samostatná příloha číslo 1</w:t>
      </w:r>
      <w:r w:rsidR="00890E94">
        <w:rPr>
          <w:rFonts w:ascii="Arial" w:hAnsi="Arial" w:cs="Arial"/>
          <w:sz w:val="22"/>
          <w:szCs w:val="22"/>
        </w:rPr>
        <w:t xml:space="preserve">, </w:t>
      </w:r>
      <w:r w:rsidR="00735213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100526">
        <w:rPr>
          <w:rFonts w:ascii="Arial" w:hAnsi="Arial" w:cs="Arial"/>
          <w:b/>
          <w:sz w:val="22"/>
          <w:szCs w:val="22"/>
        </w:rPr>
        <w:t>29</w:t>
      </w:r>
      <w:r w:rsidR="00890E94">
        <w:rPr>
          <w:rFonts w:ascii="Arial" w:hAnsi="Arial" w:cs="Arial"/>
          <w:b/>
          <w:sz w:val="22"/>
          <w:szCs w:val="22"/>
        </w:rPr>
        <w:t>.</w:t>
      </w:r>
      <w:r w:rsidR="00100526">
        <w:rPr>
          <w:rFonts w:ascii="Arial" w:hAnsi="Arial" w:cs="Arial"/>
          <w:b/>
          <w:sz w:val="22"/>
          <w:szCs w:val="22"/>
        </w:rPr>
        <w:t>6</w:t>
      </w:r>
      <w:r w:rsidR="00A9642D" w:rsidRPr="00A9642D">
        <w:rPr>
          <w:rFonts w:ascii="Arial" w:hAnsi="Arial" w:cs="Arial"/>
          <w:b/>
          <w:sz w:val="22"/>
          <w:szCs w:val="22"/>
        </w:rPr>
        <w:t>.</w:t>
      </w:r>
      <w:r w:rsidR="00890E94">
        <w:rPr>
          <w:rFonts w:ascii="Arial" w:hAnsi="Arial" w:cs="Arial"/>
          <w:b/>
          <w:sz w:val="22"/>
          <w:szCs w:val="22"/>
        </w:rPr>
        <w:t>201</w:t>
      </w:r>
      <w:r w:rsidR="00100526">
        <w:rPr>
          <w:rFonts w:ascii="Arial" w:hAnsi="Arial" w:cs="Arial"/>
          <w:b/>
          <w:sz w:val="22"/>
          <w:szCs w:val="22"/>
        </w:rPr>
        <w:t>9</w:t>
      </w:r>
      <w:proofErr w:type="gramEnd"/>
      <w:r w:rsidR="00890E94">
        <w:rPr>
          <w:rFonts w:ascii="Arial" w:hAnsi="Arial" w:cs="Arial"/>
          <w:b/>
          <w:sz w:val="22"/>
          <w:szCs w:val="22"/>
        </w:rPr>
        <w:t xml:space="preserve"> od 8</w:t>
      </w:r>
      <w:r w:rsidR="00735213" w:rsidRPr="00A9642D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596E3E" w:rsidRPr="00A9642D">
        <w:rPr>
          <w:rFonts w:ascii="Arial" w:hAnsi="Arial" w:cs="Arial"/>
          <w:b/>
          <w:sz w:val="22"/>
          <w:szCs w:val="22"/>
        </w:rPr>
        <w:t xml:space="preserve"> </w:t>
      </w:r>
      <w:r w:rsidR="00735213" w:rsidRPr="00A9642D">
        <w:rPr>
          <w:rFonts w:ascii="Arial" w:hAnsi="Arial" w:cs="Arial"/>
          <w:b/>
          <w:sz w:val="22"/>
          <w:szCs w:val="22"/>
        </w:rPr>
        <w:t>hodin</w:t>
      </w:r>
      <w:r w:rsidR="00735213" w:rsidRPr="00735213">
        <w:rPr>
          <w:rFonts w:ascii="Arial" w:hAnsi="Arial" w:cs="Arial"/>
          <w:sz w:val="22"/>
          <w:szCs w:val="22"/>
        </w:rPr>
        <w:t>.</w:t>
      </w:r>
    </w:p>
    <w:p w14:paraId="15E1474C" w14:textId="47E5EA54" w:rsidR="00BA172C" w:rsidRDefault="00A219F0" w:rsidP="00C10D25">
      <w:pPr>
        <w:pStyle w:val="Zkladntext"/>
        <w:widowControl w:val="0"/>
        <w:numPr>
          <w:ilvl w:val="1"/>
          <w:numId w:val="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172C">
        <w:rPr>
          <w:rFonts w:ascii="Arial" w:hAnsi="Arial" w:cs="Arial"/>
          <w:sz w:val="22"/>
          <w:szCs w:val="22"/>
        </w:rPr>
        <w:lastRenderedPageBreak/>
        <w:t>Zhotovitel</w:t>
      </w:r>
      <w:r w:rsidR="00596E3E" w:rsidRPr="00BA172C">
        <w:rPr>
          <w:rFonts w:ascii="Arial" w:hAnsi="Arial" w:cs="Arial"/>
          <w:sz w:val="22"/>
          <w:szCs w:val="22"/>
        </w:rPr>
        <w:t xml:space="preserve"> se zavazuje </w:t>
      </w:r>
      <w:r w:rsidR="00F60D3A" w:rsidRPr="00BA172C">
        <w:rPr>
          <w:rFonts w:ascii="Arial" w:hAnsi="Arial" w:cs="Arial"/>
          <w:sz w:val="22"/>
          <w:szCs w:val="22"/>
        </w:rPr>
        <w:t xml:space="preserve">provést dílo jako celek a předat předmět díla </w:t>
      </w:r>
      <w:r w:rsidRPr="00BA172C">
        <w:rPr>
          <w:rFonts w:ascii="Arial" w:hAnsi="Arial" w:cs="Arial"/>
          <w:sz w:val="22"/>
          <w:szCs w:val="22"/>
        </w:rPr>
        <w:t>Objednatel</w:t>
      </w:r>
      <w:r w:rsidR="00F60D3A" w:rsidRPr="00BA172C">
        <w:rPr>
          <w:rFonts w:ascii="Arial" w:hAnsi="Arial" w:cs="Arial"/>
          <w:sz w:val="22"/>
          <w:szCs w:val="22"/>
        </w:rPr>
        <w:t xml:space="preserve">i </w:t>
      </w:r>
      <w:r w:rsidR="00382119" w:rsidRPr="00BA172C">
        <w:rPr>
          <w:rFonts w:ascii="Arial" w:hAnsi="Arial" w:cs="Arial"/>
          <w:sz w:val="22"/>
          <w:szCs w:val="22"/>
        </w:rPr>
        <w:t xml:space="preserve">bez vad a nedodělků </w:t>
      </w:r>
      <w:r w:rsidR="00735213" w:rsidRPr="00BA172C">
        <w:rPr>
          <w:rFonts w:ascii="Arial" w:hAnsi="Arial" w:cs="Arial"/>
          <w:sz w:val="22"/>
          <w:szCs w:val="22"/>
        </w:rPr>
        <w:t xml:space="preserve">nejpozději </w:t>
      </w:r>
      <w:r w:rsidR="00596E3E" w:rsidRPr="00BA172C">
        <w:rPr>
          <w:rFonts w:ascii="Arial" w:hAnsi="Arial" w:cs="Arial"/>
          <w:sz w:val="22"/>
          <w:szCs w:val="22"/>
        </w:rPr>
        <w:t>do</w:t>
      </w:r>
      <w:r w:rsidR="00100526">
        <w:rPr>
          <w:rFonts w:ascii="Arial" w:hAnsi="Arial" w:cs="Arial"/>
          <w:sz w:val="22"/>
          <w:szCs w:val="22"/>
        </w:rPr>
        <w:t xml:space="preserve"> </w:t>
      </w:r>
      <w:r w:rsidR="009B0F94">
        <w:rPr>
          <w:rFonts w:ascii="Arial" w:hAnsi="Arial" w:cs="Arial"/>
          <w:sz w:val="22"/>
          <w:szCs w:val="22"/>
        </w:rPr>
        <w:t>50</w:t>
      </w:r>
      <w:r w:rsidR="00100526">
        <w:rPr>
          <w:rFonts w:ascii="Arial" w:hAnsi="Arial" w:cs="Arial"/>
          <w:sz w:val="22"/>
          <w:szCs w:val="22"/>
        </w:rPr>
        <w:t xml:space="preserve"> kalendářních dnů ode dne zahájení provádění díla sjednaného v předchozím odstavci – tedy nejpozději do </w:t>
      </w:r>
      <w:proofErr w:type="gramStart"/>
      <w:r w:rsidR="009B0F94">
        <w:rPr>
          <w:rFonts w:ascii="Arial" w:hAnsi="Arial" w:cs="Arial"/>
          <w:b/>
          <w:sz w:val="22"/>
          <w:szCs w:val="22"/>
        </w:rPr>
        <w:t>17.8.</w:t>
      </w:r>
      <w:r w:rsidR="00100526" w:rsidRPr="00100526">
        <w:rPr>
          <w:rFonts w:ascii="Arial" w:hAnsi="Arial" w:cs="Arial"/>
          <w:b/>
          <w:sz w:val="22"/>
          <w:szCs w:val="22"/>
        </w:rPr>
        <w:t>2019</w:t>
      </w:r>
      <w:proofErr w:type="gramEnd"/>
      <w:r w:rsidR="00890E94" w:rsidRPr="00BA172C">
        <w:rPr>
          <w:rFonts w:ascii="Arial" w:hAnsi="Arial" w:cs="Arial"/>
          <w:sz w:val="22"/>
          <w:szCs w:val="22"/>
        </w:rPr>
        <w:t xml:space="preserve"> </w:t>
      </w:r>
      <w:r w:rsidR="00890E94" w:rsidRPr="00BA172C">
        <w:rPr>
          <w:rFonts w:ascii="Arial" w:hAnsi="Arial" w:cs="Arial"/>
          <w:b/>
          <w:sz w:val="22"/>
          <w:szCs w:val="22"/>
        </w:rPr>
        <w:t>do 18</w:t>
      </w:r>
      <w:r w:rsidR="00B72ED6">
        <w:rPr>
          <w:rFonts w:ascii="Arial" w:hAnsi="Arial" w:cs="Arial"/>
          <w:b/>
          <w:sz w:val="22"/>
          <w:szCs w:val="22"/>
        </w:rPr>
        <w:t xml:space="preserve"> </w:t>
      </w:r>
      <w:r w:rsidR="00890E94" w:rsidRPr="00BA172C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890E94" w:rsidRPr="00BA172C">
        <w:rPr>
          <w:rFonts w:ascii="Arial" w:hAnsi="Arial" w:cs="Arial"/>
          <w:b/>
          <w:sz w:val="22"/>
          <w:szCs w:val="22"/>
        </w:rPr>
        <w:t xml:space="preserve"> hodin</w:t>
      </w:r>
      <w:r w:rsidR="00382119" w:rsidRPr="00BA172C">
        <w:rPr>
          <w:rFonts w:ascii="Arial" w:hAnsi="Arial" w:cs="Arial"/>
          <w:sz w:val="22"/>
          <w:szCs w:val="22"/>
        </w:rPr>
        <w:t>.</w:t>
      </w:r>
    </w:p>
    <w:p w14:paraId="7D1E0DFF" w14:textId="0AD2C58E" w:rsidR="00BA172C" w:rsidRDefault="00154E3D" w:rsidP="00C10D25">
      <w:pPr>
        <w:pStyle w:val="Zkladntext"/>
        <w:widowControl w:val="0"/>
        <w:numPr>
          <w:ilvl w:val="1"/>
          <w:numId w:val="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172C">
        <w:rPr>
          <w:rFonts w:ascii="Arial" w:hAnsi="Arial" w:cs="Arial"/>
          <w:sz w:val="22"/>
          <w:szCs w:val="22"/>
        </w:rPr>
        <w:t>Zhotovitel se zavazuje provést dílo v termínech uvedených v Harmonogram</w:t>
      </w:r>
      <w:r w:rsidR="00100526">
        <w:rPr>
          <w:rFonts w:ascii="Arial" w:hAnsi="Arial" w:cs="Arial"/>
          <w:sz w:val="22"/>
          <w:szCs w:val="22"/>
        </w:rPr>
        <w:t>u</w:t>
      </w:r>
      <w:r w:rsidRPr="00BA172C">
        <w:rPr>
          <w:rFonts w:ascii="Arial" w:hAnsi="Arial" w:cs="Arial"/>
          <w:sz w:val="22"/>
          <w:szCs w:val="22"/>
        </w:rPr>
        <w:t xml:space="preserve"> postupu provádění prací a dodávek, který 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BA172C">
        <w:rPr>
          <w:rFonts w:ascii="Arial" w:hAnsi="Arial" w:cs="Arial"/>
          <w:sz w:val="22"/>
          <w:szCs w:val="22"/>
        </w:rPr>
        <w:t>y jako její samostatná příloha číslo 4.</w:t>
      </w:r>
    </w:p>
    <w:p w14:paraId="3D28075B" w14:textId="19E2531B" w:rsidR="003622AC" w:rsidRDefault="00A219F0" w:rsidP="00C10D25">
      <w:pPr>
        <w:pStyle w:val="Zkladntext"/>
        <w:widowControl w:val="0"/>
        <w:numPr>
          <w:ilvl w:val="1"/>
          <w:numId w:val="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172C">
        <w:rPr>
          <w:rFonts w:ascii="Arial" w:hAnsi="Arial" w:cs="Arial"/>
          <w:sz w:val="22"/>
          <w:szCs w:val="22"/>
        </w:rPr>
        <w:t>Zhotovitel</w:t>
      </w:r>
      <w:r w:rsidR="00382119" w:rsidRPr="00BA172C">
        <w:rPr>
          <w:rFonts w:ascii="Arial" w:hAnsi="Arial" w:cs="Arial"/>
          <w:sz w:val="22"/>
          <w:szCs w:val="22"/>
        </w:rPr>
        <w:t xml:space="preserve"> je povinen oznámit </w:t>
      </w:r>
      <w:r w:rsidRPr="00BA172C">
        <w:rPr>
          <w:rFonts w:ascii="Arial" w:hAnsi="Arial" w:cs="Arial"/>
          <w:sz w:val="22"/>
          <w:szCs w:val="22"/>
        </w:rPr>
        <w:t>Objednatel</w:t>
      </w:r>
      <w:r w:rsidR="00382119" w:rsidRPr="00BA172C">
        <w:rPr>
          <w:rFonts w:ascii="Arial" w:hAnsi="Arial" w:cs="Arial"/>
          <w:sz w:val="22"/>
          <w:szCs w:val="22"/>
        </w:rPr>
        <w:t xml:space="preserve">i </w:t>
      </w:r>
      <w:r w:rsidR="003622AC" w:rsidRPr="00BA172C">
        <w:rPr>
          <w:rFonts w:ascii="Arial" w:hAnsi="Arial" w:cs="Arial"/>
          <w:sz w:val="22"/>
          <w:szCs w:val="22"/>
        </w:rPr>
        <w:t>nej</w:t>
      </w:r>
      <w:r w:rsidR="00F60D3A" w:rsidRPr="00BA172C">
        <w:rPr>
          <w:rFonts w:ascii="Arial" w:hAnsi="Arial" w:cs="Arial"/>
          <w:sz w:val="22"/>
          <w:szCs w:val="22"/>
        </w:rPr>
        <w:t>méně</w:t>
      </w:r>
      <w:r w:rsidR="003622AC" w:rsidRPr="00BA172C">
        <w:rPr>
          <w:rFonts w:ascii="Arial" w:hAnsi="Arial" w:cs="Arial"/>
          <w:sz w:val="22"/>
          <w:szCs w:val="22"/>
        </w:rPr>
        <w:t xml:space="preserve"> </w:t>
      </w:r>
      <w:r w:rsidR="00382119" w:rsidRPr="00BA172C">
        <w:rPr>
          <w:rFonts w:ascii="Arial" w:hAnsi="Arial" w:cs="Arial"/>
          <w:sz w:val="22"/>
          <w:szCs w:val="22"/>
        </w:rPr>
        <w:t>pět kalendářních</w:t>
      </w:r>
      <w:r w:rsidR="00F60D3A" w:rsidRPr="00BA172C">
        <w:rPr>
          <w:rFonts w:ascii="Arial" w:hAnsi="Arial" w:cs="Arial"/>
          <w:sz w:val="22"/>
          <w:szCs w:val="22"/>
        </w:rPr>
        <w:t xml:space="preserve"> </w:t>
      </w:r>
      <w:r w:rsidR="003622AC" w:rsidRPr="00BA172C">
        <w:rPr>
          <w:rFonts w:ascii="Arial" w:hAnsi="Arial" w:cs="Arial"/>
          <w:sz w:val="22"/>
          <w:szCs w:val="22"/>
        </w:rPr>
        <w:t>dn</w:t>
      </w:r>
      <w:r w:rsidR="00F60D3A" w:rsidRPr="00BA172C">
        <w:rPr>
          <w:rFonts w:ascii="Arial" w:hAnsi="Arial" w:cs="Arial"/>
          <w:sz w:val="22"/>
          <w:szCs w:val="22"/>
        </w:rPr>
        <w:t>ů</w:t>
      </w:r>
      <w:r w:rsidR="003622AC" w:rsidRPr="00BA172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 w:rsidRPr="00BA172C">
        <w:rPr>
          <w:rFonts w:ascii="Arial" w:hAnsi="Arial" w:cs="Arial"/>
          <w:sz w:val="22"/>
          <w:szCs w:val="22"/>
        </w:rPr>
        <w:t> </w:t>
      </w:r>
      <w:r w:rsidR="003622AC" w:rsidRPr="00BA172C">
        <w:rPr>
          <w:rFonts w:ascii="Arial" w:hAnsi="Arial" w:cs="Arial"/>
          <w:sz w:val="22"/>
          <w:szCs w:val="22"/>
        </w:rPr>
        <w:t>předání</w:t>
      </w:r>
      <w:r w:rsidR="00A9642D" w:rsidRPr="00BA172C">
        <w:rPr>
          <w:rFonts w:ascii="Arial" w:hAnsi="Arial" w:cs="Arial"/>
          <w:sz w:val="22"/>
          <w:szCs w:val="22"/>
        </w:rPr>
        <w:t xml:space="preserve"> </w:t>
      </w:r>
      <w:r w:rsidRPr="00BA172C">
        <w:rPr>
          <w:rFonts w:ascii="Arial" w:hAnsi="Arial" w:cs="Arial"/>
          <w:sz w:val="22"/>
          <w:szCs w:val="22"/>
        </w:rPr>
        <w:t>Objednatel</w:t>
      </w:r>
      <w:r w:rsidR="00F60D3A" w:rsidRPr="00BA172C">
        <w:rPr>
          <w:rFonts w:ascii="Arial" w:hAnsi="Arial" w:cs="Arial"/>
          <w:sz w:val="22"/>
          <w:szCs w:val="22"/>
        </w:rPr>
        <w:t>i</w:t>
      </w:r>
      <w:r w:rsidR="003622AC" w:rsidRPr="00BA172C">
        <w:rPr>
          <w:rFonts w:ascii="Arial" w:hAnsi="Arial" w:cs="Arial"/>
          <w:sz w:val="22"/>
          <w:szCs w:val="22"/>
        </w:rPr>
        <w:t>.</w:t>
      </w:r>
      <w:r w:rsidR="00F60D3A" w:rsidRPr="00BA172C">
        <w:rPr>
          <w:rFonts w:ascii="Arial" w:hAnsi="Arial" w:cs="Arial"/>
          <w:sz w:val="22"/>
          <w:szCs w:val="22"/>
        </w:rPr>
        <w:t xml:space="preserve"> </w:t>
      </w:r>
      <w:r w:rsidR="003622AC" w:rsidRPr="00BA172C">
        <w:rPr>
          <w:rFonts w:ascii="Arial" w:hAnsi="Arial" w:cs="Arial"/>
          <w:sz w:val="22"/>
          <w:szCs w:val="22"/>
        </w:rPr>
        <w:t xml:space="preserve"> </w:t>
      </w:r>
      <w:r w:rsidRPr="00BA172C">
        <w:rPr>
          <w:rFonts w:ascii="Arial" w:hAnsi="Arial" w:cs="Arial"/>
          <w:sz w:val="22"/>
          <w:szCs w:val="22"/>
        </w:rPr>
        <w:t>Objednatel</w:t>
      </w:r>
      <w:r w:rsidR="003622AC" w:rsidRPr="00BA172C">
        <w:rPr>
          <w:rFonts w:ascii="Arial" w:hAnsi="Arial" w:cs="Arial"/>
          <w:sz w:val="22"/>
          <w:szCs w:val="22"/>
        </w:rPr>
        <w:t xml:space="preserve"> je povinen nejpozději do </w:t>
      </w:r>
      <w:r w:rsidR="00F60D3A" w:rsidRPr="00BA172C">
        <w:rPr>
          <w:rFonts w:ascii="Arial" w:hAnsi="Arial" w:cs="Arial"/>
          <w:sz w:val="22"/>
          <w:szCs w:val="22"/>
        </w:rPr>
        <w:t xml:space="preserve">tří </w:t>
      </w:r>
      <w:r w:rsidR="00382119" w:rsidRPr="00BA172C">
        <w:rPr>
          <w:rFonts w:ascii="Arial" w:hAnsi="Arial" w:cs="Arial"/>
          <w:sz w:val="22"/>
          <w:szCs w:val="22"/>
        </w:rPr>
        <w:t xml:space="preserve">kalendářních </w:t>
      </w:r>
      <w:r w:rsidR="003622AC" w:rsidRPr="00BA172C">
        <w:rPr>
          <w:rFonts w:ascii="Arial" w:hAnsi="Arial" w:cs="Arial"/>
          <w:sz w:val="22"/>
          <w:szCs w:val="22"/>
        </w:rPr>
        <w:t xml:space="preserve">dnů od </w:t>
      </w:r>
      <w:r w:rsidR="00F60D3A" w:rsidRPr="00BA172C">
        <w:rPr>
          <w:rFonts w:ascii="Arial" w:hAnsi="Arial" w:cs="Arial"/>
          <w:sz w:val="22"/>
          <w:szCs w:val="22"/>
        </w:rPr>
        <w:t xml:space="preserve">tohoto oznámení </w:t>
      </w:r>
      <w:r w:rsidR="003622AC" w:rsidRPr="00BA172C">
        <w:rPr>
          <w:rFonts w:ascii="Arial" w:hAnsi="Arial" w:cs="Arial"/>
          <w:sz w:val="22"/>
          <w:szCs w:val="22"/>
        </w:rPr>
        <w:t>zahájit přejímací řízení a řádně v něm pokračovat.</w:t>
      </w:r>
    </w:p>
    <w:p w14:paraId="3B52B163" w14:textId="05DF92D7" w:rsidR="00B72ED6" w:rsidRPr="00D43691" w:rsidRDefault="00B72ED6" w:rsidP="00B72ED6">
      <w:pPr>
        <w:pStyle w:val="Zkladntext"/>
        <w:widowControl w:val="0"/>
        <w:numPr>
          <w:ilvl w:val="1"/>
          <w:numId w:val="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0C2B">
        <w:rPr>
          <w:rFonts w:ascii="Arial" w:hAnsi="Arial" w:cs="Arial"/>
          <w:b/>
          <w:sz w:val="22"/>
          <w:szCs w:val="22"/>
        </w:rPr>
        <w:t>Vyhrazené změny závazku z této smlouvy pro Dobu plnění</w:t>
      </w:r>
    </w:p>
    <w:p w14:paraId="47A32099" w14:textId="375385EC" w:rsidR="00B72ED6" w:rsidRPr="00E90F67" w:rsidRDefault="00B72ED6" w:rsidP="00B72ED6">
      <w:pPr>
        <w:pStyle w:val="Zkladntext"/>
        <w:widowControl w:val="0"/>
        <w:numPr>
          <w:ilvl w:val="2"/>
          <w:numId w:val="4"/>
        </w:numPr>
        <w:adjustRightInd w:val="0"/>
        <w:spacing w:before="120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E90F67">
        <w:rPr>
          <w:rFonts w:ascii="Arial" w:hAnsi="Arial" w:cs="Arial"/>
          <w:b/>
          <w:sz w:val="22"/>
          <w:szCs w:val="22"/>
        </w:rPr>
        <w:t>Změny lhůty/ termínu z důvodu provedení dodatečných prací či změn díla</w:t>
      </w:r>
    </w:p>
    <w:p w14:paraId="582678F4" w14:textId="01501DF5" w:rsidR="00B72ED6" w:rsidRPr="00C80C2B" w:rsidRDefault="00B72ED6" w:rsidP="00B72ED6">
      <w:pPr>
        <w:pStyle w:val="Nadpis2"/>
        <w:keepNext w:val="0"/>
        <w:keepLines w:val="0"/>
        <w:widowControl w:val="0"/>
        <w:adjustRightInd w:val="0"/>
        <w:spacing w:before="60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C80C2B">
        <w:rPr>
          <w:rFonts w:ascii="Arial" w:hAnsi="Arial" w:cs="Arial"/>
          <w:color w:val="auto"/>
          <w:sz w:val="22"/>
          <w:szCs w:val="22"/>
        </w:rPr>
        <w:t>Lhůtu/y plnění sjednanou v této smlouvě lze změnit z důvodu potřeby provedení dodatečných prací či změn díla, které budou provedeny v souladu s § 222 zákona č. 134/2016 Sb., o zadávání veřejných zakázek, a které mají prokazatelný vliv na provádění díla</w:t>
      </w:r>
      <w:r w:rsidR="009B0F94" w:rsidRPr="00C80C2B">
        <w:rPr>
          <w:rFonts w:ascii="Arial" w:hAnsi="Arial" w:cs="Arial"/>
          <w:color w:val="auto"/>
          <w:sz w:val="22"/>
          <w:szCs w:val="22"/>
        </w:rPr>
        <w:t xml:space="preserve">, </w:t>
      </w:r>
      <w:r w:rsidRPr="00C80C2B">
        <w:rPr>
          <w:rFonts w:ascii="Arial" w:hAnsi="Arial" w:cs="Arial"/>
          <w:color w:val="auto"/>
          <w:sz w:val="22"/>
          <w:szCs w:val="22"/>
        </w:rPr>
        <w:t>a to vždy o cenu a dobu nezbytnou k jejich provedení.</w:t>
      </w:r>
    </w:p>
    <w:p w14:paraId="56FB0DA5" w14:textId="66071AE5" w:rsidR="00B72ED6" w:rsidRPr="00E90F67" w:rsidRDefault="00B72ED6" w:rsidP="00B72ED6">
      <w:pPr>
        <w:pStyle w:val="Zkladntext"/>
        <w:widowControl w:val="0"/>
        <w:numPr>
          <w:ilvl w:val="2"/>
          <w:numId w:val="4"/>
        </w:numPr>
        <w:adjustRightInd w:val="0"/>
        <w:spacing w:before="120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E90F67">
        <w:rPr>
          <w:rFonts w:ascii="Arial" w:hAnsi="Arial" w:cs="Arial"/>
          <w:b/>
          <w:sz w:val="22"/>
          <w:szCs w:val="22"/>
        </w:rPr>
        <w:t xml:space="preserve">Změna lhůty/ termínu plnění </w:t>
      </w:r>
    </w:p>
    <w:p w14:paraId="78474715" w14:textId="7C00190A" w:rsidR="00B72ED6" w:rsidRPr="00C80C2B" w:rsidRDefault="00B72ED6" w:rsidP="00B72ED6">
      <w:pPr>
        <w:pStyle w:val="Nadpis2"/>
        <w:keepNext w:val="0"/>
        <w:keepLines w:val="0"/>
        <w:widowControl w:val="0"/>
        <w:adjustRightInd w:val="0"/>
        <w:spacing w:before="60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C2B">
        <w:rPr>
          <w:rFonts w:ascii="Arial" w:hAnsi="Arial" w:cs="Arial"/>
          <w:color w:val="000000" w:themeColor="text1"/>
          <w:sz w:val="22"/>
          <w:szCs w:val="22"/>
        </w:rPr>
        <w:t xml:space="preserve">Objednatel si v souladu s ustanovením § 100 odstavec (1) </w:t>
      </w:r>
      <w:r w:rsidRPr="00C80C2B">
        <w:rPr>
          <w:rFonts w:ascii="Arial" w:hAnsi="Arial" w:cs="Arial"/>
          <w:color w:val="auto"/>
          <w:sz w:val="22"/>
          <w:szCs w:val="22"/>
        </w:rPr>
        <w:t>zákona č. 134/2016 Sb., o zadávání veřejných zakázek</w:t>
      </w:r>
      <w:r w:rsidRPr="00C80C2B">
        <w:rPr>
          <w:rFonts w:ascii="Arial" w:hAnsi="Arial" w:cs="Arial"/>
          <w:color w:val="000000" w:themeColor="text1"/>
          <w:sz w:val="22"/>
          <w:szCs w:val="22"/>
        </w:rPr>
        <w:t xml:space="preserve"> vyhrazuje změnu lhůt/y plnění vyplývající z čl. III. této smlouvy, která může být změněna v následujících případech:</w:t>
      </w:r>
    </w:p>
    <w:p w14:paraId="617EF028" w14:textId="36608554" w:rsidR="00B72ED6" w:rsidRPr="00C80C2B" w:rsidRDefault="00B72ED6" w:rsidP="00B72ED6">
      <w:pPr>
        <w:pStyle w:val="Odstavecseseznamem"/>
        <w:numPr>
          <w:ilvl w:val="0"/>
          <w:numId w:val="23"/>
        </w:numPr>
        <w:spacing w:before="30"/>
        <w:ind w:left="2127" w:hanging="85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C2B">
        <w:rPr>
          <w:rFonts w:ascii="Arial" w:hAnsi="Arial" w:cs="Arial"/>
          <w:color w:val="000000" w:themeColor="text1"/>
          <w:sz w:val="22"/>
          <w:szCs w:val="22"/>
        </w:rPr>
        <w:t>Z důvodu provedení i jiných prací nebo dodávek než těch, které byly obsahem PROJEKTU 1 nebo PROJEKTU 2 a ROZPOČTU, a/nebo na vyloučení některé práce nebo dodávky z předmětu plnění, a to vždy o dobu nezbytnou k jejich provedení a v souladu s platnými právními předpisy;</w:t>
      </w:r>
    </w:p>
    <w:p w14:paraId="5DD00E5D" w14:textId="0FEDE862" w:rsidR="00B72ED6" w:rsidRPr="00C80C2B" w:rsidRDefault="00B72ED6" w:rsidP="00B72ED6">
      <w:pPr>
        <w:pStyle w:val="Odstavecseseznamem"/>
        <w:numPr>
          <w:ilvl w:val="0"/>
          <w:numId w:val="23"/>
        </w:numPr>
        <w:spacing w:before="30"/>
        <w:ind w:left="2127" w:hanging="85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C2B">
        <w:rPr>
          <w:rFonts w:ascii="Arial" w:hAnsi="Arial" w:cs="Arial"/>
          <w:color w:val="000000" w:themeColor="text1"/>
          <w:sz w:val="22"/>
          <w:szCs w:val="22"/>
        </w:rPr>
        <w:t>z důvodu ležících na straně Objednatele v návaznosti na ukončení zadávacího řízení, z něhož vzešel Zhotovitel.</w:t>
      </w:r>
    </w:p>
    <w:p w14:paraId="43AF0640" w14:textId="77777777" w:rsidR="00A14D44" w:rsidRPr="00EE75DA" w:rsidRDefault="00F60D3A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IV.</w:t>
      </w:r>
    </w:p>
    <w:p w14:paraId="2C8F9713" w14:textId="77777777" w:rsidR="00F60D3A" w:rsidRPr="00382119" w:rsidRDefault="00F60D3A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Předání a převzetí díla</w:t>
      </w:r>
    </w:p>
    <w:p w14:paraId="2D622316" w14:textId="77777777" w:rsidR="00BA172C" w:rsidRDefault="00F60D3A" w:rsidP="00C10D25">
      <w:pPr>
        <w:pStyle w:val="Zkladntext"/>
        <w:widowControl w:val="0"/>
        <w:numPr>
          <w:ilvl w:val="1"/>
          <w:numId w:val="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14:paraId="68C72EA1" w14:textId="28E8BEF9" w:rsidR="00E21609" w:rsidRPr="00BA172C" w:rsidRDefault="00E21609" w:rsidP="00C10D25">
      <w:pPr>
        <w:pStyle w:val="Zkladntext"/>
        <w:widowControl w:val="0"/>
        <w:numPr>
          <w:ilvl w:val="1"/>
          <w:numId w:val="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172C">
        <w:rPr>
          <w:rFonts w:ascii="Arial" w:hAnsi="Arial" w:cs="Arial"/>
          <w:sz w:val="22"/>
          <w:szCs w:val="22"/>
        </w:rPr>
        <w:t>K podpisu předávajícího protokolu jsou oprávněny osoby, které mají právo jednat ve věcech technických, resp. provozních na základ</w:t>
      </w:r>
      <w:r w:rsidR="00AE55EF" w:rsidRPr="00BA172C">
        <w:rPr>
          <w:rFonts w:ascii="Arial" w:hAnsi="Arial" w:cs="Arial"/>
          <w:sz w:val="22"/>
          <w:szCs w:val="22"/>
        </w:rPr>
        <w:t xml:space="preserve">ě svého pracovního zařazení či </w:t>
      </w:r>
      <w:r w:rsidRPr="00BA172C">
        <w:rPr>
          <w:rFonts w:ascii="Arial" w:hAnsi="Arial" w:cs="Arial"/>
          <w:sz w:val="22"/>
          <w:szCs w:val="22"/>
        </w:rPr>
        <w:t xml:space="preserve">pověření. </w:t>
      </w:r>
    </w:p>
    <w:p w14:paraId="3C54C95B" w14:textId="3035928A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V.</w:t>
      </w:r>
    </w:p>
    <w:p w14:paraId="1BBD6CFF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Cena díla</w:t>
      </w:r>
      <w:r w:rsidR="002F6F48" w:rsidRPr="00382119">
        <w:rPr>
          <w:rFonts w:ascii="Arial" w:hAnsi="Arial" w:cs="Arial"/>
          <w:b/>
          <w:sz w:val="28"/>
          <w:szCs w:val="28"/>
        </w:rPr>
        <w:t xml:space="preserve"> a platební podmínky</w:t>
      </w:r>
    </w:p>
    <w:p w14:paraId="7A40411A" w14:textId="4CE48E9F" w:rsidR="007710DA" w:rsidRPr="007710DA" w:rsidRDefault="007710DA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710DA">
        <w:rPr>
          <w:rFonts w:ascii="Arial" w:hAnsi="Arial" w:cs="Arial"/>
          <w:sz w:val="22"/>
          <w:szCs w:val="22"/>
        </w:rPr>
        <w:t xml:space="preserve">Cena díla, jehož předmět a rozsah jsou </w:t>
      </w:r>
      <w:r>
        <w:rPr>
          <w:rFonts w:ascii="Arial" w:hAnsi="Arial" w:cs="Arial"/>
          <w:sz w:val="22"/>
          <w:szCs w:val="22"/>
        </w:rPr>
        <w:t xml:space="preserve">smluvními stranami sjednány v článku II. této </w:t>
      </w:r>
      <w:r w:rsidR="00100526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 výše</w:t>
      </w:r>
      <w:r w:rsidRPr="007710DA">
        <w:rPr>
          <w:rFonts w:ascii="Arial" w:hAnsi="Arial" w:cs="Arial"/>
          <w:sz w:val="22"/>
          <w:szCs w:val="22"/>
        </w:rPr>
        <w:t xml:space="preserve">, se sjednává dohodou smluvních stran </w:t>
      </w:r>
      <w:r>
        <w:rPr>
          <w:rFonts w:ascii="Arial" w:hAnsi="Arial" w:cs="Arial"/>
          <w:sz w:val="22"/>
          <w:szCs w:val="22"/>
        </w:rPr>
        <w:t xml:space="preserve">na základě Zhotovitelem oceněných výkazů výměr z PROJEKTU 1, které </w:t>
      </w:r>
      <w:r w:rsidRPr="00D26C90">
        <w:rPr>
          <w:rFonts w:ascii="Arial" w:hAnsi="Arial" w:cs="Arial"/>
          <w:sz w:val="22"/>
          <w:szCs w:val="22"/>
        </w:rPr>
        <w:t xml:space="preserve">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D26C90">
        <w:rPr>
          <w:rFonts w:ascii="Arial" w:hAnsi="Arial" w:cs="Arial"/>
          <w:sz w:val="22"/>
          <w:szCs w:val="22"/>
        </w:rPr>
        <w:t>y jako její samostatná příloha</w:t>
      </w:r>
      <w:r>
        <w:rPr>
          <w:rFonts w:ascii="Arial" w:hAnsi="Arial" w:cs="Arial"/>
          <w:sz w:val="22"/>
          <w:szCs w:val="22"/>
        </w:rPr>
        <w:t xml:space="preserve"> číslo 2, </w:t>
      </w:r>
      <w:r w:rsidRPr="007710DA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ako cena nejvýše přípustná ve výši</w:t>
      </w:r>
      <w:r w:rsidRPr="007710DA">
        <w:rPr>
          <w:rFonts w:ascii="Arial" w:hAnsi="Arial" w:cs="Arial"/>
          <w:sz w:val="22"/>
          <w:szCs w:val="22"/>
        </w:rPr>
        <w:t>:</w:t>
      </w:r>
    </w:p>
    <w:p w14:paraId="4062F0F7" w14:textId="71CA5738" w:rsidR="00382119" w:rsidRPr="007710DA" w:rsidRDefault="009B0F94" w:rsidP="00C10D25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13.233.546,74</w:t>
      </w:r>
      <w:r w:rsidR="00382119" w:rsidRPr="007710DA">
        <w:rPr>
          <w:rFonts w:ascii="Arial" w:hAnsi="Arial" w:cs="Arial"/>
          <w:b/>
          <w:sz w:val="22"/>
          <w:szCs w:val="22"/>
        </w:rPr>
        <w:t xml:space="preserve"> Kč</w:t>
      </w:r>
      <w:r w:rsidR="007710DA" w:rsidRPr="007710DA">
        <w:rPr>
          <w:rFonts w:ascii="Arial" w:hAnsi="Arial" w:cs="Arial"/>
          <w:b/>
          <w:sz w:val="22"/>
          <w:szCs w:val="22"/>
        </w:rPr>
        <w:t xml:space="preserve"> bez DPH</w:t>
      </w:r>
    </w:p>
    <w:p w14:paraId="2EC30C86" w14:textId="61E94E1C" w:rsidR="00382119" w:rsidRDefault="003622AC" w:rsidP="009B0F94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(slovy </w:t>
      </w:r>
      <w:r w:rsidR="009B0F94">
        <w:rPr>
          <w:rFonts w:ascii="Arial" w:hAnsi="Arial" w:cs="Arial"/>
          <w:sz w:val="22"/>
          <w:szCs w:val="22"/>
        </w:rPr>
        <w:t>třináct milionů dvě stě třicet tři tisíc pět set čtyřicet šest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="009B0F94">
        <w:rPr>
          <w:rFonts w:ascii="Arial" w:hAnsi="Arial" w:cs="Arial"/>
          <w:sz w:val="22"/>
          <w:szCs w:val="22"/>
        </w:rPr>
        <w:t xml:space="preserve">celých sedmdesát čtyři </w:t>
      </w:r>
      <w:r w:rsidR="009540E1">
        <w:rPr>
          <w:rFonts w:ascii="Arial" w:hAnsi="Arial" w:cs="Arial"/>
          <w:sz w:val="22"/>
          <w:szCs w:val="22"/>
        </w:rPr>
        <w:t>korun českých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</w:t>
      </w:r>
    </w:p>
    <w:p w14:paraId="74E03744" w14:textId="7973A556" w:rsidR="00BA172C" w:rsidRDefault="007710DA" w:rsidP="00C10D25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</w:t>
      </w:r>
      <w:r w:rsidR="006772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smluvními stranami sjednána jako cena konečná </w:t>
      </w:r>
      <w:r w:rsidR="006772E1">
        <w:rPr>
          <w:rFonts w:ascii="Arial" w:hAnsi="Arial" w:cs="Arial"/>
          <w:sz w:val="22"/>
          <w:szCs w:val="22"/>
        </w:rPr>
        <w:t xml:space="preserve">a může být zvýšena pouze po předchozí dohodě obou smluvních stran formou písemného dodatku ke </w:t>
      </w:r>
      <w:r w:rsidR="00100526">
        <w:rPr>
          <w:rFonts w:ascii="Arial" w:hAnsi="Arial" w:cs="Arial"/>
          <w:sz w:val="22"/>
          <w:szCs w:val="22"/>
        </w:rPr>
        <w:t>Smlouv</w:t>
      </w:r>
      <w:r w:rsidR="006772E1">
        <w:rPr>
          <w:rFonts w:ascii="Arial" w:hAnsi="Arial" w:cs="Arial"/>
          <w:sz w:val="22"/>
          <w:szCs w:val="22"/>
        </w:rPr>
        <w:t>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14:paraId="114F7A33" w14:textId="77777777" w:rsidR="00374C71" w:rsidRDefault="00A219F0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="003622AC"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="003622AC"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14:paraId="476E54B8" w14:textId="20DB01ED" w:rsidR="00374C71" w:rsidRDefault="003622AC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Dohodnutá cena </w:t>
      </w:r>
      <w:r w:rsidR="006772E1" w:rsidRPr="00374C71">
        <w:rPr>
          <w:rFonts w:ascii="Arial" w:hAnsi="Arial" w:cs="Arial"/>
          <w:sz w:val="22"/>
          <w:szCs w:val="22"/>
        </w:rPr>
        <w:t xml:space="preserve">díla </w:t>
      </w:r>
      <w:r w:rsidRPr="00374C71">
        <w:rPr>
          <w:rFonts w:ascii="Arial" w:hAnsi="Arial" w:cs="Arial"/>
          <w:sz w:val="22"/>
          <w:szCs w:val="22"/>
        </w:rPr>
        <w:t xml:space="preserve">zahrnuje veškeré práce a plnění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e, k nímž se podle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 zavázal.</w:t>
      </w:r>
    </w:p>
    <w:p w14:paraId="698BD8F9" w14:textId="5EF1B807" w:rsidR="00374C71" w:rsidRDefault="003622AC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lastRenderedPageBreak/>
        <w:t>Po předání a převzetí</w:t>
      </w:r>
      <w:r w:rsidR="007E5EA8" w:rsidRPr="00374C71">
        <w:rPr>
          <w:rFonts w:ascii="Arial" w:hAnsi="Arial" w:cs="Arial"/>
          <w:sz w:val="22"/>
          <w:szCs w:val="22"/>
        </w:rPr>
        <w:t xml:space="preserve"> hotového</w:t>
      </w:r>
      <w:r w:rsidRPr="00374C71">
        <w:rPr>
          <w:rFonts w:ascii="Arial" w:hAnsi="Arial" w:cs="Arial"/>
          <w:sz w:val="22"/>
          <w:szCs w:val="22"/>
        </w:rPr>
        <w:t xml:space="preserve"> díla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vystaví </w:t>
      </w:r>
      <w:r w:rsidR="007E5EA8" w:rsidRPr="00374C71">
        <w:rPr>
          <w:rFonts w:ascii="Arial" w:hAnsi="Arial" w:cs="Arial"/>
          <w:sz w:val="22"/>
          <w:szCs w:val="22"/>
        </w:rPr>
        <w:t xml:space="preserve">konečnou </w:t>
      </w:r>
      <w:r w:rsidRPr="00374C71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374C71">
        <w:rPr>
          <w:rFonts w:ascii="Arial" w:hAnsi="Arial" w:cs="Arial"/>
          <w:sz w:val="22"/>
          <w:szCs w:val="22"/>
        </w:rPr>
        <w:t xml:space="preserve">také </w:t>
      </w:r>
      <w:r w:rsidRPr="00374C71">
        <w:rPr>
          <w:rFonts w:ascii="Arial" w:hAnsi="Arial" w:cs="Arial"/>
          <w:sz w:val="22"/>
          <w:szCs w:val="22"/>
        </w:rPr>
        <w:t xml:space="preserve">číslo </w:t>
      </w:r>
      <w:r w:rsidR="0037178B" w:rsidRPr="00374C71">
        <w:rPr>
          <w:rFonts w:ascii="Arial" w:hAnsi="Arial" w:cs="Arial"/>
          <w:sz w:val="22"/>
          <w:szCs w:val="22"/>
        </w:rPr>
        <w:t xml:space="preserve">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</w:t>
      </w:r>
      <w:r w:rsidR="0037178B" w:rsidRPr="00374C71">
        <w:rPr>
          <w:rFonts w:ascii="Arial" w:hAnsi="Arial" w:cs="Arial"/>
          <w:sz w:val="22"/>
          <w:szCs w:val="22"/>
        </w:rPr>
        <w:t xml:space="preserve"> a </w:t>
      </w:r>
      <w:r w:rsidRPr="00374C71">
        <w:rPr>
          <w:rFonts w:ascii="Arial" w:hAnsi="Arial" w:cs="Arial"/>
          <w:sz w:val="22"/>
          <w:szCs w:val="22"/>
        </w:rPr>
        <w:t>datum splatnost</w:t>
      </w:r>
      <w:r w:rsidR="0037178B" w:rsidRPr="00374C71">
        <w:rPr>
          <w:rFonts w:ascii="Arial" w:hAnsi="Arial" w:cs="Arial"/>
          <w:sz w:val="22"/>
          <w:szCs w:val="22"/>
        </w:rPr>
        <w:t>i.</w:t>
      </w:r>
      <w:r w:rsidRPr="00374C71">
        <w:rPr>
          <w:rFonts w:ascii="Arial" w:hAnsi="Arial" w:cs="Arial"/>
          <w:sz w:val="22"/>
          <w:szCs w:val="22"/>
        </w:rPr>
        <w:t xml:space="preserve"> </w:t>
      </w:r>
      <w:r w:rsidR="00DE2660" w:rsidRPr="00374C71">
        <w:rPr>
          <w:rFonts w:ascii="Arial" w:hAnsi="Arial" w:cs="Arial"/>
          <w:sz w:val="22"/>
          <w:szCs w:val="22"/>
        </w:rPr>
        <w:t>Z</w:t>
      </w:r>
      <w:r w:rsidRPr="00374C71">
        <w:rPr>
          <w:rFonts w:ascii="Arial" w:hAnsi="Arial" w:cs="Arial"/>
          <w:sz w:val="22"/>
          <w:szCs w:val="22"/>
        </w:rPr>
        <w:t xml:space="preserve">a </w:t>
      </w:r>
      <w:r w:rsidR="0037178B" w:rsidRPr="00374C71">
        <w:rPr>
          <w:rFonts w:ascii="Arial" w:hAnsi="Arial" w:cs="Arial"/>
          <w:sz w:val="22"/>
          <w:szCs w:val="22"/>
        </w:rPr>
        <w:t xml:space="preserve">den </w:t>
      </w:r>
      <w:r w:rsidRPr="00374C71">
        <w:rPr>
          <w:rFonts w:ascii="Arial" w:hAnsi="Arial" w:cs="Arial"/>
          <w:sz w:val="22"/>
          <w:szCs w:val="22"/>
        </w:rPr>
        <w:t>uskutečnění zdanitelného plnění</w:t>
      </w:r>
      <w:r w:rsidR="00DE2660" w:rsidRPr="00374C71">
        <w:rPr>
          <w:rFonts w:ascii="Arial" w:hAnsi="Arial" w:cs="Arial"/>
          <w:sz w:val="22"/>
          <w:szCs w:val="22"/>
        </w:rPr>
        <w:t xml:space="preserve"> je považován </w:t>
      </w:r>
      <w:r w:rsidR="0037178B" w:rsidRPr="00374C71">
        <w:rPr>
          <w:rFonts w:ascii="Arial" w:hAnsi="Arial" w:cs="Arial"/>
          <w:sz w:val="22"/>
          <w:szCs w:val="22"/>
        </w:rPr>
        <w:t xml:space="preserve">den </w:t>
      </w:r>
      <w:r w:rsidR="00DE2660" w:rsidRPr="00374C71">
        <w:rPr>
          <w:rFonts w:ascii="Arial" w:hAnsi="Arial" w:cs="Arial"/>
          <w:sz w:val="22"/>
          <w:szCs w:val="22"/>
        </w:rPr>
        <w:t>předání a převzetí díla.</w:t>
      </w:r>
    </w:p>
    <w:p w14:paraId="3268CAE2" w14:textId="77777777" w:rsidR="00374C71" w:rsidRDefault="004B52DE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F</w:t>
      </w:r>
      <w:r w:rsidR="003622AC" w:rsidRPr="00374C71">
        <w:rPr>
          <w:rFonts w:ascii="Arial" w:hAnsi="Arial" w:cs="Arial"/>
          <w:sz w:val="22"/>
          <w:szCs w:val="22"/>
        </w:rPr>
        <w:t>aktura j</w:t>
      </w:r>
      <w:r w:rsidRPr="00374C71">
        <w:rPr>
          <w:rFonts w:ascii="Arial" w:hAnsi="Arial" w:cs="Arial"/>
          <w:sz w:val="22"/>
          <w:szCs w:val="22"/>
        </w:rPr>
        <w:t>e</w:t>
      </w:r>
      <w:r w:rsidR="003622AC" w:rsidRPr="00374C71">
        <w:rPr>
          <w:rFonts w:ascii="Arial" w:hAnsi="Arial" w:cs="Arial"/>
          <w:sz w:val="22"/>
          <w:szCs w:val="22"/>
        </w:rPr>
        <w:t xml:space="preserve"> splatn</w:t>
      </w:r>
      <w:r w:rsidRPr="00374C71">
        <w:rPr>
          <w:rFonts w:ascii="Arial" w:hAnsi="Arial" w:cs="Arial"/>
          <w:sz w:val="22"/>
          <w:szCs w:val="22"/>
        </w:rPr>
        <w:t>á</w:t>
      </w:r>
      <w:r w:rsidR="003622AC" w:rsidRPr="00374C71">
        <w:rPr>
          <w:rFonts w:ascii="Arial" w:hAnsi="Arial" w:cs="Arial"/>
          <w:sz w:val="22"/>
          <w:szCs w:val="22"/>
        </w:rPr>
        <w:t xml:space="preserve"> do </w:t>
      </w:r>
      <w:r w:rsidR="0053593B" w:rsidRPr="00374C71">
        <w:rPr>
          <w:rFonts w:ascii="Arial" w:hAnsi="Arial" w:cs="Arial"/>
          <w:sz w:val="22"/>
          <w:szCs w:val="22"/>
        </w:rPr>
        <w:t>patnácti</w:t>
      </w:r>
      <w:r w:rsidR="003622AC" w:rsidRPr="00374C71">
        <w:rPr>
          <w:rFonts w:ascii="Arial" w:hAnsi="Arial" w:cs="Arial"/>
          <w:sz w:val="22"/>
          <w:szCs w:val="22"/>
        </w:rPr>
        <w:t xml:space="preserve"> dnů od jej</w:t>
      </w:r>
      <w:r w:rsidRPr="00374C71">
        <w:rPr>
          <w:rFonts w:ascii="Arial" w:hAnsi="Arial" w:cs="Arial"/>
          <w:sz w:val="22"/>
          <w:szCs w:val="22"/>
        </w:rPr>
        <w:t>ího</w:t>
      </w:r>
      <w:r w:rsidR="003622AC" w:rsidRPr="00374C71">
        <w:rPr>
          <w:rFonts w:ascii="Arial" w:hAnsi="Arial" w:cs="Arial"/>
          <w:sz w:val="22"/>
          <w:szCs w:val="22"/>
        </w:rPr>
        <w:t xml:space="preserve"> doručení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>i.</w:t>
      </w:r>
    </w:p>
    <w:p w14:paraId="4B28184A" w14:textId="77777777" w:rsidR="00374C71" w:rsidRDefault="003622AC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V případě, že faktura nebud</w:t>
      </w:r>
      <w:r w:rsidR="004B52DE" w:rsidRPr="00374C71">
        <w:rPr>
          <w:rFonts w:ascii="Arial" w:hAnsi="Arial" w:cs="Arial"/>
          <w:sz w:val="22"/>
          <w:szCs w:val="22"/>
        </w:rPr>
        <w:t>e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obsahovat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 xml:space="preserve">dohodnuté náležitosti nebo </w:t>
      </w:r>
      <w:r w:rsidR="0053593B" w:rsidRPr="00374C71">
        <w:rPr>
          <w:rFonts w:ascii="Arial" w:hAnsi="Arial" w:cs="Arial"/>
          <w:sz w:val="22"/>
          <w:szCs w:val="22"/>
        </w:rPr>
        <w:t>b</w:t>
      </w:r>
      <w:r w:rsidRPr="00374C71">
        <w:rPr>
          <w:rFonts w:ascii="Arial" w:hAnsi="Arial" w:cs="Arial"/>
          <w:sz w:val="22"/>
          <w:szCs w:val="22"/>
        </w:rPr>
        <w:t>ud</w:t>
      </w:r>
      <w:r w:rsidR="004B52DE" w:rsidRPr="00374C71">
        <w:rPr>
          <w:rFonts w:ascii="Arial" w:hAnsi="Arial" w:cs="Arial"/>
          <w:sz w:val="22"/>
          <w:szCs w:val="22"/>
        </w:rPr>
        <w:t>e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obsahovat chybné</w:t>
      </w:r>
      <w:r w:rsidR="00895DD2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náležitosti,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 xml:space="preserve">je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oprávněn j</w:t>
      </w:r>
      <w:r w:rsidR="004B52DE" w:rsidRPr="00374C71">
        <w:rPr>
          <w:rFonts w:ascii="Arial" w:hAnsi="Arial" w:cs="Arial"/>
          <w:sz w:val="22"/>
          <w:szCs w:val="22"/>
        </w:rPr>
        <w:t>i</w:t>
      </w:r>
      <w:r w:rsidRPr="00374C71">
        <w:rPr>
          <w:rFonts w:ascii="Arial" w:hAnsi="Arial" w:cs="Arial"/>
          <w:sz w:val="22"/>
          <w:szCs w:val="22"/>
        </w:rPr>
        <w:t xml:space="preserve"> vrátit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do data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jej</w:t>
      </w:r>
      <w:r w:rsidR="004B52DE" w:rsidRPr="00374C71">
        <w:rPr>
          <w:rFonts w:ascii="Arial" w:hAnsi="Arial" w:cs="Arial"/>
          <w:sz w:val="22"/>
          <w:szCs w:val="22"/>
        </w:rPr>
        <w:t>í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splatnosti. V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 xml:space="preserve">takovém </w:t>
      </w:r>
      <w:r w:rsidR="00895DD2" w:rsidRPr="00374C71">
        <w:rPr>
          <w:rFonts w:ascii="Arial" w:hAnsi="Arial" w:cs="Arial"/>
          <w:sz w:val="22"/>
          <w:szCs w:val="22"/>
        </w:rPr>
        <w:t xml:space="preserve">případě </w:t>
      </w:r>
      <w:r w:rsidRPr="00374C71">
        <w:rPr>
          <w:rFonts w:ascii="Arial" w:hAnsi="Arial" w:cs="Arial"/>
          <w:sz w:val="22"/>
          <w:szCs w:val="22"/>
        </w:rPr>
        <w:t>je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povinen</w:t>
      </w:r>
      <w:r w:rsidR="004C379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vystavit nov</w:t>
      </w:r>
      <w:r w:rsidR="004B52DE" w:rsidRPr="00374C71">
        <w:rPr>
          <w:rFonts w:ascii="Arial" w:hAnsi="Arial" w:cs="Arial"/>
          <w:sz w:val="22"/>
          <w:szCs w:val="22"/>
        </w:rPr>
        <w:t>ou</w:t>
      </w:r>
      <w:r w:rsidRPr="00374C71">
        <w:rPr>
          <w:rFonts w:ascii="Arial" w:hAnsi="Arial" w:cs="Arial"/>
          <w:sz w:val="22"/>
          <w:szCs w:val="22"/>
        </w:rPr>
        <w:t xml:space="preserve"> fakturu s</w:t>
      </w:r>
      <w:r w:rsidR="004C3793" w:rsidRPr="00374C71">
        <w:rPr>
          <w:rFonts w:ascii="Arial" w:hAnsi="Arial" w:cs="Arial"/>
          <w:sz w:val="22"/>
          <w:szCs w:val="22"/>
        </w:rPr>
        <w:t> </w:t>
      </w:r>
      <w:r w:rsidRPr="00374C71">
        <w:rPr>
          <w:rFonts w:ascii="Arial" w:hAnsi="Arial" w:cs="Arial"/>
          <w:sz w:val="22"/>
          <w:szCs w:val="22"/>
        </w:rPr>
        <w:t>novou lhůtou splatnosti.</w:t>
      </w:r>
    </w:p>
    <w:p w14:paraId="459A9573" w14:textId="4E6533E3" w:rsidR="002F6F48" w:rsidRDefault="002F6F48" w:rsidP="00C10D25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V</w:t>
      </w:r>
      <w:r w:rsidR="004C3793" w:rsidRPr="00374C71">
        <w:rPr>
          <w:rFonts w:ascii="Arial" w:hAnsi="Arial" w:cs="Arial"/>
          <w:sz w:val="22"/>
          <w:szCs w:val="22"/>
        </w:rPr>
        <w:t> </w:t>
      </w:r>
      <w:r w:rsidRPr="00374C71">
        <w:rPr>
          <w:rFonts w:ascii="Arial" w:hAnsi="Arial" w:cs="Arial"/>
          <w:sz w:val="22"/>
          <w:szCs w:val="22"/>
        </w:rPr>
        <w:t>případě, že</w:t>
      </w:r>
      <w:r w:rsidR="00951A0A" w:rsidRPr="00374C71">
        <w:rPr>
          <w:rFonts w:ascii="Arial" w:hAnsi="Arial" w:cs="Arial"/>
          <w:sz w:val="22"/>
          <w:szCs w:val="22"/>
        </w:rPr>
        <w:t xml:space="preserve">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bude v</w:t>
      </w:r>
      <w:r w:rsidR="004C3793" w:rsidRPr="00374C71">
        <w:rPr>
          <w:rFonts w:ascii="Arial" w:hAnsi="Arial" w:cs="Arial"/>
          <w:sz w:val="22"/>
          <w:szCs w:val="22"/>
        </w:rPr>
        <w:t> </w:t>
      </w:r>
      <w:r w:rsidRPr="00374C71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 w:rsidR="00895DD2" w:rsidRPr="00374C71">
        <w:rPr>
          <w:rFonts w:ascii="Arial" w:hAnsi="Arial" w:cs="Arial"/>
          <w:sz w:val="22"/>
          <w:szCs w:val="22"/>
        </w:rPr>
        <w:t xml:space="preserve">podle ustanovení </w:t>
      </w:r>
      <w:r w:rsidRPr="00374C71">
        <w:rPr>
          <w:rFonts w:ascii="Arial" w:hAnsi="Arial" w:cs="Arial"/>
          <w:sz w:val="22"/>
          <w:szCs w:val="22"/>
        </w:rPr>
        <w:t>§ 106</w:t>
      </w:r>
      <w:r w:rsidR="0037178B" w:rsidRPr="00374C71">
        <w:rPr>
          <w:rFonts w:ascii="Arial" w:hAnsi="Arial" w:cs="Arial"/>
          <w:sz w:val="22"/>
          <w:szCs w:val="22"/>
        </w:rPr>
        <w:t>a</w:t>
      </w:r>
      <w:r w:rsidRPr="00374C71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 w:rsidRPr="00374C71">
        <w:rPr>
          <w:rFonts w:ascii="Arial" w:hAnsi="Arial" w:cs="Arial"/>
          <w:sz w:val="22"/>
          <w:szCs w:val="22"/>
        </w:rPr>
        <w:t> </w:t>
      </w:r>
      <w:r w:rsidRPr="00374C71">
        <w:rPr>
          <w:rFonts w:ascii="Arial" w:hAnsi="Arial" w:cs="Arial"/>
          <w:sz w:val="22"/>
          <w:szCs w:val="22"/>
        </w:rPr>
        <w:t xml:space="preserve">přidané hodnoty, nebo bude na faktuře uveden jiný než tzv. určený účet podle § 96 citovaného zákona, je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="00895DD2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oprávněn</w:t>
      </w:r>
      <w:r w:rsidR="00895DD2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uhradit daň z</w:t>
      </w:r>
      <w:r w:rsidR="00E4310F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přidané hodnoty z</w:t>
      </w:r>
      <w:r w:rsidR="00895DD2" w:rsidRPr="00374C71">
        <w:rPr>
          <w:rFonts w:ascii="Arial" w:hAnsi="Arial" w:cs="Arial"/>
          <w:sz w:val="22"/>
          <w:szCs w:val="22"/>
        </w:rPr>
        <w:t> </w:t>
      </w:r>
      <w:r w:rsidRPr="00374C71">
        <w:rPr>
          <w:rFonts w:ascii="Arial" w:hAnsi="Arial" w:cs="Arial"/>
          <w:sz w:val="22"/>
          <w:szCs w:val="22"/>
        </w:rPr>
        <w:t>fakturovaných</w:t>
      </w:r>
      <w:r w:rsidR="00895DD2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plnění</w:t>
      </w:r>
      <w:r w:rsidR="00E4310F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zvláštním způsobem zajištění daně podle § 109</w:t>
      </w:r>
      <w:r w:rsidR="0037178B" w:rsidRPr="00374C71">
        <w:rPr>
          <w:rFonts w:ascii="Arial" w:hAnsi="Arial" w:cs="Arial"/>
          <w:sz w:val="22"/>
          <w:szCs w:val="22"/>
        </w:rPr>
        <w:t>a</w:t>
      </w:r>
      <w:r w:rsidRPr="00374C71">
        <w:rPr>
          <w:rFonts w:ascii="Arial" w:hAnsi="Arial" w:cs="Arial"/>
          <w:sz w:val="22"/>
          <w:szCs w:val="22"/>
        </w:rPr>
        <w:t xml:space="preserve"> citovaného zákona.</w:t>
      </w:r>
    </w:p>
    <w:p w14:paraId="40ED15FC" w14:textId="078F2E72" w:rsidR="00B72ED6" w:rsidRPr="00E348E4" w:rsidRDefault="00B72ED6" w:rsidP="00B72ED6">
      <w:pPr>
        <w:pStyle w:val="Zkladntext"/>
        <w:widowControl w:val="0"/>
        <w:numPr>
          <w:ilvl w:val="1"/>
          <w:numId w:val="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0C2B">
        <w:rPr>
          <w:rFonts w:ascii="Arial" w:hAnsi="Arial" w:cs="Arial"/>
          <w:b/>
          <w:sz w:val="22"/>
          <w:szCs w:val="22"/>
        </w:rPr>
        <w:t>Vyhrazené změny závazku z této smlouvy pro cenu díla a platební podmínky</w:t>
      </w:r>
    </w:p>
    <w:p w14:paraId="676E35A5" w14:textId="77777777" w:rsidR="00B72ED6" w:rsidRPr="00E90F67" w:rsidRDefault="00B72ED6" w:rsidP="00B72ED6">
      <w:pPr>
        <w:pStyle w:val="Zkladntext"/>
        <w:widowControl w:val="0"/>
        <w:numPr>
          <w:ilvl w:val="2"/>
          <w:numId w:val="6"/>
        </w:numPr>
        <w:adjustRightInd w:val="0"/>
        <w:spacing w:before="120"/>
        <w:ind w:left="1276" w:hanging="709"/>
        <w:jc w:val="both"/>
        <w:rPr>
          <w:rFonts w:ascii="Arial" w:hAnsi="Arial" w:cs="Arial"/>
          <w:b/>
          <w:sz w:val="22"/>
          <w:szCs w:val="22"/>
        </w:rPr>
      </w:pPr>
      <w:r w:rsidRPr="00E90F67">
        <w:rPr>
          <w:rFonts w:ascii="Arial" w:hAnsi="Arial" w:cs="Arial"/>
          <w:b/>
          <w:sz w:val="22"/>
          <w:szCs w:val="22"/>
        </w:rPr>
        <w:t>Změny ceny v důsledku změny DPH</w:t>
      </w:r>
    </w:p>
    <w:p w14:paraId="0A0CF41B" w14:textId="79307656" w:rsidR="00B72ED6" w:rsidRPr="00C80C2B" w:rsidRDefault="00B72ED6" w:rsidP="00B72ED6">
      <w:pPr>
        <w:widowControl w:val="0"/>
        <w:spacing w:before="60"/>
        <w:ind w:left="1276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80C2B">
        <w:rPr>
          <w:rFonts w:ascii="Arial" w:hAnsi="Arial" w:cs="Arial"/>
          <w:sz w:val="22"/>
          <w:szCs w:val="22"/>
        </w:rPr>
        <w:t>K ceně sjednané v této smlouvě v Kč bez DPH bude účtována daň z přidané hodnoty (DPH) vždy v zákonem stanovené sazbě a výši k datu uskutečněného zdanitelného plnění.</w:t>
      </w:r>
    </w:p>
    <w:p w14:paraId="5664412E" w14:textId="77777777" w:rsidR="003622AC" w:rsidRPr="00EE75DA" w:rsidRDefault="004C379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5F256AD5" w14:textId="77777777" w:rsidR="004C3793" w:rsidRPr="00382119" w:rsidRDefault="004C3793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Vady díla</w:t>
      </w:r>
    </w:p>
    <w:p w14:paraId="119E5048" w14:textId="4C853261" w:rsidR="00374C71" w:rsidRDefault="00A219F0" w:rsidP="00C10D25">
      <w:pPr>
        <w:pStyle w:val="Zkladntext"/>
        <w:widowControl w:val="0"/>
        <w:numPr>
          <w:ilvl w:val="1"/>
          <w:numId w:val="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035C2B">
        <w:rPr>
          <w:rFonts w:ascii="Arial" w:hAnsi="Arial" w:cs="Arial"/>
          <w:sz w:val="22"/>
          <w:szCs w:val="22"/>
        </w:rPr>
        <w:t xml:space="preserve">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4C3793">
        <w:rPr>
          <w:rFonts w:ascii="Arial" w:hAnsi="Arial" w:cs="Arial"/>
          <w:sz w:val="22"/>
          <w:szCs w:val="22"/>
        </w:rPr>
        <w:t>i</w:t>
      </w:r>
      <w:r w:rsidR="00895DD2">
        <w:rPr>
          <w:rFonts w:ascii="Arial" w:hAnsi="Arial" w:cs="Arial"/>
          <w:sz w:val="22"/>
          <w:szCs w:val="22"/>
        </w:rPr>
        <w:t xml:space="preserve"> a po dobu sjednané záruky za jakost</w:t>
      </w:r>
      <w:r w:rsidR="00035C2B"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</w:t>
      </w:r>
      <w:r w:rsidR="00100526">
        <w:rPr>
          <w:rFonts w:ascii="Arial" w:hAnsi="Arial" w:cs="Arial"/>
          <w:sz w:val="22"/>
          <w:szCs w:val="22"/>
        </w:rPr>
        <w:t>Smlouv</w:t>
      </w:r>
      <w:r w:rsidR="004C3793">
        <w:rPr>
          <w:rFonts w:ascii="Arial" w:hAnsi="Arial" w:cs="Arial"/>
          <w:sz w:val="22"/>
          <w:szCs w:val="22"/>
        </w:rPr>
        <w:t xml:space="preserve">ě. </w:t>
      </w:r>
    </w:p>
    <w:p w14:paraId="04B40004" w14:textId="77777777" w:rsidR="00374C71" w:rsidRDefault="00A219F0" w:rsidP="00C10D25">
      <w:pPr>
        <w:pStyle w:val="Zkladntext"/>
        <w:widowControl w:val="0"/>
        <w:numPr>
          <w:ilvl w:val="1"/>
          <w:numId w:val="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odpovídá </w:t>
      </w:r>
      <w:r w:rsidR="004C3793" w:rsidRPr="00374C71">
        <w:rPr>
          <w:rFonts w:ascii="Arial" w:hAnsi="Arial" w:cs="Arial"/>
          <w:sz w:val="22"/>
          <w:szCs w:val="22"/>
        </w:rPr>
        <w:t xml:space="preserve">i </w:t>
      </w:r>
      <w:r w:rsidR="00035C2B" w:rsidRPr="00374C71">
        <w:rPr>
          <w:rFonts w:ascii="Arial" w:hAnsi="Arial" w:cs="Arial"/>
          <w:sz w:val="22"/>
          <w:szCs w:val="22"/>
        </w:rPr>
        <w:t xml:space="preserve">za vady díla, </w:t>
      </w:r>
      <w:r w:rsidR="004C3793" w:rsidRPr="00374C71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 w:rsidRPr="00374C71">
        <w:rPr>
          <w:rFonts w:ascii="Arial" w:hAnsi="Arial" w:cs="Arial"/>
          <w:sz w:val="22"/>
          <w:szCs w:val="22"/>
        </w:rPr>
        <w:t>o</w:t>
      </w:r>
      <w:r w:rsidR="004C3793" w:rsidRPr="00374C71">
        <w:rPr>
          <w:rFonts w:ascii="Arial" w:hAnsi="Arial" w:cs="Arial"/>
          <w:sz w:val="22"/>
          <w:szCs w:val="22"/>
        </w:rPr>
        <w:t>kazateln</w:t>
      </w:r>
      <w:r w:rsidR="00FE6C4B" w:rsidRPr="00374C71">
        <w:rPr>
          <w:rFonts w:ascii="Arial" w:hAnsi="Arial" w:cs="Arial"/>
          <w:sz w:val="22"/>
          <w:szCs w:val="22"/>
        </w:rPr>
        <w:t>ě</w:t>
      </w:r>
      <w:r w:rsidR="004C3793" w:rsidRPr="00374C71">
        <w:rPr>
          <w:rFonts w:ascii="Arial" w:hAnsi="Arial" w:cs="Arial"/>
          <w:sz w:val="22"/>
          <w:szCs w:val="22"/>
        </w:rPr>
        <w:t xml:space="preserve"> porušením jeho povinností. </w:t>
      </w:r>
    </w:p>
    <w:p w14:paraId="137516B9" w14:textId="087140B8" w:rsidR="00035C2B" w:rsidRPr="00374C71" w:rsidRDefault="00A219F0" w:rsidP="00C10D25">
      <w:pPr>
        <w:pStyle w:val="Zkladntext"/>
        <w:widowControl w:val="0"/>
        <w:numPr>
          <w:ilvl w:val="1"/>
          <w:numId w:val="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4C3793" w:rsidRPr="00374C71">
        <w:rPr>
          <w:rFonts w:ascii="Arial" w:hAnsi="Arial" w:cs="Arial"/>
          <w:sz w:val="22"/>
          <w:szCs w:val="22"/>
        </w:rPr>
        <w:t xml:space="preserve"> neodpovídá za vady díla, </w:t>
      </w:r>
      <w:r w:rsidR="00035C2B" w:rsidRPr="00374C71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</w:t>
      </w: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 xml:space="preserve">em v případě, že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ani při vynaložení odborné péče vhodnost těchto věcí nemohl zjistit nebo na ně </w:t>
      </w:r>
      <w:r w:rsidRPr="00374C71">
        <w:rPr>
          <w:rFonts w:ascii="Arial" w:hAnsi="Arial" w:cs="Arial"/>
          <w:sz w:val="22"/>
          <w:szCs w:val="22"/>
        </w:rPr>
        <w:t>Objednatel</w:t>
      </w:r>
      <w:r w:rsidR="00656202" w:rsidRPr="00374C71">
        <w:rPr>
          <w:rFonts w:ascii="Arial" w:hAnsi="Arial" w:cs="Arial"/>
          <w:sz w:val="22"/>
          <w:szCs w:val="22"/>
        </w:rPr>
        <w:t>e pís</w:t>
      </w:r>
      <w:r w:rsidR="00FE6C4B" w:rsidRPr="00374C71">
        <w:rPr>
          <w:rFonts w:ascii="Arial" w:hAnsi="Arial" w:cs="Arial"/>
          <w:sz w:val="22"/>
          <w:szCs w:val="22"/>
        </w:rPr>
        <w:t>emn</w:t>
      </w:r>
      <w:r w:rsidR="00656202" w:rsidRPr="00374C71">
        <w:rPr>
          <w:rFonts w:ascii="Arial" w:hAnsi="Arial" w:cs="Arial"/>
          <w:sz w:val="22"/>
          <w:szCs w:val="22"/>
        </w:rPr>
        <w:t xml:space="preserve">ě </w:t>
      </w:r>
      <w:r w:rsidR="00035C2B" w:rsidRPr="00374C71">
        <w:rPr>
          <w:rFonts w:ascii="Arial" w:hAnsi="Arial" w:cs="Arial"/>
          <w:sz w:val="22"/>
          <w:szCs w:val="22"/>
        </w:rPr>
        <w:t xml:space="preserve">upozornil a </w:t>
      </w: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 xml:space="preserve"> na jejich použití trval. </w:t>
      </w: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rovněž neodpovídá za vady způsobené dodržením nevhodných pokynů daných mu </w:t>
      </w: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 xml:space="preserve">em, jestliže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na nevhodnost těchto pokynů písemně upozornil a </w:t>
      </w: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 xml:space="preserve"> na jejich dodržení trval nebo jestli </w:t>
      </w: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tuto nevhodnost ani při vynaložení odborné péče nemohl zjistit.</w:t>
      </w:r>
    </w:p>
    <w:p w14:paraId="0DF56717" w14:textId="274103A3" w:rsidR="00656202" w:rsidRPr="00EE75DA" w:rsidRDefault="00656202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VI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1A809375" w14:textId="77777777" w:rsidR="00656202" w:rsidRPr="00382119" w:rsidRDefault="00656202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Záruka</w:t>
      </w:r>
    </w:p>
    <w:p w14:paraId="7E5CE409" w14:textId="3D838651" w:rsidR="00374C71" w:rsidRDefault="00A219F0" w:rsidP="00C10D25">
      <w:pPr>
        <w:pStyle w:val="Zkladntext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035C2B">
        <w:rPr>
          <w:rFonts w:ascii="Arial" w:hAnsi="Arial" w:cs="Arial"/>
          <w:sz w:val="22"/>
          <w:szCs w:val="22"/>
        </w:rPr>
        <w:t xml:space="preserve"> poskytuje </w:t>
      </w:r>
      <w:r w:rsidR="00FE6C4B">
        <w:rPr>
          <w:rFonts w:ascii="Arial" w:hAnsi="Arial" w:cs="Arial"/>
          <w:sz w:val="22"/>
          <w:szCs w:val="22"/>
        </w:rPr>
        <w:t>n</w:t>
      </w:r>
      <w:r w:rsidR="00035C2B"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</w:t>
      </w:r>
      <w:r w:rsidR="00100526">
        <w:rPr>
          <w:rFonts w:ascii="Arial" w:hAnsi="Arial" w:cs="Arial"/>
          <w:sz w:val="22"/>
          <w:szCs w:val="22"/>
        </w:rPr>
        <w:t>Smlouv</w:t>
      </w:r>
      <w:r w:rsidR="00656202">
        <w:rPr>
          <w:rFonts w:ascii="Arial" w:hAnsi="Arial" w:cs="Arial"/>
          <w:sz w:val="22"/>
          <w:szCs w:val="22"/>
        </w:rPr>
        <w:t xml:space="preserve">y </w:t>
      </w:r>
      <w:r w:rsidR="005A7CA4">
        <w:rPr>
          <w:rFonts w:ascii="Arial" w:hAnsi="Arial" w:cs="Arial"/>
          <w:sz w:val="22"/>
          <w:szCs w:val="22"/>
        </w:rPr>
        <w:t xml:space="preserve">bezvýhradnou </w:t>
      </w:r>
      <w:r w:rsidR="00035C2B"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 w:rsidR="00895DD2">
        <w:rPr>
          <w:rFonts w:ascii="Arial" w:hAnsi="Arial" w:cs="Arial"/>
          <w:sz w:val="22"/>
          <w:szCs w:val="22"/>
        </w:rPr>
        <w:t xml:space="preserve">v délce 60 </w:t>
      </w:r>
      <w:r w:rsidR="00035C2B" w:rsidRPr="00895DD2">
        <w:rPr>
          <w:rFonts w:ascii="Arial" w:hAnsi="Arial" w:cs="Arial"/>
          <w:sz w:val="22"/>
          <w:szCs w:val="22"/>
        </w:rPr>
        <w:t>měsíců</w:t>
      </w:r>
      <w:r w:rsidR="00035C2B"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</w:t>
      </w:r>
      <w:r>
        <w:rPr>
          <w:rFonts w:ascii="Arial" w:hAnsi="Arial" w:cs="Arial"/>
          <w:sz w:val="22"/>
          <w:szCs w:val="22"/>
        </w:rPr>
        <w:t>Objednatel</w:t>
      </w:r>
      <w:r w:rsidR="00656202">
        <w:rPr>
          <w:rFonts w:ascii="Arial" w:hAnsi="Arial" w:cs="Arial"/>
          <w:sz w:val="22"/>
          <w:szCs w:val="22"/>
        </w:rPr>
        <w:t xml:space="preserve"> dílo převezme. </w:t>
      </w:r>
    </w:p>
    <w:p w14:paraId="5B0F6A8F" w14:textId="08CE62AC" w:rsidR="00374C71" w:rsidRDefault="00A219F0" w:rsidP="00C10D25">
      <w:pPr>
        <w:pStyle w:val="Zkladntext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 xml:space="preserve"> je povinen </w:t>
      </w:r>
      <w:r w:rsidR="00656202" w:rsidRPr="00374C71">
        <w:rPr>
          <w:rFonts w:ascii="Arial" w:hAnsi="Arial" w:cs="Arial"/>
          <w:sz w:val="22"/>
          <w:szCs w:val="22"/>
        </w:rPr>
        <w:t xml:space="preserve">zjištěné </w:t>
      </w:r>
      <w:r w:rsidR="00035C2B" w:rsidRPr="00374C71">
        <w:rPr>
          <w:rFonts w:ascii="Arial" w:hAnsi="Arial" w:cs="Arial"/>
          <w:sz w:val="22"/>
          <w:szCs w:val="22"/>
        </w:rPr>
        <w:t xml:space="preserve">vady písemně </w:t>
      </w:r>
      <w:r w:rsidR="00656202" w:rsidRPr="00374C71">
        <w:rPr>
          <w:rFonts w:ascii="Arial" w:hAnsi="Arial" w:cs="Arial"/>
          <w:sz w:val="22"/>
          <w:szCs w:val="22"/>
        </w:rPr>
        <w:t>oznámit</w:t>
      </w:r>
      <w:r w:rsidR="00035C2B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Zhotovitel</w:t>
      </w:r>
      <w:r w:rsidR="00656202" w:rsidRPr="00374C71">
        <w:rPr>
          <w:rFonts w:ascii="Arial" w:hAnsi="Arial" w:cs="Arial"/>
          <w:sz w:val="22"/>
          <w:szCs w:val="22"/>
        </w:rPr>
        <w:t>i</w:t>
      </w:r>
      <w:r w:rsidR="00035C2B" w:rsidRPr="00374C71"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</w:t>
      </w: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>e</w:t>
      </w:r>
      <w:r w:rsidR="00695890" w:rsidRPr="00374C71">
        <w:rPr>
          <w:rFonts w:ascii="Arial" w:hAnsi="Arial" w:cs="Arial"/>
          <w:sz w:val="22"/>
          <w:szCs w:val="22"/>
        </w:rPr>
        <w:t xml:space="preserve"> uveden</w:t>
      </w:r>
      <w:r w:rsidR="00B250D2" w:rsidRPr="00374C71">
        <w:rPr>
          <w:rFonts w:ascii="Arial" w:hAnsi="Arial" w:cs="Arial"/>
          <w:sz w:val="22"/>
          <w:szCs w:val="22"/>
        </w:rPr>
        <w:t>ou</w:t>
      </w:r>
      <w:r w:rsidR="00695890" w:rsidRPr="00374C71">
        <w:rPr>
          <w:rFonts w:ascii="Arial" w:hAnsi="Arial" w:cs="Arial"/>
          <w:sz w:val="22"/>
          <w:szCs w:val="22"/>
        </w:rPr>
        <w:t xml:space="preserve"> v </w:t>
      </w:r>
      <w:r w:rsidR="00FD7F59" w:rsidRPr="00374C71">
        <w:rPr>
          <w:rFonts w:ascii="Arial" w:hAnsi="Arial" w:cs="Arial"/>
          <w:sz w:val="22"/>
          <w:szCs w:val="22"/>
        </w:rPr>
        <w:t>bodě I. této</w:t>
      </w:r>
      <w:r w:rsidR="00695890" w:rsidRPr="00374C71">
        <w:rPr>
          <w:rFonts w:ascii="Arial" w:hAnsi="Arial" w:cs="Arial"/>
          <w:sz w:val="22"/>
          <w:szCs w:val="22"/>
        </w:rPr>
        <w:t xml:space="preserve"> </w:t>
      </w:r>
      <w:r w:rsidR="00100526">
        <w:rPr>
          <w:rFonts w:ascii="Arial" w:hAnsi="Arial" w:cs="Arial"/>
          <w:sz w:val="22"/>
          <w:szCs w:val="22"/>
        </w:rPr>
        <w:t>Smlouv</w:t>
      </w:r>
      <w:r w:rsidR="00695890" w:rsidRPr="00374C71">
        <w:rPr>
          <w:rFonts w:ascii="Arial" w:hAnsi="Arial" w:cs="Arial"/>
          <w:sz w:val="22"/>
          <w:szCs w:val="22"/>
        </w:rPr>
        <w:t xml:space="preserve">y. </w:t>
      </w:r>
      <w:r w:rsidR="00035C2B" w:rsidRPr="00374C71"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 w:rsidRPr="00374C71">
        <w:rPr>
          <w:rFonts w:ascii="Arial" w:hAnsi="Arial" w:cs="Arial"/>
          <w:sz w:val="22"/>
          <w:szCs w:val="22"/>
        </w:rPr>
        <w:t>,</w:t>
      </w:r>
      <w:r w:rsidR="00035C2B" w:rsidRPr="00374C71"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 w:rsidRPr="00374C71">
        <w:rPr>
          <w:rFonts w:ascii="Arial" w:hAnsi="Arial" w:cs="Arial"/>
          <w:sz w:val="22"/>
          <w:szCs w:val="22"/>
        </w:rPr>
        <w:t>doby</w:t>
      </w:r>
      <w:r w:rsidR="00035C2B" w:rsidRPr="00374C71">
        <w:rPr>
          <w:rFonts w:ascii="Arial" w:hAnsi="Arial" w:cs="Arial"/>
          <w:sz w:val="22"/>
          <w:szCs w:val="22"/>
        </w:rPr>
        <w:t xml:space="preserve">, přičemž i reklamace odeslaná </w:t>
      </w: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 xml:space="preserve">em v poslední den záruční </w:t>
      </w:r>
      <w:r w:rsidR="00D34C1B" w:rsidRPr="00374C71">
        <w:rPr>
          <w:rFonts w:ascii="Arial" w:hAnsi="Arial" w:cs="Arial"/>
          <w:sz w:val="22"/>
          <w:szCs w:val="22"/>
        </w:rPr>
        <w:t>doby</w:t>
      </w:r>
      <w:r w:rsidR="00035C2B" w:rsidRPr="00374C71">
        <w:rPr>
          <w:rFonts w:ascii="Arial" w:hAnsi="Arial" w:cs="Arial"/>
          <w:sz w:val="22"/>
          <w:szCs w:val="22"/>
        </w:rPr>
        <w:t xml:space="preserve"> se považuje za včas uplatněnou.</w:t>
      </w:r>
    </w:p>
    <w:p w14:paraId="2124A808" w14:textId="77777777" w:rsidR="00374C71" w:rsidRDefault="00A219F0" w:rsidP="00C10D25">
      <w:pPr>
        <w:pStyle w:val="Zkladntext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je povinen do tří dnů po obdr</w:t>
      </w:r>
      <w:r w:rsidR="00895DD2" w:rsidRPr="00374C71">
        <w:rPr>
          <w:rFonts w:ascii="Arial" w:hAnsi="Arial" w:cs="Arial"/>
          <w:sz w:val="22"/>
          <w:szCs w:val="22"/>
        </w:rPr>
        <w:t xml:space="preserve">žení reklamace písemně oznámit </w:t>
      </w:r>
      <w:r w:rsidRPr="00374C71">
        <w:rPr>
          <w:rFonts w:ascii="Arial" w:hAnsi="Arial" w:cs="Arial"/>
          <w:sz w:val="22"/>
          <w:szCs w:val="22"/>
        </w:rPr>
        <w:t>Objednatel</w:t>
      </w:r>
      <w:r w:rsidR="00035C2B" w:rsidRPr="00374C71">
        <w:rPr>
          <w:rFonts w:ascii="Arial" w:hAnsi="Arial" w:cs="Arial"/>
          <w:sz w:val="22"/>
          <w:szCs w:val="22"/>
        </w:rPr>
        <w:t>i</w:t>
      </w:r>
      <w:r w:rsidR="00FE6C4B" w:rsidRPr="00374C71">
        <w:rPr>
          <w:rFonts w:ascii="Arial" w:hAnsi="Arial" w:cs="Arial"/>
          <w:sz w:val="22"/>
          <w:szCs w:val="22"/>
        </w:rPr>
        <w:t>,</w:t>
      </w:r>
      <w:r w:rsidR="00035C2B" w:rsidRPr="00374C71"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 w:rsidRPr="00374C71">
        <w:rPr>
          <w:rFonts w:ascii="Arial" w:hAnsi="Arial" w:cs="Arial"/>
          <w:sz w:val="22"/>
          <w:szCs w:val="22"/>
        </w:rPr>
        <w:t>,</w:t>
      </w:r>
      <w:r w:rsidR="00895DD2" w:rsidRPr="00374C71">
        <w:rPr>
          <w:rFonts w:ascii="Arial" w:hAnsi="Arial" w:cs="Arial"/>
          <w:sz w:val="22"/>
          <w:szCs w:val="22"/>
        </w:rPr>
        <w:t xml:space="preserve"> </w:t>
      </w:r>
      <w:r w:rsidR="00566800" w:rsidRPr="00374C71">
        <w:rPr>
          <w:rFonts w:ascii="Arial" w:hAnsi="Arial" w:cs="Arial"/>
          <w:sz w:val="22"/>
          <w:szCs w:val="22"/>
        </w:rPr>
        <w:t xml:space="preserve">v jakém termínu </w:t>
      </w:r>
      <w:r w:rsidR="00035C2B" w:rsidRPr="00374C71">
        <w:rPr>
          <w:rFonts w:ascii="Arial" w:hAnsi="Arial" w:cs="Arial"/>
          <w:sz w:val="22"/>
          <w:szCs w:val="22"/>
        </w:rPr>
        <w:t xml:space="preserve">a jakým způsobem budou vady odstraněny. </w:t>
      </w:r>
    </w:p>
    <w:p w14:paraId="72F1BBB2" w14:textId="77777777" w:rsidR="00374C71" w:rsidRDefault="00A219F0" w:rsidP="00C10D25">
      <w:pPr>
        <w:pStyle w:val="Zkladntext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je povinen odstranit reklamované vady, nejpozději do </w:t>
      </w:r>
      <w:r w:rsidR="00D34C1B" w:rsidRPr="00374C71">
        <w:rPr>
          <w:rFonts w:ascii="Arial" w:hAnsi="Arial" w:cs="Arial"/>
          <w:sz w:val="22"/>
          <w:szCs w:val="22"/>
        </w:rPr>
        <w:t xml:space="preserve">patnácti </w:t>
      </w:r>
      <w:r w:rsidR="00035C2B" w:rsidRPr="00374C71">
        <w:rPr>
          <w:rFonts w:ascii="Arial" w:hAnsi="Arial" w:cs="Arial"/>
          <w:sz w:val="22"/>
          <w:szCs w:val="22"/>
        </w:rPr>
        <w:t xml:space="preserve">dnů po obdržení reklamace, a to i v případě, že reklamaci neuznává. Náklady na odstranění reklamované vady nese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035C2B" w:rsidRPr="00374C71">
        <w:rPr>
          <w:rFonts w:ascii="Arial" w:hAnsi="Arial" w:cs="Arial"/>
          <w:sz w:val="22"/>
          <w:szCs w:val="22"/>
        </w:rPr>
        <w:t xml:space="preserve"> i ve sporných případech až do rozhodnutí soudu.</w:t>
      </w:r>
    </w:p>
    <w:p w14:paraId="109F062F" w14:textId="77777777" w:rsidR="00374C71" w:rsidRDefault="00035C2B" w:rsidP="00C10D25">
      <w:pPr>
        <w:pStyle w:val="Zkladntext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lastRenderedPageBreak/>
        <w:t xml:space="preserve">Neodstraní-li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reklamované vady ani do </w:t>
      </w:r>
      <w:r w:rsidR="00D34C1B" w:rsidRPr="00374C71">
        <w:rPr>
          <w:rFonts w:ascii="Arial" w:hAnsi="Arial" w:cs="Arial"/>
          <w:sz w:val="22"/>
          <w:szCs w:val="22"/>
        </w:rPr>
        <w:t>dvaceti</w:t>
      </w:r>
      <w:r w:rsidRPr="00374C71">
        <w:rPr>
          <w:rFonts w:ascii="Arial" w:hAnsi="Arial" w:cs="Arial"/>
          <w:sz w:val="22"/>
          <w:szCs w:val="22"/>
        </w:rPr>
        <w:t xml:space="preserve"> dnů po obdržení reklamace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e, je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 oprávněn pověřit odstraněním vady jinou odbornou právnickou nebo fyzickou osobu. Veškeré takto vzniklé náklady uhradí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i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>.</w:t>
      </w:r>
    </w:p>
    <w:p w14:paraId="76AF95B8" w14:textId="4B9C5E4D" w:rsidR="00A9642D" w:rsidRPr="00374C71" w:rsidRDefault="00A219F0" w:rsidP="00C10D25">
      <w:pPr>
        <w:pStyle w:val="Zkladntext"/>
        <w:widowControl w:val="0"/>
        <w:numPr>
          <w:ilvl w:val="1"/>
          <w:numId w:val="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A9642D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Objednatel</w:t>
      </w:r>
      <w:r w:rsidR="00A9642D" w:rsidRPr="00374C71">
        <w:rPr>
          <w:rFonts w:ascii="Arial" w:hAnsi="Arial" w:cs="Arial"/>
          <w:sz w:val="22"/>
          <w:szCs w:val="22"/>
        </w:rPr>
        <w:t xml:space="preserve">i zaručuje deklarovanou životnost kolejové konstrukce TT (dobu ekonomicky přiměřené životnosti kolejové konstrukce TT) v trvání </w:t>
      </w:r>
      <w:r w:rsidR="009B0F94">
        <w:rPr>
          <w:rFonts w:ascii="Arial" w:hAnsi="Arial" w:cs="Arial"/>
          <w:sz w:val="22"/>
          <w:szCs w:val="22"/>
        </w:rPr>
        <w:t>240</w:t>
      </w:r>
      <w:r w:rsidR="005A7CA4" w:rsidRPr="00374C71">
        <w:rPr>
          <w:rFonts w:ascii="Arial" w:hAnsi="Arial" w:cs="Arial"/>
          <w:sz w:val="22"/>
          <w:szCs w:val="22"/>
        </w:rPr>
        <w:t xml:space="preserve"> </w:t>
      </w:r>
      <w:r w:rsidR="00A9642D" w:rsidRPr="00374C71">
        <w:rPr>
          <w:rFonts w:ascii="Arial" w:hAnsi="Arial" w:cs="Arial"/>
          <w:sz w:val="22"/>
          <w:szCs w:val="22"/>
        </w:rPr>
        <w:t>kalendářních měsíců ode dne předání a převzetí díla.</w:t>
      </w:r>
      <w:r w:rsidR="005A7CA4" w:rsidRPr="00374C71">
        <w:rPr>
          <w:rFonts w:ascii="Arial" w:hAnsi="Arial" w:cs="Arial"/>
          <w:sz w:val="22"/>
          <w:szCs w:val="22"/>
        </w:rPr>
        <w:t xml:space="preserve"> </w:t>
      </w:r>
    </w:p>
    <w:p w14:paraId="068D827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I.</w:t>
      </w:r>
    </w:p>
    <w:p w14:paraId="7DD26E2F" w14:textId="2E52411D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Práva a povinnosti </w:t>
      </w:r>
      <w:r w:rsidR="00A219F0">
        <w:rPr>
          <w:rFonts w:ascii="Arial" w:hAnsi="Arial" w:cs="Arial"/>
          <w:b/>
          <w:sz w:val="28"/>
          <w:szCs w:val="28"/>
        </w:rPr>
        <w:t>Zhotovitel</w:t>
      </w:r>
      <w:r w:rsidR="00D34C1B" w:rsidRPr="00382119">
        <w:rPr>
          <w:rFonts w:ascii="Arial" w:hAnsi="Arial" w:cs="Arial"/>
          <w:b/>
          <w:sz w:val="28"/>
          <w:szCs w:val="28"/>
        </w:rPr>
        <w:t>e</w:t>
      </w:r>
    </w:p>
    <w:p w14:paraId="43A412D8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622AC" w:rsidRPr="003622AC">
        <w:rPr>
          <w:rFonts w:ascii="Arial" w:hAnsi="Arial" w:cs="Arial"/>
          <w:sz w:val="22"/>
          <w:szCs w:val="22"/>
        </w:rPr>
        <w:t xml:space="preserve">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14:paraId="4FD56D09" w14:textId="14E291E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D34C1B" w:rsidRPr="00374C71">
        <w:rPr>
          <w:rFonts w:ascii="Arial" w:hAnsi="Arial" w:cs="Arial"/>
          <w:sz w:val="22"/>
          <w:szCs w:val="22"/>
        </w:rPr>
        <w:t xml:space="preserve"> je povinen provést díl</w:t>
      </w:r>
      <w:r w:rsidR="00551B92" w:rsidRPr="00374C71">
        <w:rPr>
          <w:rFonts w:ascii="Arial" w:hAnsi="Arial" w:cs="Arial"/>
          <w:sz w:val="22"/>
          <w:szCs w:val="22"/>
        </w:rPr>
        <w:t>o</w:t>
      </w:r>
      <w:r w:rsidR="00D34C1B" w:rsidRPr="00374C71">
        <w:rPr>
          <w:rFonts w:ascii="Arial" w:hAnsi="Arial" w:cs="Arial"/>
          <w:sz w:val="22"/>
          <w:szCs w:val="22"/>
        </w:rPr>
        <w:t xml:space="preserve"> v rozsahu, jakosti a provedení, které určuje tato </w:t>
      </w:r>
      <w:r w:rsidR="00100526">
        <w:rPr>
          <w:rFonts w:ascii="Arial" w:hAnsi="Arial" w:cs="Arial"/>
          <w:sz w:val="22"/>
          <w:szCs w:val="22"/>
        </w:rPr>
        <w:t>Smlouv</w:t>
      </w:r>
      <w:r w:rsidR="00D34C1B" w:rsidRPr="00374C71">
        <w:rPr>
          <w:rFonts w:ascii="Arial" w:hAnsi="Arial" w:cs="Arial"/>
          <w:sz w:val="22"/>
          <w:szCs w:val="22"/>
        </w:rPr>
        <w:t>a.</w:t>
      </w:r>
    </w:p>
    <w:p w14:paraId="2B4DD8CE" w14:textId="77777777" w:rsidR="00374C71" w:rsidRDefault="003622AC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Při provádění díla postupuje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samostatně.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se však zavazuje respektovat veškeré pokyny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e, týkající se realizace předmětného díla a </w:t>
      </w:r>
      <w:r w:rsidR="00D34C1B" w:rsidRPr="00374C71">
        <w:rPr>
          <w:rFonts w:ascii="Arial" w:hAnsi="Arial" w:cs="Arial"/>
          <w:sz w:val="22"/>
          <w:szCs w:val="22"/>
        </w:rPr>
        <w:t xml:space="preserve">požadavků na jeho vlastnosti a </w:t>
      </w:r>
      <w:r w:rsidRPr="00374C71">
        <w:rPr>
          <w:rFonts w:ascii="Arial" w:hAnsi="Arial" w:cs="Arial"/>
          <w:sz w:val="22"/>
          <w:szCs w:val="22"/>
        </w:rPr>
        <w:t xml:space="preserve">upozorňující na možné porušování smluvních povinností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>e.</w:t>
      </w:r>
    </w:p>
    <w:p w14:paraId="31B05FD3" w14:textId="5E7395A2" w:rsidR="00374C71" w:rsidRDefault="003622AC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Věci, které jsou potřebné k provedení díla</w:t>
      </w:r>
      <w:r w:rsidR="00D34C1B" w:rsidRPr="00374C71">
        <w:rPr>
          <w:rFonts w:ascii="Arial" w:hAnsi="Arial" w:cs="Arial"/>
          <w:sz w:val="22"/>
          <w:szCs w:val="22"/>
        </w:rPr>
        <w:t>,</w:t>
      </w:r>
      <w:r w:rsidRPr="00374C71">
        <w:rPr>
          <w:rFonts w:ascii="Arial" w:hAnsi="Arial" w:cs="Arial"/>
          <w:sz w:val="22"/>
          <w:szCs w:val="22"/>
        </w:rPr>
        <w:t xml:space="preserve"> je povinen opatřit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, pokud v 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ě </w:t>
      </w:r>
      <w:r w:rsidR="002131D2" w:rsidRPr="00374C71">
        <w:rPr>
          <w:rFonts w:ascii="Arial" w:hAnsi="Arial" w:cs="Arial"/>
          <w:sz w:val="22"/>
          <w:szCs w:val="22"/>
        </w:rPr>
        <w:t>ne</w:t>
      </w:r>
      <w:r w:rsidRPr="00374C71">
        <w:rPr>
          <w:rFonts w:ascii="Arial" w:hAnsi="Arial" w:cs="Arial"/>
          <w:sz w:val="22"/>
          <w:szCs w:val="22"/>
        </w:rPr>
        <w:t xml:space="preserve">ní výslovně uvedeno, že je opatří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>.</w:t>
      </w:r>
    </w:p>
    <w:p w14:paraId="6DFF8E52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je povinen upozornit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 xml:space="preserve">e bez zbytečného odkladu na nevhodnou povahu věcí převzatých od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 xml:space="preserve">e nebo pokynů daných mu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 xml:space="preserve">em k provedení díla, jestliže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mohl tuto nevhodnost zjistit při vynaložení odborné péče.</w:t>
      </w:r>
    </w:p>
    <w:p w14:paraId="6959E638" w14:textId="77777777" w:rsidR="00374C71" w:rsidRDefault="003622AC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Veškeré odborné práce musí vykonávat pracovníci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e nebo jeho subdodavatelů mající příslušnou kvalifikaci. Doklad o kvalifikaci pracovníků je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na požádání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>e povinen doložit.</w:t>
      </w:r>
    </w:p>
    <w:p w14:paraId="58BA51F6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</w:t>
      </w: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>.</w:t>
      </w:r>
    </w:p>
    <w:p w14:paraId="7F24DF85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se zavazuje a ručí za to, že při realizaci díla nepoužije žádný materiál, o kterém je v době jeho užití známo, že je škodlivý. </w:t>
      </w:r>
      <w:r w:rsidR="002D5960" w:rsidRPr="00374C71">
        <w:rPr>
          <w:rFonts w:ascii="Arial" w:hAnsi="Arial" w:cs="Arial"/>
          <w:sz w:val="22"/>
          <w:szCs w:val="22"/>
        </w:rPr>
        <w:t>Rovněž</w:t>
      </w:r>
      <w:r w:rsidR="003622AC" w:rsidRPr="00374C71">
        <w:rPr>
          <w:rFonts w:ascii="Arial" w:hAnsi="Arial" w:cs="Arial"/>
          <w:sz w:val="22"/>
          <w:szCs w:val="22"/>
        </w:rPr>
        <w:t xml:space="preserve"> tak se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zavazuje, že k realizaci díla nepoužije materiály, které nemají požadovanou certifikaci, je-li pro jejich použití nezbytná podle příslušných předpisů.</w:t>
      </w:r>
    </w:p>
    <w:p w14:paraId="0DAE0700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doloží na vyzvání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 xml:space="preserve">e, nejpozději však </w:t>
      </w:r>
      <w:r w:rsidR="00154E3D" w:rsidRPr="00374C71">
        <w:rPr>
          <w:rFonts w:ascii="Arial" w:hAnsi="Arial" w:cs="Arial"/>
          <w:sz w:val="22"/>
          <w:szCs w:val="22"/>
        </w:rPr>
        <w:t>ke dni zahájení předávání</w:t>
      </w:r>
      <w:r w:rsidR="003622AC" w:rsidRPr="00374C71">
        <w:rPr>
          <w:rFonts w:ascii="Arial" w:hAnsi="Arial" w:cs="Arial"/>
          <w:sz w:val="22"/>
          <w:szCs w:val="22"/>
        </w:rPr>
        <w:t xml:space="preserve"> díla, soubor certifikátů rozhodujících materiálů užitých k provedení díla.</w:t>
      </w:r>
    </w:p>
    <w:p w14:paraId="4BEC9057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je povinen být pojištěn proti škodám způsobeným jeho činností včetně možných škod pracovníků </w:t>
      </w: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e, a to až do výše ceny díla. Stejné podmínky je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povinen zajistit u svých subdodavatelů. Doklady o pojištění je povinen</w:t>
      </w:r>
      <w:r w:rsidR="008007D6" w:rsidRPr="00374C71">
        <w:rPr>
          <w:rFonts w:ascii="Arial" w:hAnsi="Arial" w:cs="Arial"/>
          <w:sz w:val="22"/>
          <w:szCs w:val="22"/>
        </w:rPr>
        <w:t xml:space="preserve"> </w:t>
      </w:r>
      <w:r w:rsidR="003622AC" w:rsidRPr="00374C71">
        <w:rPr>
          <w:rFonts w:ascii="Arial" w:hAnsi="Arial" w:cs="Arial"/>
          <w:sz w:val="22"/>
          <w:szCs w:val="22"/>
        </w:rPr>
        <w:t xml:space="preserve">na požádání předložit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>i.</w:t>
      </w:r>
    </w:p>
    <w:p w14:paraId="489381AE" w14:textId="25E81529" w:rsidR="00374C71" w:rsidRDefault="003622AC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Pokud činností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e dojde ke způsobení škody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i nebo třetí osobě z titulu opomenutí, nedbalosti nebo neplněním podmínek vyplývajících ze zákona, ČSN nebo jiných norem nebo vyplývajících z 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</w:t>
      </w:r>
      <w:r w:rsidR="00811E8B" w:rsidRPr="00374C71">
        <w:rPr>
          <w:rFonts w:ascii="Arial" w:hAnsi="Arial" w:cs="Arial"/>
          <w:sz w:val="22"/>
          <w:szCs w:val="22"/>
        </w:rPr>
        <w:t>,</w:t>
      </w:r>
      <w:r w:rsidRPr="00374C71">
        <w:rPr>
          <w:rFonts w:ascii="Arial" w:hAnsi="Arial" w:cs="Arial"/>
          <w:sz w:val="22"/>
          <w:szCs w:val="22"/>
        </w:rPr>
        <w:t xml:space="preserve"> je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povinen bez zbytečného odkladu tuto škodu odstranit </w:t>
      </w:r>
      <w:r w:rsidR="009E286C" w:rsidRPr="00374C71">
        <w:rPr>
          <w:rFonts w:ascii="Arial" w:hAnsi="Arial" w:cs="Arial"/>
          <w:sz w:val="22"/>
          <w:szCs w:val="22"/>
        </w:rPr>
        <w:t xml:space="preserve">(nejpozději do </w:t>
      </w:r>
      <w:r w:rsidR="00CB5A36" w:rsidRPr="00374C71">
        <w:rPr>
          <w:rFonts w:ascii="Arial" w:hAnsi="Arial" w:cs="Arial"/>
          <w:sz w:val="22"/>
          <w:szCs w:val="22"/>
        </w:rPr>
        <w:t>patnácti</w:t>
      </w:r>
      <w:r w:rsidR="009E286C" w:rsidRPr="00374C71">
        <w:rPr>
          <w:rFonts w:ascii="Arial" w:hAnsi="Arial" w:cs="Arial"/>
          <w:sz w:val="22"/>
          <w:szCs w:val="22"/>
        </w:rPr>
        <w:t xml:space="preserve"> dnů) </w:t>
      </w:r>
      <w:r w:rsidRPr="00374C71">
        <w:rPr>
          <w:rFonts w:ascii="Arial" w:hAnsi="Arial" w:cs="Arial"/>
          <w:sz w:val="22"/>
          <w:szCs w:val="22"/>
        </w:rPr>
        <w:t xml:space="preserve">a není-li to možné, tak finančně uhradit. Veškeré náklady s tím spojené nese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>.</w:t>
      </w:r>
    </w:p>
    <w:p w14:paraId="3E338E9A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není oprávněn pověřit provedením díla ani jeho částí třetí osobu bez </w:t>
      </w:r>
      <w:r w:rsidR="00D34C1B" w:rsidRPr="00374C71">
        <w:rPr>
          <w:rFonts w:ascii="Arial" w:hAnsi="Arial" w:cs="Arial"/>
          <w:sz w:val="22"/>
          <w:szCs w:val="22"/>
        </w:rPr>
        <w:t xml:space="preserve">předchozího </w:t>
      </w:r>
      <w:r w:rsidR="003622AC" w:rsidRPr="00374C71">
        <w:rPr>
          <w:rFonts w:ascii="Arial" w:hAnsi="Arial" w:cs="Arial"/>
          <w:sz w:val="22"/>
          <w:szCs w:val="22"/>
        </w:rPr>
        <w:t xml:space="preserve">písemného souhlasu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 xml:space="preserve">e. Pokud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 xml:space="preserve"> provádění díla nebo jeho části třetí osobou odsouhlasí, má </w:t>
      </w: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odpovědnost</w:t>
      </w:r>
      <w:r w:rsidR="00FC4AC0" w:rsidRPr="00374C71">
        <w:rPr>
          <w:rFonts w:ascii="Arial" w:hAnsi="Arial" w:cs="Arial"/>
          <w:sz w:val="22"/>
          <w:szCs w:val="22"/>
        </w:rPr>
        <w:t>,</w:t>
      </w:r>
      <w:r w:rsidR="003622AC" w:rsidRPr="00374C71">
        <w:rPr>
          <w:rFonts w:ascii="Arial" w:hAnsi="Arial" w:cs="Arial"/>
          <w:sz w:val="22"/>
          <w:szCs w:val="22"/>
        </w:rPr>
        <w:t xml:space="preserve"> jako by dílo prováděl sám.</w:t>
      </w:r>
    </w:p>
    <w:p w14:paraId="1ED0CAAA" w14:textId="77777777" w:rsid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je povinen zajistit a financovat veškeré subdodavatelské práce a nese </w:t>
      </w:r>
      <w:r w:rsidR="00895DD2" w:rsidRPr="00374C71">
        <w:rPr>
          <w:rFonts w:ascii="Arial" w:hAnsi="Arial" w:cs="Arial"/>
          <w:sz w:val="22"/>
          <w:szCs w:val="22"/>
        </w:rPr>
        <w:t xml:space="preserve">za ně záruku, </w:t>
      </w:r>
      <w:r w:rsidR="003622AC" w:rsidRPr="00374C71">
        <w:rPr>
          <w:rFonts w:ascii="Arial" w:hAnsi="Arial" w:cs="Arial"/>
          <w:sz w:val="22"/>
          <w:szCs w:val="22"/>
        </w:rPr>
        <w:t>jako by je prováděl sám.</w:t>
      </w:r>
    </w:p>
    <w:p w14:paraId="568A87A7" w14:textId="4AFB9441" w:rsidR="003622AC" w:rsidRPr="00374C71" w:rsidRDefault="00A219F0" w:rsidP="00C10D25">
      <w:pPr>
        <w:pStyle w:val="Zkladntext"/>
        <w:widowControl w:val="0"/>
        <w:numPr>
          <w:ilvl w:val="1"/>
          <w:numId w:val="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je povinen zajišťovat bezpečnost, ochranu zdrav</w:t>
      </w:r>
      <w:r w:rsidR="00895DD2" w:rsidRPr="00374C71">
        <w:rPr>
          <w:rFonts w:ascii="Arial" w:hAnsi="Arial" w:cs="Arial"/>
          <w:sz w:val="22"/>
          <w:szCs w:val="22"/>
        </w:rPr>
        <w:t xml:space="preserve">í a protipožární </w:t>
      </w:r>
      <w:r w:rsidR="00FD7F59" w:rsidRPr="00374C71">
        <w:rPr>
          <w:rFonts w:ascii="Arial" w:hAnsi="Arial" w:cs="Arial"/>
          <w:sz w:val="22"/>
          <w:szCs w:val="22"/>
        </w:rPr>
        <w:t>ochranu při</w:t>
      </w:r>
      <w:r w:rsidR="003622AC" w:rsidRPr="00374C71">
        <w:rPr>
          <w:rFonts w:ascii="Arial" w:hAnsi="Arial" w:cs="Arial"/>
          <w:sz w:val="22"/>
          <w:szCs w:val="22"/>
        </w:rPr>
        <w:t xml:space="preserve"> provádění díla v souladu s příslušnými platnými bezpečnostními, hygienickými a protipožárními předpisy, jakož i bezpečnostními předpisy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>e.</w:t>
      </w:r>
      <w:r w:rsidR="00CD19A6" w:rsidRPr="00374C71">
        <w:rPr>
          <w:rFonts w:ascii="Arial" w:hAnsi="Arial" w:cs="Arial"/>
          <w:sz w:val="22"/>
          <w:szCs w:val="22"/>
        </w:rPr>
        <w:t xml:space="preserve"> O těchto předpisech </w:t>
      </w:r>
      <w:r w:rsidR="00CD19A6" w:rsidRPr="00374C71">
        <w:rPr>
          <w:rFonts w:ascii="Arial" w:hAnsi="Arial" w:cs="Arial"/>
          <w:sz w:val="22"/>
          <w:szCs w:val="22"/>
        </w:rPr>
        <w:lastRenderedPageBreak/>
        <w:t>budou předem vhodně poučeny o</w:t>
      </w:r>
      <w:r w:rsidR="003622AC" w:rsidRPr="00374C71">
        <w:rPr>
          <w:rFonts w:ascii="Arial" w:hAnsi="Arial" w:cs="Arial"/>
          <w:sz w:val="22"/>
          <w:szCs w:val="22"/>
        </w:rPr>
        <w:t xml:space="preserve">soby, které budou vykonávat pracovní činnost na pracovištích nebo zařízeních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622AC" w:rsidRPr="00374C71">
        <w:rPr>
          <w:rFonts w:ascii="Arial" w:hAnsi="Arial" w:cs="Arial"/>
          <w:sz w:val="22"/>
          <w:szCs w:val="22"/>
        </w:rPr>
        <w:t>e</w:t>
      </w:r>
      <w:r w:rsidR="00CD19A6" w:rsidRPr="00374C71">
        <w:rPr>
          <w:rFonts w:ascii="Arial" w:hAnsi="Arial" w:cs="Arial"/>
          <w:sz w:val="22"/>
          <w:szCs w:val="22"/>
        </w:rPr>
        <w:t xml:space="preserve">. </w:t>
      </w:r>
      <w:r w:rsidR="003622AC" w:rsidRPr="00374C71">
        <w:rPr>
          <w:rFonts w:ascii="Arial" w:hAnsi="Arial" w:cs="Arial"/>
          <w:sz w:val="22"/>
          <w:szCs w:val="22"/>
        </w:rPr>
        <w:t xml:space="preserve"> </w:t>
      </w:r>
    </w:p>
    <w:p w14:paraId="1B83001D" w14:textId="77777777" w:rsidR="003622AC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IX.</w:t>
      </w:r>
    </w:p>
    <w:p w14:paraId="0BA82856" w14:textId="0477858F" w:rsidR="00D34C1B" w:rsidRPr="00382119" w:rsidRDefault="00D34C1B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Práva a povinnosti </w:t>
      </w:r>
      <w:r w:rsidR="00A219F0">
        <w:rPr>
          <w:rFonts w:ascii="Arial" w:hAnsi="Arial" w:cs="Arial"/>
          <w:b/>
          <w:sz w:val="28"/>
          <w:szCs w:val="28"/>
        </w:rPr>
        <w:t>Objednatel</w:t>
      </w:r>
      <w:r w:rsidRPr="00382119">
        <w:rPr>
          <w:rFonts w:ascii="Arial" w:hAnsi="Arial" w:cs="Arial"/>
          <w:b/>
          <w:sz w:val="28"/>
          <w:szCs w:val="28"/>
        </w:rPr>
        <w:t>e</w:t>
      </w:r>
    </w:p>
    <w:p w14:paraId="49198722" w14:textId="05F8DDF1" w:rsidR="00374C71" w:rsidRDefault="005A7CA4" w:rsidP="00C10D25">
      <w:pPr>
        <w:pStyle w:val="Zkladntext"/>
        <w:widowControl w:val="0"/>
        <w:numPr>
          <w:ilvl w:val="1"/>
          <w:numId w:val="1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předávat Zhotoviteli kolejnice v sídle Objednatele v takových termínech, které umožní Zhotoviteli provádět dílo v souladu s Harmonogramem postupu provádění prací a dodávek, který 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="00374C71">
        <w:rPr>
          <w:rFonts w:ascii="Arial" w:hAnsi="Arial" w:cs="Arial"/>
          <w:sz w:val="22"/>
          <w:szCs w:val="22"/>
        </w:rPr>
        <w:t>y jako její příloha číslo </w:t>
      </w:r>
      <w:r>
        <w:rPr>
          <w:rFonts w:ascii="Arial" w:hAnsi="Arial" w:cs="Arial"/>
          <w:sz w:val="22"/>
          <w:szCs w:val="22"/>
        </w:rPr>
        <w:t>4.</w:t>
      </w:r>
    </w:p>
    <w:p w14:paraId="6D0803CC" w14:textId="77777777" w:rsidR="00374C71" w:rsidRDefault="00A219F0" w:rsidP="00C10D25">
      <w:pPr>
        <w:pStyle w:val="Zkladntext"/>
        <w:widowControl w:val="0"/>
        <w:numPr>
          <w:ilvl w:val="1"/>
          <w:numId w:val="1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Objednatel</w:t>
      </w:r>
      <w:r w:rsidR="00895DD2" w:rsidRPr="00374C71">
        <w:rPr>
          <w:rFonts w:ascii="Arial" w:hAnsi="Arial" w:cs="Arial"/>
          <w:sz w:val="22"/>
          <w:szCs w:val="22"/>
        </w:rPr>
        <w:t xml:space="preserve"> je povinen řádně, </w:t>
      </w:r>
      <w:r w:rsidR="00D34C1B" w:rsidRPr="00374C71">
        <w:rPr>
          <w:rFonts w:ascii="Arial" w:hAnsi="Arial" w:cs="Arial"/>
          <w:sz w:val="22"/>
          <w:szCs w:val="22"/>
        </w:rPr>
        <w:t xml:space="preserve">včas </w:t>
      </w:r>
      <w:r w:rsidR="00895DD2" w:rsidRPr="00374C71">
        <w:rPr>
          <w:rFonts w:ascii="Arial" w:hAnsi="Arial" w:cs="Arial"/>
          <w:sz w:val="22"/>
          <w:szCs w:val="22"/>
        </w:rPr>
        <w:t xml:space="preserve">a bez vad a nedodělků </w:t>
      </w:r>
      <w:r w:rsidR="00D34C1B" w:rsidRPr="00374C71">
        <w:rPr>
          <w:rFonts w:ascii="Arial" w:hAnsi="Arial" w:cs="Arial"/>
          <w:sz w:val="22"/>
          <w:szCs w:val="22"/>
        </w:rPr>
        <w:t xml:space="preserve">provedené dílo převzít. </w:t>
      </w:r>
    </w:p>
    <w:p w14:paraId="66D98CE6" w14:textId="678687F7" w:rsidR="00D34C1B" w:rsidRPr="00374C71" w:rsidRDefault="00A219F0" w:rsidP="00C10D25">
      <w:pPr>
        <w:pStyle w:val="Zkladntext"/>
        <w:widowControl w:val="0"/>
        <w:numPr>
          <w:ilvl w:val="1"/>
          <w:numId w:val="1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Objednatel</w:t>
      </w:r>
      <w:r w:rsidR="00D34C1B" w:rsidRPr="00374C71">
        <w:rPr>
          <w:rFonts w:ascii="Arial" w:hAnsi="Arial" w:cs="Arial"/>
          <w:sz w:val="22"/>
          <w:szCs w:val="22"/>
        </w:rPr>
        <w:t xml:space="preserve"> je oprávněn průběžně kontrolovat provádění díla. Zjistí-li </w:t>
      </w:r>
      <w:r w:rsidRPr="00374C71">
        <w:rPr>
          <w:rFonts w:ascii="Arial" w:hAnsi="Arial" w:cs="Arial"/>
          <w:sz w:val="22"/>
          <w:szCs w:val="22"/>
        </w:rPr>
        <w:t>Objednatel</w:t>
      </w:r>
      <w:r w:rsidR="00D34C1B" w:rsidRPr="00374C71">
        <w:rPr>
          <w:rFonts w:ascii="Arial" w:hAnsi="Arial" w:cs="Arial"/>
          <w:sz w:val="22"/>
          <w:szCs w:val="22"/>
        </w:rPr>
        <w:t xml:space="preserve">, že </w:t>
      </w:r>
      <w:r w:rsidRPr="00374C71">
        <w:rPr>
          <w:rFonts w:ascii="Arial" w:hAnsi="Arial" w:cs="Arial"/>
          <w:sz w:val="22"/>
          <w:szCs w:val="22"/>
        </w:rPr>
        <w:t>Zhotovitel</w:t>
      </w:r>
      <w:r w:rsidR="00D34C1B" w:rsidRPr="00374C71">
        <w:rPr>
          <w:rFonts w:ascii="Arial" w:hAnsi="Arial" w:cs="Arial"/>
          <w:sz w:val="22"/>
          <w:szCs w:val="22"/>
        </w:rPr>
        <w:t xml:space="preserve"> provádí dílo v rozporu se svými povinnostmi, je </w:t>
      </w:r>
      <w:r w:rsidRPr="00374C71">
        <w:rPr>
          <w:rFonts w:ascii="Arial" w:hAnsi="Arial" w:cs="Arial"/>
          <w:sz w:val="22"/>
          <w:szCs w:val="22"/>
        </w:rPr>
        <w:t>Objednatel</w:t>
      </w:r>
      <w:r w:rsidR="00D34C1B" w:rsidRPr="00374C71">
        <w:rPr>
          <w:rFonts w:ascii="Arial" w:hAnsi="Arial" w:cs="Arial"/>
          <w:sz w:val="22"/>
          <w:szCs w:val="22"/>
        </w:rPr>
        <w:t xml:space="preserve"> oprávněn dožadovat se toho, aby </w:t>
      </w:r>
      <w:r w:rsidRPr="00374C71">
        <w:rPr>
          <w:rFonts w:ascii="Arial" w:hAnsi="Arial" w:cs="Arial"/>
          <w:sz w:val="22"/>
          <w:szCs w:val="22"/>
        </w:rPr>
        <w:t>Zhotovitel</w:t>
      </w:r>
      <w:r w:rsidR="00D34C1B" w:rsidRPr="00374C71">
        <w:rPr>
          <w:rFonts w:ascii="Arial" w:hAnsi="Arial" w:cs="Arial"/>
          <w:sz w:val="22"/>
          <w:szCs w:val="22"/>
        </w:rPr>
        <w:t xml:space="preserve"> na své náklady odstranil vady vzniklé vadným prováděním a dílo prováděl řádným způsobem. </w:t>
      </w:r>
    </w:p>
    <w:p w14:paraId="54B953A0" w14:textId="77777777" w:rsidR="00D34C1B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X.</w:t>
      </w:r>
    </w:p>
    <w:p w14:paraId="64CA126A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Vlastnické právo a nebezpečí škody</w:t>
      </w:r>
    </w:p>
    <w:p w14:paraId="5837C1C3" w14:textId="77777777" w:rsidR="00374C71" w:rsidRDefault="002A3F20" w:rsidP="00C10D25">
      <w:pPr>
        <w:pStyle w:val="Zkladntext"/>
        <w:widowControl w:val="0"/>
        <w:numPr>
          <w:ilvl w:val="1"/>
          <w:numId w:val="1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14:paraId="5FC49EAA" w14:textId="77777777" w:rsidR="00374C71" w:rsidRDefault="003622AC" w:rsidP="00C10D25">
      <w:pPr>
        <w:pStyle w:val="Zkladntext"/>
        <w:widowControl w:val="0"/>
        <w:numPr>
          <w:ilvl w:val="1"/>
          <w:numId w:val="1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Nebezpečí škody </w:t>
      </w:r>
      <w:r w:rsidR="00D34C1B" w:rsidRPr="00374C71">
        <w:rPr>
          <w:rFonts w:ascii="Arial" w:hAnsi="Arial" w:cs="Arial"/>
          <w:sz w:val="22"/>
          <w:szCs w:val="22"/>
        </w:rPr>
        <w:t>na věci</w:t>
      </w:r>
      <w:r w:rsidR="004B60D3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 xml:space="preserve">nese od počátku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, a to až do doby řádného předání a převzetí díla mezi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em a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>em.</w:t>
      </w:r>
    </w:p>
    <w:p w14:paraId="05A2190B" w14:textId="77777777" w:rsidR="00374C71" w:rsidRDefault="003622AC" w:rsidP="00C10D25">
      <w:pPr>
        <w:pStyle w:val="Zkladntext"/>
        <w:widowControl w:val="0"/>
        <w:numPr>
          <w:ilvl w:val="1"/>
          <w:numId w:val="1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Veškeré náklady vzniklé v souvislosti s odstraněním škody na díle nese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a tyto náklady nemají vliv na sjednanou cenu díla.</w:t>
      </w:r>
    </w:p>
    <w:p w14:paraId="65724F67" w14:textId="77777777" w:rsidR="00374C71" w:rsidRDefault="004B60D3" w:rsidP="00C10D25">
      <w:pPr>
        <w:pStyle w:val="Zkladntext"/>
        <w:widowControl w:val="0"/>
        <w:numPr>
          <w:ilvl w:val="1"/>
          <w:numId w:val="1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Je-li předmětem díla oprava, úprava či údržba věci, nepřechází na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e vlastnické právo k věci ani nebezpečí škody na věci. Převzal-li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věci do opatrování, odpovídá jako skladovatel. </w:t>
      </w:r>
    </w:p>
    <w:p w14:paraId="62913D98" w14:textId="4DFDA328" w:rsidR="00664338" w:rsidRPr="00B82855" w:rsidRDefault="004B60D3" w:rsidP="00B82855">
      <w:pPr>
        <w:pStyle w:val="Zkladntext"/>
        <w:widowControl w:val="0"/>
        <w:numPr>
          <w:ilvl w:val="1"/>
          <w:numId w:val="1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Jestliže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Pr="00374C71">
        <w:rPr>
          <w:rFonts w:ascii="Arial" w:hAnsi="Arial" w:cs="Arial"/>
          <w:sz w:val="22"/>
          <w:szCs w:val="22"/>
        </w:rPr>
        <w:t xml:space="preserve"> zhotovuje věc u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e na jeho pozemku nebo na pozemku, který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 opatřil, nenese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 nebezpečí škody za zhotovené věci a není jejím vlastníkem. </w:t>
      </w:r>
    </w:p>
    <w:p w14:paraId="406D949A" w14:textId="595D123B" w:rsidR="003622AC" w:rsidRPr="00EE75DA" w:rsidRDefault="004B60D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3622AC" w:rsidRPr="00EE75DA">
        <w:rPr>
          <w:rFonts w:ascii="Arial" w:hAnsi="Arial" w:cs="Arial"/>
          <w:b/>
          <w:sz w:val="28"/>
          <w:szCs w:val="28"/>
        </w:rPr>
        <w:t>I.</w:t>
      </w:r>
    </w:p>
    <w:p w14:paraId="46EAB9CD" w14:textId="09A90CDB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Změna </w:t>
      </w:r>
      <w:r w:rsidR="00100526">
        <w:rPr>
          <w:rFonts w:ascii="Arial" w:hAnsi="Arial" w:cs="Arial"/>
          <w:b/>
          <w:sz w:val="28"/>
          <w:szCs w:val="28"/>
        </w:rPr>
        <w:t>Smlouv</w:t>
      </w:r>
      <w:r w:rsidRPr="00382119">
        <w:rPr>
          <w:rFonts w:ascii="Arial" w:hAnsi="Arial" w:cs="Arial"/>
          <w:b/>
          <w:sz w:val="28"/>
          <w:szCs w:val="28"/>
        </w:rPr>
        <w:t>y</w:t>
      </w:r>
    </w:p>
    <w:p w14:paraId="45644C98" w14:textId="150B5B03" w:rsidR="00374C71" w:rsidRDefault="003622AC" w:rsidP="00C10D25">
      <w:pPr>
        <w:pStyle w:val="Zkladntext"/>
        <w:widowControl w:val="0"/>
        <w:numPr>
          <w:ilvl w:val="1"/>
          <w:numId w:val="1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Tuto </w:t>
      </w:r>
      <w:r w:rsidR="00100526">
        <w:rPr>
          <w:rFonts w:ascii="Arial" w:hAnsi="Arial" w:cs="Arial"/>
          <w:sz w:val="22"/>
          <w:szCs w:val="22"/>
        </w:rPr>
        <w:t>Smlouv</w:t>
      </w:r>
      <w:r w:rsidRPr="003622AC">
        <w:rPr>
          <w:rFonts w:ascii="Arial" w:hAnsi="Arial" w:cs="Arial"/>
          <w:sz w:val="22"/>
          <w:szCs w:val="22"/>
        </w:rPr>
        <w:t>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14:paraId="21C54E29" w14:textId="788508FA" w:rsidR="00374C71" w:rsidRDefault="003622AC" w:rsidP="00C10D25">
      <w:pPr>
        <w:pStyle w:val="Zkladntext"/>
        <w:widowControl w:val="0"/>
        <w:numPr>
          <w:ilvl w:val="1"/>
          <w:numId w:val="1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Nastanou-li u někter</w:t>
      </w:r>
      <w:r w:rsidR="004B60D3" w:rsidRPr="00374C71">
        <w:rPr>
          <w:rFonts w:ascii="Arial" w:hAnsi="Arial" w:cs="Arial"/>
          <w:sz w:val="22"/>
          <w:szCs w:val="22"/>
        </w:rPr>
        <w:t xml:space="preserve">ých ze smluvních </w:t>
      </w:r>
      <w:r w:rsidRPr="00374C71">
        <w:rPr>
          <w:rFonts w:ascii="Arial" w:hAnsi="Arial" w:cs="Arial"/>
          <w:sz w:val="22"/>
          <w:szCs w:val="22"/>
        </w:rPr>
        <w:t xml:space="preserve">stran skutečnosti bránící řádnému plnění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y, je </w:t>
      </w:r>
      <w:r w:rsidR="004B60D3" w:rsidRPr="00374C71">
        <w:rPr>
          <w:rFonts w:ascii="Arial" w:hAnsi="Arial" w:cs="Arial"/>
          <w:sz w:val="22"/>
          <w:szCs w:val="22"/>
        </w:rPr>
        <w:t xml:space="preserve">tato strana </w:t>
      </w:r>
      <w:r w:rsidRPr="00374C71">
        <w:rPr>
          <w:rFonts w:ascii="Arial" w:hAnsi="Arial" w:cs="Arial"/>
          <w:sz w:val="22"/>
          <w:szCs w:val="22"/>
        </w:rPr>
        <w:t xml:space="preserve">povinna to ihned bez zbytečného odkladu oznámit druhé straně a vyvolat jednání zástupců oprávněných k podpisu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y.</w:t>
      </w:r>
    </w:p>
    <w:p w14:paraId="69384238" w14:textId="49CFB645" w:rsidR="003622AC" w:rsidRPr="00374C71" w:rsidRDefault="00A219F0" w:rsidP="00C10D25">
      <w:pPr>
        <w:pStyle w:val="Zkladntext"/>
        <w:widowControl w:val="0"/>
        <w:numPr>
          <w:ilvl w:val="1"/>
          <w:numId w:val="1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>Zhotovitel</w:t>
      </w:r>
      <w:r w:rsidR="003622AC" w:rsidRPr="00374C71">
        <w:rPr>
          <w:rFonts w:ascii="Arial" w:hAnsi="Arial" w:cs="Arial"/>
          <w:sz w:val="22"/>
          <w:szCs w:val="22"/>
        </w:rPr>
        <w:t xml:space="preserve"> je oprávněn převést svoje práva a povinnosti z této </w:t>
      </w:r>
      <w:r w:rsidR="00100526">
        <w:rPr>
          <w:rFonts w:ascii="Arial" w:hAnsi="Arial" w:cs="Arial"/>
          <w:sz w:val="22"/>
          <w:szCs w:val="22"/>
        </w:rPr>
        <w:t>Smlouv</w:t>
      </w:r>
      <w:r w:rsidR="003622AC" w:rsidRPr="00374C71">
        <w:rPr>
          <w:rFonts w:ascii="Arial" w:hAnsi="Arial" w:cs="Arial"/>
          <w:sz w:val="22"/>
          <w:szCs w:val="22"/>
        </w:rPr>
        <w:t>y vyplývající na jinou osobu pouze s</w:t>
      </w:r>
      <w:r w:rsidR="004B60D3" w:rsidRPr="00374C71">
        <w:rPr>
          <w:rFonts w:ascii="Arial" w:hAnsi="Arial" w:cs="Arial"/>
          <w:sz w:val="22"/>
          <w:szCs w:val="22"/>
        </w:rPr>
        <w:t xml:space="preserve"> předchozím </w:t>
      </w:r>
      <w:r w:rsidR="003622AC" w:rsidRPr="00374C71">
        <w:rPr>
          <w:rFonts w:ascii="Arial" w:hAnsi="Arial" w:cs="Arial"/>
          <w:sz w:val="22"/>
          <w:szCs w:val="22"/>
        </w:rPr>
        <w:t xml:space="preserve">písemným souhlasem </w:t>
      </w:r>
      <w:r w:rsidRPr="00374C71">
        <w:rPr>
          <w:rFonts w:ascii="Arial" w:hAnsi="Arial" w:cs="Arial"/>
          <w:sz w:val="22"/>
          <w:szCs w:val="22"/>
        </w:rPr>
        <w:t>Objednatel</w:t>
      </w:r>
      <w:r w:rsidR="00312085" w:rsidRPr="00374C71">
        <w:rPr>
          <w:rFonts w:ascii="Arial" w:hAnsi="Arial" w:cs="Arial"/>
          <w:sz w:val="22"/>
          <w:szCs w:val="22"/>
        </w:rPr>
        <w:t>e</w:t>
      </w:r>
      <w:r w:rsidR="003622AC" w:rsidRPr="00374C71">
        <w:rPr>
          <w:rFonts w:ascii="Arial" w:hAnsi="Arial" w:cs="Arial"/>
          <w:sz w:val="22"/>
          <w:szCs w:val="22"/>
        </w:rPr>
        <w:t>.</w:t>
      </w:r>
    </w:p>
    <w:p w14:paraId="2E51575B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0190FEF3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Ukončení smluvního vztahu</w:t>
      </w:r>
    </w:p>
    <w:p w14:paraId="10922E8D" w14:textId="3F109590" w:rsidR="00374C71" w:rsidRDefault="003622AC" w:rsidP="00C10D25">
      <w:pPr>
        <w:pStyle w:val="Zkladntext"/>
        <w:widowControl w:val="0"/>
        <w:numPr>
          <w:ilvl w:val="1"/>
          <w:numId w:val="1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Smluvní strany mohou tuto </w:t>
      </w:r>
      <w:r w:rsidR="00100526">
        <w:rPr>
          <w:rFonts w:ascii="Arial" w:hAnsi="Arial" w:cs="Arial"/>
          <w:sz w:val="22"/>
          <w:szCs w:val="22"/>
        </w:rPr>
        <w:t>Smlouv</w:t>
      </w:r>
      <w:r w:rsidRPr="003622AC">
        <w:rPr>
          <w:rFonts w:ascii="Arial" w:hAnsi="Arial" w:cs="Arial"/>
          <w:sz w:val="22"/>
          <w:szCs w:val="22"/>
        </w:rPr>
        <w:t xml:space="preserve">u ukončit písemnou dohodou nebo jednostranným písemným odstoupením jedné nebo druhé smluvní strany od </w:t>
      </w:r>
      <w:r w:rsidR="00100526">
        <w:rPr>
          <w:rFonts w:ascii="Arial" w:hAnsi="Arial" w:cs="Arial"/>
          <w:sz w:val="22"/>
          <w:szCs w:val="22"/>
        </w:rPr>
        <w:t>Smlouv</w:t>
      </w:r>
      <w:r w:rsidRPr="003622AC">
        <w:rPr>
          <w:rFonts w:ascii="Arial" w:hAnsi="Arial" w:cs="Arial"/>
          <w:sz w:val="22"/>
          <w:szCs w:val="22"/>
        </w:rPr>
        <w:t>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1D5FD724" w14:textId="3CA0D177" w:rsidR="00374C71" w:rsidRDefault="003622AC" w:rsidP="00C10D25">
      <w:pPr>
        <w:pStyle w:val="Zkladntext"/>
        <w:widowControl w:val="0"/>
        <w:numPr>
          <w:ilvl w:val="1"/>
          <w:numId w:val="1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Odstoupení od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y musí být doručeno druhé smluvní straně. Smluvní strana, které bylo odstoupení od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 doručeno, se k němu musí bez zbytečného odkladu</w:t>
      </w:r>
      <w:r w:rsidR="00FE5DA6" w:rsidRPr="00374C71">
        <w:rPr>
          <w:rFonts w:ascii="Arial" w:hAnsi="Arial" w:cs="Arial"/>
          <w:sz w:val="22"/>
          <w:szCs w:val="22"/>
        </w:rPr>
        <w:t xml:space="preserve"> (nejpozději do </w:t>
      </w:r>
      <w:r w:rsidR="004B60D3" w:rsidRPr="00374C71">
        <w:rPr>
          <w:rFonts w:ascii="Arial" w:hAnsi="Arial" w:cs="Arial"/>
          <w:sz w:val="22"/>
          <w:szCs w:val="22"/>
        </w:rPr>
        <w:t>deseti</w:t>
      </w:r>
      <w:r w:rsidR="00FE5DA6" w:rsidRPr="00374C71">
        <w:rPr>
          <w:rFonts w:ascii="Arial" w:hAnsi="Arial" w:cs="Arial"/>
          <w:sz w:val="22"/>
          <w:szCs w:val="22"/>
        </w:rPr>
        <w:t xml:space="preserve"> dnů)</w:t>
      </w:r>
      <w:r w:rsidRPr="00374C71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14:paraId="68FC1B12" w14:textId="450E23BD" w:rsidR="004B60D3" w:rsidRPr="00374C71" w:rsidRDefault="003622AC" w:rsidP="00C10D25">
      <w:pPr>
        <w:pStyle w:val="Zkladntext"/>
        <w:widowControl w:val="0"/>
        <w:numPr>
          <w:ilvl w:val="1"/>
          <w:numId w:val="1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lastRenderedPageBreak/>
        <w:t>Smluvní strany pokládají</w:t>
      </w:r>
      <w:r w:rsidR="004B60D3" w:rsidRPr="00374C71">
        <w:rPr>
          <w:rFonts w:ascii="Arial" w:hAnsi="Arial" w:cs="Arial"/>
          <w:sz w:val="22"/>
          <w:szCs w:val="22"/>
        </w:rPr>
        <w:t xml:space="preserve"> následující skutečnosti</w:t>
      </w:r>
      <w:r w:rsidRPr="00374C71">
        <w:rPr>
          <w:rFonts w:ascii="Arial" w:hAnsi="Arial" w:cs="Arial"/>
          <w:sz w:val="22"/>
          <w:szCs w:val="22"/>
        </w:rPr>
        <w:t xml:space="preserve"> za podstatné porušení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</w:t>
      </w:r>
      <w:r w:rsidR="004B60D3" w:rsidRPr="00374C71">
        <w:rPr>
          <w:rFonts w:ascii="Arial" w:hAnsi="Arial" w:cs="Arial"/>
          <w:sz w:val="22"/>
          <w:szCs w:val="22"/>
        </w:rPr>
        <w:t>:</w:t>
      </w:r>
    </w:p>
    <w:p w14:paraId="2AA771BF" w14:textId="4936F95D" w:rsidR="004B60D3" w:rsidRDefault="004B60D3" w:rsidP="00C10D25">
      <w:pPr>
        <w:pStyle w:val="Zkladntext"/>
        <w:widowControl w:val="0"/>
        <w:numPr>
          <w:ilvl w:val="2"/>
          <w:numId w:val="16"/>
        </w:numPr>
        <w:adjustRightInd w:val="0"/>
        <w:spacing w:before="6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  <w:r w:rsidR="00260781">
        <w:rPr>
          <w:rFonts w:ascii="Arial" w:hAnsi="Arial" w:cs="Arial"/>
          <w:sz w:val="22"/>
          <w:szCs w:val="22"/>
        </w:rPr>
        <w:t>;</w:t>
      </w:r>
    </w:p>
    <w:p w14:paraId="74C37344" w14:textId="77257917" w:rsidR="004B60D3" w:rsidRDefault="00A219F0" w:rsidP="00C10D25">
      <w:pPr>
        <w:pStyle w:val="Zkladntext"/>
        <w:widowControl w:val="0"/>
        <w:numPr>
          <w:ilvl w:val="2"/>
          <w:numId w:val="16"/>
        </w:numPr>
        <w:adjustRightInd w:val="0"/>
        <w:spacing w:before="6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B60D3"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</w:t>
      </w:r>
      <w:r w:rsidR="00260781">
        <w:rPr>
          <w:rFonts w:ascii="Arial" w:hAnsi="Arial" w:cs="Arial"/>
          <w:sz w:val="22"/>
          <w:szCs w:val="22"/>
        </w:rPr>
        <w:t>la po dobu delší než 15 kalendářních dnů;</w:t>
      </w:r>
    </w:p>
    <w:p w14:paraId="382C1522" w14:textId="73A34C35" w:rsidR="00374C71" w:rsidRDefault="00A219F0" w:rsidP="00C10D25">
      <w:pPr>
        <w:pStyle w:val="Zkladntext"/>
        <w:widowControl w:val="0"/>
        <w:numPr>
          <w:ilvl w:val="2"/>
          <w:numId w:val="16"/>
        </w:numPr>
        <w:adjustRightInd w:val="0"/>
        <w:spacing w:before="6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4B60D3"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 w:rsidR="004B60D3">
        <w:rPr>
          <w:rFonts w:ascii="Arial" w:hAnsi="Arial" w:cs="Arial"/>
          <w:sz w:val="22"/>
          <w:szCs w:val="22"/>
        </w:rPr>
        <w:t>.</w:t>
      </w:r>
    </w:p>
    <w:p w14:paraId="29211C27" w14:textId="20D84107" w:rsidR="003622AC" w:rsidRPr="003622AC" w:rsidRDefault="003622AC" w:rsidP="00C10D25">
      <w:pPr>
        <w:pStyle w:val="Zkladntext"/>
        <w:widowControl w:val="0"/>
        <w:numPr>
          <w:ilvl w:val="1"/>
          <w:numId w:val="1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</w:t>
      </w:r>
      <w:r w:rsidR="00100526">
        <w:rPr>
          <w:rFonts w:ascii="Arial" w:hAnsi="Arial" w:cs="Arial"/>
          <w:sz w:val="22"/>
          <w:szCs w:val="22"/>
        </w:rPr>
        <w:t>Smlouv</w:t>
      </w:r>
      <w:r w:rsidRPr="003622AC">
        <w:rPr>
          <w:rFonts w:ascii="Arial" w:hAnsi="Arial" w:cs="Arial"/>
          <w:sz w:val="22"/>
          <w:szCs w:val="22"/>
        </w:rPr>
        <w:t xml:space="preserve">y nebo bude účinnost odstoupení od </w:t>
      </w:r>
      <w:r w:rsidR="00100526">
        <w:rPr>
          <w:rFonts w:ascii="Arial" w:hAnsi="Arial" w:cs="Arial"/>
          <w:sz w:val="22"/>
          <w:szCs w:val="22"/>
        </w:rPr>
        <w:t>Smlouv</w:t>
      </w:r>
      <w:r w:rsidRPr="003622AC">
        <w:rPr>
          <w:rFonts w:ascii="Arial" w:hAnsi="Arial" w:cs="Arial"/>
          <w:sz w:val="22"/>
          <w:szCs w:val="22"/>
        </w:rPr>
        <w:t xml:space="preserve">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</w:t>
      </w:r>
      <w:r w:rsidR="00100526">
        <w:rPr>
          <w:rFonts w:ascii="Arial" w:hAnsi="Arial" w:cs="Arial"/>
          <w:sz w:val="22"/>
          <w:szCs w:val="22"/>
        </w:rPr>
        <w:t>Smlouv</w:t>
      </w:r>
      <w:r w:rsidRPr="003622AC">
        <w:rPr>
          <w:rFonts w:ascii="Arial" w:hAnsi="Arial" w:cs="Arial"/>
          <w:sz w:val="22"/>
          <w:szCs w:val="22"/>
        </w:rPr>
        <w:t>y.</w:t>
      </w:r>
    </w:p>
    <w:p w14:paraId="789A01A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XI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73E1412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 Smluvní pokuta</w:t>
      </w:r>
    </w:p>
    <w:p w14:paraId="1A309AE4" w14:textId="51CE3BB1" w:rsidR="00374C71" w:rsidRDefault="003622AC" w:rsidP="00C10D25">
      <w:pPr>
        <w:pStyle w:val="Zkladntext"/>
        <w:widowControl w:val="0"/>
        <w:numPr>
          <w:ilvl w:val="1"/>
          <w:numId w:val="1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19F0">
        <w:rPr>
          <w:rFonts w:ascii="Arial" w:hAnsi="Arial" w:cs="Arial"/>
          <w:sz w:val="22"/>
          <w:szCs w:val="22"/>
        </w:rPr>
        <w:t>Zhotovitel</w:t>
      </w:r>
      <w:r w:rsidR="00A2088C">
        <w:rPr>
          <w:rFonts w:ascii="Arial" w:hAnsi="Arial" w:cs="Arial"/>
          <w:sz w:val="22"/>
          <w:szCs w:val="22"/>
        </w:rPr>
        <w:t xml:space="preserve">e </w:t>
      </w:r>
      <w:r w:rsidRPr="003622AC">
        <w:rPr>
          <w:rFonts w:ascii="Arial" w:hAnsi="Arial" w:cs="Arial"/>
          <w:sz w:val="22"/>
          <w:szCs w:val="22"/>
        </w:rPr>
        <w:t xml:space="preserve">s dodáním díla má </w:t>
      </w:r>
      <w:r w:rsidR="00A219F0">
        <w:rPr>
          <w:rFonts w:ascii="Arial" w:hAnsi="Arial" w:cs="Arial"/>
          <w:sz w:val="22"/>
          <w:szCs w:val="22"/>
        </w:rPr>
        <w:t>Objednatel</w:t>
      </w:r>
      <w:r w:rsidRPr="003622AC">
        <w:rPr>
          <w:rFonts w:ascii="Arial" w:hAnsi="Arial" w:cs="Arial"/>
          <w:sz w:val="22"/>
          <w:szCs w:val="22"/>
        </w:rPr>
        <w:t xml:space="preserve">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</w:t>
      </w:r>
      <w:r w:rsidR="00C621D9">
        <w:rPr>
          <w:rFonts w:ascii="Arial" w:hAnsi="Arial" w:cs="Arial"/>
          <w:sz w:val="22"/>
          <w:szCs w:val="22"/>
        </w:rPr>
        <w:t xml:space="preserve"> </w:t>
      </w:r>
      <w:r w:rsidR="00AC2622" w:rsidRPr="00E11E4B">
        <w:rPr>
          <w:rFonts w:ascii="Arial" w:hAnsi="Arial" w:cs="Arial"/>
          <w:sz w:val="22"/>
          <w:szCs w:val="22"/>
        </w:rPr>
        <w:t xml:space="preserve">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216091">
        <w:rPr>
          <w:rFonts w:ascii="Arial" w:hAnsi="Arial" w:cs="Arial"/>
          <w:sz w:val="22"/>
          <w:szCs w:val="22"/>
        </w:rPr>
        <w:t xml:space="preserve">první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Za každý další </w:t>
      </w:r>
      <w:r w:rsidR="00154E3D">
        <w:rPr>
          <w:rFonts w:ascii="Arial" w:hAnsi="Arial" w:cs="Arial"/>
          <w:sz w:val="22"/>
          <w:szCs w:val="22"/>
        </w:rPr>
        <w:t xml:space="preserve">i započatý </w:t>
      </w:r>
      <w:r w:rsidR="00216091">
        <w:rPr>
          <w:rFonts w:ascii="Arial" w:hAnsi="Arial" w:cs="Arial"/>
          <w:sz w:val="22"/>
          <w:szCs w:val="22"/>
        </w:rPr>
        <w:t>den prodlení se smluvní pokuta zvyšuje o 0,1 %</w:t>
      </w:r>
      <w:r w:rsidR="00F24F5D">
        <w:rPr>
          <w:rFonts w:ascii="Arial" w:hAnsi="Arial" w:cs="Arial"/>
          <w:sz w:val="22"/>
          <w:szCs w:val="22"/>
        </w:rPr>
        <w:t xml:space="preserve"> až do pátého dne na úroveň 0,5 %. </w:t>
      </w:r>
    </w:p>
    <w:p w14:paraId="6BE4AB6E" w14:textId="6CB2DF33" w:rsidR="00374C71" w:rsidRDefault="00154E3D" w:rsidP="00C10D25">
      <w:pPr>
        <w:pStyle w:val="Zkladntext"/>
        <w:widowControl w:val="0"/>
        <w:numPr>
          <w:ilvl w:val="1"/>
          <w:numId w:val="1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V případě prodlení Zhotovitele s termíny uvedenými v Harmonogram postupu provádění prací a dodávek, který tvoří nedílnou součást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 jako její samostatná příloha číslo 4, má Objednatel právo na zaplacení smluvní pokuty ve výši 0,01</w:t>
      </w:r>
      <w:r w:rsidR="00C621D9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% z celkové ceny díla za každý takovýto případ a za každý i započatý den prodlení.</w:t>
      </w:r>
    </w:p>
    <w:p w14:paraId="040A0D33" w14:textId="77777777" w:rsidR="00374C71" w:rsidRDefault="003622AC" w:rsidP="00C10D25">
      <w:pPr>
        <w:pStyle w:val="Zkladntext"/>
        <w:widowControl w:val="0"/>
        <w:numPr>
          <w:ilvl w:val="1"/>
          <w:numId w:val="1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V případě prodlení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e s úhradou faktury za dodané </w:t>
      </w:r>
      <w:r w:rsidR="00A9642D" w:rsidRPr="00374C71">
        <w:rPr>
          <w:rFonts w:ascii="Arial" w:hAnsi="Arial" w:cs="Arial"/>
          <w:sz w:val="22"/>
          <w:szCs w:val="22"/>
        </w:rPr>
        <w:t xml:space="preserve">dílo má </w:t>
      </w:r>
      <w:r w:rsidR="00A219F0" w:rsidRPr="00374C71">
        <w:rPr>
          <w:rFonts w:ascii="Arial" w:hAnsi="Arial" w:cs="Arial"/>
          <w:sz w:val="22"/>
          <w:szCs w:val="22"/>
        </w:rPr>
        <w:t>Zhotovitel</w:t>
      </w:r>
      <w:r w:rsidR="00A9642D" w:rsidRPr="00374C71">
        <w:rPr>
          <w:rFonts w:ascii="Arial" w:hAnsi="Arial" w:cs="Arial"/>
          <w:sz w:val="22"/>
          <w:szCs w:val="22"/>
        </w:rPr>
        <w:t xml:space="preserve"> právo </w:t>
      </w:r>
      <w:r w:rsidRPr="00374C71">
        <w:rPr>
          <w:rFonts w:ascii="Arial" w:hAnsi="Arial" w:cs="Arial"/>
          <w:sz w:val="22"/>
          <w:szCs w:val="22"/>
        </w:rPr>
        <w:t xml:space="preserve">na zaplacení </w:t>
      </w:r>
      <w:r w:rsidR="00AC2622" w:rsidRPr="00374C71">
        <w:rPr>
          <w:rFonts w:ascii="Arial" w:hAnsi="Arial" w:cs="Arial"/>
          <w:sz w:val="22"/>
          <w:szCs w:val="22"/>
        </w:rPr>
        <w:t xml:space="preserve">úroku z prodlení </w:t>
      </w:r>
      <w:r w:rsidRPr="00374C71">
        <w:rPr>
          <w:rFonts w:ascii="Arial" w:hAnsi="Arial" w:cs="Arial"/>
          <w:sz w:val="22"/>
          <w:szCs w:val="22"/>
        </w:rPr>
        <w:t>ve výši 0,1 % z nezaplacené částky faktury</w:t>
      </w:r>
      <w:r w:rsidR="00AC2622" w:rsidRPr="00374C71">
        <w:rPr>
          <w:rFonts w:ascii="Arial" w:hAnsi="Arial" w:cs="Arial"/>
          <w:sz w:val="22"/>
          <w:szCs w:val="22"/>
        </w:rPr>
        <w:t xml:space="preserve"> za každý </w:t>
      </w:r>
      <w:r w:rsidR="00154E3D" w:rsidRPr="00374C71">
        <w:rPr>
          <w:rFonts w:ascii="Arial" w:hAnsi="Arial" w:cs="Arial"/>
          <w:sz w:val="22"/>
          <w:szCs w:val="22"/>
        </w:rPr>
        <w:t xml:space="preserve">i započatý </w:t>
      </w:r>
      <w:r w:rsidR="00AC2622" w:rsidRPr="00374C71">
        <w:rPr>
          <w:rFonts w:ascii="Arial" w:hAnsi="Arial" w:cs="Arial"/>
          <w:sz w:val="22"/>
          <w:szCs w:val="22"/>
        </w:rPr>
        <w:t>den prodlení</w:t>
      </w:r>
      <w:r w:rsidRPr="00374C71">
        <w:rPr>
          <w:rFonts w:ascii="Arial" w:hAnsi="Arial" w:cs="Arial"/>
          <w:sz w:val="22"/>
          <w:szCs w:val="22"/>
        </w:rPr>
        <w:t>.</w:t>
      </w:r>
    </w:p>
    <w:p w14:paraId="27D4016B" w14:textId="13ECD781" w:rsidR="006D753C" w:rsidRPr="004C5A45" w:rsidRDefault="006D753C" w:rsidP="00C10D25">
      <w:pPr>
        <w:pStyle w:val="Zkladntext"/>
        <w:widowControl w:val="0"/>
        <w:numPr>
          <w:ilvl w:val="1"/>
          <w:numId w:val="1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5A45"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0,1 % z celkové ceny díla za každý den prodlení.</w:t>
      </w:r>
    </w:p>
    <w:p w14:paraId="1C5F2C9B" w14:textId="77777777" w:rsidR="00374C71" w:rsidRPr="004C5A45" w:rsidRDefault="003622AC" w:rsidP="00C10D25">
      <w:pPr>
        <w:pStyle w:val="Zkladntext"/>
        <w:widowControl w:val="0"/>
        <w:numPr>
          <w:ilvl w:val="1"/>
          <w:numId w:val="1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5A45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 w:rsidRPr="004C5A45">
        <w:rPr>
          <w:rFonts w:ascii="Arial" w:hAnsi="Arial" w:cs="Arial"/>
          <w:sz w:val="22"/>
          <w:szCs w:val="22"/>
        </w:rPr>
        <w:t>s</w:t>
      </w:r>
      <w:r w:rsidRPr="004C5A45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14:paraId="1B1BFAD2" w14:textId="0D88D150" w:rsidR="006D753C" w:rsidRPr="00B82855" w:rsidRDefault="003622AC" w:rsidP="00B82855">
      <w:pPr>
        <w:pStyle w:val="Zkladntext"/>
        <w:widowControl w:val="0"/>
        <w:numPr>
          <w:ilvl w:val="1"/>
          <w:numId w:val="1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5A45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 w:rsidRPr="004C5A45">
        <w:rPr>
          <w:rFonts w:ascii="Arial" w:hAnsi="Arial" w:cs="Arial"/>
          <w:sz w:val="22"/>
          <w:szCs w:val="22"/>
        </w:rPr>
        <w:t xml:space="preserve"> s</w:t>
      </w:r>
      <w:r w:rsidRPr="004C5A45">
        <w:rPr>
          <w:rFonts w:ascii="Arial" w:hAnsi="Arial" w:cs="Arial"/>
          <w:sz w:val="22"/>
          <w:szCs w:val="22"/>
        </w:rPr>
        <w:t xml:space="preserve"> uveden</w:t>
      </w:r>
      <w:r w:rsidR="00AC2622" w:rsidRPr="004C5A45">
        <w:rPr>
          <w:rFonts w:ascii="Arial" w:hAnsi="Arial" w:cs="Arial"/>
          <w:sz w:val="22"/>
          <w:szCs w:val="22"/>
        </w:rPr>
        <w:t>ím</w:t>
      </w:r>
      <w:r w:rsidRPr="004C5A45">
        <w:rPr>
          <w:rFonts w:ascii="Arial" w:hAnsi="Arial" w:cs="Arial"/>
          <w:sz w:val="22"/>
          <w:szCs w:val="22"/>
        </w:rPr>
        <w:t xml:space="preserve"> výše smluvní pokuty a její</w:t>
      </w:r>
      <w:r w:rsidR="00AC2622" w:rsidRPr="004C5A45">
        <w:rPr>
          <w:rFonts w:ascii="Arial" w:hAnsi="Arial" w:cs="Arial"/>
          <w:sz w:val="22"/>
          <w:szCs w:val="22"/>
        </w:rPr>
        <w:t>ho</w:t>
      </w:r>
      <w:r w:rsidRPr="004C5A45">
        <w:rPr>
          <w:rFonts w:ascii="Arial" w:hAnsi="Arial" w:cs="Arial"/>
          <w:sz w:val="22"/>
          <w:szCs w:val="22"/>
        </w:rPr>
        <w:t xml:space="preserve"> důvod</w:t>
      </w:r>
      <w:r w:rsidR="00AC2622" w:rsidRPr="004C5A45">
        <w:rPr>
          <w:rFonts w:ascii="Arial" w:hAnsi="Arial" w:cs="Arial"/>
          <w:sz w:val="22"/>
          <w:szCs w:val="22"/>
        </w:rPr>
        <w:t>u</w:t>
      </w:r>
      <w:r w:rsidRPr="004C5A45">
        <w:rPr>
          <w:rFonts w:ascii="Arial" w:hAnsi="Arial" w:cs="Arial"/>
          <w:sz w:val="22"/>
          <w:szCs w:val="22"/>
        </w:rPr>
        <w:t xml:space="preserve">. </w:t>
      </w:r>
    </w:p>
    <w:p w14:paraId="01459AAE" w14:textId="77777777" w:rsidR="004C5A45" w:rsidRDefault="004C5A45" w:rsidP="006D753C">
      <w:pPr>
        <w:jc w:val="center"/>
        <w:rPr>
          <w:rFonts w:ascii="Arial" w:hAnsi="Arial" w:cs="Arial"/>
          <w:b/>
          <w:sz w:val="28"/>
          <w:szCs w:val="28"/>
        </w:rPr>
      </w:pPr>
    </w:p>
    <w:p w14:paraId="11FCDF07" w14:textId="664BC426" w:rsidR="006D753C" w:rsidRPr="004C5A45" w:rsidRDefault="006D753C" w:rsidP="006D753C">
      <w:pPr>
        <w:jc w:val="center"/>
        <w:rPr>
          <w:rFonts w:ascii="Arial" w:hAnsi="Arial" w:cs="Arial"/>
          <w:b/>
          <w:sz w:val="28"/>
          <w:szCs w:val="28"/>
        </w:rPr>
      </w:pPr>
      <w:r w:rsidRPr="004C5A45">
        <w:rPr>
          <w:rFonts w:ascii="Arial" w:hAnsi="Arial" w:cs="Arial"/>
          <w:b/>
          <w:sz w:val="28"/>
          <w:szCs w:val="28"/>
        </w:rPr>
        <w:t xml:space="preserve">XIV. </w:t>
      </w:r>
    </w:p>
    <w:p w14:paraId="2D04CD49" w14:textId="77777777" w:rsidR="006D753C" w:rsidRPr="004C5A45" w:rsidRDefault="006D753C" w:rsidP="006D753C">
      <w:pPr>
        <w:jc w:val="center"/>
        <w:rPr>
          <w:rFonts w:ascii="Arial" w:hAnsi="Arial" w:cs="Arial"/>
          <w:b/>
          <w:sz w:val="28"/>
          <w:szCs w:val="28"/>
        </w:rPr>
      </w:pPr>
      <w:r w:rsidRPr="004C5A45">
        <w:rPr>
          <w:rFonts w:ascii="Arial" w:hAnsi="Arial" w:cs="Arial"/>
          <w:b/>
          <w:sz w:val="28"/>
          <w:szCs w:val="28"/>
        </w:rPr>
        <w:t>Uveřejnění smlouvy v registru smluv</w:t>
      </w:r>
    </w:p>
    <w:p w14:paraId="2C4436C6" w14:textId="77777777" w:rsidR="006D753C" w:rsidRPr="004C5A45" w:rsidRDefault="006D753C" w:rsidP="006D753C">
      <w:pPr>
        <w:jc w:val="center"/>
        <w:rPr>
          <w:rFonts w:ascii="Arial" w:hAnsi="Arial" w:cs="Arial"/>
          <w:b/>
          <w:sz w:val="22"/>
          <w:szCs w:val="22"/>
        </w:rPr>
      </w:pPr>
    </w:p>
    <w:p w14:paraId="4FF607D2" w14:textId="77777777" w:rsidR="006D753C" w:rsidRPr="004C5A45" w:rsidRDefault="006D753C" w:rsidP="004C5A45">
      <w:pPr>
        <w:pStyle w:val="Zkladntext"/>
        <w:widowControl w:val="0"/>
        <w:numPr>
          <w:ilvl w:val="1"/>
          <w:numId w:val="21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C5A45">
        <w:rPr>
          <w:rFonts w:ascii="Arial" w:hAnsi="Arial" w:cs="Arial"/>
          <w:sz w:val="22"/>
          <w:szCs w:val="22"/>
        </w:rPr>
        <w:t>Zhotovitel bere na vědomí, že tato smlouva včetně všech jejích dodatků bude uveřejněna objednatelem v registru smluv dle zákona č. 340/2015 Sb. o zvláštních podmínkách účinnosti některých smluv, uveřejňování těchto smluv a o registru smluv (zákon o registru smluv).</w:t>
      </w:r>
    </w:p>
    <w:p w14:paraId="2C96DE7A" w14:textId="04497A88" w:rsidR="006D753C" w:rsidRPr="004C5A45" w:rsidRDefault="006D753C" w:rsidP="004C5A45">
      <w:pPr>
        <w:pStyle w:val="Zkladntext"/>
        <w:widowControl w:val="0"/>
        <w:numPr>
          <w:ilvl w:val="1"/>
          <w:numId w:val="21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C5A45">
        <w:rPr>
          <w:rFonts w:ascii="Arial" w:hAnsi="Arial" w:cs="Arial"/>
          <w:sz w:val="22"/>
          <w:szCs w:val="22"/>
        </w:rPr>
        <w:t xml:space="preserve">Zhotovitel se zavazuje dodat objednateli </w:t>
      </w:r>
      <w:r w:rsidR="00D43691">
        <w:rPr>
          <w:rFonts w:ascii="Arial" w:hAnsi="Arial" w:cs="Arial"/>
          <w:sz w:val="22"/>
          <w:szCs w:val="22"/>
        </w:rPr>
        <w:t xml:space="preserve">do tří dnů od podpisu smlouvy </w:t>
      </w:r>
      <w:r w:rsidRPr="004C5A45">
        <w:rPr>
          <w:rFonts w:ascii="Arial" w:hAnsi="Arial" w:cs="Arial"/>
          <w:sz w:val="22"/>
          <w:szCs w:val="22"/>
        </w:rPr>
        <w:t>verzi smlouvy určenou ke zveřejnění tak, aby bylo chráněno obchodní tajemství zhotovitele, a zároveň aby byla smlouva a její dodatky z hlediska zákona o registru smluv účinná.</w:t>
      </w:r>
    </w:p>
    <w:p w14:paraId="32E1CA55" w14:textId="77777777" w:rsidR="006D753C" w:rsidRPr="004C5A45" w:rsidRDefault="006D753C" w:rsidP="004C5A45">
      <w:pPr>
        <w:pStyle w:val="Zkladntext"/>
        <w:widowControl w:val="0"/>
        <w:numPr>
          <w:ilvl w:val="1"/>
          <w:numId w:val="21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C5A45">
        <w:rPr>
          <w:rFonts w:ascii="Arial" w:hAnsi="Arial" w:cs="Arial"/>
          <w:sz w:val="22"/>
          <w:szCs w:val="22"/>
        </w:rPr>
        <w:t xml:space="preserve">Za zveřejnění smlouvy včetně jejích dodatků v souladu se zákonem o registru smluv odpovídá objednatel. </w:t>
      </w:r>
    </w:p>
    <w:p w14:paraId="5EAA843A" w14:textId="1B71F8E6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D75781" w:rsidRPr="00EE75DA">
        <w:rPr>
          <w:rFonts w:ascii="Arial" w:hAnsi="Arial" w:cs="Arial"/>
          <w:b/>
          <w:sz w:val="28"/>
          <w:szCs w:val="28"/>
        </w:rPr>
        <w:t>V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E9F9D2E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Závěrečná ustanovení</w:t>
      </w:r>
    </w:p>
    <w:p w14:paraId="4EF26555" w14:textId="77777777" w:rsid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14:paraId="3FD2CB32" w14:textId="462F0F7B" w:rsid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Tuto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u lze měnit nebo doplňovat pouze dohodou smluvních stran formou písemných číslovaných dodatků.</w:t>
      </w:r>
    </w:p>
    <w:p w14:paraId="4C760955" w14:textId="25B7E3E5" w:rsid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lastRenderedPageBreak/>
        <w:t xml:space="preserve">Tato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a je vyhotovena ve dvou stejnopisech včetně všech jejich příloh, z nichž každá ze smluvních stran obdrží po jednom z nich.</w:t>
      </w:r>
    </w:p>
    <w:p w14:paraId="1C0E8AFF" w14:textId="3596E097" w:rsidR="00566800" w:rsidRPr="00374C71" w:rsidRDefault="00566800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Nedílnou součástí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y jsou </w:t>
      </w:r>
      <w:r w:rsidR="004C2917" w:rsidRPr="00374C71">
        <w:rPr>
          <w:rFonts w:ascii="Arial" w:hAnsi="Arial" w:cs="Arial"/>
          <w:sz w:val="22"/>
          <w:szCs w:val="22"/>
        </w:rPr>
        <w:t xml:space="preserve">její </w:t>
      </w:r>
      <w:r w:rsidRPr="00374C71">
        <w:rPr>
          <w:rFonts w:ascii="Arial" w:hAnsi="Arial" w:cs="Arial"/>
          <w:sz w:val="22"/>
          <w:szCs w:val="22"/>
        </w:rPr>
        <w:t xml:space="preserve">následující </w:t>
      </w:r>
      <w:r w:rsidR="004C2917" w:rsidRPr="00374C71">
        <w:rPr>
          <w:rFonts w:ascii="Arial" w:hAnsi="Arial" w:cs="Arial"/>
          <w:sz w:val="22"/>
          <w:szCs w:val="22"/>
        </w:rPr>
        <w:t xml:space="preserve">samostatné </w:t>
      </w:r>
      <w:r w:rsidRPr="00374C71">
        <w:rPr>
          <w:rFonts w:ascii="Arial" w:hAnsi="Arial" w:cs="Arial"/>
          <w:sz w:val="22"/>
          <w:szCs w:val="22"/>
        </w:rPr>
        <w:t>přílohy:</w:t>
      </w:r>
    </w:p>
    <w:p w14:paraId="74F724E9" w14:textId="486F2E02" w:rsidR="00566800" w:rsidRPr="00260BE8" w:rsidRDefault="00566800" w:rsidP="004C5A45">
      <w:pPr>
        <w:pStyle w:val="Zkladntext"/>
        <w:widowControl w:val="0"/>
        <w:adjustRightInd w:val="0"/>
        <w:spacing w:before="60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260BE8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Pr="00260BE8">
        <w:rPr>
          <w:rFonts w:ascii="Arial" w:hAnsi="Arial" w:cs="Arial"/>
          <w:sz w:val="22"/>
          <w:szCs w:val="22"/>
        </w:rPr>
        <w:t>č.1</w:t>
      </w:r>
      <w:r w:rsidRPr="00260BE8">
        <w:rPr>
          <w:rFonts w:ascii="Arial" w:hAnsi="Arial" w:cs="Arial"/>
          <w:sz w:val="22"/>
          <w:szCs w:val="22"/>
        </w:rPr>
        <w:tab/>
      </w:r>
      <w:r w:rsidR="00260BE8" w:rsidRPr="00260BE8">
        <w:rPr>
          <w:rFonts w:ascii="Arial" w:hAnsi="Arial" w:cs="Arial"/>
          <w:sz w:val="22"/>
          <w:szCs w:val="22"/>
        </w:rPr>
        <w:t>PROJEKT</w:t>
      </w:r>
      <w:proofErr w:type="gramEnd"/>
      <w:r w:rsidR="007710DA">
        <w:rPr>
          <w:rFonts w:ascii="Arial" w:hAnsi="Arial" w:cs="Arial"/>
          <w:sz w:val="22"/>
          <w:szCs w:val="22"/>
        </w:rPr>
        <w:t xml:space="preserve"> 1</w:t>
      </w:r>
      <w:r w:rsidR="00260BE8" w:rsidRPr="00260BE8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A9642D" w:rsidRPr="004C2917">
        <w:rPr>
          <w:rFonts w:ascii="Arial" w:hAnsi="Arial" w:cs="Arial"/>
          <w:color w:val="000000" w:themeColor="text1"/>
          <w:sz w:val="22"/>
          <w:szCs w:val="22"/>
        </w:rPr>
        <w:t>projektová</w:t>
      </w:r>
      <w:r w:rsidRPr="004C2917">
        <w:rPr>
          <w:rFonts w:ascii="Arial" w:hAnsi="Arial" w:cs="Arial"/>
          <w:color w:val="000000" w:themeColor="text1"/>
          <w:sz w:val="22"/>
          <w:szCs w:val="22"/>
        </w:rPr>
        <w:t xml:space="preserve"> dokumentace pro provedení stavby s názvem </w:t>
      </w:r>
      <w:r w:rsidR="00100526" w:rsidRPr="00B60A28">
        <w:rPr>
          <w:rFonts w:ascii="Arial" w:hAnsi="Arial" w:cs="Arial"/>
          <w:color w:val="000000" w:themeColor="text1"/>
          <w:sz w:val="22"/>
          <w:szCs w:val="22"/>
        </w:rPr>
        <w:t xml:space="preserve">„PD – Oprava kolejového rozvětvení Náměstí Hrdinů, výhybkového </w:t>
      </w:r>
      <w:proofErr w:type="spellStart"/>
      <w:r w:rsidR="00100526" w:rsidRPr="00B60A28">
        <w:rPr>
          <w:rFonts w:ascii="Arial" w:hAnsi="Arial" w:cs="Arial"/>
          <w:color w:val="000000" w:themeColor="text1"/>
          <w:sz w:val="22"/>
          <w:szCs w:val="22"/>
        </w:rPr>
        <w:t>zhlaví</w:t>
      </w:r>
      <w:proofErr w:type="spellEnd"/>
      <w:r w:rsidR="00100526" w:rsidRPr="00B60A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00526" w:rsidRPr="00B60A28">
        <w:rPr>
          <w:rFonts w:ascii="Arial" w:hAnsi="Arial" w:cs="Arial"/>
          <w:color w:val="000000" w:themeColor="text1"/>
          <w:sz w:val="22"/>
          <w:szCs w:val="22"/>
        </w:rPr>
        <w:t>ul</w:t>
      </w:r>
      <w:proofErr w:type="spellEnd"/>
      <w:r w:rsidR="00100526" w:rsidRPr="00B60A28">
        <w:rPr>
          <w:rFonts w:ascii="Arial" w:hAnsi="Arial" w:cs="Arial"/>
          <w:color w:val="000000" w:themeColor="text1"/>
          <w:sz w:val="22"/>
          <w:szCs w:val="22"/>
        </w:rPr>
        <w:t xml:space="preserve"> Palackého“, zpracovaná projektantem ATEDOS s.r.o. se sídlem Akátová 183, 783 14 Hlušovice v srpnu 2018 pod zakázkovým číslem 012/18 v souladu s §§ 89–92 Zákona a podle vyhlášky č. 169/2016 Sb., ve znění vyhlášky č. 405/2017 Sb.</w:t>
      </w:r>
    </w:p>
    <w:p w14:paraId="484FFB66" w14:textId="06F70571" w:rsidR="00566800" w:rsidRDefault="00566800" w:rsidP="004C5A45">
      <w:pPr>
        <w:pStyle w:val="Zkladntext"/>
        <w:widowControl w:val="0"/>
        <w:adjustRightInd w:val="0"/>
        <w:spacing w:before="60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 xml:space="preserve">č.2 </w:t>
      </w:r>
      <w:r w:rsidR="00260BE8">
        <w:rPr>
          <w:rFonts w:ascii="Arial" w:hAnsi="Arial" w:cs="Arial"/>
          <w:sz w:val="22"/>
          <w:szCs w:val="22"/>
        </w:rPr>
        <w:tab/>
      </w:r>
      <w:r w:rsidR="00A219F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proofErr w:type="gramEnd"/>
      <w:r>
        <w:rPr>
          <w:rFonts w:ascii="Arial" w:hAnsi="Arial" w:cs="Arial"/>
          <w:sz w:val="22"/>
          <w:szCs w:val="22"/>
        </w:rPr>
        <w:t xml:space="preserve"> oceněné výkazy výměr z</w:t>
      </w:r>
      <w:r w:rsidR="007710D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PROJEKTU</w:t>
      </w:r>
      <w:r w:rsidR="007710DA">
        <w:rPr>
          <w:rFonts w:ascii="Arial" w:hAnsi="Arial" w:cs="Arial"/>
          <w:sz w:val="22"/>
          <w:szCs w:val="22"/>
        </w:rPr>
        <w:t xml:space="preserve"> 1</w:t>
      </w:r>
    </w:p>
    <w:p w14:paraId="30A9310F" w14:textId="6D7AFC33" w:rsidR="00EF4221" w:rsidRDefault="00EF4221" w:rsidP="004C5A45">
      <w:pPr>
        <w:pStyle w:val="Zkladntext"/>
        <w:widowControl w:val="0"/>
        <w:adjustRightInd w:val="0"/>
        <w:spacing w:before="60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FD7F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Harmonogram</w:t>
      </w:r>
      <w:proofErr w:type="gramEnd"/>
      <w:r>
        <w:rPr>
          <w:rFonts w:ascii="Arial" w:hAnsi="Arial" w:cs="Arial"/>
          <w:sz w:val="22"/>
          <w:szCs w:val="22"/>
        </w:rPr>
        <w:t xml:space="preserve"> postupu provádění prací a dodávek</w:t>
      </w:r>
    </w:p>
    <w:p w14:paraId="4D204C19" w14:textId="207A3D83" w:rsid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 xml:space="preserve">Tato </w:t>
      </w:r>
      <w:r w:rsidR="00100526">
        <w:rPr>
          <w:rFonts w:ascii="Arial" w:hAnsi="Arial" w:cs="Arial"/>
          <w:sz w:val="22"/>
          <w:szCs w:val="22"/>
        </w:rPr>
        <w:t>Smlouv</w:t>
      </w:r>
      <w:r w:rsidRPr="006906BC">
        <w:rPr>
          <w:rFonts w:ascii="Arial" w:hAnsi="Arial" w:cs="Arial"/>
          <w:sz w:val="22"/>
          <w:szCs w:val="22"/>
        </w:rPr>
        <w:t xml:space="preserve">a nabývá platnosti dnem podpisu obou smluvních stran a </w:t>
      </w:r>
      <w:r w:rsidR="00FD7F59" w:rsidRPr="006906BC">
        <w:rPr>
          <w:rFonts w:ascii="Arial" w:hAnsi="Arial" w:cs="Arial"/>
          <w:sz w:val="22"/>
          <w:szCs w:val="22"/>
        </w:rPr>
        <w:t xml:space="preserve">smluvní </w:t>
      </w:r>
      <w:r w:rsidR="00FD7F59">
        <w:rPr>
          <w:rFonts w:ascii="Arial" w:hAnsi="Arial" w:cs="Arial"/>
          <w:sz w:val="22"/>
          <w:szCs w:val="22"/>
        </w:rPr>
        <w:t>strany</w:t>
      </w:r>
      <w:r w:rsidRPr="006906BC">
        <w:rPr>
          <w:rFonts w:ascii="Arial" w:hAnsi="Arial" w:cs="Arial"/>
          <w:sz w:val="22"/>
          <w:szCs w:val="22"/>
        </w:rPr>
        <w:t xml:space="preserve"> ujednávají, že jejich vzájemná práva a povinnosti vzniklé z 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6906BC">
        <w:rPr>
          <w:rFonts w:ascii="Arial" w:hAnsi="Arial" w:cs="Arial"/>
          <w:sz w:val="22"/>
          <w:szCs w:val="22"/>
        </w:rPr>
        <w:t>y se ode dne její účinnosti budou řídit zákonem č. 89/2012 Sb., občanský zákoník v platném znění.</w:t>
      </w:r>
    </w:p>
    <w:p w14:paraId="25D5EBF9" w14:textId="2075997E" w:rsidR="00374C71" w:rsidRDefault="00100526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="00922431" w:rsidRPr="00374C71">
        <w:rPr>
          <w:rFonts w:ascii="Arial" w:hAnsi="Arial" w:cs="Arial"/>
          <w:sz w:val="22"/>
          <w:szCs w:val="22"/>
        </w:rPr>
        <w:t xml:space="preserve">a, na niž se se vztahuje povinnost uveřejnění prostřednictvím registru smluv podle zákona č. 340/2015 Sb. o registru smluv nabývá účinnosti nejdříve dnem uveřejnění. </w:t>
      </w:r>
    </w:p>
    <w:p w14:paraId="4A301B73" w14:textId="239DB8FE" w:rsidR="00374C71" w:rsidRDefault="00922431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Smluvní strany se dohodly, že uveřejňovat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y v registru smluv, podle zákona č. 340/2015 Sb. o registru smluv bude </w:t>
      </w:r>
      <w:r w:rsidR="00A219F0" w:rsidRPr="00374C71">
        <w:rPr>
          <w:rFonts w:ascii="Arial" w:hAnsi="Arial" w:cs="Arial"/>
          <w:sz w:val="22"/>
          <w:szCs w:val="22"/>
        </w:rPr>
        <w:t>Objednatel</w:t>
      </w:r>
      <w:r w:rsidRPr="00374C71">
        <w:rPr>
          <w:rFonts w:ascii="Arial" w:hAnsi="Arial" w:cs="Arial"/>
          <w:sz w:val="22"/>
          <w:szCs w:val="22"/>
        </w:rPr>
        <w:t xml:space="preserve">. Pokud se smluvní strany nedohodnou jinak, uzavřená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a se zveřejní celá. </w:t>
      </w:r>
    </w:p>
    <w:p w14:paraId="2004BE23" w14:textId="2FB32AD0" w:rsid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Smluvní strany se dále dohodly, že § 577 zák. č. 89/2012 Sb. občanský zákoník, se nepoužije. Určení množstevního, časového, územní nebo jiného rozsahu v 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ě je pevně určeno autonomní dohodou smluvních stran a soud není oprávněn do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 jakkoli zasahovat.</w:t>
      </w:r>
    </w:p>
    <w:p w14:paraId="46D7340C" w14:textId="39A3B3A0" w:rsid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Dle § 1765 zák. č. 89/2012 Sb., občanský zákoník na sebe obě smluvní strany převzaly nebezpečí změny okolností. Před uzavřením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y strany zvážily plně hospodářskou, ekonomickou i faktickou situaci a jsou si plně vědomy okolností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y. Tuto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 xml:space="preserve">u tedy nelze měnit rozhodnutím soudu. </w:t>
      </w:r>
    </w:p>
    <w:p w14:paraId="23E8B9E6" w14:textId="1A4DB37D" w:rsidR="002A09EF" w:rsidRPr="00374C71" w:rsidRDefault="002A09EF" w:rsidP="004C5A45">
      <w:pPr>
        <w:pStyle w:val="Zkladntext"/>
        <w:widowControl w:val="0"/>
        <w:numPr>
          <w:ilvl w:val="1"/>
          <w:numId w:val="15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74C71">
        <w:rPr>
          <w:rFonts w:ascii="Arial" w:hAnsi="Arial" w:cs="Arial"/>
          <w:sz w:val="22"/>
          <w:szCs w:val="22"/>
        </w:rPr>
        <w:t xml:space="preserve">V souladu s § 4 odst. zák. č. 89/2012 Sb., občanský zákoník, kdy se má za to, </w:t>
      </w:r>
      <w:r w:rsidR="00FD7F59" w:rsidRPr="00374C71">
        <w:rPr>
          <w:rFonts w:ascii="Arial" w:hAnsi="Arial" w:cs="Arial"/>
          <w:sz w:val="22"/>
          <w:szCs w:val="22"/>
        </w:rPr>
        <w:t>že každá</w:t>
      </w:r>
      <w:r w:rsidRPr="00374C71">
        <w:rPr>
          <w:rFonts w:ascii="Arial" w:hAnsi="Arial" w:cs="Arial"/>
          <w:sz w:val="22"/>
          <w:szCs w:val="22"/>
        </w:rPr>
        <w:t xml:space="preserve"> svéprávná osoba má rozum průměrného člověka i schopnost užívat jej s běžnou péčí a</w:t>
      </w:r>
      <w:r w:rsidR="00260781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>opatrností a že to každý od ní může v právním styku důvodně očekávat, strany posoudily</w:t>
      </w:r>
      <w:r w:rsidR="00260781" w:rsidRPr="00374C71">
        <w:rPr>
          <w:rFonts w:ascii="Arial" w:hAnsi="Arial" w:cs="Arial"/>
          <w:sz w:val="22"/>
          <w:szCs w:val="22"/>
        </w:rPr>
        <w:t xml:space="preserve"> </w:t>
      </w:r>
      <w:r w:rsidRPr="00374C71">
        <w:rPr>
          <w:rFonts w:ascii="Arial" w:hAnsi="Arial" w:cs="Arial"/>
          <w:sz w:val="22"/>
          <w:szCs w:val="22"/>
        </w:rPr>
        <w:t xml:space="preserve">obsah této </w:t>
      </w:r>
      <w:r w:rsidR="00100526">
        <w:rPr>
          <w:rFonts w:ascii="Arial" w:hAnsi="Arial" w:cs="Arial"/>
          <w:sz w:val="22"/>
          <w:szCs w:val="22"/>
        </w:rPr>
        <w:t>Smlouv</w:t>
      </w:r>
      <w:r w:rsidRPr="00374C71">
        <w:rPr>
          <w:rFonts w:ascii="Arial" w:hAnsi="Arial" w:cs="Arial"/>
          <w:sz w:val="22"/>
          <w:szCs w:val="22"/>
        </w:rPr>
        <w:t>y a neshledávají jej rozporným, což stvrzují svým podpisem</w:t>
      </w:r>
      <w:r w:rsidR="00260781" w:rsidRPr="00374C71">
        <w:rPr>
          <w:rFonts w:ascii="Arial" w:hAnsi="Arial" w:cs="Arial"/>
          <w:sz w:val="22"/>
          <w:szCs w:val="22"/>
        </w:rPr>
        <w:t>, jak následuje</w:t>
      </w:r>
      <w:r w:rsidRPr="00374C71">
        <w:rPr>
          <w:rFonts w:ascii="Arial" w:hAnsi="Arial" w:cs="Arial"/>
          <w:sz w:val="22"/>
          <w:szCs w:val="22"/>
        </w:rPr>
        <w:t xml:space="preserve">. </w:t>
      </w:r>
    </w:p>
    <w:p w14:paraId="3230851F" w14:textId="3CBD56C5" w:rsidR="00260781" w:rsidRPr="00597BF0" w:rsidRDefault="00260781" w:rsidP="004C5A45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/>
          <w:b/>
        </w:rPr>
      </w:pPr>
      <w:r w:rsidRPr="00597BF0">
        <w:rPr>
          <w:rFonts w:ascii="Arial" w:hAnsi="Arial" w:cs="Arial"/>
          <w:b/>
        </w:rPr>
        <w:t xml:space="preserve">V Olomouci dne </w:t>
      </w:r>
      <w:proofErr w:type="gramStart"/>
      <w:r w:rsidR="00746B4F">
        <w:rPr>
          <w:rFonts w:ascii="Arial" w:hAnsi="Arial" w:cs="Arial"/>
          <w:b/>
        </w:rPr>
        <w:t>25.6.</w:t>
      </w:r>
      <w:r>
        <w:rPr>
          <w:rFonts w:ascii="Arial" w:hAnsi="Arial" w:cs="Arial"/>
          <w:b/>
        </w:rPr>
        <w:t xml:space="preserve"> </w:t>
      </w:r>
      <w:r w:rsidR="007710DA">
        <w:rPr>
          <w:rFonts w:ascii="Arial" w:hAnsi="Arial" w:cs="Arial"/>
          <w:b/>
        </w:rPr>
        <w:t>201</w:t>
      </w:r>
      <w:r w:rsidR="00100526">
        <w:rPr>
          <w:rFonts w:ascii="Arial" w:hAnsi="Arial" w:cs="Arial"/>
          <w:b/>
        </w:rPr>
        <w:t>9</w:t>
      </w:r>
      <w:proofErr w:type="gramEnd"/>
    </w:p>
    <w:p w14:paraId="4A501350" w14:textId="2CB14C40" w:rsidR="00224164" w:rsidRPr="00224164" w:rsidRDefault="00224164" w:rsidP="00C80C2B">
      <w:pPr>
        <w:widowControl w:val="0"/>
        <w:tabs>
          <w:tab w:val="right" w:pos="9638"/>
        </w:tabs>
        <w:adjustRightInd w:val="0"/>
        <w:spacing w:before="1080"/>
        <w:jc w:val="both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</w:t>
      </w:r>
      <w:r w:rsidRPr="00224164">
        <w:rPr>
          <w:rFonts w:ascii="Arial" w:hAnsi="Arial" w:cs="Arial"/>
          <w:color w:val="000000"/>
        </w:rPr>
        <w:tab/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   </w:t>
      </w:r>
      <w:bookmarkStart w:id="0" w:name="_GoBack"/>
      <w:bookmarkEnd w:id="0"/>
    </w:p>
    <w:p w14:paraId="0A6FC491" w14:textId="09C59B5E" w:rsidR="00260781" w:rsidRPr="00260781" w:rsidRDefault="00F31DBA" w:rsidP="00F31DBA">
      <w:pPr>
        <w:widowControl w:val="0"/>
        <w:adjustRightInd w:val="0"/>
        <w:spacing w:before="120"/>
        <w:jc w:val="both"/>
        <w:rPr>
          <w:rFonts w:ascii="Arial" w:hAnsi="Arial" w:cs="Arial"/>
          <w:color w:val="000000"/>
          <w:position w:val="-4"/>
        </w:rPr>
      </w:pPr>
      <w:r>
        <w:rPr>
          <w:rFonts w:ascii="Arial" w:hAnsi="Arial" w:cs="Arial"/>
          <w:b/>
          <w:color w:val="000000"/>
        </w:rPr>
        <w:t xml:space="preserve">     Ing. Jaromír Machálek, MBA</w:t>
      </w:r>
      <w:r w:rsidR="00260781" w:rsidRPr="00260781">
        <w:rPr>
          <w:rFonts w:ascii="Arial" w:hAnsi="Arial" w:cs="Arial"/>
          <w:color w:val="000000"/>
          <w:position w:val="-4"/>
        </w:rPr>
        <w:tab/>
      </w:r>
      <w:r w:rsidR="00260781" w:rsidRPr="00260781">
        <w:rPr>
          <w:rFonts w:ascii="Arial" w:hAnsi="Arial" w:cs="Arial"/>
          <w:color w:val="000000"/>
          <w:position w:val="-4"/>
        </w:rPr>
        <w:tab/>
      </w:r>
      <w:r w:rsidR="00260781" w:rsidRPr="00260781">
        <w:rPr>
          <w:rFonts w:ascii="Arial" w:hAnsi="Arial" w:cs="Arial"/>
          <w:color w:val="000000"/>
          <w:position w:val="-4"/>
        </w:rPr>
        <w:tab/>
      </w:r>
      <w:r w:rsidR="00260781" w:rsidRPr="00260781">
        <w:rPr>
          <w:rFonts w:ascii="Arial" w:hAnsi="Arial" w:cs="Arial"/>
          <w:color w:val="000000"/>
          <w:position w:val="-4"/>
        </w:rPr>
        <w:tab/>
        <w:t xml:space="preserve">                  </w:t>
      </w:r>
      <w:r w:rsidR="00566800">
        <w:rPr>
          <w:rFonts w:ascii="Arial" w:hAnsi="Arial" w:cs="Arial"/>
          <w:color w:val="000000"/>
          <w:position w:val="-4"/>
        </w:rPr>
        <w:t xml:space="preserve">   </w:t>
      </w:r>
      <w:r>
        <w:rPr>
          <w:rFonts w:ascii="Arial" w:hAnsi="Arial" w:cs="Arial"/>
          <w:b/>
          <w:color w:val="000000"/>
        </w:rPr>
        <w:t>Ing. Pavel Zatloukal</w:t>
      </w:r>
    </w:p>
    <w:p w14:paraId="7CD49B08" w14:textId="1A0FFB22" w:rsidR="00260781" w:rsidRPr="00260781" w:rsidRDefault="00260781" w:rsidP="008007D6">
      <w:pPr>
        <w:widowControl w:val="0"/>
        <w:adjustRightInd w:val="0"/>
        <w:spacing w:before="60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color w:val="000000"/>
          <w:position w:val="-4"/>
        </w:rPr>
        <w:t xml:space="preserve">         </w:t>
      </w:r>
      <w:r w:rsidR="00260BE8">
        <w:rPr>
          <w:rFonts w:ascii="Arial" w:hAnsi="Arial" w:cs="Arial"/>
          <w:color w:val="000000"/>
          <w:position w:val="-4"/>
        </w:rPr>
        <w:t xml:space="preserve"> </w:t>
      </w:r>
      <w:r w:rsidRPr="00260781">
        <w:rPr>
          <w:rFonts w:ascii="Arial" w:hAnsi="Arial" w:cs="Arial"/>
          <w:color w:val="000000"/>
          <w:position w:val="-4"/>
        </w:rPr>
        <w:t>předseda představenstva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 </w:t>
      </w:r>
      <w:r w:rsidRPr="00260781">
        <w:rPr>
          <w:rFonts w:ascii="Arial" w:hAnsi="Arial" w:cs="Arial"/>
          <w:color w:val="000000"/>
          <w:position w:val="-4"/>
        </w:rPr>
        <w:t>místopředseda představenstva</w:t>
      </w:r>
    </w:p>
    <w:p w14:paraId="034C7021" w14:textId="77777777" w:rsidR="00260781" w:rsidRPr="00566800" w:rsidRDefault="00260781" w:rsidP="00224164">
      <w:pPr>
        <w:pStyle w:val="Zkladntext"/>
        <w:widowControl w:val="0"/>
        <w:tabs>
          <w:tab w:val="right" w:pos="9638"/>
        </w:tabs>
        <w:adjustRightInd w:val="0"/>
        <w:rPr>
          <w:rFonts w:ascii="Arial" w:hAnsi="Arial" w:cs="Arial"/>
          <w:sz w:val="20"/>
        </w:rPr>
      </w:pPr>
      <w:r w:rsidRPr="00566800">
        <w:rPr>
          <w:rFonts w:ascii="Arial" w:hAnsi="Arial" w:cs="Arial"/>
          <w:sz w:val="20"/>
        </w:rPr>
        <w:t>Dopravní podnik města Olomouce, a.s.</w:t>
      </w:r>
      <w:r w:rsidRPr="00566800">
        <w:rPr>
          <w:rFonts w:ascii="Arial" w:hAnsi="Arial" w:cs="Arial"/>
          <w:sz w:val="20"/>
        </w:rPr>
        <w:tab/>
        <w:t>Dopravní podnik města Olomouce, a.s.</w:t>
      </w:r>
    </w:p>
    <w:p w14:paraId="26765CF5" w14:textId="3F4189E5" w:rsidR="00566800" w:rsidRPr="00566800" w:rsidRDefault="00566800" w:rsidP="008007D6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260781" w:rsidRPr="00566800">
        <w:rPr>
          <w:rFonts w:ascii="Arial" w:hAnsi="Arial" w:cs="Arial"/>
          <w:sz w:val="20"/>
        </w:rPr>
        <w:t xml:space="preserve">za </w:t>
      </w:r>
      <w:r w:rsidR="00A219F0">
        <w:rPr>
          <w:rFonts w:ascii="Arial" w:hAnsi="Arial" w:cs="Arial"/>
          <w:sz w:val="20"/>
        </w:rPr>
        <w:t>Objednatel</w:t>
      </w:r>
      <w:r w:rsidR="00260781" w:rsidRPr="00566800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224164">
        <w:rPr>
          <w:rFonts w:ascii="Arial" w:hAnsi="Arial" w:cs="Arial"/>
          <w:sz w:val="20"/>
        </w:rPr>
        <w:t xml:space="preserve">      </w:t>
      </w:r>
      <w:r w:rsidR="00260781" w:rsidRPr="00566800">
        <w:rPr>
          <w:rFonts w:ascii="Arial" w:hAnsi="Arial" w:cs="Arial"/>
          <w:sz w:val="20"/>
        </w:rPr>
        <w:t xml:space="preserve">za </w:t>
      </w:r>
      <w:r w:rsidR="00A219F0">
        <w:rPr>
          <w:rFonts w:ascii="Arial" w:hAnsi="Arial" w:cs="Arial"/>
          <w:sz w:val="20"/>
        </w:rPr>
        <w:t>Objednatel</w:t>
      </w:r>
      <w:r w:rsidR="00260781" w:rsidRPr="00566800">
        <w:rPr>
          <w:rFonts w:ascii="Arial" w:hAnsi="Arial" w:cs="Arial"/>
          <w:sz w:val="20"/>
        </w:rPr>
        <w:t>e</w:t>
      </w:r>
    </w:p>
    <w:p w14:paraId="25D8FAF9" w14:textId="46EEC8D2" w:rsidR="00566800" w:rsidRDefault="00566800" w:rsidP="004C5A45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</w:t>
      </w:r>
      <w:r w:rsidR="009B0F94">
        <w:rPr>
          <w:rFonts w:ascii="Arial" w:hAnsi="Arial" w:cs="Arial"/>
          <w:b/>
        </w:rPr>
        <w:t xml:space="preserve">Olomouci dne </w:t>
      </w:r>
      <w:proofErr w:type="gramStart"/>
      <w:r w:rsidR="00746B4F">
        <w:rPr>
          <w:rFonts w:ascii="Arial" w:hAnsi="Arial" w:cs="Arial"/>
          <w:b/>
        </w:rPr>
        <w:t>25.6.2019</w:t>
      </w:r>
      <w:proofErr w:type="gramEnd"/>
    </w:p>
    <w:p w14:paraId="0AF81330" w14:textId="7FD2D362" w:rsidR="00566800" w:rsidRDefault="009B0F94" w:rsidP="00C80C2B">
      <w:pPr>
        <w:widowControl w:val="0"/>
        <w:adjustRightInd w:val="0"/>
        <w:spacing w:before="1080"/>
        <w:ind w:left="1701" w:hanging="170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B82855">
        <w:rPr>
          <w:rFonts w:ascii="Arial" w:hAnsi="Arial" w:cs="Arial"/>
          <w:b/>
        </w:rPr>
        <w:t>Petr Buc</w:t>
      </w:r>
      <w:r w:rsidR="00F31DBA">
        <w:rPr>
          <w:rFonts w:ascii="Arial" w:hAnsi="Arial" w:cs="Arial"/>
          <w:b/>
        </w:rPr>
        <w:t>hta</w:t>
      </w:r>
    </w:p>
    <w:p w14:paraId="6A04C910" w14:textId="2C43B80C" w:rsidR="00566800" w:rsidRPr="00566800" w:rsidRDefault="00C80C2B" w:rsidP="008007D6">
      <w:pPr>
        <w:widowControl w:val="0"/>
        <w:adjustRightInd w:val="0"/>
        <w:spacing w:before="120"/>
        <w:ind w:left="1701" w:hanging="1701"/>
        <w:jc w:val="center"/>
        <w:outlineLvl w:val="0"/>
        <w:rPr>
          <w:rFonts w:ascii="Arial" w:hAnsi="Arial"/>
        </w:rPr>
      </w:pPr>
      <w:r>
        <w:rPr>
          <w:rFonts w:ascii="Arial" w:hAnsi="Arial" w:cs="Arial"/>
        </w:rPr>
        <w:t>p</w:t>
      </w:r>
      <w:r w:rsidR="009B0F94">
        <w:rPr>
          <w:rFonts w:ascii="Arial" w:hAnsi="Arial" w:cs="Arial"/>
        </w:rPr>
        <w:t>ředseda představenstva</w:t>
      </w:r>
    </w:p>
    <w:p w14:paraId="54A26698" w14:textId="5354831F" w:rsidR="00566800" w:rsidRPr="00566800" w:rsidRDefault="00B35215" w:rsidP="00C10D25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>
        <w:rPr>
          <w:rFonts w:ascii="Arial" w:hAnsi="Arial" w:cs="Arial"/>
        </w:rPr>
        <w:t>IDS – Inženýrské a dopravní stavby Olomouc a.s.</w:t>
      </w:r>
    </w:p>
    <w:p w14:paraId="7546B1C1" w14:textId="11A30C21" w:rsidR="00566800" w:rsidRPr="00566800" w:rsidRDefault="00566800" w:rsidP="00C10D25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566800">
        <w:rPr>
          <w:rFonts w:ascii="Arial" w:hAnsi="Arial"/>
        </w:rPr>
        <w:t xml:space="preserve">za </w:t>
      </w:r>
      <w:r w:rsidR="00A219F0">
        <w:rPr>
          <w:rFonts w:ascii="Arial" w:hAnsi="Arial"/>
        </w:rPr>
        <w:t>Zhotovitel</w:t>
      </w:r>
      <w:r w:rsidRPr="00566800">
        <w:rPr>
          <w:rFonts w:ascii="Arial" w:hAnsi="Arial"/>
        </w:rPr>
        <w:t>e</w:t>
      </w:r>
    </w:p>
    <w:sectPr w:rsidR="00566800" w:rsidRPr="00566800" w:rsidSect="008007D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29019" w14:textId="77777777" w:rsidR="00D762F9" w:rsidRDefault="00D762F9">
      <w:r>
        <w:separator/>
      </w:r>
    </w:p>
  </w:endnote>
  <w:endnote w:type="continuationSeparator" w:id="0">
    <w:p w14:paraId="6E551F3C" w14:textId="77777777" w:rsidR="00D762F9" w:rsidRDefault="00D7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4504" w14:textId="77777777"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9A795" w14:textId="77777777"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F582" w14:textId="77777777"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6B4F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7E85" w14:textId="77777777" w:rsidR="00D762F9" w:rsidRDefault="00D762F9">
      <w:r>
        <w:separator/>
      </w:r>
    </w:p>
  </w:footnote>
  <w:footnote w:type="continuationSeparator" w:id="0">
    <w:p w14:paraId="2FB28647" w14:textId="77777777" w:rsidR="00D762F9" w:rsidRDefault="00D7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424" w14:textId="77777777"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A24"/>
    <w:multiLevelType w:val="multilevel"/>
    <w:tmpl w:val="E4123A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6A6FEC"/>
    <w:multiLevelType w:val="multilevel"/>
    <w:tmpl w:val="1DF6A6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641C21"/>
    <w:multiLevelType w:val="hybridMultilevel"/>
    <w:tmpl w:val="96BAFBDA"/>
    <w:lvl w:ilvl="0" w:tplc="B4D62C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2E1"/>
    <w:multiLevelType w:val="hybridMultilevel"/>
    <w:tmpl w:val="9850CEB4"/>
    <w:lvl w:ilvl="0" w:tplc="19DC8AA8">
      <w:start w:val="1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33124AC"/>
    <w:multiLevelType w:val="multilevel"/>
    <w:tmpl w:val="FE6C441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BD275C"/>
    <w:multiLevelType w:val="multilevel"/>
    <w:tmpl w:val="568ED9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B6646"/>
    <w:multiLevelType w:val="multilevel"/>
    <w:tmpl w:val="A25050CE"/>
    <w:lvl w:ilvl="0">
      <w:start w:val="1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B81021E"/>
    <w:multiLevelType w:val="multilevel"/>
    <w:tmpl w:val="F4D65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F34A3"/>
    <w:multiLevelType w:val="multilevel"/>
    <w:tmpl w:val="73E80D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6490F"/>
    <w:multiLevelType w:val="hybridMultilevel"/>
    <w:tmpl w:val="2BB0434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1" w15:restartNumberingAfterBreak="0">
    <w:nsid w:val="47235DF5"/>
    <w:multiLevelType w:val="multilevel"/>
    <w:tmpl w:val="876A95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64678A"/>
    <w:multiLevelType w:val="multilevel"/>
    <w:tmpl w:val="AF606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9F18F9"/>
    <w:multiLevelType w:val="hybridMultilevel"/>
    <w:tmpl w:val="83B65390"/>
    <w:lvl w:ilvl="0" w:tplc="19DC8AA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546B5FA0"/>
    <w:multiLevelType w:val="multilevel"/>
    <w:tmpl w:val="AA1A11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C54B78"/>
    <w:multiLevelType w:val="hybridMultilevel"/>
    <w:tmpl w:val="1BA4EB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6" w15:restartNumberingAfterBreak="0">
    <w:nsid w:val="5CF03B2E"/>
    <w:multiLevelType w:val="multilevel"/>
    <w:tmpl w:val="043A8A4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0A39B3"/>
    <w:multiLevelType w:val="multilevel"/>
    <w:tmpl w:val="E11805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434881"/>
    <w:multiLevelType w:val="multilevel"/>
    <w:tmpl w:val="5D28311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69CC165C"/>
    <w:multiLevelType w:val="multilevel"/>
    <w:tmpl w:val="529A7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792AE7"/>
    <w:multiLevelType w:val="hybridMultilevel"/>
    <w:tmpl w:val="1EC26E9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07546"/>
    <w:multiLevelType w:val="multilevel"/>
    <w:tmpl w:val="86304A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9D03E3"/>
    <w:multiLevelType w:val="multilevel"/>
    <w:tmpl w:val="9A74FF0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9"/>
  </w:num>
  <w:num w:numId="5">
    <w:abstractNumId w:val="12"/>
  </w:num>
  <w:num w:numId="6">
    <w:abstractNumId w:val="17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0"/>
  </w:num>
  <w:num w:numId="12">
    <w:abstractNumId w:val="21"/>
  </w:num>
  <w:num w:numId="13">
    <w:abstractNumId w:val="16"/>
  </w:num>
  <w:num w:numId="14">
    <w:abstractNumId w:val="22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20B40"/>
    <w:rsid w:val="00023475"/>
    <w:rsid w:val="00023E5A"/>
    <w:rsid w:val="00035C2B"/>
    <w:rsid w:val="0004735B"/>
    <w:rsid w:val="00052EE1"/>
    <w:rsid w:val="000778E4"/>
    <w:rsid w:val="00091276"/>
    <w:rsid w:val="00094127"/>
    <w:rsid w:val="000A357E"/>
    <w:rsid w:val="000B30B4"/>
    <w:rsid w:val="000C7DB8"/>
    <w:rsid w:val="000D146E"/>
    <w:rsid w:val="000E452C"/>
    <w:rsid w:val="00100526"/>
    <w:rsid w:val="0011407A"/>
    <w:rsid w:val="00136F89"/>
    <w:rsid w:val="00154E3D"/>
    <w:rsid w:val="00160C63"/>
    <w:rsid w:val="0018132A"/>
    <w:rsid w:val="00183487"/>
    <w:rsid w:val="001866D5"/>
    <w:rsid w:val="001A0516"/>
    <w:rsid w:val="001D7FF9"/>
    <w:rsid w:val="001E39CE"/>
    <w:rsid w:val="001E6D97"/>
    <w:rsid w:val="001F3008"/>
    <w:rsid w:val="002131D2"/>
    <w:rsid w:val="00216091"/>
    <w:rsid w:val="00224164"/>
    <w:rsid w:val="00231F9B"/>
    <w:rsid w:val="00254932"/>
    <w:rsid w:val="00260781"/>
    <w:rsid w:val="00260BE8"/>
    <w:rsid w:val="00261987"/>
    <w:rsid w:val="00264B0A"/>
    <w:rsid w:val="00267596"/>
    <w:rsid w:val="00271EFE"/>
    <w:rsid w:val="00274E49"/>
    <w:rsid w:val="00294C26"/>
    <w:rsid w:val="002A09EF"/>
    <w:rsid w:val="002A0AE6"/>
    <w:rsid w:val="002A3F20"/>
    <w:rsid w:val="002B4465"/>
    <w:rsid w:val="002D5960"/>
    <w:rsid w:val="002F6F48"/>
    <w:rsid w:val="00312085"/>
    <w:rsid w:val="003479F9"/>
    <w:rsid w:val="00355215"/>
    <w:rsid w:val="003622AC"/>
    <w:rsid w:val="0037178B"/>
    <w:rsid w:val="00374C71"/>
    <w:rsid w:val="00380598"/>
    <w:rsid w:val="00382119"/>
    <w:rsid w:val="00386B5D"/>
    <w:rsid w:val="003874A3"/>
    <w:rsid w:val="003A1BBA"/>
    <w:rsid w:val="003C3BA6"/>
    <w:rsid w:val="003D721E"/>
    <w:rsid w:val="003E0B2A"/>
    <w:rsid w:val="003E28F0"/>
    <w:rsid w:val="003F3D7D"/>
    <w:rsid w:val="00411B22"/>
    <w:rsid w:val="004163F7"/>
    <w:rsid w:val="00427743"/>
    <w:rsid w:val="00433785"/>
    <w:rsid w:val="004413FF"/>
    <w:rsid w:val="00442998"/>
    <w:rsid w:val="00444779"/>
    <w:rsid w:val="0046098E"/>
    <w:rsid w:val="00476D19"/>
    <w:rsid w:val="004930DD"/>
    <w:rsid w:val="004A2A74"/>
    <w:rsid w:val="004B52DE"/>
    <w:rsid w:val="004B60D3"/>
    <w:rsid w:val="004C2917"/>
    <w:rsid w:val="004C3793"/>
    <w:rsid w:val="004C5A45"/>
    <w:rsid w:val="004D470B"/>
    <w:rsid w:val="004F7517"/>
    <w:rsid w:val="00501D8E"/>
    <w:rsid w:val="00512D7C"/>
    <w:rsid w:val="00516A42"/>
    <w:rsid w:val="0052613C"/>
    <w:rsid w:val="0053593B"/>
    <w:rsid w:val="00541EC3"/>
    <w:rsid w:val="00544646"/>
    <w:rsid w:val="00551B92"/>
    <w:rsid w:val="00552CBC"/>
    <w:rsid w:val="005536D6"/>
    <w:rsid w:val="0055464C"/>
    <w:rsid w:val="00557B0D"/>
    <w:rsid w:val="0056418D"/>
    <w:rsid w:val="00566800"/>
    <w:rsid w:val="00572B6F"/>
    <w:rsid w:val="00575680"/>
    <w:rsid w:val="00576E47"/>
    <w:rsid w:val="00583A9A"/>
    <w:rsid w:val="00584DB7"/>
    <w:rsid w:val="00596E3E"/>
    <w:rsid w:val="00597676"/>
    <w:rsid w:val="005A7CA4"/>
    <w:rsid w:val="005C2726"/>
    <w:rsid w:val="005E049B"/>
    <w:rsid w:val="005E5B65"/>
    <w:rsid w:val="005F54D0"/>
    <w:rsid w:val="00610C6F"/>
    <w:rsid w:val="00635BEF"/>
    <w:rsid w:val="006424D4"/>
    <w:rsid w:val="006479D9"/>
    <w:rsid w:val="006543BD"/>
    <w:rsid w:val="00656202"/>
    <w:rsid w:val="00664338"/>
    <w:rsid w:val="00673D00"/>
    <w:rsid w:val="006772E1"/>
    <w:rsid w:val="00687A60"/>
    <w:rsid w:val="00695890"/>
    <w:rsid w:val="006B1410"/>
    <w:rsid w:val="006D753C"/>
    <w:rsid w:val="006E52B4"/>
    <w:rsid w:val="00714611"/>
    <w:rsid w:val="007176C3"/>
    <w:rsid w:val="00735213"/>
    <w:rsid w:val="00743436"/>
    <w:rsid w:val="00746B4F"/>
    <w:rsid w:val="007661D4"/>
    <w:rsid w:val="0076739C"/>
    <w:rsid w:val="007710DA"/>
    <w:rsid w:val="00787DF6"/>
    <w:rsid w:val="00790EB9"/>
    <w:rsid w:val="0079642F"/>
    <w:rsid w:val="007A3C12"/>
    <w:rsid w:val="007B6390"/>
    <w:rsid w:val="007C64FE"/>
    <w:rsid w:val="007E5EA8"/>
    <w:rsid w:val="008007D6"/>
    <w:rsid w:val="00801FCB"/>
    <w:rsid w:val="008031A5"/>
    <w:rsid w:val="00803EB8"/>
    <w:rsid w:val="00811E8B"/>
    <w:rsid w:val="00813985"/>
    <w:rsid w:val="00813DD8"/>
    <w:rsid w:val="008247EF"/>
    <w:rsid w:val="00833DD4"/>
    <w:rsid w:val="00854BE6"/>
    <w:rsid w:val="00867937"/>
    <w:rsid w:val="008733AC"/>
    <w:rsid w:val="00890E94"/>
    <w:rsid w:val="008910BD"/>
    <w:rsid w:val="0089210A"/>
    <w:rsid w:val="00895DD2"/>
    <w:rsid w:val="008A7B60"/>
    <w:rsid w:val="008B1090"/>
    <w:rsid w:val="008C242B"/>
    <w:rsid w:val="008D1852"/>
    <w:rsid w:val="008E4D02"/>
    <w:rsid w:val="00906F78"/>
    <w:rsid w:val="00914822"/>
    <w:rsid w:val="00922431"/>
    <w:rsid w:val="009509F7"/>
    <w:rsid w:val="00951A0A"/>
    <w:rsid w:val="009540E1"/>
    <w:rsid w:val="00961A50"/>
    <w:rsid w:val="0097519C"/>
    <w:rsid w:val="009B0F94"/>
    <w:rsid w:val="009E286C"/>
    <w:rsid w:val="009E695A"/>
    <w:rsid w:val="00A01C21"/>
    <w:rsid w:val="00A05F80"/>
    <w:rsid w:val="00A14D44"/>
    <w:rsid w:val="00A2088C"/>
    <w:rsid w:val="00A219F0"/>
    <w:rsid w:val="00A27029"/>
    <w:rsid w:val="00A33B92"/>
    <w:rsid w:val="00A406F8"/>
    <w:rsid w:val="00A75A9B"/>
    <w:rsid w:val="00A82EAD"/>
    <w:rsid w:val="00A86A8C"/>
    <w:rsid w:val="00A87C7A"/>
    <w:rsid w:val="00A9642D"/>
    <w:rsid w:val="00A96CDB"/>
    <w:rsid w:val="00AA20AA"/>
    <w:rsid w:val="00AC2622"/>
    <w:rsid w:val="00AC2944"/>
    <w:rsid w:val="00AD7863"/>
    <w:rsid w:val="00AE55EF"/>
    <w:rsid w:val="00AF02DF"/>
    <w:rsid w:val="00B250D2"/>
    <w:rsid w:val="00B25D06"/>
    <w:rsid w:val="00B35215"/>
    <w:rsid w:val="00B41EFB"/>
    <w:rsid w:val="00B609D7"/>
    <w:rsid w:val="00B60A28"/>
    <w:rsid w:val="00B72ED6"/>
    <w:rsid w:val="00B76AEA"/>
    <w:rsid w:val="00B76B60"/>
    <w:rsid w:val="00B82855"/>
    <w:rsid w:val="00B90C68"/>
    <w:rsid w:val="00BA172C"/>
    <w:rsid w:val="00BA7D76"/>
    <w:rsid w:val="00BD14D7"/>
    <w:rsid w:val="00BD3E1C"/>
    <w:rsid w:val="00BD3F29"/>
    <w:rsid w:val="00BD6FE1"/>
    <w:rsid w:val="00BE74A9"/>
    <w:rsid w:val="00BF4121"/>
    <w:rsid w:val="00C0486A"/>
    <w:rsid w:val="00C10D25"/>
    <w:rsid w:val="00C15335"/>
    <w:rsid w:val="00C20563"/>
    <w:rsid w:val="00C22CE1"/>
    <w:rsid w:val="00C41F10"/>
    <w:rsid w:val="00C4483B"/>
    <w:rsid w:val="00C51602"/>
    <w:rsid w:val="00C621D9"/>
    <w:rsid w:val="00C80A0D"/>
    <w:rsid w:val="00C80C2B"/>
    <w:rsid w:val="00C85AA6"/>
    <w:rsid w:val="00C90B1A"/>
    <w:rsid w:val="00C973E4"/>
    <w:rsid w:val="00C97B1F"/>
    <w:rsid w:val="00CA5F05"/>
    <w:rsid w:val="00CB5A36"/>
    <w:rsid w:val="00CD19A6"/>
    <w:rsid w:val="00CD4DEC"/>
    <w:rsid w:val="00CE38FC"/>
    <w:rsid w:val="00CF4085"/>
    <w:rsid w:val="00D26C90"/>
    <w:rsid w:val="00D34C1B"/>
    <w:rsid w:val="00D43691"/>
    <w:rsid w:val="00D5170E"/>
    <w:rsid w:val="00D52EB4"/>
    <w:rsid w:val="00D564BF"/>
    <w:rsid w:val="00D57162"/>
    <w:rsid w:val="00D60B52"/>
    <w:rsid w:val="00D63FE5"/>
    <w:rsid w:val="00D647BA"/>
    <w:rsid w:val="00D64BC9"/>
    <w:rsid w:val="00D71EDE"/>
    <w:rsid w:val="00D75781"/>
    <w:rsid w:val="00D762F9"/>
    <w:rsid w:val="00D9196E"/>
    <w:rsid w:val="00D91CFA"/>
    <w:rsid w:val="00DA2D41"/>
    <w:rsid w:val="00DB2F10"/>
    <w:rsid w:val="00DD3443"/>
    <w:rsid w:val="00DE0452"/>
    <w:rsid w:val="00DE2660"/>
    <w:rsid w:val="00DE54C4"/>
    <w:rsid w:val="00DF22DE"/>
    <w:rsid w:val="00DF40E5"/>
    <w:rsid w:val="00DF5AE2"/>
    <w:rsid w:val="00E06648"/>
    <w:rsid w:val="00E21609"/>
    <w:rsid w:val="00E348E4"/>
    <w:rsid w:val="00E4310F"/>
    <w:rsid w:val="00E536C0"/>
    <w:rsid w:val="00E740E6"/>
    <w:rsid w:val="00E77010"/>
    <w:rsid w:val="00E814A5"/>
    <w:rsid w:val="00E90F67"/>
    <w:rsid w:val="00E91164"/>
    <w:rsid w:val="00E92735"/>
    <w:rsid w:val="00E9410C"/>
    <w:rsid w:val="00E970A1"/>
    <w:rsid w:val="00EA6D66"/>
    <w:rsid w:val="00EB2E34"/>
    <w:rsid w:val="00ED3C4F"/>
    <w:rsid w:val="00EE137F"/>
    <w:rsid w:val="00EE29EB"/>
    <w:rsid w:val="00EE75DA"/>
    <w:rsid w:val="00EF4221"/>
    <w:rsid w:val="00F1527B"/>
    <w:rsid w:val="00F24F5D"/>
    <w:rsid w:val="00F258A2"/>
    <w:rsid w:val="00F2670E"/>
    <w:rsid w:val="00F31324"/>
    <w:rsid w:val="00F31DBA"/>
    <w:rsid w:val="00F40547"/>
    <w:rsid w:val="00F60CDC"/>
    <w:rsid w:val="00F60D3A"/>
    <w:rsid w:val="00F75855"/>
    <w:rsid w:val="00F8177F"/>
    <w:rsid w:val="00F84E5D"/>
    <w:rsid w:val="00FC4AC0"/>
    <w:rsid w:val="00FC5764"/>
    <w:rsid w:val="00FD2404"/>
    <w:rsid w:val="00FD7596"/>
    <w:rsid w:val="00FD7F59"/>
    <w:rsid w:val="00FE5DA6"/>
    <w:rsid w:val="00FE6C4B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C305"/>
  <w15:docId w15:val="{B314FECD-A5E2-4BEC-8236-3EE7E8C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72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qFormat/>
    <w:rsid w:val="00735213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735213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35213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rsid w:val="007352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61987"/>
  </w:style>
  <w:style w:type="character" w:customStyle="1" w:styleId="Nadpis2Char">
    <w:name w:val="Nadpis 2 Char"/>
    <w:basedOn w:val="Standardnpsmoodstavce"/>
    <w:link w:val="Nadpis2"/>
    <w:semiHidden/>
    <w:rsid w:val="00B72E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3889</Words>
  <Characters>22948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DPMOa.s.</Company>
  <LinksUpToDate>false</LinksUpToDate>
  <CharactersWithSpaces>26784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JANA SVOBODOVÁ</dc:creator>
  <cp:lastModifiedBy>Svobodová, Jana</cp:lastModifiedBy>
  <cp:revision>4</cp:revision>
  <cp:lastPrinted>2019-06-11T06:43:00Z</cp:lastPrinted>
  <dcterms:created xsi:type="dcterms:W3CDTF">2019-06-25T08:43:00Z</dcterms:created>
  <dcterms:modified xsi:type="dcterms:W3CDTF">2019-06-25T08:47:00Z</dcterms:modified>
</cp:coreProperties>
</file>