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32C" w:rsidRPr="00C41237" w:rsidRDefault="00C41237" w:rsidP="00FD132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</w:t>
      </w:r>
      <w:r w:rsidR="00FD132C" w:rsidRPr="00C41237">
        <w:rPr>
          <w:rFonts w:ascii="Arial" w:hAnsi="Arial" w:cs="Arial"/>
          <w:b/>
          <w:bCs/>
          <w:sz w:val="22"/>
          <w:szCs w:val="22"/>
        </w:rPr>
        <w:t>ěsto Český Krumlov</w:t>
      </w:r>
    </w:p>
    <w:p w:rsidR="00FD132C" w:rsidRPr="00C41237" w:rsidRDefault="00FD132C" w:rsidP="00FD132C">
      <w:pPr>
        <w:rPr>
          <w:rFonts w:ascii="Arial" w:hAnsi="Arial" w:cs="Arial"/>
          <w:bCs/>
          <w:sz w:val="22"/>
          <w:szCs w:val="22"/>
        </w:rPr>
      </w:pPr>
      <w:r w:rsidRPr="00C41237">
        <w:rPr>
          <w:rFonts w:ascii="Arial" w:hAnsi="Arial" w:cs="Arial"/>
          <w:bCs/>
          <w:sz w:val="22"/>
          <w:szCs w:val="22"/>
        </w:rPr>
        <w:t>náměstí Svornosti 1, 381 01 Český Krumlov</w:t>
      </w:r>
    </w:p>
    <w:p w:rsidR="00FD132C" w:rsidRPr="00C41237" w:rsidRDefault="00FD132C" w:rsidP="00FD132C">
      <w:pPr>
        <w:rPr>
          <w:rFonts w:ascii="Arial" w:hAnsi="Arial" w:cs="Arial"/>
          <w:bCs/>
          <w:sz w:val="22"/>
          <w:szCs w:val="22"/>
        </w:rPr>
      </w:pPr>
      <w:r w:rsidRPr="00C41237">
        <w:rPr>
          <w:rFonts w:ascii="Arial" w:hAnsi="Arial" w:cs="Arial"/>
          <w:bCs/>
          <w:sz w:val="22"/>
          <w:szCs w:val="22"/>
        </w:rPr>
        <w:t>IČ: 00245836</w:t>
      </w:r>
    </w:p>
    <w:p w:rsidR="00FD132C" w:rsidRPr="00C41237" w:rsidRDefault="00FD132C" w:rsidP="00FD132C">
      <w:pPr>
        <w:rPr>
          <w:rFonts w:ascii="Arial" w:hAnsi="Arial" w:cs="Arial"/>
          <w:bCs/>
          <w:sz w:val="22"/>
          <w:szCs w:val="22"/>
        </w:rPr>
      </w:pPr>
      <w:r w:rsidRPr="00C41237">
        <w:rPr>
          <w:rFonts w:ascii="Arial" w:hAnsi="Arial" w:cs="Arial"/>
          <w:bCs/>
          <w:sz w:val="22"/>
          <w:szCs w:val="22"/>
        </w:rPr>
        <w:t xml:space="preserve">bank. spojení: KB Český Krumlov, č. účtu 19-221241/0100, VS </w:t>
      </w:r>
      <w:r w:rsidR="00DF51A9" w:rsidRPr="00C41237">
        <w:rPr>
          <w:rFonts w:ascii="Arial" w:hAnsi="Arial" w:cs="Arial"/>
          <w:bCs/>
          <w:sz w:val="22"/>
          <w:szCs w:val="22"/>
        </w:rPr>
        <w:t>9936001090</w:t>
      </w:r>
    </w:p>
    <w:p w:rsidR="00FD132C" w:rsidRPr="00C41237" w:rsidRDefault="00FD132C" w:rsidP="00FD132C">
      <w:pPr>
        <w:rPr>
          <w:rFonts w:ascii="Arial" w:hAnsi="Arial" w:cs="Arial"/>
          <w:bCs/>
          <w:sz w:val="22"/>
          <w:szCs w:val="22"/>
        </w:rPr>
      </w:pPr>
      <w:r w:rsidRPr="00C41237">
        <w:rPr>
          <w:rFonts w:ascii="Arial" w:hAnsi="Arial" w:cs="Arial"/>
          <w:bCs/>
          <w:sz w:val="22"/>
          <w:szCs w:val="22"/>
        </w:rPr>
        <w:t>(dále jen pronajímatel)</w:t>
      </w:r>
    </w:p>
    <w:p w:rsidR="009F7635" w:rsidRPr="00C41237" w:rsidRDefault="009F7635" w:rsidP="00FD132C">
      <w:pPr>
        <w:rPr>
          <w:rFonts w:ascii="Arial" w:hAnsi="Arial" w:cs="Arial"/>
          <w:bCs/>
          <w:sz w:val="22"/>
          <w:szCs w:val="22"/>
        </w:rPr>
      </w:pPr>
    </w:p>
    <w:p w:rsidR="00FD132C" w:rsidRPr="00C41237" w:rsidRDefault="009F7635" w:rsidP="00FD132C">
      <w:pPr>
        <w:rPr>
          <w:rFonts w:ascii="Arial" w:hAnsi="Arial" w:cs="Arial"/>
          <w:bCs/>
          <w:sz w:val="22"/>
          <w:szCs w:val="22"/>
        </w:rPr>
      </w:pPr>
      <w:r w:rsidRPr="00C41237">
        <w:rPr>
          <w:rFonts w:ascii="Arial" w:hAnsi="Arial" w:cs="Arial"/>
          <w:bCs/>
          <w:sz w:val="22"/>
          <w:szCs w:val="22"/>
        </w:rPr>
        <w:t>A</w:t>
      </w:r>
    </w:p>
    <w:p w:rsidR="009F7635" w:rsidRPr="00C41237" w:rsidRDefault="009F7635" w:rsidP="00FD132C">
      <w:pPr>
        <w:rPr>
          <w:rFonts w:ascii="Arial" w:hAnsi="Arial" w:cs="Arial"/>
          <w:bCs/>
          <w:sz w:val="22"/>
          <w:szCs w:val="22"/>
        </w:rPr>
      </w:pP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b/>
          <w:sz w:val="22"/>
          <w:szCs w:val="22"/>
        </w:rPr>
        <w:t>ČESKOKRUMLOVSKÝ ROZVOJOVÝ FOND, spol.</w:t>
      </w:r>
      <w:r w:rsidR="00F54128">
        <w:rPr>
          <w:rFonts w:ascii="Arial" w:hAnsi="Arial" w:cs="Arial"/>
          <w:b/>
          <w:sz w:val="22"/>
          <w:szCs w:val="22"/>
        </w:rPr>
        <w:t xml:space="preserve"> </w:t>
      </w:r>
      <w:r w:rsidRPr="00C41237">
        <w:rPr>
          <w:rFonts w:ascii="Arial" w:hAnsi="Arial" w:cs="Arial"/>
          <w:b/>
          <w:sz w:val="22"/>
          <w:szCs w:val="22"/>
        </w:rPr>
        <w:t>s r.o.,</w:t>
      </w:r>
      <w:r w:rsidRPr="00C41237">
        <w:rPr>
          <w:rFonts w:ascii="Arial" w:hAnsi="Arial" w:cs="Arial"/>
          <w:sz w:val="22"/>
          <w:szCs w:val="22"/>
        </w:rPr>
        <w:t xml:space="preserve"> </w:t>
      </w: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zapsaná u rejstříkového soudu v Českých Budějovicích ve vložce 705, oddílu C</w:t>
      </w: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IČ: 42396182</w:t>
      </w: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DIČ: CZ42396182</w:t>
      </w: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se sídlem Masná 131, 381 01 Český Krumlov</w:t>
      </w: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(dále jen nájemce)</w:t>
      </w: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uzavírají po vzájemné dohodě</w:t>
      </w:r>
    </w:p>
    <w:p w:rsidR="00FD132C" w:rsidRPr="00C41237" w:rsidRDefault="00244E27" w:rsidP="00FD132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41237">
        <w:rPr>
          <w:rFonts w:ascii="Arial" w:hAnsi="Arial" w:cs="Arial"/>
          <w:b/>
          <w:sz w:val="22"/>
          <w:szCs w:val="22"/>
          <w:u w:val="single"/>
        </w:rPr>
        <w:t xml:space="preserve">dodatek č. </w:t>
      </w:r>
      <w:r w:rsidR="00FB0994">
        <w:rPr>
          <w:rFonts w:ascii="Arial" w:hAnsi="Arial" w:cs="Arial"/>
          <w:b/>
          <w:sz w:val="22"/>
          <w:szCs w:val="22"/>
          <w:u w:val="single"/>
        </w:rPr>
        <w:t>4</w:t>
      </w:r>
    </w:p>
    <w:p w:rsidR="00244E27" w:rsidRPr="00C41237" w:rsidRDefault="00FD132C" w:rsidP="00FD132C">
      <w:pPr>
        <w:jc w:val="center"/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 xml:space="preserve">ke smlouvě o nájmu </w:t>
      </w:r>
      <w:r w:rsidR="009F7635" w:rsidRPr="00C41237">
        <w:rPr>
          <w:rFonts w:ascii="Arial" w:hAnsi="Arial" w:cs="Arial"/>
          <w:sz w:val="22"/>
          <w:szCs w:val="22"/>
        </w:rPr>
        <w:t xml:space="preserve">reg. </w:t>
      </w:r>
      <w:r w:rsidR="00244E27" w:rsidRPr="00C41237">
        <w:rPr>
          <w:rFonts w:ascii="Arial" w:hAnsi="Arial" w:cs="Arial"/>
          <w:sz w:val="22"/>
          <w:szCs w:val="22"/>
        </w:rPr>
        <w:t xml:space="preserve">č. </w:t>
      </w:r>
      <w:r w:rsidR="00C84541" w:rsidRPr="00C41237">
        <w:rPr>
          <w:rFonts w:ascii="Arial" w:hAnsi="Arial" w:cs="Arial"/>
          <w:sz w:val="22"/>
          <w:szCs w:val="22"/>
        </w:rPr>
        <w:t>329/2012/OSM</w:t>
      </w:r>
      <w:r w:rsidR="00244E27" w:rsidRPr="00C41237">
        <w:rPr>
          <w:rFonts w:ascii="Arial" w:hAnsi="Arial" w:cs="Arial"/>
          <w:sz w:val="22"/>
          <w:szCs w:val="22"/>
        </w:rPr>
        <w:t xml:space="preserve"> </w:t>
      </w:r>
      <w:r w:rsidRPr="00C41237">
        <w:rPr>
          <w:rFonts w:ascii="Arial" w:hAnsi="Arial" w:cs="Arial"/>
          <w:sz w:val="22"/>
          <w:szCs w:val="22"/>
        </w:rPr>
        <w:t>ze dne 2</w:t>
      </w:r>
      <w:r w:rsidR="00C84541" w:rsidRPr="00C41237">
        <w:rPr>
          <w:rFonts w:ascii="Arial" w:hAnsi="Arial" w:cs="Arial"/>
          <w:sz w:val="22"/>
          <w:szCs w:val="22"/>
        </w:rPr>
        <w:t>7</w:t>
      </w:r>
      <w:r w:rsidRPr="00C41237">
        <w:rPr>
          <w:rFonts w:ascii="Arial" w:hAnsi="Arial" w:cs="Arial"/>
          <w:sz w:val="22"/>
          <w:szCs w:val="22"/>
        </w:rPr>
        <w:t>.</w:t>
      </w:r>
      <w:r w:rsidR="00C84541" w:rsidRPr="00C41237">
        <w:rPr>
          <w:rFonts w:ascii="Arial" w:hAnsi="Arial" w:cs="Arial"/>
          <w:sz w:val="22"/>
          <w:szCs w:val="22"/>
        </w:rPr>
        <w:t>4</w:t>
      </w:r>
      <w:r w:rsidRPr="00C41237">
        <w:rPr>
          <w:rFonts w:ascii="Arial" w:hAnsi="Arial" w:cs="Arial"/>
          <w:sz w:val="22"/>
          <w:szCs w:val="22"/>
        </w:rPr>
        <w:t>.20</w:t>
      </w:r>
      <w:r w:rsidR="00C84541" w:rsidRPr="00C41237">
        <w:rPr>
          <w:rFonts w:ascii="Arial" w:hAnsi="Arial" w:cs="Arial"/>
          <w:sz w:val="22"/>
          <w:szCs w:val="22"/>
        </w:rPr>
        <w:t>12</w:t>
      </w:r>
      <w:r w:rsidR="00244E27" w:rsidRPr="00C41237">
        <w:rPr>
          <w:rFonts w:ascii="Arial" w:hAnsi="Arial" w:cs="Arial"/>
          <w:sz w:val="22"/>
          <w:szCs w:val="22"/>
        </w:rPr>
        <w:t xml:space="preserve"> </w:t>
      </w:r>
      <w:r w:rsidR="009F7635" w:rsidRPr="00C41237">
        <w:rPr>
          <w:rFonts w:ascii="Arial" w:hAnsi="Arial" w:cs="Arial"/>
          <w:sz w:val="22"/>
          <w:szCs w:val="22"/>
        </w:rPr>
        <w:t xml:space="preserve">ve znění dodatku č. 1 reg. č. </w:t>
      </w:r>
      <w:r w:rsidR="00A726B2" w:rsidRPr="00C41237">
        <w:rPr>
          <w:rFonts w:ascii="Arial" w:hAnsi="Arial" w:cs="Arial"/>
          <w:sz w:val="22"/>
          <w:szCs w:val="22"/>
        </w:rPr>
        <w:t>826/2016/OSM ze dne 22.11.2016</w:t>
      </w:r>
      <w:r w:rsidR="00FB0994">
        <w:rPr>
          <w:rFonts w:ascii="Arial" w:hAnsi="Arial" w:cs="Arial"/>
          <w:sz w:val="22"/>
          <w:szCs w:val="22"/>
        </w:rPr>
        <w:t>, dodatku č. 2 reg. č. 391/2018/OSM ze dne 27.6.2018 a dodatku č. 3 reg. č. 120/2019/OSM ze dne 4.3.2019</w:t>
      </w:r>
    </w:p>
    <w:p w:rsidR="00FD132C" w:rsidRPr="00C41237" w:rsidRDefault="00FD132C" w:rsidP="00FD132C">
      <w:pPr>
        <w:jc w:val="center"/>
        <w:rPr>
          <w:rFonts w:ascii="Arial" w:hAnsi="Arial" w:cs="Arial"/>
          <w:sz w:val="22"/>
          <w:szCs w:val="22"/>
        </w:rPr>
      </w:pPr>
    </w:p>
    <w:p w:rsidR="00FD132C" w:rsidRPr="00C41237" w:rsidRDefault="00FD132C" w:rsidP="00FD132C">
      <w:pPr>
        <w:jc w:val="center"/>
        <w:rPr>
          <w:rFonts w:ascii="Arial" w:hAnsi="Arial" w:cs="Arial"/>
          <w:b/>
          <w:sz w:val="22"/>
          <w:szCs w:val="22"/>
        </w:rPr>
      </w:pPr>
      <w:r w:rsidRPr="00C41237">
        <w:rPr>
          <w:rFonts w:ascii="Arial" w:hAnsi="Arial" w:cs="Arial"/>
          <w:b/>
          <w:sz w:val="22"/>
          <w:szCs w:val="22"/>
        </w:rPr>
        <w:t>I.</w:t>
      </w:r>
    </w:p>
    <w:p w:rsidR="00FD132C" w:rsidRPr="00C41237" w:rsidRDefault="00A726B2" w:rsidP="005A44B1">
      <w:pPr>
        <w:jc w:val="both"/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Na základě vzájemné dohody smluvních stran se výše uvedená smlouva o nájmu ve znění dodatk</w:t>
      </w:r>
      <w:r w:rsidR="00FB0994">
        <w:rPr>
          <w:rFonts w:ascii="Arial" w:hAnsi="Arial" w:cs="Arial"/>
          <w:sz w:val="22"/>
          <w:szCs w:val="22"/>
        </w:rPr>
        <w:t>ů</w:t>
      </w:r>
      <w:r w:rsidRPr="00C41237">
        <w:rPr>
          <w:rFonts w:ascii="Arial" w:hAnsi="Arial" w:cs="Arial"/>
          <w:sz w:val="22"/>
          <w:szCs w:val="22"/>
        </w:rPr>
        <w:t xml:space="preserve"> č. 1 </w:t>
      </w:r>
      <w:r w:rsidR="00FB0994">
        <w:rPr>
          <w:rFonts w:ascii="Arial" w:hAnsi="Arial" w:cs="Arial"/>
          <w:sz w:val="22"/>
          <w:szCs w:val="22"/>
        </w:rPr>
        <w:t>– č.</w:t>
      </w:r>
      <w:r w:rsidR="00FE0068">
        <w:rPr>
          <w:rFonts w:ascii="Arial" w:hAnsi="Arial" w:cs="Arial"/>
          <w:sz w:val="22"/>
          <w:szCs w:val="22"/>
        </w:rPr>
        <w:t xml:space="preserve"> </w:t>
      </w:r>
      <w:r w:rsidR="00FB0994">
        <w:rPr>
          <w:rFonts w:ascii="Arial" w:hAnsi="Arial" w:cs="Arial"/>
          <w:sz w:val="22"/>
          <w:szCs w:val="22"/>
        </w:rPr>
        <w:t xml:space="preserve">3 </w:t>
      </w:r>
      <w:r w:rsidR="00B32B98" w:rsidRPr="00C41237">
        <w:rPr>
          <w:rFonts w:ascii="Arial" w:hAnsi="Arial" w:cs="Arial"/>
          <w:sz w:val="22"/>
          <w:szCs w:val="22"/>
        </w:rPr>
        <w:t>mění takto:</w:t>
      </w:r>
    </w:p>
    <w:p w:rsidR="00B32B98" w:rsidRDefault="00B32B98" w:rsidP="005A44B1">
      <w:pPr>
        <w:jc w:val="both"/>
        <w:rPr>
          <w:rFonts w:ascii="Arial" w:hAnsi="Arial" w:cs="Arial"/>
          <w:b/>
          <w:sz w:val="22"/>
          <w:szCs w:val="22"/>
        </w:rPr>
      </w:pPr>
      <w:r w:rsidRPr="00C41237">
        <w:rPr>
          <w:rFonts w:ascii="Arial" w:hAnsi="Arial" w:cs="Arial"/>
          <w:b/>
          <w:sz w:val="22"/>
          <w:szCs w:val="22"/>
        </w:rPr>
        <w:t>Čl. III. odst. 1 smlouvy se nahrazuje zněním:</w:t>
      </w:r>
    </w:p>
    <w:p w:rsidR="00B32B98" w:rsidRPr="00C41237" w:rsidRDefault="00B32B98" w:rsidP="00686A43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 xml:space="preserve">Nájemce se zavazuje za užívání předmětu nájmu zaplatit pronajímateli nájemné ve výši </w:t>
      </w:r>
      <w:r w:rsidR="009D0E34">
        <w:rPr>
          <w:rFonts w:ascii="Arial" w:hAnsi="Arial" w:cs="Arial"/>
          <w:sz w:val="22"/>
          <w:szCs w:val="22"/>
        </w:rPr>
        <w:t>11</w:t>
      </w:r>
      <w:r w:rsidRPr="00C41237">
        <w:rPr>
          <w:rFonts w:ascii="Arial" w:hAnsi="Arial" w:cs="Arial"/>
          <w:sz w:val="22"/>
          <w:szCs w:val="22"/>
        </w:rPr>
        <w:t>.</w:t>
      </w:r>
      <w:r w:rsidR="009D0E34">
        <w:rPr>
          <w:rFonts w:ascii="Arial" w:hAnsi="Arial" w:cs="Arial"/>
          <w:sz w:val="22"/>
          <w:szCs w:val="22"/>
        </w:rPr>
        <w:t>168</w:t>
      </w:r>
      <w:r w:rsidRPr="00C41237">
        <w:rPr>
          <w:rFonts w:ascii="Arial" w:hAnsi="Arial" w:cs="Arial"/>
          <w:sz w:val="22"/>
          <w:szCs w:val="22"/>
        </w:rPr>
        <w:t>.000,-- Kč bez DPH ročně</w:t>
      </w:r>
      <w:r w:rsidR="00E16A1C">
        <w:rPr>
          <w:rFonts w:ascii="Arial" w:hAnsi="Arial" w:cs="Arial"/>
          <w:sz w:val="22"/>
          <w:szCs w:val="22"/>
        </w:rPr>
        <w:t>, a to</w:t>
      </w:r>
      <w:r w:rsidR="00FE3CBD">
        <w:rPr>
          <w:rFonts w:ascii="Arial" w:hAnsi="Arial" w:cs="Arial"/>
          <w:sz w:val="22"/>
          <w:szCs w:val="22"/>
        </w:rPr>
        <w:t xml:space="preserve"> </w:t>
      </w:r>
      <w:r w:rsidR="00FE3CBD" w:rsidRPr="00A11110">
        <w:rPr>
          <w:rFonts w:ascii="Arial" w:hAnsi="Arial" w:cs="Arial"/>
          <w:sz w:val="22"/>
          <w:szCs w:val="22"/>
        </w:rPr>
        <w:t>včetně celého roku, ve kterém je tento dodatek uzavírán</w:t>
      </w:r>
      <w:r w:rsidRPr="00C41237">
        <w:rPr>
          <w:rFonts w:ascii="Arial" w:hAnsi="Arial" w:cs="Arial"/>
          <w:sz w:val="22"/>
          <w:szCs w:val="22"/>
        </w:rPr>
        <w:t xml:space="preserve">.  K nájemnému bude pronajímatel nájemci účtovat DPH v zákonem stanovené výši. Nájemné je splatné převodem na bankovní spojení pronajímatele na základě daňového dokladu (faktura) takto: </w:t>
      </w:r>
    </w:p>
    <w:p w:rsidR="00B32B98" w:rsidRPr="00C41237" w:rsidRDefault="00E16A1C" w:rsidP="00686A43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D760C3" w:rsidRPr="00C41237">
        <w:rPr>
          <w:rFonts w:ascii="Arial" w:hAnsi="Arial" w:cs="Arial"/>
          <w:sz w:val="22"/>
          <w:szCs w:val="22"/>
        </w:rPr>
        <w:t xml:space="preserve">ájemné </w:t>
      </w:r>
      <w:r>
        <w:rPr>
          <w:rFonts w:ascii="Arial" w:hAnsi="Arial" w:cs="Arial"/>
          <w:sz w:val="22"/>
          <w:szCs w:val="22"/>
        </w:rPr>
        <w:t>za 1. čtvrtletí 201</w:t>
      </w:r>
      <w:r w:rsidR="00A61546">
        <w:rPr>
          <w:rFonts w:ascii="Arial" w:hAnsi="Arial" w:cs="Arial"/>
          <w:sz w:val="22"/>
          <w:szCs w:val="22"/>
        </w:rPr>
        <w:t>9</w:t>
      </w:r>
      <w:r w:rsidR="00D760C3" w:rsidRPr="00C41237">
        <w:rPr>
          <w:rFonts w:ascii="Arial" w:hAnsi="Arial" w:cs="Arial"/>
          <w:sz w:val="22"/>
          <w:szCs w:val="22"/>
        </w:rPr>
        <w:t xml:space="preserve"> ve výši 500</w:t>
      </w:r>
      <w:r>
        <w:rPr>
          <w:rFonts w:ascii="Arial" w:hAnsi="Arial" w:cs="Arial"/>
          <w:sz w:val="22"/>
          <w:szCs w:val="22"/>
        </w:rPr>
        <w:t>.</w:t>
      </w:r>
      <w:r w:rsidR="00D760C3" w:rsidRPr="00C41237">
        <w:rPr>
          <w:rFonts w:ascii="Arial" w:hAnsi="Arial" w:cs="Arial"/>
          <w:sz w:val="22"/>
          <w:szCs w:val="22"/>
        </w:rPr>
        <w:t>000,-</w:t>
      </w:r>
      <w:r>
        <w:rPr>
          <w:rFonts w:ascii="Arial" w:hAnsi="Arial" w:cs="Arial"/>
          <w:sz w:val="22"/>
          <w:szCs w:val="22"/>
        </w:rPr>
        <w:t xml:space="preserve">- </w:t>
      </w:r>
      <w:r w:rsidR="00D760C3" w:rsidRPr="00C41237">
        <w:rPr>
          <w:rFonts w:ascii="Arial" w:hAnsi="Arial" w:cs="Arial"/>
          <w:sz w:val="22"/>
          <w:szCs w:val="22"/>
        </w:rPr>
        <w:t>Kč</w:t>
      </w:r>
      <w:r w:rsidR="002A7069" w:rsidRPr="00C41237">
        <w:rPr>
          <w:rFonts w:ascii="Arial" w:hAnsi="Arial" w:cs="Arial"/>
          <w:sz w:val="22"/>
          <w:szCs w:val="22"/>
        </w:rPr>
        <w:t xml:space="preserve"> </w:t>
      </w:r>
      <w:r w:rsidR="00D760C3" w:rsidRPr="00C41237">
        <w:rPr>
          <w:rFonts w:ascii="Arial" w:hAnsi="Arial" w:cs="Arial"/>
          <w:sz w:val="22"/>
          <w:szCs w:val="22"/>
        </w:rPr>
        <w:t xml:space="preserve">(+ DPH) </w:t>
      </w:r>
      <w:r>
        <w:rPr>
          <w:rFonts w:ascii="Arial" w:hAnsi="Arial" w:cs="Arial"/>
          <w:sz w:val="22"/>
          <w:szCs w:val="22"/>
        </w:rPr>
        <w:t xml:space="preserve">- </w:t>
      </w:r>
      <w:r w:rsidR="00D760C3" w:rsidRPr="00C41237">
        <w:rPr>
          <w:rFonts w:ascii="Arial" w:hAnsi="Arial" w:cs="Arial"/>
          <w:i/>
          <w:sz w:val="22"/>
          <w:szCs w:val="22"/>
        </w:rPr>
        <w:t>bylo uhrazeno v souladu se smlouvou o nájmu ze dne 27.4.2012 v platném znění</w:t>
      </w:r>
      <w:r w:rsidR="00D760C3" w:rsidRPr="00C412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základě vystaveného daňového dokladu č. PF-201</w:t>
      </w:r>
      <w:r w:rsidR="00A6154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-3-000</w:t>
      </w:r>
      <w:r w:rsidR="00A6154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, DUZP 1.1.201</w:t>
      </w:r>
      <w:r w:rsidR="00A61546">
        <w:rPr>
          <w:rFonts w:ascii="Arial" w:hAnsi="Arial" w:cs="Arial"/>
          <w:sz w:val="22"/>
          <w:szCs w:val="22"/>
        </w:rPr>
        <w:t>9</w:t>
      </w:r>
    </w:p>
    <w:p w:rsidR="00D760C3" w:rsidRPr="00C41237" w:rsidRDefault="00686A43" w:rsidP="00686A43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A7069" w:rsidRPr="00C41237">
        <w:rPr>
          <w:rFonts w:ascii="Arial" w:hAnsi="Arial" w:cs="Arial"/>
          <w:sz w:val="22"/>
          <w:szCs w:val="22"/>
        </w:rPr>
        <w:t>ájemné</w:t>
      </w:r>
      <w:r w:rsidR="00E16A1C">
        <w:rPr>
          <w:rFonts w:ascii="Arial" w:hAnsi="Arial" w:cs="Arial"/>
          <w:sz w:val="22"/>
          <w:szCs w:val="22"/>
        </w:rPr>
        <w:t xml:space="preserve"> za 2. čtvrtletí</w:t>
      </w:r>
      <w:r w:rsidR="002A7069" w:rsidRPr="00C41237">
        <w:rPr>
          <w:rFonts w:ascii="Arial" w:hAnsi="Arial" w:cs="Arial"/>
          <w:sz w:val="22"/>
          <w:szCs w:val="22"/>
        </w:rPr>
        <w:t xml:space="preserve"> </w:t>
      </w:r>
      <w:r w:rsidR="00E16A1C">
        <w:rPr>
          <w:rFonts w:ascii="Arial" w:hAnsi="Arial" w:cs="Arial"/>
          <w:sz w:val="22"/>
          <w:szCs w:val="22"/>
        </w:rPr>
        <w:t>201</w:t>
      </w:r>
      <w:r w:rsidR="00A61546">
        <w:rPr>
          <w:rFonts w:ascii="Arial" w:hAnsi="Arial" w:cs="Arial"/>
          <w:sz w:val="22"/>
          <w:szCs w:val="22"/>
        </w:rPr>
        <w:t>9</w:t>
      </w:r>
      <w:r w:rsidR="00E16A1C">
        <w:rPr>
          <w:rFonts w:ascii="Arial" w:hAnsi="Arial" w:cs="Arial"/>
          <w:sz w:val="22"/>
          <w:szCs w:val="22"/>
        </w:rPr>
        <w:t xml:space="preserve"> </w:t>
      </w:r>
      <w:r w:rsidR="002A7069" w:rsidRPr="00C41237">
        <w:rPr>
          <w:rFonts w:ascii="Arial" w:hAnsi="Arial" w:cs="Arial"/>
          <w:sz w:val="22"/>
          <w:szCs w:val="22"/>
        </w:rPr>
        <w:t>ve výši 1</w:t>
      </w:r>
      <w:r w:rsidR="00E16A1C">
        <w:rPr>
          <w:rFonts w:ascii="Arial" w:hAnsi="Arial" w:cs="Arial"/>
          <w:sz w:val="22"/>
          <w:szCs w:val="22"/>
        </w:rPr>
        <w:t>.</w:t>
      </w:r>
      <w:r w:rsidR="00A61546">
        <w:rPr>
          <w:rFonts w:ascii="Arial" w:hAnsi="Arial" w:cs="Arial"/>
          <w:sz w:val="22"/>
          <w:szCs w:val="22"/>
        </w:rPr>
        <w:t>5</w:t>
      </w:r>
      <w:r w:rsidR="002A7069" w:rsidRPr="00C41237">
        <w:rPr>
          <w:rFonts w:ascii="Arial" w:hAnsi="Arial" w:cs="Arial"/>
          <w:sz w:val="22"/>
          <w:szCs w:val="22"/>
        </w:rPr>
        <w:t>00</w:t>
      </w:r>
      <w:r w:rsidR="00E16A1C">
        <w:rPr>
          <w:rFonts w:ascii="Arial" w:hAnsi="Arial" w:cs="Arial"/>
          <w:sz w:val="22"/>
          <w:szCs w:val="22"/>
        </w:rPr>
        <w:t>.</w:t>
      </w:r>
      <w:r w:rsidR="002A7069" w:rsidRPr="00C41237">
        <w:rPr>
          <w:rFonts w:ascii="Arial" w:hAnsi="Arial" w:cs="Arial"/>
          <w:sz w:val="22"/>
          <w:szCs w:val="22"/>
        </w:rPr>
        <w:t>000,</w:t>
      </w:r>
      <w:r w:rsidR="00E16A1C">
        <w:rPr>
          <w:rFonts w:ascii="Arial" w:hAnsi="Arial" w:cs="Arial"/>
          <w:sz w:val="22"/>
          <w:szCs w:val="22"/>
        </w:rPr>
        <w:t>-</w:t>
      </w:r>
      <w:r w:rsidR="002A7069" w:rsidRPr="00C41237">
        <w:rPr>
          <w:rFonts w:ascii="Arial" w:hAnsi="Arial" w:cs="Arial"/>
          <w:sz w:val="22"/>
          <w:szCs w:val="22"/>
        </w:rPr>
        <w:t>-</w:t>
      </w:r>
      <w:r w:rsidR="00E16A1C">
        <w:rPr>
          <w:rFonts w:ascii="Arial" w:hAnsi="Arial" w:cs="Arial"/>
          <w:sz w:val="22"/>
          <w:szCs w:val="22"/>
        </w:rPr>
        <w:t xml:space="preserve"> </w:t>
      </w:r>
      <w:r w:rsidR="002A7069" w:rsidRPr="00C41237">
        <w:rPr>
          <w:rFonts w:ascii="Arial" w:hAnsi="Arial" w:cs="Arial"/>
          <w:sz w:val="22"/>
          <w:szCs w:val="22"/>
        </w:rPr>
        <w:t xml:space="preserve">(+DPH) </w:t>
      </w:r>
      <w:r w:rsidR="00E16A1C" w:rsidRPr="00A11110">
        <w:rPr>
          <w:rFonts w:ascii="Arial" w:hAnsi="Arial" w:cs="Arial"/>
          <w:sz w:val="22"/>
          <w:szCs w:val="22"/>
        </w:rPr>
        <w:t>uhradí</w:t>
      </w:r>
      <w:r w:rsidR="00E16A1C">
        <w:rPr>
          <w:rFonts w:ascii="Arial" w:hAnsi="Arial" w:cs="Arial"/>
          <w:sz w:val="22"/>
          <w:szCs w:val="22"/>
        </w:rPr>
        <w:t xml:space="preserve"> nájemce dle vystaveného daňového dokladu č. PF-201</w:t>
      </w:r>
      <w:r w:rsidR="00A61546">
        <w:rPr>
          <w:rFonts w:ascii="Arial" w:hAnsi="Arial" w:cs="Arial"/>
          <w:sz w:val="22"/>
          <w:szCs w:val="22"/>
        </w:rPr>
        <w:t>9</w:t>
      </w:r>
      <w:r w:rsidR="00E16A1C">
        <w:rPr>
          <w:rFonts w:ascii="Arial" w:hAnsi="Arial" w:cs="Arial"/>
          <w:sz w:val="22"/>
          <w:szCs w:val="22"/>
        </w:rPr>
        <w:t>-3-</w:t>
      </w:r>
      <w:r w:rsidR="00A61546">
        <w:rPr>
          <w:rFonts w:ascii="Arial" w:hAnsi="Arial" w:cs="Arial"/>
          <w:sz w:val="22"/>
          <w:szCs w:val="22"/>
        </w:rPr>
        <w:t>0031</w:t>
      </w:r>
      <w:r w:rsidR="00E16A1C">
        <w:rPr>
          <w:rFonts w:ascii="Arial" w:hAnsi="Arial" w:cs="Arial"/>
          <w:sz w:val="22"/>
          <w:szCs w:val="22"/>
        </w:rPr>
        <w:t>, DUZP 1.4.201</w:t>
      </w:r>
      <w:r w:rsidR="00A61546">
        <w:rPr>
          <w:rFonts w:ascii="Arial" w:hAnsi="Arial" w:cs="Arial"/>
          <w:sz w:val="22"/>
          <w:szCs w:val="22"/>
        </w:rPr>
        <w:t>9</w:t>
      </w:r>
    </w:p>
    <w:p w:rsidR="002A7069" w:rsidRPr="00C41237" w:rsidRDefault="00686A43" w:rsidP="00686A43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A7069" w:rsidRPr="00C41237">
        <w:rPr>
          <w:rFonts w:ascii="Arial" w:hAnsi="Arial" w:cs="Arial"/>
          <w:sz w:val="22"/>
          <w:szCs w:val="22"/>
        </w:rPr>
        <w:t xml:space="preserve">ájemné za </w:t>
      </w:r>
      <w:r w:rsidR="00E16A1C">
        <w:rPr>
          <w:rFonts w:ascii="Arial" w:hAnsi="Arial" w:cs="Arial"/>
          <w:sz w:val="22"/>
          <w:szCs w:val="22"/>
        </w:rPr>
        <w:t>3. čtvrtletí 201</w:t>
      </w:r>
      <w:r w:rsidR="00A61546">
        <w:rPr>
          <w:rFonts w:ascii="Arial" w:hAnsi="Arial" w:cs="Arial"/>
          <w:sz w:val="22"/>
          <w:szCs w:val="22"/>
        </w:rPr>
        <w:t>9</w:t>
      </w:r>
      <w:r w:rsidR="002A7069" w:rsidRPr="00C41237">
        <w:rPr>
          <w:rFonts w:ascii="Arial" w:hAnsi="Arial" w:cs="Arial"/>
          <w:sz w:val="22"/>
          <w:szCs w:val="22"/>
        </w:rPr>
        <w:t xml:space="preserve"> ve výši </w:t>
      </w:r>
      <w:r w:rsidR="00A61546">
        <w:rPr>
          <w:rFonts w:ascii="Arial" w:hAnsi="Arial" w:cs="Arial"/>
          <w:sz w:val="22"/>
          <w:szCs w:val="22"/>
        </w:rPr>
        <w:t>5.068.000</w:t>
      </w:r>
      <w:r w:rsidR="002A7069" w:rsidRPr="00C41237">
        <w:rPr>
          <w:rFonts w:ascii="Arial" w:hAnsi="Arial" w:cs="Arial"/>
          <w:sz w:val="22"/>
          <w:szCs w:val="22"/>
        </w:rPr>
        <w:t>,</w:t>
      </w:r>
      <w:r w:rsidR="00E16A1C">
        <w:rPr>
          <w:rFonts w:ascii="Arial" w:hAnsi="Arial" w:cs="Arial"/>
          <w:sz w:val="22"/>
          <w:szCs w:val="22"/>
        </w:rPr>
        <w:t>-</w:t>
      </w:r>
      <w:r w:rsidR="002A7069" w:rsidRPr="00C41237">
        <w:rPr>
          <w:rFonts w:ascii="Arial" w:hAnsi="Arial" w:cs="Arial"/>
          <w:sz w:val="22"/>
          <w:szCs w:val="22"/>
        </w:rPr>
        <w:t>-</w:t>
      </w:r>
      <w:r w:rsidR="00E16A1C">
        <w:rPr>
          <w:rFonts w:ascii="Arial" w:hAnsi="Arial" w:cs="Arial"/>
          <w:sz w:val="22"/>
          <w:szCs w:val="22"/>
        </w:rPr>
        <w:t xml:space="preserve"> </w:t>
      </w:r>
      <w:r w:rsidR="002A7069" w:rsidRPr="00C41237">
        <w:rPr>
          <w:rFonts w:ascii="Arial" w:hAnsi="Arial" w:cs="Arial"/>
          <w:sz w:val="22"/>
          <w:szCs w:val="22"/>
        </w:rPr>
        <w:t>Kč</w:t>
      </w:r>
      <w:r w:rsidR="00A11110">
        <w:rPr>
          <w:rFonts w:ascii="Arial" w:hAnsi="Arial" w:cs="Arial"/>
          <w:sz w:val="22"/>
          <w:szCs w:val="22"/>
        </w:rPr>
        <w:t xml:space="preserve"> </w:t>
      </w:r>
      <w:r w:rsidR="002A7069" w:rsidRPr="00C41237">
        <w:rPr>
          <w:rFonts w:ascii="Arial" w:hAnsi="Arial" w:cs="Arial"/>
          <w:sz w:val="22"/>
          <w:szCs w:val="22"/>
        </w:rPr>
        <w:t xml:space="preserve">(+ DPH) bude uhrazeno </w:t>
      </w:r>
      <w:r w:rsidR="00E16A1C">
        <w:rPr>
          <w:rFonts w:ascii="Arial" w:hAnsi="Arial" w:cs="Arial"/>
          <w:sz w:val="22"/>
          <w:szCs w:val="22"/>
        </w:rPr>
        <w:t xml:space="preserve"> se splatností k </w:t>
      </w:r>
      <w:r w:rsidR="002A7069" w:rsidRPr="00C41237">
        <w:rPr>
          <w:rFonts w:ascii="Arial" w:hAnsi="Arial" w:cs="Arial"/>
          <w:sz w:val="22"/>
          <w:szCs w:val="22"/>
        </w:rPr>
        <w:t>20.9.201</w:t>
      </w:r>
      <w:r w:rsidR="00A61546">
        <w:rPr>
          <w:rFonts w:ascii="Arial" w:hAnsi="Arial" w:cs="Arial"/>
          <w:sz w:val="22"/>
          <w:szCs w:val="22"/>
        </w:rPr>
        <w:t>9</w:t>
      </w:r>
      <w:r w:rsidR="002A7069" w:rsidRPr="00C41237">
        <w:rPr>
          <w:rFonts w:ascii="Arial" w:hAnsi="Arial" w:cs="Arial"/>
          <w:sz w:val="22"/>
          <w:szCs w:val="22"/>
        </w:rPr>
        <w:t>, DUZP 1.7.201</w:t>
      </w:r>
      <w:r w:rsidR="00A61546">
        <w:rPr>
          <w:rFonts w:ascii="Arial" w:hAnsi="Arial" w:cs="Arial"/>
          <w:sz w:val="22"/>
          <w:szCs w:val="22"/>
        </w:rPr>
        <w:t>9</w:t>
      </w:r>
    </w:p>
    <w:p w:rsidR="00F54128" w:rsidRDefault="00E16A1C" w:rsidP="00F54128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A7069" w:rsidRPr="00C41237">
        <w:rPr>
          <w:rFonts w:ascii="Arial" w:hAnsi="Arial" w:cs="Arial"/>
          <w:sz w:val="22"/>
          <w:szCs w:val="22"/>
        </w:rPr>
        <w:t xml:space="preserve">ájemné za </w:t>
      </w:r>
      <w:r>
        <w:rPr>
          <w:rFonts w:ascii="Arial" w:hAnsi="Arial" w:cs="Arial"/>
          <w:sz w:val="22"/>
          <w:szCs w:val="22"/>
        </w:rPr>
        <w:t>4. čtvrtletí 201</w:t>
      </w:r>
      <w:r w:rsidR="00A61546">
        <w:rPr>
          <w:rFonts w:ascii="Arial" w:hAnsi="Arial" w:cs="Arial"/>
          <w:sz w:val="22"/>
          <w:szCs w:val="22"/>
        </w:rPr>
        <w:t>9</w:t>
      </w:r>
      <w:r w:rsidR="002A7069" w:rsidRPr="00C41237">
        <w:rPr>
          <w:rFonts w:ascii="Arial" w:hAnsi="Arial" w:cs="Arial"/>
          <w:sz w:val="22"/>
          <w:szCs w:val="22"/>
        </w:rPr>
        <w:t xml:space="preserve"> ve výši </w:t>
      </w:r>
      <w:r w:rsidR="00A6154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A61546">
        <w:rPr>
          <w:rFonts w:ascii="Arial" w:hAnsi="Arial" w:cs="Arial"/>
          <w:sz w:val="22"/>
          <w:szCs w:val="22"/>
        </w:rPr>
        <w:t>1</w:t>
      </w:r>
      <w:r w:rsidR="002A7069" w:rsidRPr="00C41237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.</w:t>
      </w:r>
      <w:r w:rsidR="002A7069" w:rsidRPr="00C41237">
        <w:rPr>
          <w:rFonts w:ascii="Arial" w:hAnsi="Arial" w:cs="Arial"/>
          <w:sz w:val="22"/>
          <w:szCs w:val="22"/>
        </w:rPr>
        <w:t>000,-</w:t>
      </w:r>
      <w:r>
        <w:rPr>
          <w:rFonts w:ascii="Arial" w:hAnsi="Arial" w:cs="Arial"/>
          <w:sz w:val="22"/>
          <w:szCs w:val="22"/>
        </w:rPr>
        <w:t>-</w:t>
      </w:r>
      <w:r w:rsidR="002A7069" w:rsidRPr="00C41237">
        <w:rPr>
          <w:rFonts w:ascii="Arial" w:hAnsi="Arial" w:cs="Arial"/>
          <w:sz w:val="22"/>
          <w:szCs w:val="22"/>
        </w:rPr>
        <w:t xml:space="preserve"> Kč</w:t>
      </w:r>
      <w:r w:rsidR="00A11110">
        <w:rPr>
          <w:rFonts w:ascii="Arial" w:hAnsi="Arial" w:cs="Arial"/>
          <w:sz w:val="22"/>
          <w:szCs w:val="22"/>
        </w:rPr>
        <w:t xml:space="preserve"> </w:t>
      </w:r>
      <w:r w:rsidR="002A7069" w:rsidRPr="00C41237">
        <w:rPr>
          <w:rFonts w:ascii="Arial" w:hAnsi="Arial" w:cs="Arial"/>
          <w:sz w:val="22"/>
          <w:szCs w:val="22"/>
        </w:rPr>
        <w:t xml:space="preserve">(+ DPH) bude uhrazeno </w:t>
      </w:r>
      <w:r>
        <w:rPr>
          <w:rFonts w:ascii="Arial" w:hAnsi="Arial" w:cs="Arial"/>
          <w:sz w:val="22"/>
          <w:szCs w:val="22"/>
        </w:rPr>
        <w:t xml:space="preserve">se splatností k </w:t>
      </w:r>
      <w:r w:rsidR="002A7069" w:rsidRPr="00C41237">
        <w:rPr>
          <w:rFonts w:ascii="Arial" w:hAnsi="Arial" w:cs="Arial"/>
          <w:sz w:val="22"/>
          <w:szCs w:val="22"/>
        </w:rPr>
        <w:t>20.12.201</w:t>
      </w:r>
      <w:r w:rsidR="00A61546">
        <w:rPr>
          <w:rFonts w:ascii="Arial" w:hAnsi="Arial" w:cs="Arial"/>
          <w:sz w:val="22"/>
          <w:szCs w:val="22"/>
        </w:rPr>
        <w:t>9</w:t>
      </w:r>
      <w:r w:rsidR="002A7069" w:rsidRPr="00C41237">
        <w:rPr>
          <w:rFonts w:ascii="Arial" w:hAnsi="Arial" w:cs="Arial"/>
          <w:sz w:val="22"/>
          <w:szCs w:val="22"/>
        </w:rPr>
        <w:t>, DUZP 1.10.201</w:t>
      </w:r>
      <w:r w:rsidR="00A61546">
        <w:rPr>
          <w:rFonts w:ascii="Arial" w:hAnsi="Arial" w:cs="Arial"/>
          <w:sz w:val="22"/>
          <w:szCs w:val="22"/>
        </w:rPr>
        <w:t>9</w:t>
      </w:r>
    </w:p>
    <w:p w:rsidR="00F54128" w:rsidRDefault="00F54128" w:rsidP="00F5412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54128" w:rsidRPr="00F54128" w:rsidRDefault="00F54128" w:rsidP="00F54128">
      <w:pPr>
        <w:jc w:val="both"/>
        <w:rPr>
          <w:rFonts w:ascii="Arial" w:hAnsi="Arial" w:cs="Arial"/>
          <w:b/>
          <w:sz w:val="22"/>
          <w:szCs w:val="22"/>
        </w:rPr>
      </w:pPr>
      <w:r w:rsidRPr="00F54128">
        <w:rPr>
          <w:rFonts w:ascii="Arial" w:hAnsi="Arial" w:cs="Arial"/>
          <w:b/>
          <w:sz w:val="22"/>
          <w:szCs w:val="22"/>
        </w:rPr>
        <w:t>Č</w:t>
      </w:r>
      <w:r>
        <w:rPr>
          <w:rFonts w:ascii="Arial" w:hAnsi="Arial" w:cs="Arial"/>
          <w:b/>
          <w:sz w:val="22"/>
          <w:szCs w:val="22"/>
        </w:rPr>
        <w:t>l.</w:t>
      </w:r>
      <w:r w:rsidRPr="00F54128">
        <w:rPr>
          <w:rFonts w:ascii="Arial" w:hAnsi="Arial" w:cs="Arial"/>
          <w:b/>
          <w:sz w:val="22"/>
          <w:szCs w:val="22"/>
        </w:rPr>
        <w:t xml:space="preserve"> III. odst. 2 se nahrazuje zněním:</w:t>
      </w:r>
    </w:p>
    <w:p w:rsidR="00FE0068" w:rsidRDefault="003A3DF8" w:rsidP="00FE0068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A3DF8">
        <w:rPr>
          <w:rFonts w:ascii="Arial" w:hAnsi="Arial" w:cs="Arial"/>
          <w:sz w:val="22"/>
          <w:szCs w:val="22"/>
        </w:rPr>
        <w:t>Nájemné dle bodu III.1. se bude každoročně počínaje rokem 2020 valorizovat o oficiální míru inflace (průměrná roční míra inflace vyjádřená přírůstkem průměrného indexu spotřebitelských cen-údaj ČSÚ). Valorizované nájemné se vypočítává z nájemného uhrazeného v roce předcházejícím. Výše valorizovaného nájemného se oznámí nájemci nejpozději do 31.1. příslušného roku. Nájemné je splatné v čtvrtletních splátkách se splatností vždy k 20. dni posledního měsíce příslušného čtvrtletí.</w:t>
      </w:r>
      <w:r w:rsidR="00FE0068">
        <w:rPr>
          <w:rFonts w:ascii="Arial" w:hAnsi="Arial" w:cs="Arial"/>
          <w:sz w:val="22"/>
          <w:szCs w:val="22"/>
        </w:rPr>
        <w:t xml:space="preserve"> </w:t>
      </w:r>
    </w:p>
    <w:p w:rsidR="003A3DF8" w:rsidRPr="003A3DF8" w:rsidRDefault="003A3DF8" w:rsidP="00FE0068">
      <w:pPr>
        <w:pStyle w:val="Normln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 w:rsidRPr="003A3DF8">
        <w:rPr>
          <w:rFonts w:ascii="Arial" w:hAnsi="Arial" w:cs="Arial"/>
          <w:sz w:val="22"/>
          <w:szCs w:val="22"/>
        </w:rPr>
        <w:t xml:space="preserve">Navýšení nájemného z valorizace se rozloží do splátek ve 3. a 4. čtvrtletí. Dnem uskutečnění zdanitelného plnění je vždy první den příslušného čtvrtletí. </w:t>
      </w:r>
    </w:p>
    <w:p w:rsidR="00C41237" w:rsidRPr="00C41237" w:rsidRDefault="00C41237" w:rsidP="00C41237">
      <w:pPr>
        <w:overflowPunct w:val="0"/>
        <w:autoSpaceDE w:val="0"/>
        <w:autoSpaceDN w:val="0"/>
        <w:adjustRightInd w:val="0"/>
        <w:ind w:left="648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C41237" w:rsidRPr="009653C8" w:rsidRDefault="00C41237" w:rsidP="00C4123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350F3C" w:rsidRPr="009653C8" w:rsidRDefault="00F33DEB" w:rsidP="009653C8">
      <w:pPr>
        <w:ind w:left="288"/>
        <w:jc w:val="center"/>
        <w:rPr>
          <w:rFonts w:ascii="Arial" w:hAnsi="Arial" w:cs="Arial"/>
          <w:b/>
          <w:sz w:val="22"/>
          <w:szCs w:val="22"/>
        </w:rPr>
      </w:pPr>
      <w:r w:rsidRPr="009653C8">
        <w:rPr>
          <w:rFonts w:ascii="Arial" w:hAnsi="Arial" w:cs="Arial"/>
          <w:b/>
          <w:sz w:val="22"/>
          <w:szCs w:val="22"/>
        </w:rPr>
        <w:t>II.</w:t>
      </w:r>
    </w:p>
    <w:p w:rsidR="009653C8" w:rsidRPr="009653C8" w:rsidRDefault="00640C9B" w:rsidP="00965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653C8" w:rsidRPr="009653C8">
        <w:rPr>
          <w:rFonts w:ascii="Arial" w:hAnsi="Arial" w:cs="Arial"/>
          <w:sz w:val="22"/>
          <w:szCs w:val="22"/>
        </w:rPr>
        <w:t xml:space="preserve">jednané zvýšené nájemné </w:t>
      </w:r>
      <w:r w:rsidR="00F54128">
        <w:rPr>
          <w:rFonts w:ascii="Arial" w:hAnsi="Arial" w:cs="Arial"/>
          <w:sz w:val="22"/>
          <w:szCs w:val="22"/>
        </w:rPr>
        <w:t xml:space="preserve">tímto dodatkem </w:t>
      </w:r>
      <w:r w:rsidR="009653C8" w:rsidRPr="009653C8">
        <w:rPr>
          <w:rFonts w:ascii="Arial" w:hAnsi="Arial" w:cs="Arial"/>
          <w:sz w:val="22"/>
          <w:szCs w:val="22"/>
        </w:rPr>
        <w:t xml:space="preserve">reflektuje </w:t>
      </w:r>
      <w:r w:rsidR="00A61546">
        <w:rPr>
          <w:rFonts w:ascii="Arial" w:hAnsi="Arial" w:cs="Arial"/>
          <w:sz w:val="22"/>
          <w:szCs w:val="22"/>
        </w:rPr>
        <w:t>nárůst</w:t>
      </w:r>
      <w:r w:rsidR="009653C8" w:rsidRPr="009653C8">
        <w:rPr>
          <w:rFonts w:ascii="Arial" w:hAnsi="Arial" w:cs="Arial"/>
          <w:sz w:val="22"/>
          <w:szCs w:val="22"/>
        </w:rPr>
        <w:t xml:space="preserve"> tržeb </w:t>
      </w:r>
      <w:r w:rsidR="00A61546">
        <w:rPr>
          <w:rFonts w:ascii="Arial" w:hAnsi="Arial" w:cs="Arial"/>
          <w:sz w:val="22"/>
          <w:szCs w:val="22"/>
        </w:rPr>
        <w:t>ze segmentu BUS STOPu</w:t>
      </w:r>
      <w:r w:rsidR="00FE0068">
        <w:rPr>
          <w:rFonts w:ascii="Arial" w:hAnsi="Arial" w:cs="Arial"/>
          <w:sz w:val="22"/>
          <w:szCs w:val="22"/>
        </w:rPr>
        <w:t>,</w:t>
      </w:r>
      <w:r w:rsidR="00A61546">
        <w:rPr>
          <w:rFonts w:ascii="Arial" w:hAnsi="Arial" w:cs="Arial"/>
          <w:sz w:val="22"/>
          <w:szCs w:val="22"/>
        </w:rPr>
        <w:t xml:space="preserve"> a to z parkoviště Jelenka II. </w:t>
      </w:r>
    </w:p>
    <w:p w:rsidR="009653C8" w:rsidRPr="00C41237" w:rsidRDefault="009653C8" w:rsidP="00F54128">
      <w:pPr>
        <w:jc w:val="both"/>
        <w:rPr>
          <w:rFonts w:ascii="Arial" w:hAnsi="Arial" w:cs="Arial"/>
          <w:sz w:val="22"/>
          <w:szCs w:val="22"/>
        </w:rPr>
      </w:pPr>
    </w:p>
    <w:p w:rsidR="00FD132C" w:rsidRPr="00C41237" w:rsidRDefault="009653C8" w:rsidP="00FD132C">
      <w:pPr>
        <w:tabs>
          <w:tab w:val="left" w:pos="420"/>
        </w:tabs>
        <w:overflowPunct w:val="0"/>
        <w:autoSpaceDE w:val="0"/>
        <w:autoSpaceDN w:val="0"/>
        <w:adjustRightInd w:val="0"/>
        <w:spacing w:before="120"/>
        <w:ind w:left="36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</w:t>
      </w:r>
      <w:r w:rsidR="00FD132C" w:rsidRPr="00C41237">
        <w:rPr>
          <w:rFonts w:ascii="Arial" w:hAnsi="Arial" w:cs="Arial"/>
          <w:b/>
          <w:sz w:val="22"/>
          <w:szCs w:val="22"/>
        </w:rPr>
        <w:t>II.</w:t>
      </w:r>
    </w:p>
    <w:p w:rsidR="00FD132C" w:rsidRPr="00C41237" w:rsidRDefault="00FD132C" w:rsidP="00FD132C">
      <w:pPr>
        <w:jc w:val="both"/>
        <w:rPr>
          <w:rFonts w:ascii="Arial" w:hAnsi="Arial" w:cs="Arial"/>
          <w:iCs/>
          <w:sz w:val="22"/>
          <w:szCs w:val="22"/>
        </w:rPr>
      </w:pPr>
      <w:r w:rsidRPr="00C41237">
        <w:rPr>
          <w:rFonts w:ascii="Arial" w:hAnsi="Arial" w:cs="Arial"/>
          <w:iCs/>
          <w:sz w:val="22"/>
          <w:szCs w:val="22"/>
        </w:rPr>
        <w:t>V ostatních bodech zůstává smlouva nezměněna.</w:t>
      </w:r>
    </w:p>
    <w:p w:rsidR="00FD132C" w:rsidRPr="00C41237" w:rsidRDefault="00FD132C" w:rsidP="00244E27">
      <w:pPr>
        <w:widowControl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C41237">
        <w:rPr>
          <w:rFonts w:ascii="Arial" w:hAnsi="Arial" w:cs="Arial"/>
          <w:iCs/>
          <w:sz w:val="22"/>
          <w:szCs w:val="22"/>
        </w:rPr>
        <w:t>Uzavření dodatku bylo schváleno usnesením Rady města Český Krumlov č.</w:t>
      </w:r>
      <w:r w:rsidR="00FE0068">
        <w:rPr>
          <w:rFonts w:ascii="Arial" w:hAnsi="Arial" w:cs="Arial"/>
          <w:iCs/>
          <w:sz w:val="22"/>
          <w:szCs w:val="22"/>
        </w:rPr>
        <w:t xml:space="preserve"> 0264/RM13/2019</w:t>
      </w:r>
      <w:r w:rsidRPr="00C41237">
        <w:rPr>
          <w:rFonts w:ascii="Arial" w:hAnsi="Arial" w:cs="Arial"/>
          <w:iCs/>
          <w:sz w:val="22"/>
          <w:szCs w:val="22"/>
        </w:rPr>
        <w:t xml:space="preserve"> ze</w:t>
      </w:r>
      <w:r w:rsidR="00B91F17" w:rsidRPr="00C41237">
        <w:rPr>
          <w:rFonts w:ascii="Arial" w:hAnsi="Arial" w:cs="Arial"/>
          <w:iCs/>
          <w:sz w:val="22"/>
          <w:szCs w:val="22"/>
        </w:rPr>
        <w:t> </w:t>
      </w:r>
      <w:r w:rsidRPr="00C41237">
        <w:rPr>
          <w:rFonts w:ascii="Arial" w:hAnsi="Arial" w:cs="Arial"/>
          <w:iCs/>
          <w:sz w:val="22"/>
          <w:szCs w:val="22"/>
        </w:rPr>
        <w:t xml:space="preserve">dne </w:t>
      </w:r>
      <w:r w:rsidR="00FE0068">
        <w:rPr>
          <w:rFonts w:ascii="Arial" w:hAnsi="Arial" w:cs="Arial"/>
          <w:iCs/>
          <w:sz w:val="22"/>
          <w:szCs w:val="22"/>
        </w:rPr>
        <w:t>3.6.2019</w:t>
      </w:r>
      <w:r w:rsidRPr="00C41237">
        <w:rPr>
          <w:rFonts w:ascii="Arial" w:hAnsi="Arial" w:cs="Arial"/>
          <w:iCs/>
          <w:sz w:val="22"/>
          <w:szCs w:val="22"/>
        </w:rPr>
        <w:t xml:space="preserve">. </w:t>
      </w:r>
    </w:p>
    <w:p w:rsidR="00FD132C" w:rsidRPr="00C41237" w:rsidRDefault="00FD132C" w:rsidP="00FD132C">
      <w:pPr>
        <w:jc w:val="both"/>
        <w:rPr>
          <w:rFonts w:ascii="Arial" w:hAnsi="Arial" w:cs="Arial"/>
          <w:iCs/>
          <w:sz w:val="22"/>
          <w:szCs w:val="22"/>
        </w:rPr>
      </w:pPr>
      <w:r w:rsidRPr="00C41237">
        <w:rPr>
          <w:rFonts w:ascii="Arial" w:hAnsi="Arial" w:cs="Arial"/>
          <w:iCs/>
          <w:sz w:val="22"/>
          <w:szCs w:val="22"/>
        </w:rPr>
        <w:t>Tento dodatek se vyhotovuje ve čtyřech stejnopisech, z nichž každá ze smluvních stran obdrží po dvou.</w:t>
      </w:r>
    </w:p>
    <w:p w:rsidR="00FD132C" w:rsidRPr="00C41237" w:rsidRDefault="00FD132C" w:rsidP="00FD132C">
      <w:pPr>
        <w:jc w:val="both"/>
        <w:rPr>
          <w:rFonts w:ascii="Arial" w:hAnsi="Arial" w:cs="Arial"/>
          <w:sz w:val="22"/>
          <w:szCs w:val="22"/>
        </w:rPr>
      </w:pPr>
    </w:p>
    <w:p w:rsidR="00B91F17" w:rsidRPr="00C41237" w:rsidRDefault="00B91F17" w:rsidP="00FD132C">
      <w:pPr>
        <w:jc w:val="both"/>
        <w:rPr>
          <w:rFonts w:ascii="Arial" w:hAnsi="Arial" w:cs="Arial"/>
          <w:sz w:val="22"/>
          <w:szCs w:val="22"/>
        </w:rPr>
      </w:pPr>
    </w:p>
    <w:p w:rsidR="00B91F17" w:rsidRPr="00C41237" w:rsidRDefault="00B91F17" w:rsidP="00FD132C">
      <w:pPr>
        <w:jc w:val="both"/>
        <w:rPr>
          <w:rFonts w:ascii="Arial" w:hAnsi="Arial" w:cs="Arial"/>
          <w:sz w:val="22"/>
          <w:szCs w:val="22"/>
        </w:rPr>
      </w:pP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V Českém Krumlově dne</w:t>
      </w:r>
      <w:r w:rsidR="00972C5A">
        <w:rPr>
          <w:rFonts w:ascii="Arial" w:hAnsi="Arial" w:cs="Arial"/>
          <w:sz w:val="22"/>
          <w:szCs w:val="22"/>
        </w:rPr>
        <w:t xml:space="preserve"> 7.6.2019</w:t>
      </w:r>
      <w:r w:rsidRPr="00C41237">
        <w:rPr>
          <w:rFonts w:ascii="Arial" w:hAnsi="Arial" w:cs="Arial"/>
          <w:sz w:val="22"/>
          <w:szCs w:val="22"/>
        </w:rPr>
        <w:tab/>
      </w:r>
      <w:r w:rsidRPr="00C41237">
        <w:rPr>
          <w:rFonts w:ascii="Arial" w:hAnsi="Arial" w:cs="Arial"/>
          <w:sz w:val="22"/>
          <w:szCs w:val="22"/>
        </w:rPr>
        <w:tab/>
      </w:r>
      <w:r w:rsidRPr="00C41237">
        <w:rPr>
          <w:rFonts w:ascii="Arial" w:hAnsi="Arial" w:cs="Arial"/>
          <w:sz w:val="22"/>
          <w:szCs w:val="22"/>
        </w:rPr>
        <w:tab/>
        <w:t>V Českém Krumlově dne</w:t>
      </w:r>
      <w:r w:rsidR="00972C5A">
        <w:rPr>
          <w:rFonts w:ascii="Arial" w:hAnsi="Arial" w:cs="Arial"/>
          <w:sz w:val="22"/>
          <w:szCs w:val="22"/>
        </w:rPr>
        <w:t xml:space="preserve"> 17.6.2019</w:t>
      </w:r>
      <w:bookmarkStart w:id="0" w:name="_GoBack"/>
      <w:bookmarkEnd w:id="0"/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</w:p>
    <w:p w:rsidR="00FD132C" w:rsidRPr="00C41237" w:rsidRDefault="00FD132C" w:rsidP="00FD132C">
      <w:pPr>
        <w:rPr>
          <w:rFonts w:ascii="Arial" w:hAnsi="Arial" w:cs="Arial"/>
          <w:sz w:val="22"/>
          <w:szCs w:val="22"/>
        </w:rPr>
      </w:pPr>
    </w:p>
    <w:p w:rsidR="00FD132C" w:rsidRPr="00C41237" w:rsidRDefault="00244E27" w:rsidP="00244E27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Mgr. Dalibor Carda</w:t>
      </w:r>
      <w:r w:rsidR="00FD132C" w:rsidRPr="00C41237">
        <w:rPr>
          <w:rFonts w:ascii="Arial" w:hAnsi="Arial" w:cs="Arial"/>
          <w:sz w:val="22"/>
          <w:szCs w:val="22"/>
        </w:rPr>
        <w:t xml:space="preserve">, starosta                          </w:t>
      </w:r>
      <w:r w:rsidR="00FD132C" w:rsidRPr="00C41237">
        <w:rPr>
          <w:rFonts w:ascii="Arial" w:hAnsi="Arial" w:cs="Arial"/>
          <w:sz w:val="22"/>
          <w:szCs w:val="22"/>
        </w:rPr>
        <w:tab/>
        <w:t xml:space="preserve">Ing. Miroslav Reitinger, </w:t>
      </w:r>
      <w:r w:rsidRPr="00C41237">
        <w:rPr>
          <w:rFonts w:ascii="Arial" w:hAnsi="Arial" w:cs="Arial"/>
          <w:sz w:val="22"/>
          <w:szCs w:val="22"/>
        </w:rPr>
        <w:t>jednatel</w:t>
      </w:r>
      <w:r w:rsidR="00C41237" w:rsidRPr="00C41237">
        <w:rPr>
          <w:rFonts w:ascii="Arial" w:hAnsi="Arial" w:cs="Arial"/>
          <w:sz w:val="22"/>
          <w:szCs w:val="22"/>
        </w:rPr>
        <w:t xml:space="preserve"> </w:t>
      </w:r>
    </w:p>
    <w:p w:rsidR="00244E27" w:rsidRPr="00C41237" w:rsidRDefault="00244E27" w:rsidP="00244E27">
      <w:pPr>
        <w:rPr>
          <w:rFonts w:ascii="Arial" w:hAnsi="Arial" w:cs="Arial"/>
          <w:sz w:val="22"/>
          <w:szCs w:val="22"/>
        </w:rPr>
      </w:pPr>
    </w:p>
    <w:p w:rsidR="00244E27" w:rsidRPr="00C41237" w:rsidRDefault="00244E27" w:rsidP="00244E27">
      <w:pPr>
        <w:rPr>
          <w:rFonts w:ascii="Arial" w:hAnsi="Arial" w:cs="Arial"/>
          <w:sz w:val="22"/>
          <w:szCs w:val="22"/>
        </w:rPr>
      </w:pPr>
    </w:p>
    <w:p w:rsidR="00244E27" w:rsidRPr="00C41237" w:rsidRDefault="00244E27" w:rsidP="00244E27">
      <w:pPr>
        <w:rPr>
          <w:rFonts w:ascii="Arial" w:hAnsi="Arial" w:cs="Arial"/>
          <w:sz w:val="22"/>
          <w:szCs w:val="22"/>
        </w:rPr>
      </w:pPr>
    </w:p>
    <w:p w:rsidR="00FC6427" w:rsidRPr="00C41237" w:rsidRDefault="00FC6427" w:rsidP="00244E27">
      <w:pPr>
        <w:rPr>
          <w:rFonts w:ascii="Arial" w:hAnsi="Arial" w:cs="Arial"/>
          <w:sz w:val="22"/>
          <w:szCs w:val="22"/>
        </w:rPr>
      </w:pPr>
    </w:p>
    <w:p w:rsidR="00FC6427" w:rsidRPr="00C41237" w:rsidRDefault="00FC6427" w:rsidP="00244E27">
      <w:pPr>
        <w:rPr>
          <w:rFonts w:ascii="Arial" w:hAnsi="Arial" w:cs="Arial"/>
          <w:sz w:val="22"/>
          <w:szCs w:val="22"/>
        </w:rPr>
      </w:pPr>
    </w:p>
    <w:p w:rsidR="001E3E9F" w:rsidRDefault="00244E27" w:rsidP="00A233CB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ab/>
      </w:r>
      <w:r w:rsidRPr="00C41237">
        <w:rPr>
          <w:rFonts w:ascii="Arial" w:hAnsi="Arial" w:cs="Arial"/>
          <w:sz w:val="22"/>
          <w:szCs w:val="22"/>
        </w:rPr>
        <w:tab/>
      </w:r>
      <w:r w:rsidRPr="00C41237">
        <w:rPr>
          <w:rFonts w:ascii="Arial" w:hAnsi="Arial" w:cs="Arial"/>
          <w:sz w:val="22"/>
          <w:szCs w:val="22"/>
        </w:rPr>
        <w:tab/>
      </w:r>
      <w:r w:rsidRPr="00C41237">
        <w:rPr>
          <w:rFonts w:ascii="Arial" w:hAnsi="Arial" w:cs="Arial"/>
          <w:sz w:val="22"/>
          <w:szCs w:val="22"/>
        </w:rPr>
        <w:tab/>
      </w:r>
      <w:r w:rsidRPr="00C41237">
        <w:rPr>
          <w:rFonts w:ascii="Arial" w:hAnsi="Arial" w:cs="Arial"/>
          <w:sz w:val="22"/>
          <w:szCs w:val="22"/>
        </w:rPr>
        <w:tab/>
      </w:r>
      <w:r w:rsidRPr="00C41237">
        <w:rPr>
          <w:rFonts w:ascii="Arial" w:hAnsi="Arial" w:cs="Arial"/>
          <w:sz w:val="22"/>
          <w:szCs w:val="22"/>
        </w:rPr>
        <w:tab/>
      </w:r>
      <w:r w:rsidRPr="00C41237">
        <w:rPr>
          <w:rFonts w:ascii="Arial" w:hAnsi="Arial" w:cs="Arial"/>
          <w:sz w:val="22"/>
          <w:szCs w:val="22"/>
        </w:rPr>
        <w:tab/>
        <w:t>Ing. David Šindelář, jednatel</w:t>
      </w:r>
    </w:p>
    <w:p w:rsidR="00324C00" w:rsidRDefault="00324C00" w:rsidP="00A233CB">
      <w:pPr>
        <w:rPr>
          <w:rFonts w:ascii="Arial" w:hAnsi="Arial" w:cs="Arial"/>
          <w:sz w:val="22"/>
          <w:szCs w:val="22"/>
        </w:rPr>
      </w:pPr>
    </w:p>
    <w:p w:rsidR="00324C00" w:rsidRDefault="00324C00" w:rsidP="00A233CB">
      <w:pPr>
        <w:rPr>
          <w:rFonts w:ascii="Arial" w:hAnsi="Arial" w:cs="Arial"/>
          <w:sz w:val="22"/>
          <w:szCs w:val="22"/>
        </w:rPr>
      </w:pPr>
    </w:p>
    <w:p w:rsidR="00324C00" w:rsidRDefault="00324C00" w:rsidP="00A233CB">
      <w:pPr>
        <w:rPr>
          <w:rFonts w:ascii="Arial" w:hAnsi="Arial" w:cs="Arial"/>
          <w:sz w:val="22"/>
          <w:szCs w:val="22"/>
        </w:rPr>
      </w:pPr>
    </w:p>
    <w:p w:rsidR="00324C00" w:rsidRDefault="00324C00" w:rsidP="00A233CB">
      <w:pPr>
        <w:rPr>
          <w:rFonts w:ascii="Arial" w:hAnsi="Arial" w:cs="Arial"/>
          <w:sz w:val="22"/>
          <w:szCs w:val="22"/>
        </w:rPr>
      </w:pPr>
    </w:p>
    <w:p w:rsidR="00324C00" w:rsidRDefault="00324C00" w:rsidP="00A233CB">
      <w:pPr>
        <w:rPr>
          <w:rFonts w:ascii="Arial" w:hAnsi="Arial" w:cs="Arial"/>
          <w:sz w:val="22"/>
          <w:szCs w:val="22"/>
        </w:rPr>
      </w:pPr>
    </w:p>
    <w:p w:rsidR="00324C00" w:rsidRPr="00C41237" w:rsidRDefault="00324C00" w:rsidP="00A233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Bc. Antonín Krák, jednatel</w:t>
      </w:r>
    </w:p>
    <w:sectPr w:rsidR="00324C00" w:rsidRPr="00C41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C5A" w:rsidRDefault="00972C5A" w:rsidP="00972C5A">
      <w:r>
        <w:separator/>
      </w:r>
    </w:p>
  </w:endnote>
  <w:endnote w:type="continuationSeparator" w:id="0">
    <w:p w:rsidR="00972C5A" w:rsidRDefault="00972C5A" w:rsidP="0097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C5A" w:rsidRDefault="00972C5A" w:rsidP="00972C5A">
      <w:r>
        <w:separator/>
      </w:r>
    </w:p>
  </w:footnote>
  <w:footnote w:type="continuationSeparator" w:id="0">
    <w:p w:rsidR="00972C5A" w:rsidRDefault="00972C5A" w:rsidP="0097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C5A" w:rsidRDefault="00972C5A" w:rsidP="00972C5A">
    <w:pPr>
      <w:pStyle w:val="Zhlav"/>
      <w:jc w:val="right"/>
    </w:pPr>
    <w:r>
      <w:t>405/2019/OSM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0B8D"/>
    <w:multiLevelType w:val="hybridMultilevel"/>
    <w:tmpl w:val="A10A77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D1D1D"/>
    <w:multiLevelType w:val="hybridMultilevel"/>
    <w:tmpl w:val="57221FE6"/>
    <w:lvl w:ilvl="0" w:tplc="9DF8D3A6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  <w:b w:val="0"/>
        <w:i w:val="0"/>
        <w:sz w:val="24"/>
      </w:rPr>
    </w:lvl>
    <w:lvl w:ilvl="1" w:tplc="344A57BA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D53E69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7B0AAC"/>
    <w:multiLevelType w:val="hybridMultilevel"/>
    <w:tmpl w:val="58726B72"/>
    <w:lvl w:ilvl="0" w:tplc="4E382EC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51983"/>
    <w:multiLevelType w:val="hybridMultilevel"/>
    <w:tmpl w:val="A920E482"/>
    <w:lvl w:ilvl="0" w:tplc="A05EB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 w:val="0"/>
        <w:u w:val="none"/>
      </w:rPr>
    </w:lvl>
    <w:lvl w:ilvl="2" w:tplc="0405000F">
      <w:start w:val="1"/>
      <w:numFmt w:val="decimal"/>
      <w:lvlText w:val="%3."/>
      <w:lvlJc w:val="left"/>
      <w:pPr>
        <w:tabs>
          <w:tab w:val="num" w:pos="1632"/>
        </w:tabs>
        <w:ind w:left="1632" w:hanging="360"/>
      </w:pPr>
      <w:rPr>
        <w:rFonts w:hint="default"/>
        <w:b w:val="0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" w15:restartNumberingAfterBreak="0">
    <w:nsid w:val="4B192FF9"/>
    <w:multiLevelType w:val="multilevel"/>
    <w:tmpl w:val="35E621C0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5" w15:restartNumberingAfterBreak="0">
    <w:nsid w:val="538F499D"/>
    <w:multiLevelType w:val="hybridMultilevel"/>
    <w:tmpl w:val="B14AE8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5F94D07"/>
    <w:multiLevelType w:val="hybridMultilevel"/>
    <w:tmpl w:val="03923B06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741C31E1"/>
    <w:multiLevelType w:val="hybridMultilevel"/>
    <w:tmpl w:val="89784F00"/>
    <w:lvl w:ilvl="0" w:tplc="D53E69C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  <w:b w:val="0"/>
        <w:i w:val="0"/>
        <w:sz w:val="24"/>
      </w:rPr>
    </w:lvl>
    <w:lvl w:ilvl="1" w:tplc="80A26B8E">
      <w:start w:val="1"/>
      <w:numFmt w:val="lowerLetter"/>
      <w:lvlText w:val="%2)"/>
      <w:lvlJc w:val="right"/>
      <w:pPr>
        <w:tabs>
          <w:tab w:val="num" w:pos="2856"/>
        </w:tabs>
        <w:ind w:left="2856" w:hanging="360"/>
      </w:pPr>
      <w:rPr>
        <w:rFonts w:hint="default"/>
        <w:b w:val="0"/>
        <w:i w:val="0"/>
        <w:sz w:val="24"/>
      </w:rPr>
    </w:lvl>
    <w:lvl w:ilvl="2" w:tplc="D53E69C0">
      <w:numFmt w:val="bullet"/>
      <w:lvlText w:val="-"/>
      <w:lvlJc w:val="left"/>
      <w:pPr>
        <w:tabs>
          <w:tab w:val="num" w:pos="3756"/>
        </w:tabs>
        <w:ind w:left="3756" w:hanging="360"/>
      </w:pPr>
      <w:rPr>
        <w:rFonts w:ascii="Arial" w:eastAsia="Times New Roman" w:hAnsi="Arial" w:cs="Arial"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8" w15:restartNumberingAfterBreak="0">
    <w:nsid w:val="7F8E35D4"/>
    <w:multiLevelType w:val="hybridMultilevel"/>
    <w:tmpl w:val="9DD209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5C9"/>
    <w:rsid w:val="001E3E9F"/>
    <w:rsid w:val="00244E27"/>
    <w:rsid w:val="00253990"/>
    <w:rsid w:val="002A7069"/>
    <w:rsid w:val="00324C00"/>
    <w:rsid w:val="00350F3C"/>
    <w:rsid w:val="0038243A"/>
    <w:rsid w:val="003A3DF8"/>
    <w:rsid w:val="004353A7"/>
    <w:rsid w:val="00544CA4"/>
    <w:rsid w:val="00592B18"/>
    <w:rsid w:val="005A44B1"/>
    <w:rsid w:val="00640C9B"/>
    <w:rsid w:val="00686A43"/>
    <w:rsid w:val="007B75C9"/>
    <w:rsid w:val="009653C8"/>
    <w:rsid w:val="00972C5A"/>
    <w:rsid w:val="009D0E34"/>
    <w:rsid w:val="009F7635"/>
    <w:rsid w:val="00A11110"/>
    <w:rsid w:val="00A11959"/>
    <w:rsid w:val="00A233CB"/>
    <w:rsid w:val="00A61546"/>
    <w:rsid w:val="00A726B2"/>
    <w:rsid w:val="00B32B98"/>
    <w:rsid w:val="00B87F08"/>
    <w:rsid w:val="00B91F17"/>
    <w:rsid w:val="00BF299E"/>
    <w:rsid w:val="00C41237"/>
    <w:rsid w:val="00C84541"/>
    <w:rsid w:val="00D330D5"/>
    <w:rsid w:val="00D760C3"/>
    <w:rsid w:val="00DC36E7"/>
    <w:rsid w:val="00DF51A9"/>
    <w:rsid w:val="00E12E62"/>
    <w:rsid w:val="00E16A1C"/>
    <w:rsid w:val="00E956BA"/>
    <w:rsid w:val="00F33DEB"/>
    <w:rsid w:val="00F54128"/>
    <w:rsid w:val="00F92B25"/>
    <w:rsid w:val="00FB0994"/>
    <w:rsid w:val="00FC6427"/>
    <w:rsid w:val="00FD132C"/>
    <w:rsid w:val="00FE0068"/>
    <w:rsid w:val="00F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D6C85"/>
  <w15:chartTrackingRefBased/>
  <w15:docId w15:val="{65861B23-61C0-48C5-A508-36666DA0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132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A3DF8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97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72C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2C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Český Krumlov</vt:lpstr>
    </vt:vector>
  </TitlesOfParts>
  <Company>Český Krumlov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Český Krumlov</dc:title>
  <dc:subject/>
  <dc:creator>Městský úřad</dc:creator>
  <cp:keywords/>
  <dc:description/>
  <cp:lastModifiedBy>Ivana Velíšková</cp:lastModifiedBy>
  <cp:revision>3</cp:revision>
  <cp:lastPrinted>2019-06-04T11:29:00Z</cp:lastPrinted>
  <dcterms:created xsi:type="dcterms:W3CDTF">2019-06-04T11:31:00Z</dcterms:created>
  <dcterms:modified xsi:type="dcterms:W3CDTF">2019-06-24T11:37:00Z</dcterms:modified>
</cp:coreProperties>
</file>