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3925CC" w:rsidRDefault="00DC5978">
      <w:pPr>
        <w:widowControl/>
        <w:rPr>
          <w:rFonts w:ascii="Arial" w:hAnsi="Arial" w:cs="Arial"/>
        </w:rPr>
      </w:pPr>
      <w:r w:rsidRPr="003925CC">
        <w:rPr>
          <w:rFonts w:ascii="Arial" w:hAnsi="Arial" w:cs="Arial"/>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3925CC">
        <w:rPr>
          <w:rFonts w:ascii="Arial" w:hAnsi="Arial" w:cs="Arial"/>
          <w:b/>
        </w:rPr>
        <w:t>Švestková Eliška</w:t>
      </w:r>
      <w:r w:rsidR="003925CC" w:rsidRPr="003925CC">
        <w:rPr>
          <w:rFonts w:ascii="Arial" w:hAnsi="Arial" w:cs="Arial"/>
          <w:b/>
        </w:rPr>
        <w:t>,</w:t>
      </w:r>
      <w:r w:rsidR="003925CC">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69</w:t>
      </w:r>
      <w:r w:rsidR="00C1167B">
        <w:rPr>
          <w:rFonts w:ascii="Arial" w:hAnsi="Arial" w:cs="Arial"/>
        </w:rPr>
        <w:t>XXXXXXX</w:t>
      </w:r>
      <w:r w:rsidRPr="00D27771">
        <w:rPr>
          <w:rFonts w:ascii="Arial" w:hAnsi="Arial" w:cs="Arial"/>
        </w:rPr>
        <w:t xml:space="preserve">, trvale bytem </w:t>
      </w:r>
      <w:r w:rsidR="00C1167B">
        <w:rPr>
          <w:rFonts w:ascii="Arial" w:hAnsi="Arial" w:cs="Arial"/>
        </w:rPr>
        <w:t>XXXXXXXXXXXXXX</w:t>
      </w:r>
      <w:r w:rsidRPr="00D27771">
        <w:rPr>
          <w:rFonts w:ascii="Arial" w:hAnsi="Arial" w:cs="Arial"/>
        </w:rPr>
        <w:t>, České Budějovice 5 37006</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13PR19/33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Jihočeský kraj se sídlem v Českých Budějovicích, Katastrální pracoviště Český Krumlov pro katastrální území Tichá, obec Dolní Dvořiště.</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1085/3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 m2</w:t>
      </w:r>
      <w:r w:rsidRPr="00835624">
        <w:rPr>
          <w:rFonts w:ascii="Arial" w:hAnsi="Arial" w:cs="Arial"/>
          <w:sz w:val="18"/>
        </w:rPr>
        <w:tab/>
        <w:t xml:space="preserve">700,00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149-14/2019, ze dne: </w:t>
      </w:r>
      <w:r w:rsidR="003925CC">
        <w:rPr>
          <w:rFonts w:ascii="Arial" w:hAnsi="Arial" w:cs="Arial"/>
          <w:sz w:val="18"/>
        </w:rPr>
        <w:t>18.4.2019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1085/1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1098/12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664,00 Kč</w:t>
      </w:r>
      <w:r w:rsidRPr="00835624">
        <w:rPr>
          <w:rFonts w:ascii="Arial" w:hAnsi="Arial" w:cs="Arial"/>
          <w:sz w:val="18"/>
        </w:rPr>
        <w:tab/>
        <w:t>950 m2</w:t>
      </w:r>
      <w:r w:rsidRPr="00835624">
        <w:rPr>
          <w:rFonts w:ascii="Arial" w:hAnsi="Arial" w:cs="Arial"/>
          <w:sz w:val="18"/>
        </w:rPr>
        <w:tab/>
        <w:t xml:space="preserve">13 964,00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149-14/2019, ze dne: </w:t>
      </w:r>
      <w:r w:rsidR="003925CC">
        <w:rPr>
          <w:rFonts w:ascii="Arial" w:hAnsi="Arial" w:cs="Arial"/>
          <w:sz w:val="18"/>
        </w:rPr>
        <w:t>18.4.2019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1098/1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1 000 m2 </w:t>
      </w:r>
      <w:r w:rsidRPr="00835624">
        <w:rPr>
          <w:rFonts w:ascii="Arial" w:hAnsi="Arial" w:cs="Arial"/>
          <w:sz w:val="18"/>
        </w:rPr>
        <w:tab/>
        <w:t>14 664,00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státu k zemědělským pozemkům nelze doložit listinnými doklady. Aby bylo možné realizovat převod těchto pozemků, byly vyvěšeny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 20 zák. č. 503/2012 Sb.), kde byl zveřejněn zamýšlený převod těchto pozemků a bylo vyzváno k podání případných námitek vlastnického práva jiné osoby. Ve všech případech nebyla podána námitka vlastnického práva ze strany třetí osoby.</w:t>
      </w:r>
    </w:p>
    <w:p w:rsidR="00AD4CDE" w:rsidRDefault="00AD4CDE">
      <w:pPr>
        <w:widowControl/>
        <w:tabs>
          <w:tab w:val="left" w:pos="2410"/>
          <w:tab w:val="left" w:pos="6804"/>
          <w:tab w:val="right" w:pos="9412"/>
        </w:tabs>
        <w:jc w:val="both"/>
        <w:rPr>
          <w:rFonts w:ascii="Arial" w:hAnsi="Arial" w:cs="Arial"/>
        </w:rPr>
      </w:pPr>
    </w:p>
    <w:p w:rsidR="003925CC" w:rsidRPr="00D27771" w:rsidRDefault="003925C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C1167B">
        <w:rPr>
          <w:rFonts w:ascii="Arial" w:hAnsi="Arial" w:cs="Arial"/>
        </w:rPr>
        <w:t>XXXXXXXXXXXX</w:t>
      </w:r>
      <w:r w:rsidRPr="00D27771">
        <w:rPr>
          <w:rFonts w:ascii="Arial" w:hAnsi="Arial" w:cs="Arial"/>
        </w:rPr>
        <w:t xml:space="preserve">, ze dne 1. 6. 2019, pod č.j. 2021-190/2019,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14 664,00 Kč (slovy: </w:t>
      </w:r>
      <w:proofErr w:type="spellStart"/>
      <w:r w:rsidRPr="00D27771">
        <w:rPr>
          <w:rFonts w:ascii="Arial" w:hAnsi="Arial" w:cs="Arial"/>
        </w:rPr>
        <w:t>čtrnácttisícšestsetšedesátčtyři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13. 2. 2006, ve výši </w:t>
      </w:r>
      <w:r w:rsidR="00C1167B">
        <w:rPr>
          <w:rFonts w:ascii="Arial" w:hAnsi="Arial" w:cs="Arial"/>
          <w:color w:val="000000"/>
        </w:rPr>
        <w:t>XXXXXXXXX</w:t>
      </w:r>
      <w:r w:rsidRPr="00D27771">
        <w:rPr>
          <w:rFonts w:ascii="Arial" w:hAnsi="Arial" w:cs="Arial"/>
          <w:color w:val="000000"/>
        </w:rPr>
        <w:t xml:space="preserve"> Kč, mezi postupitelem </w:t>
      </w:r>
      <w:proofErr w:type="gramStart"/>
      <w:r w:rsidR="00C1167B">
        <w:rPr>
          <w:rFonts w:ascii="Arial" w:hAnsi="Arial" w:cs="Arial"/>
          <w:color w:val="000000"/>
        </w:rPr>
        <w:t>XXXXXXXXXXXXXXX</w:t>
      </w:r>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21. 6. 2019, ve výši </w:t>
      </w:r>
      <w:r w:rsidR="00C1167B">
        <w:rPr>
          <w:rFonts w:ascii="Arial" w:hAnsi="Arial" w:cs="Arial"/>
          <w:color w:val="000000"/>
        </w:rPr>
        <w:t>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C1167B">
        <w:rPr>
          <w:rFonts w:ascii="Arial" w:hAnsi="Arial" w:cs="Arial"/>
          <w:color w:val="000000"/>
        </w:rPr>
        <w:t>XXXXXXXXXX</w:t>
      </w:r>
      <w:bookmarkStart w:id="0" w:name="_GoBack"/>
      <w:bookmarkEnd w:id="0"/>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14 664,00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925CC" w:rsidRPr="00D27771" w:rsidRDefault="003925CC">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Tichá - 1085/3, KÚ Tichá - 1098/12,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převáděným pozemkům je řešen nájemní smlouvou číslo </w:t>
      </w:r>
      <w:r w:rsidR="00C1167B">
        <w:rPr>
          <w:rFonts w:ascii="Arial" w:hAnsi="Arial" w:cs="Arial"/>
        </w:rPr>
        <w:t>XXXXXXXX</w:t>
      </w:r>
      <w:r w:rsidRPr="00D27771">
        <w:rPr>
          <w:rFonts w:ascii="Arial" w:hAnsi="Arial" w:cs="Arial"/>
        </w:rPr>
        <w:t>, uzavřenou s</w:t>
      </w:r>
      <w:r w:rsidR="00C1167B">
        <w:rPr>
          <w:rFonts w:ascii="Arial" w:hAnsi="Arial" w:cs="Arial"/>
        </w:rPr>
        <w:t xml:space="preserve"> XXXXXXXXXXXXXXXXX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3925CC">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Českých Budějovicích</w:t>
      </w:r>
      <w:r w:rsidR="00AD4CDE" w:rsidRPr="00D27771">
        <w:rPr>
          <w:rFonts w:ascii="Arial" w:hAnsi="Arial" w:cs="Arial"/>
          <w:color w:val="000000"/>
          <w:sz w:val="20"/>
          <w:szCs w:val="20"/>
        </w:rPr>
        <w:t xml:space="preserve"> dne ......................</w:t>
      </w:r>
      <w:r w:rsidR="00AD4CDE" w:rsidRPr="00D27771">
        <w:rPr>
          <w:rFonts w:ascii="Arial" w:hAnsi="Arial" w:cs="Arial"/>
          <w:color w:val="000000"/>
          <w:sz w:val="20"/>
          <w:szCs w:val="20"/>
        </w:rPr>
        <w:tab/>
        <w:t>V</w:t>
      </w:r>
      <w:r>
        <w:rPr>
          <w:rFonts w:ascii="Arial" w:hAnsi="Arial" w:cs="Arial"/>
          <w:color w:val="000000"/>
          <w:sz w:val="20"/>
          <w:szCs w:val="20"/>
        </w:rPr>
        <w:t> Českém Krumlově</w:t>
      </w:r>
      <w:r w:rsidR="00AD4CDE" w:rsidRPr="00D27771">
        <w:rPr>
          <w:rFonts w:ascii="Arial" w:hAnsi="Arial" w:cs="Arial"/>
          <w:color w:val="000000"/>
          <w:sz w:val="20"/>
          <w:szCs w:val="20"/>
        </w:rPr>
        <w:t xml:space="preserve">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925CC" w:rsidRDefault="003925CC">
      <w:pPr>
        <w:pStyle w:val="adresa"/>
        <w:widowControl/>
        <w:tabs>
          <w:tab w:val="clear" w:pos="3402"/>
          <w:tab w:val="clear" w:pos="6237"/>
        </w:tabs>
        <w:rPr>
          <w:rFonts w:ascii="Arial" w:hAnsi="Arial" w:cs="Arial"/>
          <w:color w:val="000000"/>
          <w:sz w:val="20"/>
          <w:szCs w:val="20"/>
        </w:rPr>
      </w:pPr>
    </w:p>
    <w:p w:rsidR="003925CC" w:rsidRDefault="003925CC">
      <w:pPr>
        <w:pStyle w:val="adresa"/>
        <w:widowControl/>
        <w:tabs>
          <w:tab w:val="clear" w:pos="3402"/>
          <w:tab w:val="clear" w:pos="6237"/>
        </w:tabs>
        <w:rPr>
          <w:rFonts w:ascii="Arial" w:hAnsi="Arial" w:cs="Arial"/>
          <w:color w:val="000000"/>
          <w:sz w:val="20"/>
          <w:szCs w:val="20"/>
        </w:rPr>
      </w:pPr>
    </w:p>
    <w:p w:rsidR="003925CC" w:rsidRPr="00D27771" w:rsidRDefault="003925C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925CC">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3925C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Švestková Eliška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rsidR="003925CC" w:rsidRDefault="003925C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Jakeš</w:t>
      </w:r>
      <w:r w:rsidR="003925CC">
        <w:rPr>
          <w:rFonts w:ascii="Arial" w:hAnsi="Arial" w:cs="Arial"/>
          <w:color w:val="000000"/>
          <w:sz w:val="20"/>
          <w:szCs w:val="20"/>
        </w:rPr>
        <w:t>…</w:t>
      </w:r>
      <w:proofErr w:type="gramStart"/>
      <w:r w:rsidR="003925CC">
        <w:rPr>
          <w:rFonts w:ascii="Arial" w:hAnsi="Arial" w:cs="Arial"/>
          <w:color w:val="000000"/>
          <w:sz w:val="20"/>
          <w:szCs w:val="20"/>
        </w:rPr>
        <w:t>…….</w:t>
      </w:r>
      <w:proofErr w:type="gramEnd"/>
      <w:r w:rsidR="003925CC">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3925CC">
      <w:pPr>
        <w:widowControl/>
        <w:rPr>
          <w:rFonts w:ascii="Arial" w:hAnsi="Arial" w:cs="Arial"/>
          <w:color w:val="000000"/>
        </w:rPr>
      </w:pPr>
      <w:r>
        <w:rPr>
          <w:rFonts w:ascii="Arial" w:hAnsi="Arial" w:cs="Arial"/>
          <w:color w:val="000000"/>
        </w:rPr>
        <w:t xml:space="preserve">Ing. Jana </w:t>
      </w:r>
      <w:proofErr w:type="gramStart"/>
      <w:r>
        <w:rPr>
          <w:rFonts w:ascii="Arial" w:hAnsi="Arial" w:cs="Arial"/>
          <w:color w:val="000000"/>
        </w:rPr>
        <w:t xml:space="preserve">Novotná </w:t>
      </w:r>
      <w:r w:rsidR="00AD4CDE" w:rsidRPr="00D27771">
        <w:rPr>
          <w:rFonts w:ascii="Arial" w:hAnsi="Arial" w:cs="Arial"/>
          <w:color w:val="000000"/>
        </w:rPr>
        <w:t xml:space="preserve"> .......................</w:t>
      </w:r>
      <w:proofErr w:type="gramEnd"/>
      <w:r w:rsidR="00AD4CDE"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3925CC" w:rsidRDefault="003925CC">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3925CC">
      <w:pPr>
        <w:widowControl/>
        <w:rPr>
          <w:rFonts w:ascii="Arial" w:hAnsi="Arial" w:cs="Arial"/>
          <w:b/>
          <w:color w:val="000000"/>
          <w:lang w:val="en-US"/>
        </w:rPr>
      </w:pPr>
      <w:r>
        <w:rPr>
          <w:rFonts w:ascii="Arial" w:hAnsi="Arial" w:cs="Arial"/>
          <w:b/>
          <w:color w:val="000000"/>
          <w:lang w:val="en-US"/>
        </w:rPr>
        <w:t>Ing. Jana Novotná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3925CC">
        <w:rPr>
          <w:rFonts w:ascii="Arial" w:hAnsi="Arial" w:cs="Arial"/>
          <w:color w:val="000000"/>
        </w:rPr>
        <w:t xml:space="preserve"> Českých Budějovicích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70581, 70580,  </w:t>
      </w:r>
    </w:p>
    <w:p w:rsidR="00AD4CDE" w:rsidRPr="00D27771" w:rsidRDefault="00AD4CDE">
      <w:pPr>
        <w:widowControl/>
        <w:rPr>
          <w:rFonts w:ascii="Arial" w:hAnsi="Arial" w:cs="Arial"/>
        </w:rPr>
      </w:pPr>
      <w:r w:rsidRPr="00D27771">
        <w:rPr>
          <w:rFonts w:ascii="Arial" w:hAnsi="Arial" w:cs="Arial"/>
          <w:color w:val="000000"/>
        </w:rPr>
        <w:t xml:space="preserve">Datum tisku: 21.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rsidSect="003925CC">
      <w:pgSz w:w="12240" w:h="15840"/>
      <w:pgMar w:top="1417"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925CC"/>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275D8"/>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1167B"/>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D93CD"/>
  <w14:defaultImageDpi w14:val="0"/>
  <w15:docId w15:val="{F5FDC4D2-20D3-428A-ADA1-0BD7F7CC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033926">
      <w:marLeft w:val="0"/>
      <w:marRight w:val="0"/>
      <w:marTop w:val="0"/>
      <w:marBottom w:val="0"/>
      <w:divBdr>
        <w:top w:val="none" w:sz="0" w:space="0" w:color="auto"/>
        <w:left w:val="none" w:sz="0" w:space="0" w:color="auto"/>
        <w:bottom w:val="none" w:sz="0" w:space="0" w:color="auto"/>
        <w:right w:val="none" w:sz="0" w:space="0" w:color="auto"/>
      </w:divBdr>
    </w:div>
    <w:div w:id="1857033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7066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 Ing.</dc:creator>
  <cp:keywords/>
  <dc:description/>
  <cp:lastModifiedBy>Novotná Jana Ing.</cp:lastModifiedBy>
  <cp:revision>3</cp:revision>
  <cp:lastPrinted>2002-01-25T14:18:00Z</cp:lastPrinted>
  <dcterms:created xsi:type="dcterms:W3CDTF">2019-06-24T14:16:00Z</dcterms:created>
  <dcterms:modified xsi:type="dcterms:W3CDTF">2019-06-24T14:18:00Z</dcterms:modified>
</cp:coreProperties>
</file>