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36" w:rsidRDefault="00564ED2">
      <w:pPr>
        <w:pStyle w:val="Nzev"/>
        <w:rPr>
          <w:rFonts w:ascii="Tahoma" w:hAnsi="Tahoma" w:cs="Tahoma"/>
          <w:sz w:val="20"/>
          <w:szCs w:val="22"/>
        </w:rPr>
      </w:pPr>
      <w:r>
        <w:rPr>
          <w:rFonts w:ascii="Tahoma" w:hAnsi="Tahoma" w:cs="Tahoma"/>
          <w:sz w:val="24"/>
          <w:szCs w:val="28"/>
        </w:rPr>
        <w:t>KUPNÍ SMLOUVA</w:t>
      </w:r>
    </w:p>
    <w:p w:rsidR="00696036" w:rsidRDefault="00564ED2">
      <w:pPr>
        <w:pStyle w:val="slolnkuSmlouvy"/>
        <w:spacing w:before="120"/>
        <w:rPr>
          <w:rFonts w:ascii="Tahoma" w:hAnsi="Tahoma" w:cs="Tahoma"/>
          <w:sz w:val="20"/>
          <w:szCs w:val="22"/>
        </w:rPr>
      </w:pPr>
      <w:r>
        <w:rPr>
          <w:rFonts w:ascii="Tahoma" w:hAnsi="Tahoma" w:cs="Tahoma"/>
          <w:sz w:val="20"/>
          <w:szCs w:val="22"/>
        </w:rPr>
        <w:t>ČÁST A</w:t>
      </w:r>
    </w:p>
    <w:p w:rsidR="00696036" w:rsidRDefault="00564ED2">
      <w:pPr>
        <w:jc w:val="center"/>
        <w:rPr>
          <w:rFonts w:ascii="Tahoma" w:hAnsi="Tahoma" w:cs="Tahoma"/>
          <w:sz w:val="20"/>
          <w:szCs w:val="22"/>
        </w:rPr>
      </w:pPr>
      <w:r>
        <w:rPr>
          <w:rFonts w:ascii="Tahoma" w:hAnsi="Tahoma" w:cs="Tahoma"/>
          <w:b/>
          <w:sz w:val="20"/>
          <w:szCs w:val="22"/>
        </w:rPr>
        <w:t>Obecná ustanovení</w:t>
      </w:r>
    </w:p>
    <w:p w:rsidR="00696036" w:rsidRDefault="00564ED2">
      <w:pPr>
        <w:pStyle w:val="slolnkuSmlouvy"/>
        <w:spacing w:before="120"/>
        <w:rPr>
          <w:rFonts w:ascii="Tahoma" w:hAnsi="Tahoma" w:cs="Tahoma"/>
          <w:bCs/>
          <w:sz w:val="20"/>
          <w:szCs w:val="22"/>
        </w:rPr>
      </w:pPr>
      <w:r>
        <w:rPr>
          <w:rFonts w:ascii="Tahoma" w:hAnsi="Tahoma" w:cs="Tahoma"/>
          <w:sz w:val="20"/>
          <w:szCs w:val="22"/>
        </w:rPr>
        <w:t>I.</w:t>
      </w:r>
      <w:r>
        <w:rPr>
          <w:rFonts w:ascii="Tahoma" w:hAnsi="Tahoma" w:cs="Tahoma"/>
          <w:sz w:val="20"/>
          <w:szCs w:val="22"/>
        </w:rPr>
        <w:br/>
        <w:t>Smluvní strany</w:t>
      </w:r>
    </w:p>
    <w:p w:rsidR="00696036" w:rsidRDefault="00564ED2">
      <w:pPr>
        <w:pStyle w:val="Zkladntext"/>
        <w:numPr>
          <w:ilvl w:val="0"/>
          <w:numId w:val="2"/>
        </w:numPr>
        <w:tabs>
          <w:tab w:val="clear" w:pos="1418"/>
        </w:tabs>
        <w:spacing w:after="60"/>
        <w:ind w:left="357" w:hanging="357"/>
        <w:rPr>
          <w:rFonts w:ascii="Tahoma" w:hAnsi="Tahoma" w:cs="Tahoma"/>
          <w:sz w:val="20"/>
          <w:szCs w:val="20"/>
        </w:rPr>
      </w:pPr>
      <w:r>
        <w:rPr>
          <w:rFonts w:ascii="Tahoma" w:hAnsi="Tahoma" w:cs="Tahoma"/>
          <w:b/>
          <w:bCs/>
          <w:sz w:val="20"/>
          <w:szCs w:val="22"/>
        </w:rPr>
        <w:t>Slezská nemocnice v Opavě, příspěvková organizace</w:t>
      </w:r>
    </w:p>
    <w:p w:rsidR="00696036" w:rsidRDefault="00F472E1">
      <w:pPr>
        <w:pStyle w:val="Odstavecseseznamem1"/>
        <w:spacing w:line="276" w:lineRule="auto"/>
        <w:ind w:left="426"/>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64ED2">
        <w:rPr>
          <w:rFonts w:ascii="Tahoma" w:hAnsi="Tahoma" w:cs="Tahoma"/>
          <w:sz w:val="20"/>
          <w:szCs w:val="20"/>
        </w:rPr>
        <w:t>Olomoucká 470/86, Předměstí, PSČ 746 01, Opava</w:t>
      </w:r>
    </w:p>
    <w:p w:rsidR="00696036" w:rsidRDefault="00F472E1">
      <w:pPr>
        <w:pStyle w:val="Odstavecseseznamem1"/>
        <w:spacing w:line="276" w:lineRule="auto"/>
        <w:ind w:left="426"/>
        <w:rPr>
          <w:rFonts w:ascii="Tahoma" w:hAnsi="Tahoma" w:cs="Tahoma"/>
          <w:sz w:val="20"/>
          <w:szCs w:val="20"/>
        </w:rPr>
      </w:pPr>
      <w:bookmarkStart w:id="0" w:name="OLE_LINK2"/>
      <w:bookmarkStart w:id="1" w:name="OLE_LINK1"/>
      <w:r>
        <w:rPr>
          <w:rFonts w:ascii="Tahoma" w:hAnsi="Tahoma" w:cs="Tahoma"/>
          <w:sz w:val="20"/>
          <w:szCs w:val="20"/>
        </w:rPr>
        <w:t>zastoupen: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64ED2">
        <w:rPr>
          <w:rFonts w:ascii="Tahoma" w:hAnsi="Tahoma" w:cs="Tahoma"/>
          <w:sz w:val="20"/>
          <w:szCs w:val="20"/>
        </w:rPr>
        <w:t xml:space="preserve">MUDr. Ladislavem </w:t>
      </w:r>
      <w:proofErr w:type="spellStart"/>
      <w:r w:rsidR="00564ED2">
        <w:rPr>
          <w:rFonts w:ascii="Tahoma" w:hAnsi="Tahoma" w:cs="Tahoma"/>
          <w:sz w:val="20"/>
          <w:szCs w:val="20"/>
        </w:rPr>
        <w:t>Václavcem</w:t>
      </w:r>
      <w:proofErr w:type="spellEnd"/>
      <w:r w:rsidR="00564ED2">
        <w:rPr>
          <w:rFonts w:ascii="Tahoma" w:hAnsi="Tahoma" w:cs="Tahoma"/>
          <w:sz w:val="20"/>
          <w:szCs w:val="20"/>
        </w:rPr>
        <w:t>, MBA, ředitel</w:t>
      </w:r>
      <w:bookmarkEnd w:id="0"/>
      <w:bookmarkEnd w:id="1"/>
      <w:r w:rsidR="00564ED2">
        <w:rPr>
          <w:rFonts w:ascii="Tahoma" w:hAnsi="Tahoma" w:cs="Tahoma"/>
          <w:sz w:val="20"/>
          <w:szCs w:val="20"/>
        </w:rPr>
        <w:t>em</w:t>
      </w:r>
    </w:p>
    <w:p w:rsidR="00696036" w:rsidRDefault="00F472E1">
      <w:pPr>
        <w:pStyle w:val="Odstavecseseznamem1"/>
        <w:spacing w:line="276" w:lineRule="auto"/>
        <w:ind w:left="426"/>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64ED2">
        <w:rPr>
          <w:rFonts w:ascii="Tahoma" w:hAnsi="Tahoma" w:cs="Tahoma"/>
          <w:sz w:val="20"/>
          <w:szCs w:val="20"/>
        </w:rPr>
        <w:t>47813750</w:t>
      </w:r>
    </w:p>
    <w:p w:rsidR="00696036" w:rsidRDefault="00F472E1">
      <w:pPr>
        <w:pStyle w:val="Odstavecseseznamem1"/>
        <w:spacing w:line="276" w:lineRule="auto"/>
        <w:ind w:left="426"/>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64ED2">
        <w:rPr>
          <w:rFonts w:ascii="Tahoma" w:hAnsi="Tahoma" w:cs="Tahoma"/>
          <w:sz w:val="20"/>
          <w:szCs w:val="20"/>
        </w:rPr>
        <w:t>CZ47813750</w:t>
      </w:r>
    </w:p>
    <w:p w:rsidR="00696036" w:rsidRDefault="00F472E1">
      <w:pPr>
        <w:pStyle w:val="Odstavecseseznamem1"/>
        <w:spacing w:line="276" w:lineRule="auto"/>
        <w:ind w:left="426"/>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564ED2">
        <w:rPr>
          <w:rFonts w:ascii="Tahoma" w:hAnsi="Tahoma" w:cs="Tahoma"/>
          <w:bCs/>
          <w:iCs/>
          <w:sz w:val="20"/>
          <w:szCs w:val="20"/>
        </w:rPr>
        <w:t>Komerční banka, a.s., pobočka Opava</w:t>
      </w:r>
    </w:p>
    <w:p w:rsidR="00696036" w:rsidRDefault="00F472E1">
      <w:pPr>
        <w:pStyle w:val="Odstavecseseznamem1"/>
        <w:spacing w:line="276" w:lineRule="auto"/>
        <w:ind w:left="426"/>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96036" w:rsidRDefault="00564ED2">
      <w:pPr>
        <w:pStyle w:val="Odstavecseseznamem1"/>
        <w:spacing w:line="276" w:lineRule="auto"/>
        <w:ind w:left="426"/>
        <w:rPr>
          <w:rFonts w:ascii="Tahoma" w:hAnsi="Tahoma" w:cs="Tahoma"/>
          <w:i/>
          <w:sz w:val="20"/>
        </w:rPr>
      </w:pPr>
      <w:r>
        <w:rPr>
          <w:rFonts w:ascii="Tahoma" w:hAnsi="Tahoma" w:cs="Tahoma"/>
          <w:sz w:val="20"/>
          <w:szCs w:val="20"/>
        </w:rPr>
        <w:t xml:space="preserve">zapsaná v OR vedeném KS v Ostravě, oddíl </w:t>
      </w:r>
      <w:proofErr w:type="spellStart"/>
      <w:r>
        <w:rPr>
          <w:rFonts w:ascii="Tahoma" w:hAnsi="Tahoma" w:cs="Tahoma"/>
          <w:sz w:val="20"/>
          <w:szCs w:val="20"/>
        </w:rPr>
        <w:t>Pr</w:t>
      </w:r>
      <w:proofErr w:type="spellEnd"/>
      <w:r>
        <w:rPr>
          <w:rFonts w:ascii="Tahoma" w:hAnsi="Tahoma" w:cs="Tahoma"/>
          <w:sz w:val="20"/>
          <w:szCs w:val="20"/>
        </w:rPr>
        <w:t>, vložka 924</w:t>
      </w:r>
    </w:p>
    <w:p w:rsidR="00696036" w:rsidRDefault="00564ED2">
      <w:pPr>
        <w:pStyle w:val="Zkladntext21"/>
        <w:rPr>
          <w:rFonts w:ascii="Tahoma" w:hAnsi="Tahoma" w:cs="Tahoma"/>
          <w:iCs/>
          <w:sz w:val="20"/>
          <w:szCs w:val="22"/>
        </w:rPr>
      </w:pPr>
      <w:r>
        <w:rPr>
          <w:rFonts w:ascii="Tahoma" w:hAnsi="Tahoma" w:cs="Tahoma"/>
          <w:b w:val="0"/>
          <w:i/>
          <w:caps w:val="0"/>
          <w:sz w:val="20"/>
        </w:rPr>
        <w:t>(dále jen „kupující“)</w:t>
      </w:r>
    </w:p>
    <w:p w:rsidR="00696036" w:rsidRDefault="00564ED2">
      <w:pPr>
        <w:spacing w:before="120" w:after="120"/>
        <w:ind w:firstLine="357"/>
        <w:jc w:val="both"/>
        <w:rPr>
          <w:rFonts w:ascii="Tahoma" w:hAnsi="Tahoma" w:cs="Tahoma"/>
          <w:i/>
          <w:color w:val="FF0000"/>
          <w:sz w:val="20"/>
          <w:szCs w:val="22"/>
        </w:rPr>
      </w:pPr>
      <w:r>
        <w:rPr>
          <w:rFonts w:ascii="Tahoma" w:hAnsi="Tahoma" w:cs="Tahoma"/>
          <w:iCs/>
          <w:sz w:val="20"/>
          <w:szCs w:val="22"/>
        </w:rPr>
        <w:t>a</w:t>
      </w:r>
    </w:p>
    <w:p w:rsidR="00696036" w:rsidRPr="006B2BCF" w:rsidRDefault="00696036">
      <w:pPr>
        <w:tabs>
          <w:tab w:val="left" w:pos="426"/>
        </w:tabs>
        <w:spacing w:after="120"/>
        <w:jc w:val="both"/>
        <w:rPr>
          <w:rFonts w:ascii="Tahoma" w:hAnsi="Tahoma" w:cs="Tahoma"/>
          <w:sz w:val="20"/>
          <w:szCs w:val="22"/>
        </w:rPr>
      </w:pPr>
    </w:p>
    <w:p w:rsidR="006B2BCF" w:rsidRPr="006B2BCF" w:rsidRDefault="006B2BCF" w:rsidP="006B2BCF">
      <w:pPr>
        <w:pStyle w:val="Odstavecseseznamem"/>
        <w:numPr>
          <w:ilvl w:val="0"/>
          <w:numId w:val="2"/>
        </w:numPr>
        <w:tabs>
          <w:tab w:val="clear" w:pos="720"/>
          <w:tab w:val="num" w:pos="426"/>
        </w:tabs>
        <w:spacing w:after="120"/>
        <w:ind w:hanging="720"/>
        <w:jc w:val="both"/>
        <w:rPr>
          <w:rFonts w:ascii="Tahoma" w:hAnsi="Tahoma" w:cs="Tahoma"/>
          <w:b/>
          <w:sz w:val="20"/>
          <w:szCs w:val="22"/>
        </w:rPr>
      </w:pPr>
      <w:r w:rsidRPr="006B2BCF">
        <w:rPr>
          <w:rFonts w:ascii="Tahoma" w:hAnsi="Tahoma" w:cs="Tahoma"/>
          <w:b/>
          <w:sz w:val="20"/>
          <w:szCs w:val="22"/>
        </w:rPr>
        <w:t>AUDY s.r.o.</w:t>
      </w:r>
    </w:p>
    <w:p w:rsidR="006B2BCF" w:rsidRPr="006B2BCF" w:rsidRDefault="006B2BCF" w:rsidP="00F472E1">
      <w:pPr>
        <w:pStyle w:val="Odstavecseseznamem"/>
        <w:tabs>
          <w:tab w:val="left" w:pos="-4111"/>
        </w:tabs>
        <w:spacing w:after="120"/>
        <w:ind w:left="426"/>
        <w:jc w:val="both"/>
        <w:rPr>
          <w:rFonts w:ascii="Tahoma" w:hAnsi="Tahoma" w:cs="Tahoma"/>
          <w:sz w:val="20"/>
          <w:szCs w:val="22"/>
        </w:rPr>
      </w:pPr>
      <w:r>
        <w:rPr>
          <w:rFonts w:ascii="Tahoma" w:hAnsi="Tahoma" w:cs="Tahoma"/>
          <w:sz w:val="20"/>
          <w:szCs w:val="22"/>
        </w:rPr>
        <w:t>s</w:t>
      </w:r>
      <w:r w:rsidRPr="006B2BCF">
        <w:rPr>
          <w:rFonts w:ascii="Tahoma" w:hAnsi="Tahoma" w:cs="Tahoma"/>
          <w:sz w:val="20"/>
          <w:szCs w:val="22"/>
        </w:rPr>
        <w:t>e sídlem</w:t>
      </w:r>
      <w:r w:rsidRPr="006B2BCF">
        <w:rPr>
          <w:rFonts w:ascii="Tahoma" w:hAnsi="Tahoma" w:cs="Tahoma"/>
          <w:sz w:val="20"/>
          <w:szCs w:val="22"/>
        </w:rPr>
        <w:tab/>
      </w:r>
      <w:r w:rsidRPr="006B2BCF">
        <w:rPr>
          <w:rFonts w:ascii="Tahoma" w:hAnsi="Tahoma" w:cs="Tahoma"/>
          <w:sz w:val="20"/>
          <w:szCs w:val="22"/>
        </w:rPr>
        <w:tab/>
      </w:r>
      <w:r w:rsidR="00F472E1">
        <w:rPr>
          <w:rFonts w:ascii="Tahoma" w:hAnsi="Tahoma" w:cs="Tahoma"/>
          <w:sz w:val="20"/>
          <w:szCs w:val="22"/>
        </w:rPr>
        <w:tab/>
      </w:r>
      <w:r w:rsidRPr="006B2BCF">
        <w:rPr>
          <w:rFonts w:ascii="Tahoma" w:hAnsi="Tahoma" w:cs="Tahoma"/>
          <w:sz w:val="20"/>
          <w:szCs w:val="22"/>
        </w:rPr>
        <w:t>Živného 1a, 635 00 Brno</w:t>
      </w:r>
    </w:p>
    <w:p w:rsidR="006B2BCF" w:rsidRDefault="006B2BCF" w:rsidP="00F472E1">
      <w:pPr>
        <w:pStyle w:val="Odstavecseseznamem"/>
        <w:tabs>
          <w:tab w:val="left" w:pos="426"/>
        </w:tabs>
        <w:spacing w:after="120"/>
        <w:ind w:left="426"/>
        <w:jc w:val="both"/>
        <w:rPr>
          <w:rFonts w:ascii="Tahoma" w:hAnsi="Tahoma" w:cs="Tahoma"/>
          <w:sz w:val="20"/>
          <w:szCs w:val="22"/>
        </w:rPr>
      </w:pPr>
      <w:r>
        <w:rPr>
          <w:rFonts w:ascii="Tahoma" w:hAnsi="Tahoma" w:cs="Tahoma"/>
          <w:sz w:val="20"/>
          <w:szCs w:val="22"/>
        </w:rPr>
        <w:t>zastoupena:</w:t>
      </w:r>
      <w:r>
        <w:rPr>
          <w:rFonts w:ascii="Tahoma" w:hAnsi="Tahoma" w:cs="Tahoma"/>
          <w:sz w:val="20"/>
          <w:szCs w:val="22"/>
        </w:rPr>
        <w:tab/>
      </w:r>
      <w:r>
        <w:rPr>
          <w:rFonts w:ascii="Tahoma" w:hAnsi="Tahoma" w:cs="Tahoma"/>
          <w:sz w:val="20"/>
          <w:szCs w:val="22"/>
        </w:rPr>
        <w:tab/>
        <w:t xml:space="preserve">Aloisem </w:t>
      </w:r>
      <w:proofErr w:type="spellStart"/>
      <w:r>
        <w:rPr>
          <w:rFonts w:ascii="Tahoma" w:hAnsi="Tahoma" w:cs="Tahoma"/>
          <w:sz w:val="20"/>
          <w:szCs w:val="22"/>
        </w:rPr>
        <w:t>Audym</w:t>
      </w:r>
      <w:proofErr w:type="spellEnd"/>
      <w:r>
        <w:rPr>
          <w:rFonts w:ascii="Tahoma" w:hAnsi="Tahoma" w:cs="Tahoma"/>
          <w:sz w:val="20"/>
          <w:szCs w:val="22"/>
        </w:rPr>
        <w:t>, jednatelem</w:t>
      </w:r>
    </w:p>
    <w:p w:rsidR="006B2BCF" w:rsidRDefault="006B2BCF" w:rsidP="00F472E1">
      <w:pPr>
        <w:pStyle w:val="Odstavecseseznamem"/>
        <w:tabs>
          <w:tab w:val="left" w:pos="426"/>
        </w:tabs>
        <w:spacing w:after="120"/>
        <w:ind w:left="426"/>
        <w:jc w:val="both"/>
        <w:rPr>
          <w:rFonts w:ascii="Tahoma" w:hAnsi="Tahoma" w:cs="Tahoma"/>
          <w:sz w:val="20"/>
          <w:szCs w:val="22"/>
        </w:rPr>
      </w:pPr>
      <w:r>
        <w:rPr>
          <w:rFonts w:ascii="Tahoma" w:hAnsi="Tahoma" w:cs="Tahoma"/>
          <w:sz w:val="20"/>
          <w:szCs w:val="22"/>
        </w:rPr>
        <w:t>IČ:</w:t>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00F472E1">
        <w:rPr>
          <w:rFonts w:ascii="Tahoma" w:hAnsi="Tahoma" w:cs="Tahoma"/>
          <w:sz w:val="20"/>
          <w:szCs w:val="22"/>
        </w:rPr>
        <w:tab/>
      </w:r>
      <w:r>
        <w:rPr>
          <w:rFonts w:ascii="Tahoma" w:hAnsi="Tahoma" w:cs="Tahoma"/>
          <w:sz w:val="20"/>
          <w:szCs w:val="22"/>
        </w:rPr>
        <w:t>00544426</w:t>
      </w:r>
    </w:p>
    <w:p w:rsidR="006B2BCF" w:rsidRDefault="006B2BCF" w:rsidP="00F472E1">
      <w:pPr>
        <w:pStyle w:val="Odstavecseseznamem"/>
        <w:tabs>
          <w:tab w:val="left" w:pos="426"/>
        </w:tabs>
        <w:spacing w:after="120"/>
        <w:ind w:left="426"/>
        <w:jc w:val="both"/>
        <w:rPr>
          <w:rFonts w:ascii="Tahoma" w:hAnsi="Tahoma" w:cs="Tahoma"/>
          <w:sz w:val="20"/>
          <w:szCs w:val="22"/>
        </w:rPr>
      </w:pPr>
      <w:r>
        <w:rPr>
          <w:rFonts w:ascii="Tahoma" w:hAnsi="Tahoma" w:cs="Tahoma"/>
          <w:sz w:val="20"/>
          <w:szCs w:val="22"/>
        </w:rPr>
        <w:t>DIČ:</w:t>
      </w:r>
      <w:r>
        <w:rPr>
          <w:rFonts w:ascii="Tahoma" w:hAnsi="Tahoma" w:cs="Tahoma"/>
          <w:sz w:val="20"/>
          <w:szCs w:val="22"/>
        </w:rPr>
        <w:tab/>
      </w:r>
      <w:r>
        <w:rPr>
          <w:rFonts w:ascii="Tahoma" w:hAnsi="Tahoma" w:cs="Tahoma"/>
          <w:sz w:val="20"/>
          <w:szCs w:val="22"/>
        </w:rPr>
        <w:tab/>
      </w:r>
      <w:r>
        <w:rPr>
          <w:rFonts w:ascii="Tahoma" w:hAnsi="Tahoma" w:cs="Tahoma"/>
          <w:sz w:val="20"/>
          <w:szCs w:val="22"/>
        </w:rPr>
        <w:tab/>
        <w:t>CZ00544426</w:t>
      </w:r>
    </w:p>
    <w:p w:rsidR="006B2BCF" w:rsidRDefault="002E6E66" w:rsidP="00F472E1">
      <w:pPr>
        <w:pStyle w:val="Odstavecseseznamem"/>
        <w:tabs>
          <w:tab w:val="left" w:pos="426"/>
        </w:tabs>
        <w:spacing w:after="120"/>
        <w:ind w:left="426"/>
        <w:jc w:val="both"/>
        <w:rPr>
          <w:rFonts w:ascii="Tahoma" w:hAnsi="Tahoma" w:cs="Tahoma"/>
          <w:sz w:val="20"/>
          <w:szCs w:val="22"/>
        </w:rPr>
      </w:pPr>
      <w:r>
        <w:rPr>
          <w:rFonts w:ascii="Tahoma" w:hAnsi="Tahoma" w:cs="Tahoma"/>
          <w:sz w:val="20"/>
          <w:szCs w:val="22"/>
        </w:rPr>
        <w:t>b</w:t>
      </w:r>
      <w:r w:rsidR="006B2BCF">
        <w:rPr>
          <w:rFonts w:ascii="Tahoma" w:hAnsi="Tahoma" w:cs="Tahoma"/>
          <w:sz w:val="20"/>
          <w:szCs w:val="22"/>
        </w:rPr>
        <w:t>ankovní spojení:</w:t>
      </w:r>
      <w:r w:rsidR="006B2BCF">
        <w:rPr>
          <w:rFonts w:ascii="Tahoma" w:hAnsi="Tahoma" w:cs="Tahoma"/>
          <w:sz w:val="20"/>
          <w:szCs w:val="22"/>
        </w:rPr>
        <w:tab/>
      </w:r>
      <w:r w:rsidR="00F472E1">
        <w:rPr>
          <w:rFonts w:ascii="Tahoma" w:hAnsi="Tahoma" w:cs="Tahoma"/>
          <w:sz w:val="20"/>
          <w:szCs w:val="22"/>
        </w:rPr>
        <w:tab/>
      </w:r>
      <w:r w:rsidR="006B2BCF">
        <w:rPr>
          <w:rFonts w:ascii="Tahoma" w:hAnsi="Tahoma" w:cs="Tahoma"/>
          <w:sz w:val="20"/>
          <w:szCs w:val="22"/>
        </w:rPr>
        <w:t>ČSOB a.s.</w:t>
      </w:r>
    </w:p>
    <w:p w:rsidR="006B2BCF" w:rsidRDefault="002E6E66" w:rsidP="00F472E1">
      <w:pPr>
        <w:pStyle w:val="Odstavecseseznamem"/>
        <w:tabs>
          <w:tab w:val="left" w:pos="426"/>
        </w:tabs>
        <w:spacing w:after="120"/>
        <w:ind w:left="426"/>
        <w:jc w:val="both"/>
        <w:rPr>
          <w:rFonts w:ascii="Tahoma" w:hAnsi="Tahoma" w:cs="Tahoma"/>
          <w:sz w:val="20"/>
          <w:szCs w:val="22"/>
        </w:rPr>
      </w:pPr>
      <w:r>
        <w:rPr>
          <w:rFonts w:ascii="Tahoma" w:hAnsi="Tahoma" w:cs="Tahoma"/>
          <w:sz w:val="20"/>
          <w:szCs w:val="22"/>
        </w:rPr>
        <w:t>č</w:t>
      </w:r>
      <w:r w:rsidR="006B2BCF">
        <w:rPr>
          <w:rFonts w:ascii="Tahoma" w:hAnsi="Tahoma" w:cs="Tahoma"/>
          <w:sz w:val="20"/>
          <w:szCs w:val="22"/>
        </w:rPr>
        <w:t>íslo účtu:</w:t>
      </w:r>
      <w:r w:rsidR="006B2BCF">
        <w:rPr>
          <w:rFonts w:ascii="Tahoma" w:hAnsi="Tahoma" w:cs="Tahoma"/>
          <w:sz w:val="20"/>
          <w:szCs w:val="22"/>
        </w:rPr>
        <w:tab/>
      </w:r>
      <w:r w:rsidR="006B2BCF">
        <w:rPr>
          <w:rFonts w:ascii="Tahoma" w:hAnsi="Tahoma" w:cs="Tahoma"/>
          <w:sz w:val="20"/>
          <w:szCs w:val="22"/>
        </w:rPr>
        <w:tab/>
      </w:r>
      <w:r w:rsidR="00F472E1">
        <w:rPr>
          <w:rFonts w:ascii="Tahoma" w:hAnsi="Tahoma" w:cs="Tahoma"/>
          <w:sz w:val="20"/>
          <w:szCs w:val="22"/>
        </w:rPr>
        <w:tab/>
      </w:r>
    </w:p>
    <w:p w:rsidR="006B2BCF" w:rsidRPr="006B2BCF" w:rsidRDefault="002E6E66" w:rsidP="002E6E66">
      <w:pPr>
        <w:pStyle w:val="Odstavecseseznamem"/>
        <w:tabs>
          <w:tab w:val="left" w:pos="426"/>
        </w:tabs>
        <w:ind w:left="425"/>
        <w:jc w:val="both"/>
        <w:rPr>
          <w:rFonts w:ascii="Tahoma" w:hAnsi="Tahoma" w:cs="Tahoma"/>
          <w:sz w:val="20"/>
          <w:szCs w:val="22"/>
        </w:rPr>
      </w:pPr>
      <w:r>
        <w:rPr>
          <w:rFonts w:ascii="Tahoma" w:hAnsi="Tahoma" w:cs="Tahoma"/>
          <w:sz w:val="20"/>
          <w:szCs w:val="22"/>
        </w:rPr>
        <w:t>z</w:t>
      </w:r>
      <w:r w:rsidR="006B2BCF">
        <w:rPr>
          <w:rFonts w:ascii="Tahoma" w:hAnsi="Tahoma" w:cs="Tahoma"/>
          <w:sz w:val="20"/>
          <w:szCs w:val="22"/>
        </w:rPr>
        <w:t>apsána v obchodním rejstříku vedeném Krajským soudem v Brně, oddíl C, vložka 47</w:t>
      </w:r>
    </w:p>
    <w:p w:rsidR="00696036" w:rsidRDefault="00564ED2">
      <w:pPr>
        <w:pStyle w:val="Zkladntext"/>
        <w:widowControl/>
        <w:tabs>
          <w:tab w:val="clear" w:pos="1418"/>
        </w:tabs>
        <w:spacing w:before="0"/>
        <w:rPr>
          <w:rFonts w:ascii="Tahoma" w:hAnsi="Tahoma" w:cs="Tahoma"/>
          <w:i/>
          <w:color w:val="FF0000"/>
          <w:sz w:val="20"/>
          <w:szCs w:val="22"/>
        </w:rPr>
      </w:pPr>
      <w:r w:rsidRPr="008F646A">
        <w:rPr>
          <w:rFonts w:ascii="Tahoma" w:hAnsi="Tahoma" w:cs="Tahoma"/>
          <w:i/>
          <w:iCs/>
          <w:sz w:val="20"/>
          <w:szCs w:val="22"/>
        </w:rPr>
        <w:t>(dále jen „prodávající“)</w:t>
      </w:r>
    </w:p>
    <w:p w:rsidR="00696036" w:rsidRDefault="00564ED2">
      <w:pPr>
        <w:pStyle w:val="slolnkuSmlouvy"/>
        <w:spacing w:before="360"/>
        <w:rPr>
          <w:rFonts w:ascii="Tahoma" w:hAnsi="Tahoma" w:cs="Tahoma"/>
          <w:sz w:val="20"/>
          <w:szCs w:val="22"/>
        </w:rPr>
      </w:pPr>
      <w:r>
        <w:rPr>
          <w:rFonts w:ascii="Tahoma" w:hAnsi="Tahoma" w:cs="Tahoma"/>
          <w:sz w:val="20"/>
          <w:szCs w:val="22"/>
        </w:rPr>
        <w:t>II.</w:t>
      </w:r>
      <w:r>
        <w:rPr>
          <w:rFonts w:ascii="Tahoma" w:hAnsi="Tahoma" w:cs="Tahoma"/>
          <w:sz w:val="20"/>
          <w:szCs w:val="22"/>
        </w:rPr>
        <w:br/>
        <w:t>Základní ustanovení</w:t>
      </w:r>
    </w:p>
    <w:p w:rsidR="00696036" w:rsidRDefault="00564ED2">
      <w:pPr>
        <w:pStyle w:val="OdstavecSmlouvy"/>
        <w:keepLines w:val="0"/>
        <w:widowControl w:val="0"/>
        <w:numPr>
          <w:ilvl w:val="0"/>
          <w:numId w:val="14"/>
        </w:numPr>
        <w:tabs>
          <w:tab w:val="clear" w:pos="426"/>
          <w:tab w:val="clear" w:pos="1701"/>
        </w:tabs>
        <w:spacing w:before="120" w:after="0"/>
        <w:ind w:left="357" w:hanging="357"/>
        <w:rPr>
          <w:rFonts w:ascii="Tahoma" w:hAnsi="Tahoma" w:cs="Tahoma"/>
          <w:sz w:val="20"/>
          <w:szCs w:val="22"/>
        </w:rPr>
      </w:pPr>
      <w:r>
        <w:rPr>
          <w:rFonts w:ascii="Tahoma" w:hAnsi="Tahoma" w:cs="Tahoma"/>
          <w:sz w:val="20"/>
          <w:szCs w:val="22"/>
        </w:rPr>
        <w:t>Tato smlouva je uzavřena v části B dle § 2079 a násl. zákona č. 89/2012 Sb., občanský zákoník (dále jen „občanský zákoník“) a v části C dle § 1746 odst. 2 občanského zákoníku; práva a povinnosti stran touto smlouvou neupravená se řídí příslušnými ustanoveními občanského zákoníku.</w:t>
      </w:r>
    </w:p>
    <w:p w:rsidR="00696036" w:rsidRDefault="00564ED2">
      <w:pPr>
        <w:pStyle w:val="OdstavecSmlouvy"/>
        <w:keepLines w:val="0"/>
        <w:widowControl w:val="0"/>
        <w:numPr>
          <w:ilvl w:val="0"/>
          <w:numId w:val="14"/>
        </w:numPr>
        <w:tabs>
          <w:tab w:val="clear" w:pos="426"/>
          <w:tab w:val="clear" w:pos="1701"/>
        </w:tabs>
        <w:spacing w:before="120" w:after="0"/>
        <w:ind w:left="357" w:hanging="357"/>
        <w:rPr>
          <w:rFonts w:ascii="Tahoma" w:hAnsi="Tahoma" w:cs="Tahoma"/>
          <w:sz w:val="20"/>
          <w:szCs w:val="22"/>
        </w:rPr>
      </w:pPr>
      <w:r>
        <w:rPr>
          <w:rFonts w:ascii="Tahoma" w:hAnsi="Tahoma" w:cs="Tahoma"/>
          <w:sz w:val="20"/>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696036" w:rsidRDefault="00564ED2">
      <w:pPr>
        <w:pStyle w:val="OdstavecSmlouvy"/>
        <w:keepLines w:val="0"/>
        <w:widowControl w:val="0"/>
        <w:numPr>
          <w:ilvl w:val="0"/>
          <w:numId w:val="14"/>
        </w:numPr>
        <w:tabs>
          <w:tab w:val="clear" w:pos="426"/>
          <w:tab w:val="clear" w:pos="1701"/>
        </w:tabs>
        <w:spacing w:before="120" w:after="0"/>
        <w:ind w:left="357" w:hanging="357"/>
        <w:rPr>
          <w:rFonts w:ascii="Tahoma" w:hAnsi="Tahoma" w:cs="Tahoma"/>
          <w:sz w:val="20"/>
          <w:szCs w:val="22"/>
        </w:rPr>
      </w:pPr>
      <w:r>
        <w:rPr>
          <w:rFonts w:ascii="Tahoma" w:hAnsi="Tahoma" w:cs="Tahoma"/>
          <w:sz w:val="20"/>
          <w:szCs w:val="22"/>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696036" w:rsidRDefault="00564ED2">
      <w:pPr>
        <w:pStyle w:val="OdstavecSmlouvy"/>
        <w:keepLines w:val="0"/>
        <w:widowControl w:val="0"/>
        <w:numPr>
          <w:ilvl w:val="0"/>
          <w:numId w:val="14"/>
        </w:numPr>
        <w:tabs>
          <w:tab w:val="clear" w:pos="426"/>
          <w:tab w:val="clear" w:pos="1701"/>
        </w:tabs>
        <w:spacing w:before="120" w:after="0"/>
        <w:ind w:left="357" w:hanging="357"/>
        <w:rPr>
          <w:rFonts w:ascii="Tahoma" w:hAnsi="Tahoma" w:cs="Tahoma"/>
          <w:sz w:val="20"/>
          <w:szCs w:val="22"/>
        </w:rPr>
      </w:pPr>
      <w:r>
        <w:rPr>
          <w:rFonts w:ascii="Tahoma" w:hAnsi="Tahoma" w:cs="Tahoma"/>
          <w:sz w:val="20"/>
          <w:szCs w:val="22"/>
        </w:rPr>
        <w:t>Smluvní strany prohlašují, že osoby podepisující tuto smlouvu jsou k tomuto jednání oprávněny.</w:t>
      </w:r>
    </w:p>
    <w:p w:rsidR="00696036" w:rsidRDefault="00564ED2">
      <w:pPr>
        <w:pStyle w:val="OdstavecSmlouvy"/>
        <w:keepLines w:val="0"/>
        <w:widowControl w:val="0"/>
        <w:numPr>
          <w:ilvl w:val="0"/>
          <w:numId w:val="14"/>
        </w:numPr>
        <w:tabs>
          <w:tab w:val="clear" w:pos="426"/>
          <w:tab w:val="clear" w:pos="1701"/>
        </w:tabs>
        <w:spacing w:before="120" w:after="0"/>
        <w:ind w:left="357" w:hanging="357"/>
        <w:rPr>
          <w:rFonts w:ascii="Tahoma" w:hAnsi="Tahoma" w:cs="Tahoma"/>
          <w:sz w:val="20"/>
          <w:szCs w:val="22"/>
        </w:rPr>
      </w:pPr>
      <w:r>
        <w:rPr>
          <w:rFonts w:ascii="Tahoma" w:hAnsi="Tahoma" w:cs="Tahoma"/>
          <w:sz w:val="20"/>
          <w:szCs w:val="22"/>
        </w:rPr>
        <w:t>Prodávající prohlašuje, že je odborně způsobilý k zajištění předmětu plnění podle této smlouvy.</w:t>
      </w:r>
    </w:p>
    <w:p w:rsidR="004735B4" w:rsidRDefault="004735B4">
      <w:pPr>
        <w:suppressAutoHyphens w:val="0"/>
        <w:rPr>
          <w:rFonts w:ascii="Tahoma" w:hAnsi="Tahoma" w:cs="Tahoma"/>
          <w:b/>
          <w:sz w:val="20"/>
          <w:szCs w:val="22"/>
        </w:rPr>
      </w:pPr>
      <w:r>
        <w:rPr>
          <w:rFonts w:ascii="Tahoma" w:hAnsi="Tahoma" w:cs="Tahoma"/>
          <w:sz w:val="20"/>
          <w:szCs w:val="22"/>
        </w:rPr>
        <w:br w:type="page"/>
      </w:r>
    </w:p>
    <w:p w:rsidR="004735B4" w:rsidRDefault="004735B4">
      <w:pPr>
        <w:pStyle w:val="slolnkuSmlouvy"/>
        <w:spacing w:before="360"/>
        <w:rPr>
          <w:rFonts w:ascii="Tahoma" w:hAnsi="Tahoma" w:cs="Tahoma"/>
          <w:sz w:val="20"/>
          <w:szCs w:val="22"/>
        </w:rPr>
      </w:pPr>
    </w:p>
    <w:p w:rsidR="00696036" w:rsidRDefault="00564ED2" w:rsidP="004735B4">
      <w:pPr>
        <w:pStyle w:val="slolnkuSmlouvy"/>
        <w:spacing w:before="0"/>
        <w:rPr>
          <w:rFonts w:ascii="Tahoma" w:hAnsi="Tahoma" w:cs="Tahoma"/>
          <w:sz w:val="20"/>
          <w:szCs w:val="22"/>
        </w:rPr>
      </w:pPr>
      <w:r>
        <w:rPr>
          <w:rFonts w:ascii="Tahoma" w:hAnsi="Tahoma" w:cs="Tahoma"/>
          <w:sz w:val="20"/>
          <w:szCs w:val="22"/>
        </w:rPr>
        <w:t>ČÁST B</w:t>
      </w:r>
    </w:p>
    <w:p w:rsidR="00696036" w:rsidRDefault="00564ED2">
      <w:pPr>
        <w:jc w:val="center"/>
        <w:rPr>
          <w:rFonts w:ascii="Tahoma" w:hAnsi="Tahoma" w:cs="Tahoma"/>
          <w:sz w:val="20"/>
          <w:szCs w:val="22"/>
        </w:rPr>
      </w:pPr>
      <w:r>
        <w:rPr>
          <w:rFonts w:ascii="Tahoma" w:hAnsi="Tahoma" w:cs="Tahoma"/>
          <w:b/>
          <w:sz w:val="20"/>
          <w:szCs w:val="22"/>
        </w:rPr>
        <w:t>Kupní smlouva na nákup zdravotnických prostředků</w:t>
      </w:r>
    </w:p>
    <w:p w:rsidR="00696036" w:rsidRDefault="00564ED2">
      <w:pPr>
        <w:pStyle w:val="slolnkuSmlouvy"/>
        <w:rPr>
          <w:rFonts w:ascii="Tahoma" w:hAnsi="Tahoma" w:cs="Tahoma"/>
          <w:sz w:val="20"/>
          <w:szCs w:val="22"/>
        </w:rPr>
      </w:pPr>
      <w:r>
        <w:rPr>
          <w:rFonts w:ascii="Tahoma" w:hAnsi="Tahoma" w:cs="Tahoma"/>
          <w:sz w:val="20"/>
          <w:szCs w:val="22"/>
        </w:rPr>
        <w:t>III.</w:t>
      </w:r>
      <w:r>
        <w:rPr>
          <w:rFonts w:ascii="Tahoma" w:hAnsi="Tahoma" w:cs="Tahoma"/>
          <w:sz w:val="20"/>
          <w:szCs w:val="22"/>
        </w:rPr>
        <w:br/>
        <w:t>Předmět smlouvy</w:t>
      </w:r>
    </w:p>
    <w:p w:rsidR="00696036" w:rsidRDefault="00564ED2">
      <w:pPr>
        <w:pStyle w:val="Zkladntext"/>
        <w:numPr>
          <w:ilvl w:val="0"/>
          <w:numId w:val="13"/>
        </w:numPr>
        <w:tabs>
          <w:tab w:val="clear" w:pos="1418"/>
          <w:tab w:val="left" w:pos="-1985"/>
        </w:tabs>
        <w:ind w:left="426" w:firstLine="0"/>
        <w:rPr>
          <w:rFonts w:ascii="Tahoma" w:hAnsi="Tahoma" w:cs="Tahoma"/>
          <w:sz w:val="20"/>
          <w:szCs w:val="22"/>
        </w:rPr>
      </w:pPr>
      <w:r>
        <w:rPr>
          <w:rFonts w:ascii="Tahoma" w:hAnsi="Tahoma" w:cs="Tahoma"/>
          <w:sz w:val="20"/>
          <w:szCs w:val="22"/>
        </w:rPr>
        <w:t>Prodávající se zavazuje odevzdat kupujícímu zboží podle odst. 2 tohoto článku smlouvy (dále jen „zboží“) spolu s příslušenstvím dle odst. 3 této smlouvy. Prodávající se dále zavazuje umožnit kupujícímu nabýt vlastnické právo ke zboží. Kupující se zavazuje zboží převzít a zaplatit za ně prodávajícímu kupní cenu dle čl. IV této smlouvy.</w:t>
      </w:r>
    </w:p>
    <w:p w:rsidR="00696036" w:rsidRDefault="00564ED2">
      <w:pPr>
        <w:pStyle w:val="Zkladntext"/>
        <w:numPr>
          <w:ilvl w:val="0"/>
          <w:numId w:val="13"/>
        </w:numPr>
        <w:tabs>
          <w:tab w:val="clear" w:pos="1418"/>
          <w:tab w:val="left" w:pos="-1985"/>
        </w:tabs>
        <w:ind w:left="426" w:firstLine="0"/>
        <w:rPr>
          <w:rFonts w:ascii="Tahoma" w:hAnsi="Tahoma" w:cs="Tahoma"/>
          <w:sz w:val="20"/>
          <w:szCs w:val="22"/>
        </w:rPr>
      </w:pPr>
      <w:r>
        <w:rPr>
          <w:rFonts w:ascii="Tahoma" w:hAnsi="Tahoma" w:cs="Tahoma"/>
          <w:sz w:val="20"/>
          <w:szCs w:val="22"/>
        </w:rPr>
        <w:t xml:space="preserve">Zbožím podle odst. 1 tohoto článku smlouvy se rozumí zdravotnické prostředky: </w:t>
      </w:r>
      <w:r>
        <w:rPr>
          <w:rFonts w:ascii="Tahoma" w:hAnsi="Tahoma" w:cs="Tahoma"/>
          <w:b/>
          <w:sz w:val="20"/>
          <w:szCs w:val="22"/>
        </w:rPr>
        <w:t>podložka pro přesun pacienta (5ks), koupací lůžko pojízdné hydraulické (4ks), skládací zástěna (10ks), teleskopická zástěna (100ks) a vizitní vozík (9ks)</w:t>
      </w:r>
      <w:r>
        <w:rPr>
          <w:rFonts w:ascii="Tahoma" w:hAnsi="Tahoma" w:cs="Tahoma"/>
          <w:sz w:val="20"/>
          <w:szCs w:val="22"/>
        </w:rPr>
        <w:t>. Bližší specifikace zboží je přílohou č. 1 této smlouvy. Dodávané zboží musí být nové a nepoužívané a jeho popisy musí být v českém jazyce. Dodané zboží musí být označeno CE značkou.</w:t>
      </w:r>
    </w:p>
    <w:p w:rsidR="00696036" w:rsidRDefault="00564ED2">
      <w:pPr>
        <w:pStyle w:val="Zkladntext"/>
        <w:numPr>
          <w:ilvl w:val="0"/>
          <w:numId w:val="13"/>
        </w:numPr>
        <w:tabs>
          <w:tab w:val="clear" w:pos="1418"/>
          <w:tab w:val="left" w:pos="-1985"/>
          <w:tab w:val="left" w:pos="0"/>
        </w:tabs>
        <w:ind w:left="426" w:firstLine="0"/>
        <w:rPr>
          <w:rFonts w:ascii="Tahoma" w:hAnsi="Tahoma" w:cs="Tahoma"/>
          <w:sz w:val="20"/>
          <w:szCs w:val="22"/>
        </w:rPr>
      </w:pPr>
      <w:r>
        <w:rPr>
          <w:rFonts w:ascii="Tahoma" w:hAnsi="Tahoma" w:cs="Tahoma"/>
          <w:sz w:val="20"/>
          <w:szCs w:val="22"/>
        </w:rPr>
        <w:t xml:space="preserve">Příslušenstvím zboží se rozumí: </w:t>
      </w:r>
    </w:p>
    <w:p w:rsidR="00696036" w:rsidRDefault="00564ED2">
      <w:pPr>
        <w:pStyle w:val="Zkladntext"/>
        <w:numPr>
          <w:ilvl w:val="1"/>
          <w:numId w:val="13"/>
        </w:numPr>
        <w:tabs>
          <w:tab w:val="left" w:pos="-1985"/>
          <w:tab w:val="left" w:pos="0"/>
          <w:tab w:val="left" w:pos="851"/>
        </w:tabs>
        <w:spacing w:before="60"/>
        <w:ind w:left="850" w:hanging="357"/>
        <w:rPr>
          <w:rFonts w:ascii="Tahoma" w:hAnsi="Tahoma" w:cs="Tahoma"/>
          <w:sz w:val="20"/>
          <w:szCs w:val="22"/>
        </w:rPr>
      </w:pPr>
      <w:r>
        <w:rPr>
          <w:rFonts w:ascii="Tahoma" w:hAnsi="Tahoma" w:cs="Tahoma"/>
          <w:sz w:val="20"/>
          <w:szCs w:val="22"/>
        </w:rPr>
        <w:t>návod k použití a údržbě v českém jazyce 1 x v tištěné a 1 x v elektronické podobě (na DVD nebo CD ROM ve formátu MS Office verze 2003 nebo vyšší, .</w:t>
      </w:r>
      <w:proofErr w:type="spellStart"/>
      <w:r>
        <w:rPr>
          <w:rFonts w:ascii="Tahoma" w:hAnsi="Tahoma" w:cs="Tahoma"/>
          <w:sz w:val="20"/>
          <w:szCs w:val="22"/>
        </w:rPr>
        <w:t>pdf</w:t>
      </w:r>
      <w:proofErr w:type="spellEnd"/>
      <w:r>
        <w:rPr>
          <w:rFonts w:ascii="Tahoma" w:hAnsi="Tahoma" w:cs="Tahoma"/>
          <w:sz w:val="20"/>
          <w:szCs w:val="22"/>
        </w:rPr>
        <w:t>, .</w:t>
      </w:r>
      <w:proofErr w:type="spellStart"/>
      <w:r>
        <w:rPr>
          <w:rFonts w:ascii="Tahoma" w:hAnsi="Tahoma" w:cs="Tahoma"/>
          <w:sz w:val="20"/>
          <w:szCs w:val="22"/>
        </w:rPr>
        <w:t>jpg</w:t>
      </w:r>
      <w:proofErr w:type="spellEnd"/>
      <w:r>
        <w:rPr>
          <w:rFonts w:ascii="Tahoma" w:hAnsi="Tahoma" w:cs="Tahoma"/>
          <w:sz w:val="20"/>
          <w:szCs w:val="22"/>
        </w:rPr>
        <w:t>),</w:t>
      </w:r>
    </w:p>
    <w:p w:rsidR="00696036" w:rsidRDefault="00564ED2">
      <w:pPr>
        <w:pStyle w:val="Zkladntext"/>
        <w:numPr>
          <w:ilvl w:val="1"/>
          <w:numId w:val="13"/>
        </w:numPr>
        <w:tabs>
          <w:tab w:val="left" w:pos="-1985"/>
          <w:tab w:val="left" w:pos="0"/>
          <w:tab w:val="left" w:pos="851"/>
        </w:tabs>
        <w:spacing w:before="60"/>
        <w:ind w:left="850" w:hanging="357"/>
        <w:rPr>
          <w:rFonts w:ascii="Tahoma" w:hAnsi="Tahoma" w:cs="Tahoma"/>
          <w:sz w:val="20"/>
          <w:szCs w:val="22"/>
        </w:rPr>
      </w:pPr>
      <w:r>
        <w:rPr>
          <w:rFonts w:ascii="Tahoma" w:hAnsi="Tahoma" w:cs="Tahoma"/>
          <w:sz w:val="20"/>
          <w:szCs w:val="22"/>
        </w:rPr>
        <w:t>záruční list,</w:t>
      </w:r>
    </w:p>
    <w:p w:rsidR="00696036" w:rsidRDefault="00564ED2">
      <w:pPr>
        <w:pStyle w:val="Zkladntext"/>
        <w:numPr>
          <w:ilvl w:val="1"/>
          <w:numId w:val="13"/>
        </w:numPr>
        <w:tabs>
          <w:tab w:val="left" w:pos="-1985"/>
          <w:tab w:val="left" w:pos="0"/>
          <w:tab w:val="left" w:pos="851"/>
        </w:tabs>
        <w:spacing w:before="60"/>
        <w:ind w:left="850" w:hanging="357"/>
        <w:rPr>
          <w:rFonts w:ascii="Tahoma" w:hAnsi="Tahoma" w:cs="Tahoma"/>
          <w:sz w:val="20"/>
          <w:szCs w:val="22"/>
        </w:rPr>
      </w:pPr>
      <w:r>
        <w:rPr>
          <w:rFonts w:ascii="Tahoma" w:hAnsi="Tahoma" w:cs="Tahoma"/>
          <w:sz w:val="20"/>
          <w:szCs w:val="22"/>
        </w:rPr>
        <w:t>plná licence k softwaru, pokud je součástí plnění,</w:t>
      </w:r>
    </w:p>
    <w:p w:rsidR="00696036" w:rsidRDefault="00564ED2">
      <w:pPr>
        <w:pStyle w:val="Zkladntext"/>
        <w:numPr>
          <w:ilvl w:val="1"/>
          <w:numId w:val="13"/>
        </w:numPr>
        <w:tabs>
          <w:tab w:val="left" w:pos="-1985"/>
          <w:tab w:val="left" w:pos="0"/>
          <w:tab w:val="left" w:pos="851"/>
        </w:tabs>
        <w:spacing w:before="60"/>
        <w:ind w:left="850" w:hanging="357"/>
        <w:rPr>
          <w:rFonts w:ascii="Tahoma" w:hAnsi="Tahoma" w:cs="Tahoma"/>
          <w:sz w:val="20"/>
          <w:szCs w:val="22"/>
        </w:rPr>
      </w:pPr>
      <w:r>
        <w:rPr>
          <w:rFonts w:ascii="Tahoma" w:hAnsi="Tahoma" w:cs="Tahoma"/>
          <w:sz w:val="20"/>
          <w:szCs w:val="22"/>
        </w:rPr>
        <w:t xml:space="preserve">prohlášení o shodě dle zákona č. 22/1997 Sb., o technických požadavcích na výrobky a o změně a doplnění některých zákonů, ve znění pozdějších předpisů, </w:t>
      </w:r>
    </w:p>
    <w:p w:rsidR="00696036" w:rsidRDefault="00564ED2">
      <w:pPr>
        <w:pStyle w:val="Zkladntext"/>
        <w:numPr>
          <w:ilvl w:val="1"/>
          <w:numId w:val="13"/>
        </w:numPr>
        <w:tabs>
          <w:tab w:val="left" w:pos="-1985"/>
          <w:tab w:val="left" w:pos="0"/>
          <w:tab w:val="left" w:pos="851"/>
        </w:tabs>
        <w:spacing w:before="60"/>
        <w:ind w:left="850" w:hanging="357"/>
        <w:rPr>
          <w:rFonts w:ascii="Tahoma" w:hAnsi="Tahoma" w:cs="Tahoma"/>
          <w:sz w:val="20"/>
          <w:szCs w:val="22"/>
        </w:rPr>
      </w:pPr>
      <w:r>
        <w:rPr>
          <w:rFonts w:ascii="Tahoma" w:hAnsi="Tahoma" w:cs="Tahoma"/>
          <w:sz w:val="20"/>
          <w:szCs w:val="22"/>
        </w:rPr>
        <w:t>zařazení zdravotnických prostředků podle míry zdravotního rizika pro uživatele a třetí osoby do rizikových tříd dle § 6 zákona č. 268/2014 Sb., o zdravotnických prostředcích a o změně zákona č. 634/2004 Sb., o správních poplatcích, ve znění pozdějších předpisů (dále jen „zákon o zdravotnických prostředcích“) a nařízení vlády č. 54/2015 Sb., o technických požadavcích na zdravotnické prostředky.</w:t>
      </w:r>
    </w:p>
    <w:p w:rsidR="00696036" w:rsidRDefault="00564ED2">
      <w:pPr>
        <w:pStyle w:val="Zkladntext"/>
        <w:numPr>
          <w:ilvl w:val="0"/>
          <w:numId w:val="13"/>
        </w:numPr>
        <w:tabs>
          <w:tab w:val="clear" w:pos="1418"/>
          <w:tab w:val="left" w:pos="-1985"/>
        </w:tabs>
        <w:ind w:left="426" w:firstLine="0"/>
        <w:rPr>
          <w:rFonts w:ascii="Tahoma" w:hAnsi="Tahoma" w:cs="Tahoma"/>
          <w:sz w:val="20"/>
          <w:szCs w:val="22"/>
        </w:rPr>
      </w:pPr>
      <w:r>
        <w:rPr>
          <w:rFonts w:ascii="Tahoma" w:hAnsi="Tahoma" w:cs="Tahoma"/>
          <w:sz w:val="20"/>
          <w:szCs w:val="22"/>
        </w:rPr>
        <w:t xml:space="preserve">Prodávající je povinen v rámci plnění svého závazku z této smlouvy provést také nezbytné </w:t>
      </w:r>
      <w:proofErr w:type="spellStart"/>
      <w:r>
        <w:rPr>
          <w:rFonts w:ascii="Tahoma" w:hAnsi="Tahoma" w:cs="Tahoma"/>
          <w:sz w:val="20"/>
          <w:szCs w:val="22"/>
        </w:rPr>
        <w:t>předinstalační</w:t>
      </w:r>
      <w:proofErr w:type="spellEnd"/>
      <w:r>
        <w:rPr>
          <w:rFonts w:ascii="Tahoma" w:hAnsi="Tahoma" w:cs="Tahoma"/>
          <w:sz w:val="20"/>
          <w:szCs w:val="22"/>
        </w:rPr>
        <w:t xml:space="preserve"> přípravy/instalaci/montáž zboží a jeho uvedení do provozu a proškolení zaměstnanců uživatele s jeho obsluhou tak, aby je byli schopni řádně užívat. O proškolení zaměstnanců uživatele s obsluhou zboží prodávající vyhotoví protokol, který bude obsahovat podpisy těchto zaměstnanců.</w:t>
      </w:r>
    </w:p>
    <w:p w:rsidR="00696036" w:rsidRDefault="00564ED2">
      <w:pPr>
        <w:pStyle w:val="slolnkuSmlouvy"/>
        <w:spacing w:before="0"/>
        <w:rPr>
          <w:rFonts w:ascii="Tahoma" w:hAnsi="Tahoma" w:cs="Tahoma"/>
          <w:sz w:val="20"/>
          <w:szCs w:val="22"/>
        </w:rPr>
      </w:pPr>
      <w:r>
        <w:rPr>
          <w:rFonts w:ascii="Tahoma" w:hAnsi="Tahoma" w:cs="Tahoma"/>
          <w:sz w:val="20"/>
          <w:szCs w:val="22"/>
        </w:rPr>
        <w:br/>
        <w:t>IV.</w:t>
      </w:r>
    </w:p>
    <w:p w:rsidR="00696036" w:rsidRDefault="00564ED2">
      <w:pPr>
        <w:pStyle w:val="slolnkuSmlouvy"/>
        <w:spacing w:before="0"/>
        <w:rPr>
          <w:rFonts w:ascii="Tahoma" w:hAnsi="Tahoma" w:cs="Tahoma"/>
          <w:i/>
          <w:iCs/>
          <w:caps/>
          <w:color w:val="FF0000"/>
          <w:sz w:val="20"/>
          <w:szCs w:val="22"/>
        </w:rPr>
      </w:pPr>
      <w:r>
        <w:rPr>
          <w:rFonts w:ascii="Tahoma" w:hAnsi="Tahoma" w:cs="Tahoma"/>
          <w:sz w:val="20"/>
          <w:szCs w:val="22"/>
        </w:rPr>
        <w:t>Kupní cena</w:t>
      </w:r>
    </w:p>
    <w:p w:rsidR="00696036" w:rsidRDefault="00696036" w:rsidP="002E6E66">
      <w:pPr>
        <w:pStyle w:val="Zkladntext"/>
        <w:tabs>
          <w:tab w:val="clear" w:pos="1418"/>
        </w:tabs>
        <w:spacing w:after="120"/>
        <w:ind w:left="357"/>
        <w:rPr>
          <w:rFonts w:ascii="Tahoma" w:hAnsi="Tahoma" w:cs="Tahoma"/>
          <w:i/>
          <w:iCs/>
          <w:caps/>
          <w:color w:val="FF0000"/>
          <w:sz w:val="20"/>
          <w:szCs w:val="22"/>
        </w:rPr>
      </w:pPr>
    </w:p>
    <w:tbl>
      <w:tblPr>
        <w:tblW w:w="0" w:type="auto"/>
        <w:tblInd w:w="1377" w:type="dxa"/>
        <w:tblLayout w:type="fixed"/>
        <w:tblLook w:val="0000" w:firstRow="0" w:lastRow="0" w:firstColumn="0" w:lastColumn="0" w:noHBand="0" w:noVBand="0"/>
      </w:tblPr>
      <w:tblGrid>
        <w:gridCol w:w="2755"/>
        <w:gridCol w:w="3585"/>
      </w:tblGrid>
      <w:tr w:rsidR="00696036" w:rsidTr="002E6E66">
        <w:trPr>
          <w:trHeight w:val="510"/>
        </w:trPr>
        <w:tc>
          <w:tcPr>
            <w:tcW w:w="2755" w:type="dxa"/>
            <w:tcBorders>
              <w:top w:val="single" w:sz="4" w:space="0" w:color="000000"/>
              <w:left w:val="single" w:sz="8" w:space="0" w:color="000000"/>
              <w:bottom w:val="single" w:sz="8" w:space="0" w:color="000000"/>
            </w:tcBorders>
            <w:shd w:val="clear" w:color="auto" w:fill="D9D9D9"/>
            <w:vAlign w:val="center"/>
          </w:tcPr>
          <w:p w:rsidR="00696036" w:rsidRDefault="00564ED2">
            <w:pPr>
              <w:spacing w:line="240" w:lineRule="atLeast"/>
              <w:rPr>
                <w:rFonts w:ascii="Tahoma" w:hAnsi="Tahoma" w:cs="Tahoma"/>
                <w:b/>
                <w:sz w:val="20"/>
                <w:szCs w:val="20"/>
                <w:shd w:val="clear" w:color="auto" w:fill="FFFF00"/>
              </w:rPr>
            </w:pPr>
            <w:r>
              <w:rPr>
                <w:rFonts w:ascii="Tahoma" w:hAnsi="Tahoma" w:cs="Tahoma"/>
                <w:b/>
                <w:sz w:val="20"/>
                <w:szCs w:val="20"/>
              </w:rPr>
              <w:t>Cena bez DPH (v Kč)</w:t>
            </w:r>
          </w:p>
        </w:tc>
        <w:tc>
          <w:tcPr>
            <w:tcW w:w="3585"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696036" w:rsidRPr="00617622" w:rsidRDefault="00617622">
            <w:pPr>
              <w:spacing w:line="240" w:lineRule="atLeast"/>
              <w:jc w:val="center"/>
              <w:rPr>
                <w:rFonts w:ascii="Tahoma" w:hAnsi="Tahoma" w:cs="Tahoma"/>
                <w:b/>
                <w:sz w:val="20"/>
                <w:szCs w:val="20"/>
              </w:rPr>
            </w:pPr>
            <w:r w:rsidRPr="00617622">
              <w:rPr>
                <w:rFonts w:ascii="Tahoma" w:hAnsi="Tahoma" w:cs="Tahoma"/>
                <w:b/>
                <w:sz w:val="20"/>
                <w:szCs w:val="20"/>
              </w:rPr>
              <w:t>922.160,-Kč</w:t>
            </w:r>
          </w:p>
        </w:tc>
      </w:tr>
      <w:tr w:rsidR="00696036" w:rsidTr="002E6E66">
        <w:trPr>
          <w:trHeight w:val="510"/>
        </w:trPr>
        <w:tc>
          <w:tcPr>
            <w:tcW w:w="2755" w:type="dxa"/>
            <w:tcBorders>
              <w:top w:val="single" w:sz="8" w:space="0" w:color="000000"/>
              <w:left w:val="single" w:sz="8" w:space="0" w:color="000000"/>
              <w:bottom w:val="single" w:sz="8" w:space="0" w:color="000000"/>
            </w:tcBorders>
            <w:shd w:val="clear" w:color="auto" w:fill="D9D9D9"/>
            <w:vAlign w:val="center"/>
          </w:tcPr>
          <w:p w:rsidR="00696036" w:rsidRDefault="00564ED2">
            <w:pPr>
              <w:spacing w:line="240" w:lineRule="atLeast"/>
              <w:rPr>
                <w:rFonts w:ascii="Tahoma" w:hAnsi="Tahoma" w:cs="Tahoma"/>
                <w:sz w:val="20"/>
                <w:szCs w:val="20"/>
                <w:shd w:val="clear" w:color="auto" w:fill="FFFF00"/>
              </w:rPr>
            </w:pPr>
            <w:r>
              <w:rPr>
                <w:rFonts w:ascii="Tahoma" w:hAnsi="Tahoma" w:cs="Tahoma"/>
                <w:b/>
                <w:sz w:val="20"/>
                <w:szCs w:val="20"/>
              </w:rPr>
              <w:t>DPH (v Kč)</w:t>
            </w:r>
          </w:p>
        </w:tc>
        <w:tc>
          <w:tcPr>
            <w:tcW w:w="3585"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696036" w:rsidRPr="00617622" w:rsidRDefault="00617622">
            <w:pPr>
              <w:spacing w:line="240" w:lineRule="atLeast"/>
              <w:jc w:val="center"/>
              <w:rPr>
                <w:rFonts w:ascii="Tahoma" w:hAnsi="Tahoma" w:cs="Tahoma"/>
                <w:sz w:val="20"/>
                <w:szCs w:val="20"/>
              </w:rPr>
            </w:pPr>
            <w:r w:rsidRPr="00617622">
              <w:rPr>
                <w:rFonts w:ascii="Tahoma" w:hAnsi="Tahoma" w:cs="Tahoma"/>
                <w:sz w:val="20"/>
                <w:szCs w:val="20"/>
              </w:rPr>
              <w:t>193.658,-Kč</w:t>
            </w:r>
          </w:p>
        </w:tc>
      </w:tr>
      <w:tr w:rsidR="00696036" w:rsidTr="002E6E66">
        <w:trPr>
          <w:trHeight w:val="510"/>
        </w:trPr>
        <w:tc>
          <w:tcPr>
            <w:tcW w:w="2755" w:type="dxa"/>
            <w:tcBorders>
              <w:top w:val="single" w:sz="8" w:space="0" w:color="000000"/>
              <w:left w:val="single" w:sz="8" w:space="0" w:color="000000"/>
              <w:bottom w:val="single" w:sz="8" w:space="0" w:color="000000"/>
            </w:tcBorders>
            <w:shd w:val="clear" w:color="auto" w:fill="D9D9D9"/>
            <w:vAlign w:val="center"/>
          </w:tcPr>
          <w:p w:rsidR="00696036" w:rsidRDefault="00564ED2">
            <w:pPr>
              <w:spacing w:line="240" w:lineRule="atLeast"/>
              <w:rPr>
                <w:rFonts w:ascii="Tahoma" w:hAnsi="Tahoma" w:cs="Tahoma"/>
                <w:sz w:val="20"/>
                <w:szCs w:val="20"/>
                <w:shd w:val="clear" w:color="auto" w:fill="FFFF00"/>
              </w:rPr>
            </w:pPr>
            <w:r>
              <w:rPr>
                <w:rFonts w:ascii="Tahoma" w:hAnsi="Tahoma" w:cs="Tahoma"/>
                <w:b/>
                <w:sz w:val="20"/>
                <w:szCs w:val="20"/>
              </w:rPr>
              <w:t>DPH (v %)</w:t>
            </w:r>
          </w:p>
        </w:tc>
        <w:tc>
          <w:tcPr>
            <w:tcW w:w="3585"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696036" w:rsidRPr="00617622" w:rsidRDefault="00617622" w:rsidP="00617622">
            <w:pPr>
              <w:spacing w:line="240" w:lineRule="atLeast"/>
              <w:jc w:val="center"/>
              <w:rPr>
                <w:rFonts w:ascii="Tahoma" w:hAnsi="Tahoma" w:cs="Tahoma"/>
                <w:sz w:val="20"/>
                <w:szCs w:val="20"/>
              </w:rPr>
            </w:pPr>
            <w:r w:rsidRPr="00617622">
              <w:rPr>
                <w:rFonts w:ascii="Tahoma" w:hAnsi="Tahoma" w:cs="Tahoma"/>
                <w:sz w:val="20"/>
                <w:szCs w:val="20"/>
              </w:rPr>
              <w:t>21 %</w:t>
            </w:r>
          </w:p>
        </w:tc>
      </w:tr>
      <w:tr w:rsidR="00696036" w:rsidTr="002E6E66">
        <w:trPr>
          <w:trHeight w:val="510"/>
        </w:trPr>
        <w:tc>
          <w:tcPr>
            <w:tcW w:w="2755" w:type="dxa"/>
            <w:tcBorders>
              <w:top w:val="single" w:sz="8" w:space="0" w:color="000000"/>
              <w:left w:val="single" w:sz="8" w:space="0" w:color="000000"/>
              <w:bottom w:val="single" w:sz="4" w:space="0" w:color="000000"/>
            </w:tcBorders>
            <w:shd w:val="clear" w:color="auto" w:fill="D9D9D9"/>
            <w:vAlign w:val="center"/>
          </w:tcPr>
          <w:p w:rsidR="00696036" w:rsidRDefault="00564ED2">
            <w:pPr>
              <w:spacing w:line="240" w:lineRule="atLeast"/>
              <w:rPr>
                <w:rFonts w:ascii="Tahoma" w:hAnsi="Tahoma" w:cs="Tahoma"/>
                <w:b/>
                <w:sz w:val="20"/>
                <w:szCs w:val="20"/>
                <w:shd w:val="clear" w:color="auto" w:fill="FFFF00"/>
              </w:rPr>
            </w:pPr>
            <w:r>
              <w:rPr>
                <w:rFonts w:ascii="Tahoma" w:hAnsi="Tahoma" w:cs="Tahoma"/>
                <w:b/>
                <w:sz w:val="20"/>
                <w:szCs w:val="20"/>
              </w:rPr>
              <w:t>Cena včetně DPH (v Kč)</w:t>
            </w:r>
          </w:p>
        </w:tc>
        <w:tc>
          <w:tcPr>
            <w:tcW w:w="358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696036" w:rsidRPr="00DB3D24" w:rsidRDefault="00DB3D24">
            <w:pPr>
              <w:spacing w:line="240" w:lineRule="atLeast"/>
              <w:jc w:val="center"/>
              <w:rPr>
                <w:rFonts w:ascii="Tahoma" w:hAnsi="Tahoma" w:cs="Tahoma"/>
                <w:b/>
                <w:sz w:val="20"/>
                <w:szCs w:val="20"/>
              </w:rPr>
            </w:pPr>
            <w:r w:rsidRPr="00DB3D24">
              <w:rPr>
                <w:rFonts w:ascii="Tahoma" w:hAnsi="Tahoma" w:cs="Tahoma"/>
                <w:b/>
                <w:sz w:val="20"/>
                <w:szCs w:val="20"/>
              </w:rPr>
              <w:t>1.115.818,-Kč</w:t>
            </w:r>
          </w:p>
        </w:tc>
      </w:tr>
    </w:tbl>
    <w:p w:rsidR="00696036" w:rsidRDefault="00564ED2">
      <w:pPr>
        <w:spacing w:before="120" w:after="120"/>
        <w:ind w:left="357"/>
        <w:jc w:val="both"/>
        <w:rPr>
          <w:rFonts w:ascii="Tahoma" w:hAnsi="Tahoma" w:cs="Tahoma"/>
          <w:sz w:val="20"/>
          <w:szCs w:val="22"/>
        </w:rPr>
      </w:pPr>
      <w:r>
        <w:rPr>
          <w:rFonts w:ascii="Tahoma" w:hAnsi="Tahoma" w:cs="Tahoma"/>
          <w:sz w:val="20"/>
          <w:szCs w:val="22"/>
        </w:rPr>
        <w:t>Podrobný rozpis kupní ceny je uveden v příloze č. 2 této smlouvy.</w:t>
      </w:r>
    </w:p>
    <w:p w:rsidR="00696036" w:rsidRDefault="00564ED2">
      <w:pPr>
        <w:pStyle w:val="Zkladntext"/>
        <w:numPr>
          <w:ilvl w:val="0"/>
          <w:numId w:val="16"/>
        </w:numPr>
        <w:tabs>
          <w:tab w:val="clear" w:pos="1418"/>
        </w:tabs>
        <w:ind w:left="357" w:hanging="357"/>
        <w:rPr>
          <w:rFonts w:ascii="Tahoma" w:hAnsi="Tahoma" w:cs="Tahoma"/>
          <w:sz w:val="20"/>
          <w:szCs w:val="22"/>
        </w:rPr>
      </w:pPr>
      <w:r>
        <w:rPr>
          <w:rFonts w:ascii="Tahoma" w:hAnsi="Tahoma" w:cs="Tahoma"/>
          <w:sz w:val="20"/>
          <w:szCs w:val="22"/>
        </w:rPr>
        <w:t xml:space="preserve">Kupní cena podle odst. 1 tohoto článku smlouvy zahrnuje veškeré náklady prodávajícího spojené se splněním jeho závazků vyplývajících z této smlouvy, tj. cenu zboží včetně dopravného, dokumentace, </w:t>
      </w:r>
      <w:proofErr w:type="spellStart"/>
      <w:r>
        <w:rPr>
          <w:rFonts w:ascii="Tahoma" w:hAnsi="Tahoma" w:cs="Tahoma"/>
          <w:sz w:val="20"/>
          <w:szCs w:val="22"/>
        </w:rPr>
        <w:t>předinstalační</w:t>
      </w:r>
      <w:proofErr w:type="spellEnd"/>
      <w:r>
        <w:rPr>
          <w:rFonts w:ascii="Tahoma" w:hAnsi="Tahoma" w:cs="Tahoma"/>
          <w:sz w:val="20"/>
          <w:szCs w:val="22"/>
        </w:rPr>
        <w:t xml:space="preserve"> přípravy/instalace/montáže zboží, proškolení zaměstnanců uživatele s obsluhou zboží, záručního servisu dle čl. X této smlouvy, dalšího servisu a technické podpory dle části C této smlouvy a dalších souvisejících nákladů. Kupní cena je stanovena jako nejvýše přípustná a není ji možno překročit.</w:t>
      </w:r>
    </w:p>
    <w:p w:rsidR="00696036" w:rsidRDefault="00564ED2">
      <w:pPr>
        <w:pStyle w:val="Zkladntext"/>
        <w:numPr>
          <w:ilvl w:val="0"/>
          <w:numId w:val="16"/>
        </w:numPr>
        <w:tabs>
          <w:tab w:val="clear" w:pos="1418"/>
        </w:tabs>
        <w:ind w:left="357" w:hanging="357"/>
        <w:rPr>
          <w:rFonts w:ascii="Tahoma" w:hAnsi="Tahoma" w:cs="Tahoma"/>
          <w:sz w:val="20"/>
          <w:szCs w:val="22"/>
        </w:rPr>
      </w:pPr>
      <w:r>
        <w:rPr>
          <w:rFonts w:ascii="Tahoma" w:hAnsi="Tahoma" w:cs="Tahoma"/>
          <w:sz w:val="20"/>
          <w:szCs w:val="22"/>
        </w:rPr>
        <w:lastRenderedPageBreak/>
        <w:t>Je-li prodávající plátce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p>
    <w:p w:rsidR="00696036" w:rsidRDefault="00564ED2">
      <w:pPr>
        <w:pStyle w:val="slolnkuSmlouvy"/>
        <w:spacing w:before="360"/>
        <w:rPr>
          <w:rFonts w:ascii="Tahoma" w:hAnsi="Tahoma" w:cs="Tahoma"/>
          <w:sz w:val="20"/>
          <w:szCs w:val="22"/>
        </w:rPr>
      </w:pPr>
      <w:r>
        <w:rPr>
          <w:rFonts w:ascii="Tahoma" w:hAnsi="Tahoma" w:cs="Tahoma"/>
          <w:sz w:val="20"/>
          <w:szCs w:val="22"/>
        </w:rPr>
        <w:t>V.</w:t>
      </w:r>
      <w:r>
        <w:rPr>
          <w:rFonts w:ascii="Tahoma" w:hAnsi="Tahoma" w:cs="Tahoma"/>
          <w:sz w:val="20"/>
          <w:szCs w:val="22"/>
        </w:rPr>
        <w:br/>
        <w:t>Místo a doba plnění</w:t>
      </w:r>
    </w:p>
    <w:p w:rsidR="00696036" w:rsidRDefault="00564ED2">
      <w:pPr>
        <w:pStyle w:val="Zkladntext"/>
        <w:numPr>
          <w:ilvl w:val="0"/>
          <w:numId w:val="15"/>
        </w:numPr>
        <w:tabs>
          <w:tab w:val="clear" w:pos="1418"/>
        </w:tabs>
        <w:rPr>
          <w:rFonts w:ascii="Tahoma" w:hAnsi="Tahoma" w:cs="Tahoma"/>
          <w:iCs/>
          <w:sz w:val="20"/>
          <w:szCs w:val="22"/>
        </w:rPr>
      </w:pPr>
      <w:r>
        <w:rPr>
          <w:rFonts w:ascii="Tahoma" w:hAnsi="Tahoma" w:cs="Tahoma"/>
          <w:sz w:val="20"/>
          <w:szCs w:val="22"/>
        </w:rPr>
        <w:t>Prodávající je povinen odevzdat zboží v místě plnění, kterým je:</w:t>
      </w:r>
    </w:p>
    <w:p w:rsidR="00696036" w:rsidRDefault="00564ED2" w:rsidP="00971763">
      <w:pPr>
        <w:pStyle w:val="Zkladntext"/>
        <w:tabs>
          <w:tab w:val="clear" w:pos="1418"/>
        </w:tabs>
        <w:spacing w:before="0"/>
        <w:ind w:left="426"/>
        <w:rPr>
          <w:rFonts w:ascii="Tahoma" w:hAnsi="Tahoma" w:cs="Tahoma"/>
          <w:sz w:val="20"/>
          <w:szCs w:val="22"/>
        </w:rPr>
      </w:pPr>
      <w:r>
        <w:rPr>
          <w:rFonts w:ascii="Tahoma" w:hAnsi="Tahoma" w:cs="Tahoma"/>
          <w:iCs/>
          <w:sz w:val="20"/>
          <w:szCs w:val="22"/>
        </w:rPr>
        <w:t>Slezská nemocnice v Opavě, příspěvková organizace, Olomoucká 470/86, Předměstí, 746 01 Opava</w:t>
      </w:r>
      <w:r>
        <w:rPr>
          <w:rFonts w:ascii="Tahoma" w:hAnsi="Tahoma" w:cs="Tahoma"/>
          <w:sz w:val="20"/>
          <w:szCs w:val="22"/>
        </w:rPr>
        <w:t>.</w:t>
      </w:r>
    </w:p>
    <w:p w:rsidR="00696036" w:rsidRDefault="00564ED2">
      <w:pPr>
        <w:pStyle w:val="Zkladntext"/>
        <w:numPr>
          <w:ilvl w:val="0"/>
          <w:numId w:val="15"/>
        </w:numPr>
        <w:tabs>
          <w:tab w:val="clear" w:pos="1418"/>
          <w:tab w:val="left" w:pos="0"/>
        </w:tabs>
        <w:rPr>
          <w:rFonts w:ascii="Tahoma" w:hAnsi="Tahoma" w:cs="Tahoma"/>
          <w:sz w:val="20"/>
          <w:szCs w:val="20"/>
        </w:rPr>
      </w:pPr>
      <w:r>
        <w:rPr>
          <w:rFonts w:ascii="Tahoma" w:hAnsi="Tahoma" w:cs="Tahoma"/>
          <w:sz w:val="20"/>
          <w:szCs w:val="22"/>
        </w:rPr>
        <w:t xml:space="preserve">Prodávající se zavazuje odevzdat kupujícímu zboží nejpozději </w:t>
      </w:r>
      <w:r>
        <w:rPr>
          <w:rFonts w:ascii="Tahoma" w:hAnsi="Tahoma" w:cs="Tahoma"/>
          <w:b/>
          <w:sz w:val="20"/>
          <w:szCs w:val="22"/>
        </w:rPr>
        <w:t>do 8 týdnů</w:t>
      </w:r>
      <w:r>
        <w:rPr>
          <w:rFonts w:ascii="Tahoma" w:hAnsi="Tahoma" w:cs="Tahoma"/>
          <w:sz w:val="20"/>
          <w:szCs w:val="22"/>
        </w:rPr>
        <w:t xml:space="preserve"> od nabytí účinnosti této smlouvy.</w:t>
      </w:r>
    </w:p>
    <w:p w:rsidR="00696036" w:rsidRDefault="00564ED2">
      <w:pPr>
        <w:pStyle w:val="Zkladntext"/>
        <w:numPr>
          <w:ilvl w:val="0"/>
          <w:numId w:val="15"/>
        </w:numPr>
        <w:tabs>
          <w:tab w:val="clear" w:pos="1418"/>
          <w:tab w:val="left" w:pos="0"/>
        </w:tabs>
        <w:rPr>
          <w:rFonts w:ascii="Tahoma" w:hAnsi="Tahoma" w:cs="Tahoma"/>
          <w:sz w:val="20"/>
          <w:szCs w:val="20"/>
        </w:rPr>
      </w:pPr>
      <w:r>
        <w:rPr>
          <w:rFonts w:ascii="Tahoma" w:hAnsi="Tahoma" w:cs="Tahoma"/>
          <w:sz w:val="20"/>
          <w:szCs w:val="20"/>
        </w:rPr>
        <w:t xml:space="preserve">Prodávající bude informovat kupujícího o přesném termínu dodávky zboží, a to nejpozději 48 hodin před realizací dodávky. Kontaktní osoba: </w:t>
      </w:r>
      <w:r>
        <w:rPr>
          <w:rFonts w:ascii="Tahoma" w:hAnsi="Tahoma" w:cs="Tahoma"/>
          <w:b/>
          <w:sz w:val="20"/>
          <w:szCs w:val="20"/>
        </w:rPr>
        <w:t>Ing. Petr Gabriel</w:t>
      </w:r>
      <w:r>
        <w:rPr>
          <w:rFonts w:ascii="Tahoma" w:hAnsi="Tahoma" w:cs="Tahoma"/>
          <w:sz w:val="20"/>
          <w:szCs w:val="20"/>
        </w:rPr>
        <w:t xml:space="preserve">, </w:t>
      </w:r>
      <w:r>
        <w:rPr>
          <w:rFonts w:ascii="Tahoma" w:hAnsi="Tahoma" w:cs="Tahoma"/>
          <w:color w:val="000000"/>
          <w:sz w:val="20"/>
          <w:szCs w:val="20"/>
        </w:rPr>
        <w:t xml:space="preserve">oddělení zdravotní techniky, tel.: 730 541 340, </w:t>
      </w:r>
      <w:r>
        <w:rPr>
          <w:rFonts w:ascii="Tahoma" w:hAnsi="Tahoma" w:cs="Tahoma"/>
          <w:b/>
          <w:color w:val="000000"/>
          <w:sz w:val="20"/>
          <w:szCs w:val="20"/>
        </w:rPr>
        <w:t>Ing. Jakub Kološ</w:t>
      </w:r>
      <w:r>
        <w:rPr>
          <w:rFonts w:ascii="Tahoma" w:hAnsi="Tahoma" w:cs="Tahoma"/>
          <w:color w:val="000000"/>
          <w:sz w:val="20"/>
          <w:szCs w:val="20"/>
        </w:rPr>
        <w:t xml:space="preserve">, oddělení zdravotní techniky, tel.: 553 766 193, </w:t>
      </w:r>
      <w:hyperlink r:id="rId9" w:history="1">
        <w:r>
          <w:rPr>
            <w:rStyle w:val="Hypertextovodkaz"/>
            <w:rFonts w:ascii="Tahoma" w:hAnsi="Tahoma" w:cs="Tahoma"/>
            <w:color w:val="00000A"/>
            <w:sz w:val="20"/>
            <w:szCs w:val="20"/>
            <w:u w:val="none"/>
          </w:rPr>
          <w:t>jakub.kolos@nemocnice.opava.cz</w:t>
        </w:r>
      </w:hyperlink>
      <w:r>
        <w:rPr>
          <w:rFonts w:ascii="Tahoma" w:hAnsi="Tahoma" w:cs="Tahoma"/>
          <w:sz w:val="20"/>
          <w:szCs w:val="20"/>
        </w:rPr>
        <w:t xml:space="preserve">. </w:t>
      </w:r>
    </w:p>
    <w:p w:rsidR="00696036" w:rsidRDefault="00564ED2">
      <w:pPr>
        <w:pStyle w:val="slolnkuSmlouvy"/>
        <w:spacing w:before="360"/>
        <w:rPr>
          <w:rFonts w:ascii="Tahoma" w:hAnsi="Tahoma" w:cs="Tahoma"/>
          <w:sz w:val="20"/>
          <w:szCs w:val="22"/>
        </w:rPr>
      </w:pPr>
      <w:r>
        <w:rPr>
          <w:rFonts w:ascii="Tahoma" w:hAnsi="Tahoma" w:cs="Tahoma"/>
          <w:sz w:val="20"/>
          <w:szCs w:val="22"/>
        </w:rPr>
        <w:t>VI.</w:t>
      </w:r>
      <w:r>
        <w:rPr>
          <w:rFonts w:ascii="Tahoma" w:hAnsi="Tahoma" w:cs="Tahoma"/>
          <w:sz w:val="20"/>
          <w:szCs w:val="22"/>
        </w:rPr>
        <w:br/>
        <w:t>Povinnosti prodávajícího a kupujícího</w:t>
      </w:r>
    </w:p>
    <w:p w:rsidR="00696036" w:rsidRDefault="00564ED2">
      <w:pPr>
        <w:pStyle w:val="Zkladntext"/>
        <w:numPr>
          <w:ilvl w:val="0"/>
          <w:numId w:val="17"/>
        </w:numPr>
        <w:tabs>
          <w:tab w:val="clear" w:pos="1418"/>
        </w:tabs>
        <w:rPr>
          <w:rFonts w:ascii="Tahoma" w:hAnsi="Tahoma" w:cs="Tahoma"/>
          <w:sz w:val="20"/>
          <w:szCs w:val="22"/>
        </w:rPr>
      </w:pPr>
      <w:r>
        <w:rPr>
          <w:rFonts w:ascii="Tahoma" w:hAnsi="Tahoma" w:cs="Tahoma"/>
          <w:sz w:val="20"/>
          <w:szCs w:val="22"/>
        </w:rPr>
        <w:t>Prodávající je povinen:</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Dodat zboží řádně a včas.</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Dodat kupujícímu zboží:</w:t>
      </w:r>
    </w:p>
    <w:p w:rsidR="00696036" w:rsidRDefault="00564ED2">
      <w:pPr>
        <w:pStyle w:val="Zkladntext"/>
        <w:numPr>
          <w:ilvl w:val="0"/>
          <w:numId w:val="18"/>
        </w:numPr>
        <w:tabs>
          <w:tab w:val="clear" w:pos="1418"/>
          <w:tab w:val="left" w:pos="1072"/>
        </w:tabs>
        <w:spacing w:before="60"/>
        <w:ind w:left="1071" w:hanging="357"/>
        <w:rPr>
          <w:rFonts w:ascii="Tahoma" w:hAnsi="Tahoma" w:cs="Tahoma"/>
          <w:sz w:val="20"/>
          <w:szCs w:val="22"/>
        </w:rPr>
      </w:pPr>
      <w:r>
        <w:rPr>
          <w:rFonts w:ascii="Tahoma" w:hAnsi="Tahoma" w:cs="Tahoma"/>
          <w:sz w:val="20"/>
          <w:szCs w:val="22"/>
        </w:rPr>
        <w:t>v množství dle čl. III této smlouvy; prodávající není oprávněn kupujícímu dodat větší množství věcí, než bylo ujednáno,</w:t>
      </w:r>
    </w:p>
    <w:p w:rsidR="00696036" w:rsidRDefault="00564ED2">
      <w:pPr>
        <w:pStyle w:val="Zkladntext"/>
        <w:numPr>
          <w:ilvl w:val="0"/>
          <w:numId w:val="18"/>
        </w:numPr>
        <w:tabs>
          <w:tab w:val="clear" w:pos="1418"/>
          <w:tab w:val="left" w:pos="1072"/>
        </w:tabs>
        <w:spacing w:before="60"/>
        <w:ind w:left="1071" w:hanging="357"/>
        <w:rPr>
          <w:rFonts w:ascii="Tahoma" w:hAnsi="Tahoma" w:cs="Tahoma"/>
          <w:sz w:val="20"/>
          <w:szCs w:val="22"/>
        </w:rPr>
      </w:pPr>
      <w:r>
        <w:rPr>
          <w:rFonts w:ascii="Tahoma" w:hAnsi="Tahoma" w:cs="Tahoma"/>
          <w:sz w:val="20"/>
          <w:szCs w:val="22"/>
        </w:rPr>
        <w:t>v provedení dle § 2095 občanského zákoníku a balení dle § 2097 občanského zákoníku a v případě, kdy právní předpisy vyžadují sterilní balení zdravotnických prostředků, musí být splněny podmínky vyhlášky č. 306/2012 Sb., o podmínkách předcházení vzniku a šíření infekčních onemocnění a o hygienických požadavcích na provoz zdravotnických zařízení a ústavů sociální péče,</w:t>
      </w:r>
    </w:p>
    <w:p w:rsidR="00696036" w:rsidRDefault="00564ED2">
      <w:pPr>
        <w:pStyle w:val="Zkladntext"/>
        <w:numPr>
          <w:ilvl w:val="0"/>
          <w:numId w:val="18"/>
        </w:numPr>
        <w:tabs>
          <w:tab w:val="clear" w:pos="1418"/>
          <w:tab w:val="left" w:pos="1072"/>
        </w:tabs>
        <w:spacing w:before="60"/>
        <w:ind w:left="1071" w:hanging="357"/>
        <w:rPr>
          <w:rFonts w:ascii="Tahoma" w:hAnsi="Tahoma" w:cs="Tahoma"/>
          <w:sz w:val="20"/>
          <w:szCs w:val="22"/>
        </w:rPr>
      </w:pPr>
      <w:r>
        <w:rPr>
          <w:rFonts w:ascii="Tahoma" w:hAnsi="Tahoma" w:cs="Tahoma"/>
          <w:sz w:val="20"/>
          <w:szCs w:val="22"/>
        </w:rPr>
        <w:t>v  I. jakosti.</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Dodat zboží nové, nepoužívané a odpovídající platným technickým normám, právním předpisům a předpisům výrobce.</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Při dodání zboží do místa plnění dle čl. V této smlouvy předat kupujícímu doklady, které se ke zboží vztahují ve smyslu § 2087 občanského zákoníku (záruční list, návod k použití apod.) v českém jazyce.</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Předat kupujícímu do 30 kalendářních dnů od nabytí účinnosti této smlouvy podrobný rozpis kupní ceny s určením samostatných majetků, souborů majetků nebo samostatných funkčních celků za účelem evidence majetku a jeho odepisování dle zákona č. 586/1992 Sb., o daních z příjmů, ve znění pozdějších předpisů, a zákona č. 563/1991 Sb., o účetnictví, ve znění pozdějších předpisů. U dlouhodobého hmotného a nehmotného majetku bude uveden klasifikační kód CZ-CPA za účelem odepisování dlouhodobého hmotného a nehmotného majetku.</w:t>
      </w:r>
    </w:p>
    <w:p w:rsidR="00696036" w:rsidRDefault="00564ED2">
      <w:pPr>
        <w:pStyle w:val="Zkladntext"/>
        <w:numPr>
          <w:ilvl w:val="0"/>
          <w:numId w:val="3"/>
        </w:numPr>
        <w:tabs>
          <w:tab w:val="clear" w:pos="1418"/>
          <w:tab w:val="left" w:pos="851"/>
        </w:tabs>
        <w:spacing w:before="60"/>
        <w:ind w:left="851" w:hanging="425"/>
        <w:rPr>
          <w:rFonts w:ascii="Tahoma" w:hAnsi="Tahoma" w:cs="Tahoma"/>
          <w:sz w:val="20"/>
          <w:szCs w:val="22"/>
        </w:rPr>
      </w:pPr>
      <w:r>
        <w:rPr>
          <w:rFonts w:ascii="Tahoma" w:hAnsi="Tahoma" w:cs="Tahoma"/>
          <w:sz w:val="20"/>
          <w:szCs w:val="22"/>
        </w:rPr>
        <w:t>Předat kupujícímu do 14 kalendářních dnů od nabytí účinnosti této smlouvy harmonogram dodávek zpracovaný po dohodě s uživateli.</w:t>
      </w:r>
    </w:p>
    <w:p w:rsidR="00696036" w:rsidRDefault="00564ED2">
      <w:pPr>
        <w:pStyle w:val="Zkladntext"/>
        <w:numPr>
          <w:ilvl w:val="0"/>
          <w:numId w:val="17"/>
        </w:numPr>
        <w:tabs>
          <w:tab w:val="clear" w:pos="1418"/>
        </w:tabs>
        <w:rPr>
          <w:rFonts w:ascii="Tahoma" w:hAnsi="Tahoma" w:cs="Tahoma"/>
          <w:sz w:val="20"/>
          <w:szCs w:val="22"/>
        </w:rPr>
      </w:pPr>
      <w:r>
        <w:rPr>
          <w:rFonts w:ascii="Tahoma" w:hAnsi="Tahoma" w:cs="Tahoma"/>
          <w:sz w:val="20"/>
          <w:szCs w:val="22"/>
        </w:rPr>
        <w:t>Kupující je povinen:</w:t>
      </w:r>
    </w:p>
    <w:p w:rsidR="00696036" w:rsidRDefault="00564ED2">
      <w:pPr>
        <w:pStyle w:val="Zkladntext"/>
        <w:numPr>
          <w:ilvl w:val="0"/>
          <w:numId w:val="21"/>
        </w:numPr>
        <w:tabs>
          <w:tab w:val="clear" w:pos="1418"/>
          <w:tab w:val="left" w:pos="851"/>
        </w:tabs>
        <w:spacing w:before="60"/>
        <w:ind w:left="851" w:hanging="425"/>
        <w:rPr>
          <w:rFonts w:ascii="Tahoma" w:hAnsi="Tahoma" w:cs="Tahoma"/>
          <w:sz w:val="20"/>
          <w:szCs w:val="22"/>
        </w:rPr>
      </w:pPr>
      <w:r>
        <w:rPr>
          <w:rFonts w:ascii="Tahoma" w:hAnsi="Tahoma" w:cs="Tahoma"/>
          <w:sz w:val="20"/>
          <w:szCs w:val="22"/>
        </w:rPr>
        <w:t>Poskytnout prodávajícímu potřebnou součinnost při plnění jeho závazku.</w:t>
      </w:r>
    </w:p>
    <w:p w:rsidR="00696036" w:rsidRDefault="00564ED2">
      <w:pPr>
        <w:pStyle w:val="Zkladntext"/>
        <w:numPr>
          <w:ilvl w:val="0"/>
          <w:numId w:val="21"/>
        </w:numPr>
        <w:tabs>
          <w:tab w:val="clear" w:pos="1418"/>
          <w:tab w:val="left" w:pos="851"/>
        </w:tabs>
        <w:spacing w:before="60"/>
        <w:ind w:left="851" w:hanging="425"/>
        <w:rPr>
          <w:rFonts w:ascii="Tahoma" w:hAnsi="Tahoma" w:cs="Tahoma"/>
          <w:sz w:val="20"/>
          <w:szCs w:val="22"/>
        </w:rPr>
      </w:pPr>
      <w:r>
        <w:rPr>
          <w:rFonts w:ascii="Tahoma" w:hAnsi="Tahoma" w:cs="Tahoma"/>
          <w:sz w:val="20"/>
          <w:szCs w:val="22"/>
        </w:rPr>
        <w:t>Pokud nabídnuté zboží nemá zjevné vady a plnění prodávajícího splňuje požadavky stanovené touto smlouvou, zboží převzít.</w:t>
      </w:r>
    </w:p>
    <w:p w:rsidR="00696036" w:rsidRDefault="00564ED2">
      <w:pPr>
        <w:pStyle w:val="slolnkuSmlouvy"/>
        <w:spacing w:before="360"/>
        <w:rPr>
          <w:rFonts w:ascii="Tahoma" w:hAnsi="Tahoma" w:cs="Tahoma"/>
          <w:sz w:val="20"/>
          <w:szCs w:val="22"/>
        </w:rPr>
      </w:pPr>
      <w:r>
        <w:rPr>
          <w:rFonts w:ascii="Tahoma" w:hAnsi="Tahoma" w:cs="Tahoma"/>
          <w:sz w:val="20"/>
          <w:szCs w:val="22"/>
        </w:rPr>
        <w:t>VII.</w:t>
      </w:r>
      <w:r>
        <w:rPr>
          <w:rFonts w:ascii="Tahoma" w:hAnsi="Tahoma" w:cs="Tahoma"/>
          <w:sz w:val="20"/>
          <w:szCs w:val="22"/>
        </w:rPr>
        <w:br/>
        <w:t>Převod vlastnického práva a nebezpečí škody na zboží</w:t>
      </w:r>
    </w:p>
    <w:p w:rsidR="00696036" w:rsidRDefault="00564ED2">
      <w:pPr>
        <w:pStyle w:val="Import14"/>
        <w:tabs>
          <w:tab w:val="clear" w:pos="864"/>
        </w:tabs>
        <w:spacing w:before="120"/>
        <w:ind w:firstLine="0"/>
        <w:jc w:val="both"/>
        <w:rPr>
          <w:rFonts w:ascii="Tahoma" w:hAnsi="Tahoma" w:cs="Tahoma"/>
          <w:sz w:val="20"/>
          <w:szCs w:val="22"/>
        </w:rPr>
      </w:pPr>
      <w:r>
        <w:rPr>
          <w:rFonts w:ascii="Tahoma" w:hAnsi="Tahoma" w:cs="Tahoma"/>
          <w:sz w:val="20"/>
          <w:szCs w:val="22"/>
        </w:rPr>
        <w:t>Kupující nabývá vlastnické právo ke zboží jeho převzetím kupujícím v místě plnění; v témže okamžiku přechází na kupujícího nebezpečí škody na zboží.</w:t>
      </w:r>
    </w:p>
    <w:p w:rsidR="00696036" w:rsidRDefault="00564ED2">
      <w:pPr>
        <w:pStyle w:val="slolnkuSmlouvy"/>
        <w:spacing w:before="360"/>
        <w:rPr>
          <w:rFonts w:ascii="Tahoma" w:hAnsi="Tahoma" w:cs="Tahoma"/>
          <w:sz w:val="20"/>
          <w:szCs w:val="22"/>
        </w:rPr>
      </w:pPr>
      <w:r>
        <w:rPr>
          <w:rFonts w:ascii="Tahoma" w:hAnsi="Tahoma" w:cs="Tahoma"/>
          <w:sz w:val="20"/>
          <w:szCs w:val="22"/>
        </w:rPr>
        <w:t>VIII.</w:t>
      </w:r>
      <w:r>
        <w:rPr>
          <w:rFonts w:ascii="Tahoma" w:hAnsi="Tahoma" w:cs="Tahoma"/>
          <w:sz w:val="20"/>
          <w:szCs w:val="22"/>
        </w:rPr>
        <w:br/>
        <w:t>Předání a převzetí zboží</w:t>
      </w:r>
    </w:p>
    <w:p w:rsidR="00696036" w:rsidRDefault="00564ED2">
      <w:pPr>
        <w:numPr>
          <w:ilvl w:val="0"/>
          <w:numId w:val="10"/>
        </w:numPr>
        <w:spacing w:before="120"/>
        <w:ind w:left="357" w:hanging="357"/>
        <w:jc w:val="both"/>
        <w:rPr>
          <w:rFonts w:ascii="Tahoma" w:hAnsi="Tahoma" w:cs="Tahoma"/>
          <w:sz w:val="20"/>
          <w:szCs w:val="22"/>
        </w:rPr>
      </w:pPr>
      <w:r>
        <w:rPr>
          <w:rFonts w:ascii="Tahoma" w:hAnsi="Tahoma" w:cs="Tahoma"/>
          <w:sz w:val="20"/>
          <w:szCs w:val="22"/>
        </w:rPr>
        <w:t>Zboží se považuje za odevzdané kupujícímu jeho převzetím kupujícím v místě plnění dle čl. V této smlouvy. Je-li součástí závazku prodávajícího montáž/instalace zboží nebo proškolení zaměstnanců uživatele s obsluhou zboží, považuje se zboží za odevzdané až po jejich provedení a převzetí zboží kupujícím dle předchozí věty. Odevzdání zboží bude provedeno za přítomnosti zástupce uživatele.</w:t>
      </w:r>
    </w:p>
    <w:p w:rsidR="00696036" w:rsidRDefault="00564ED2">
      <w:pPr>
        <w:numPr>
          <w:ilvl w:val="0"/>
          <w:numId w:val="10"/>
        </w:numPr>
        <w:spacing w:before="120"/>
        <w:ind w:left="357" w:hanging="357"/>
        <w:jc w:val="both"/>
        <w:rPr>
          <w:rFonts w:ascii="Tahoma" w:hAnsi="Tahoma" w:cs="Tahoma"/>
          <w:sz w:val="20"/>
          <w:szCs w:val="22"/>
        </w:rPr>
      </w:pPr>
      <w:r>
        <w:rPr>
          <w:rFonts w:ascii="Tahoma" w:hAnsi="Tahoma" w:cs="Tahoma"/>
          <w:sz w:val="20"/>
          <w:szCs w:val="22"/>
        </w:rPr>
        <w:t>Kupující při převzetí zboží provede kontrolu:</w:t>
      </w:r>
    </w:p>
    <w:p w:rsidR="00696036" w:rsidRDefault="00564ED2">
      <w:pPr>
        <w:numPr>
          <w:ilvl w:val="0"/>
          <w:numId w:val="11"/>
        </w:numPr>
        <w:tabs>
          <w:tab w:val="left" w:pos="851"/>
        </w:tabs>
        <w:spacing w:before="60"/>
        <w:ind w:left="850" w:hanging="425"/>
        <w:rPr>
          <w:rFonts w:ascii="Tahoma" w:hAnsi="Tahoma" w:cs="Tahoma"/>
          <w:sz w:val="20"/>
          <w:szCs w:val="22"/>
        </w:rPr>
      </w:pPr>
      <w:r>
        <w:rPr>
          <w:rFonts w:ascii="Tahoma" w:hAnsi="Tahoma" w:cs="Tahoma"/>
          <w:sz w:val="20"/>
          <w:szCs w:val="22"/>
        </w:rPr>
        <w:t>dodaného druhu a množství zboží,</w:t>
      </w:r>
    </w:p>
    <w:p w:rsidR="00696036" w:rsidRDefault="00564ED2">
      <w:pPr>
        <w:numPr>
          <w:ilvl w:val="0"/>
          <w:numId w:val="11"/>
        </w:numPr>
        <w:tabs>
          <w:tab w:val="left" w:pos="851"/>
        </w:tabs>
        <w:spacing w:before="60"/>
        <w:ind w:left="850" w:hanging="425"/>
        <w:rPr>
          <w:rFonts w:ascii="Tahoma" w:hAnsi="Tahoma" w:cs="Tahoma"/>
          <w:sz w:val="20"/>
          <w:szCs w:val="22"/>
        </w:rPr>
      </w:pPr>
      <w:r>
        <w:rPr>
          <w:rFonts w:ascii="Tahoma" w:hAnsi="Tahoma" w:cs="Tahoma"/>
          <w:sz w:val="20"/>
          <w:szCs w:val="22"/>
        </w:rPr>
        <w:t>zjevných jakostních vlastností zboží,</w:t>
      </w:r>
    </w:p>
    <w:p w:rsidR="00696036" w:rsidRDefault="00564ED2">
      <w:pPr>
        <w:numPr>
          <w:ilvl w:val="0"/>
          <w:numId w:val="11"/>
        </w:numPr>
        <w:tabs>
          <w:tab w:val="left" w:pos="851"/>
        </w:tabs>
        <w:spacing w:before="60"/>
        <w:ind w:left="850" w:hanging="425"/>
        <w:rPr>
          <w:rFonts w:ascii="Tahoma" w:hAnsi="Tahoma" w:cs="Tahoma"/>
          <w:sz w:val="20"/>
          <w:szCs w:val="22"/>
        </w:rPr>
      </w:pPr>
      <w:r>
        <w:rPr>
          <w:rFonts w:ascii="Tahoma" w:hAnsi="Tahoma" w:cs="Tahoma"/>
          <w:sz w:val="20"/>
          <w:szCs w:val="22"/>
        </w:rPr>
        <w:t>zda nedošlo k poškození zboží při přepravě,</w:t>
      </w:r>
    </w:p>
    <w:p w:rsidR="00696036" w:rsidRDefault="00564ED2">
      <w:pPr>
        <w:numPr>
          <w:ilvl w:val="0"/>
          <w:numId w:val="11"/>
        </w:numPr>
        <w:tabs>
          <w:tab w:val="left" w:pos="851"/>
        </w:tabs>
        <w:spacing w:before="60"/>
        <w:ind w:left="850" w:hanging="425"/>
        <w:rPr>
          <w:rFonts w:ascii="Tahoma" w:hAnsi="Tahoma" w:cs="Tahoma"/>
          <w:sz w:val="20"/>
          <w:szCs w:val="22"/>
        </w:rPr>
      </w:pPr>
      <w:r>
        <w:rPr>
          <w:rFonts w:ascii="Tahoma" w:hAnsi="Tahoma" w:cs="Tahoma"/>
          <w:sz w:val="20"/>
          <w:szCs w:val="22"/>
        </w:rPr>
        <w:t>neporušenosti obalů zboží,</w:t>
      </w:r>
    </w:p>
    <w:p w:rsidR="00696036" w:rsidRDefault="00564ED2">
      <w:pPr>
        <w:numPr>
          <w:ilvl w:val="0"/>
          <w:numId w:val="11"/>
        </w:numPr>
        <w:tabs>
          <w:tab w:val="left" w:pos="851"/>
        </w:tabs>
        <w:spacing w:before="60"/>
        <w:ind w:left="850" w:hanging="425"/>
        <w:jc w:val="both"/>
        <w:rPr>
          <w:rFonts w:ascii="Tahoma" w:hAnsi="Tahoma" w:cs="Tahoma"/>
          <w:sz w:val="20"/>
          <w:szCs w:val="22"/>
        </w:rPr>
      </w:pPr>
      <w:r>
        <w:rPr>
          <w:rFonts w:ascii="Tahoma" w:hAnsi="Tahoma" w:cs="Tahoma"/>
          <w:sz w:val="20"/>
          <w:szCs w:val="22"/>
        </w:rPr>
        <w:t>dokladů dodaných se zbožím a dokumentace, která se ke zboží vztahuje a kterou vyžadují obecně závazné právní předpisy nebo tato smlouva,</w:t>
      </w:r>
    </w:p>
    <w:p w:rsidR="00696036" w:rsidRDefault="00564ED2">
      <w:pPr>
        <w:numPr>
          <w:ilvl w:val="0"/>
          <w:numId w:val="11"/>
        </w:numPr>
        <w:tabs>
          <w:tab w:val="left" w:pos="851"/>
        </w:tabs>
        <w:spacing w:before="60"/>
        <w:ind w:left="850" w:hanging="425"/>
        <w:jc w:val="both"/>
        <w:rPr>
          <w:rFonts w:ascii="Tahoma" w:hAnsi="Tahoma" w:cs="Tahoma"/>
          <w:sz w:val="20"/>
          <w:szCs w:val="22"/>
        </w:rPr>
      </w:pPr>
      <w:r>
        <w:rPr>
          <w:rFonts w:ascii="Tahoma" w:hAnsi="Tahoma" w:cs="Tahoma"/>
          <w:sz w:val="20"/>
          <w:szCs w:val="22"/>
        </w:rPr>
        <w:t>zda byla provedena montáž/instalace zboží a proškolení zaměstnanců s obsluhou zboží (na základě protokolu dle čl. III odst. 4 této smlouvy).</w:t>
      </w:r>
    </w:p>
    <w:p w:rsidR="00696036" w:rsidRDefault="00564ED2">
      <w:pPr>
        <w:numPr>
          <w:ilvl w:val="0"/>
          <w:numId w:val="10"/>
        </w:numPr>
        <w:spacing w:before="120"/>
        <w:ind w:left="357" w:hanging="357"/>
        <w:jc w:val="both"/>
        <w:rPr>
          <w:rFonts w:ascii="Tahoma" w:hAnsi="Tahoma" w:cs="Tahoma"/>
          <w:sz w:val="20"/>
          <w:szCs w:val="22"/>
        </w:rPr>
      </w:pPr>
      <w:r>
        <w:rPr>
          <w:rFonts w:ascii="Tahoma" w:hAnsi="Tahoma" w:cs="Tahoma"/>
          <w:sz w:val="20"/>
          <w:szCs w:val="22"/>
        </w:rPr>
        <w:t>V případě zjištění zjevných vad zboží může kupující odmítnout jeho převzetí, což řádně i s důvody potvrdí na dodacím listu.</w:t>
      </w:r>
    </w:p>
    <w:p w:rsidR="00696036" w:rsidRDefault="00564ED2">
      <w:pPr>
        <w:numPr>
          <w:ilvl w:val="0"/>
          <w:numId w:val="10"/>
        </w:numPr>
        <w:spacing w:before="120"/>
        <w:ind w:left="357" w:hanging="357"/>
        <w:jc w:val="both"/>
        <w:rPr>
          <w:rFonts w:ascii="Tahoma" w:hAnsi="Tahoma" w:cs="Tahoma"/>
          <w:sz w:val="20"/>
          <w:szCs w:val="22"/>
        </w:rPr>
      </w:pPr>
      <w:r>
        <w:rPr>
          <w:rFonts w:ascii="Tahoma" w:hAnsi="Tahoma" w:cs="Tahoma"/>
          <w:sz w:val="20"/>
          <w:szCs w:val="22"/>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002E6E66">
        <w:rPr>
          <w:rFonts w:ascii="Tahoma" w:hAnsi="Tahoma" w:cs="Tahoma"/>
          <w:sz w:val="20"/>
          <w:szCs w:val="22"/>
        </w:rPr>
        <w:t>-</w:t>
      </w:r>
      <w:r>
        <w:rPr>
          <w:rFonts w:ascii="Tahoma" w:hAnsi="Tahoma" w:cs="Tahoma"/>
          <w:sz w:val="20"/>
          <w:szCs w:val="22"/>
        </w:rPr>
        <w:t>li dodací list obsahovat údaje uvedené v tomto odstavci, je kupující oprávněn převzetí zboží odmítnout, a to až do předání dodacího listu s výše uvedenými údaji.</w:t>
      </w:r>
    </w:p>
    <w:p w:rsidR="00696036" w:rsidRDefault="00564ED2">
      <w:pPr>
        <w:pStyle w:val="slolnkuSmlouvy"/>
        <w:spacing w:before="360"/>
        <w:rPr>
          <w:rFonts w:ascii="Tahoma" w:hAnsi="Tahoma" w:cs="Tahoma"/>
          <w:sz w:val="20"/>
          <w:szCs w:val="22"/>
        </w:rPr>
      </w:pPr>
      <w:r>
        <w:rPr>
          <w:rFonts w:ascii="Tahoma" w:hAnsi="Tahoma" w:cs="Tahoma"/>
          <w:sz w:val="20"/>
          <w:szCs w:val="22"/>
        </w:rPr>
        <w:t>IX.</w:t>
      </w:r>
      <w:r>
        <w:rPr>
          <w:rFonts w:ascii="Tahoma" w:hAnsi="Tahoma" w:cs="Tahoma"/>
          <w:sz w:val="20"/>
          <w:szCs w:val="22"/>
        </w:rPr>
        <w:br/>
        <w:t>Platební podmínky</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Smluvní strany se dohodly, že úhrada kupní ceny bude probíhat následovně:</w:t>
      </w:r>
    </w:p>
    <w:p w:rsidR="00696036" w:rsidRDefault="00564ED2">
      <w:pPr>
        <w:pStyle w:val="Zkladntext"/>
        <w:tabs>
          <w:tab w:val="clear" w:pos="1418"/>
        </w:tabs>
        <w:ind w:left="357"/>
        <w:rPr>
          <w:rFonts w:ascii="Tahoma" w:hAnsi="Tahoma" w:cs="Tahoma"/>
          <w:b/>
          <w:sz w:val="20"/>
          <w:szCs w:val="22"/>
        </w:rPr>
      </w:pPr>
      <w:r>
        <w:rPr>
          <w:rFonts w:ascii="Tahoma" w:hAnsi="Tahoma" w:cs="Tahoma"/>
          <w:sz w:val="20"/>
          <w:szCs w:val="22"/>
        </w:rPr>
        <w:t>Po předání a převzetí části zboží dle jednotlivých míst plnění dle čl. V  této smlouvy, které bude potvrzeno podpisem dodacího listu dle čl. VIII této smlouvy, bude uhrazena část kupní ceny ve výši odpovídající kupní ceně zboží uvedeného v dodacím listu. Zálohové platby nebudou poskytovány.</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b/>
          <w:sz w:val="20"/>
          <w:szCs w:val="22"/>
        </w:rPr>
        <w:t>Je-li prodávající plátcem DPH</w:t>
      </w:r>
      <w:r>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Pr>
          <w:rFonts w:ascii="Tahoma" w:hAnsi="Tahoma" w:cs="Tahoma"/>
          <w:b/>
          <w:sz w:val="20"/>
          <w:szCs w:val="22"/>
        </w:rPr>
        <w:t>Není-li prodávající plátcem DPH</w:t>
      </w:r>
      <w:r>
        <w:rPr>
          <w:rFonts w:ascii="Tahoma" w:hAnsi="Tahoma" w:cs="Tahoma"/>
          <w:sz w:val="20"/>
          <w:szCs w:val="22"/>
        </w:rPr>
        <w:t xml:space="preserve">, podkladem pro úhradu kupní ceny bude faktura, která bude mít náležitosti </w:t>
      </w:r>
      <w:r>
        <w:rPr>
          <w:rFonts w:ascii="Tahoma" w:hAnsi="Tahoma" w:cs="Tahoma"/>
          <w:spacing w:val="-6"/>
          <w:sz w:val="20"/>
          <w:szCs w:val="22"/>
        </w:rPr>
        <w:t>účetního dokladu dle zákona č. 563/1991 Sb., o účetnictví,</w:t>
      </w:r>
      <w:r>
        <w:rPr>
          <w:rFonts w:ascii="Tahoma" w:hAnsi="Tahoma" w:cs="Tahoma"/>
          <w:sz w:val="20"/>
          <w:szCs w:val="22"/>
        </w:rPr>
        <w:t xml:space="preserve"> ve znění pozdějších předpisů a náležitosti stanovené dalšími obecně závaznými právními předpisy. Faktura musí dále obsahovat:</w:t>
      </w:r>
    </w:p>
    <w:p w:rsidR="00696036" w:rsidRDefault="00564ED2">
      <w:pPr>
        <w:numPr>
          <w:ilvl w:val="0"/>
          <w:numId w:val="9"/>
        </w:numPr>
        <w:tabs>
          <w:tab w:val="clear" w:pos="1429"/>
          <w:tab w:val="left" w:pos="900"/>
          <w:tab w:val="left" w:pos="1080"/>
          <w:tab w:val="left" w:pos="1418"/>
        </w:tabs>
        <w:spacing w:before="60"/>
        <w:ind w:left="900" w:firstLine="0"/>
        <w:jc w:val="both"/>
        <w:rPr>
          <w:rFonts w:ascii="Tahoma" w:hAnsi="Tahoma" w:cs="Tahoma"/>
          <w:sz w:val="20"/>
          <w:szCs w:val="22"/>
        </w:rPr>
      </w:pPr>
      <w:r>
        <w:rPr>
          <w:rFonts w:ascii="Tahoma" w:hAnsi="Tahoma" w:cs="Tahoma"/>
          <w:sz w:val="20"/>
          <w:szCs w:val="22"/>
        </w:rPr>
        <w:t xml:space="preserve">IČ kupujícího, číslo veřejné zakázky (tj. </w:t>
      </w:r>
      <w:r>
        <w:rPr>
          <w:rFonts w:ascii="Tahoma" w:hAnsi="Tahoma" w:cs="Tahoma"/>
          <w:b/>
          <w:sz w:val="20"/>
          <w:szCs w:val="22"/>
        </w:rPr>
        <w:t>SNO/</w:t>
      </w:r>
      <w:proofErr w:type="spellStart"/>
      <w:r>
        <w:rPr>
          <w:rFonts w:ascii="Tahoma" w:hAnsi="Tahoma" w:cs="Tahoma"/>
          <w:b/>
          <w:sz w:val="20"/>
          <w:szCs w:val="22"/>
        </w:rPr>
        <w:t>Otr</w:t>
      </w:r>
      <w:proofErr w:type="spellEnd"/>
      <w:r>
        <w:rPr>
          <w:rFonts w:ascii="Tahoma" w:hAnsi="Tahoma" w:cs="Tahoma"/>
          <w:b/>
          <w:sz w:val="20"/>
          <w:szCs w:val="22"/>
        </w:rPr>
        <w:t>/2016/29/</w:t>
      </w:r>
      <w:proofErr w:type="spellStart"/>
      <w:r>
        <w:rPr>
          <w:rFonts w:ascii="Tahoma" w:hAnsi="Tahoma" w:cs="Tahoma"/>
          <w:b/>
          <w:sz w:val="20"/>
          <w:szCs w:val="22"/>
        </w:rPr>
        <w:t>zdrav.prostředky</w:t>
      </w:r>
      <w:proofErr w:type="spellEnd"/>
      <w:r>
        <w:rPr>
          <w:rFonts w:ascii="Tahoma" w:hAnsi="Tahoma" w:cs="Tahoma"/>
          <w:sz w:val="20"/>
          <w:szCs w:val="22"/>
        </w:rPr>
        <w:t>), název projektu (veřejné zakázky), tj. „Dodávka zdravotnických prostředků pro ošetřovatelskou péči SNO“,</w:t>
      </w:r>
    </w:p>
    <w:p w:rsidR="00696036" w:rsidRDefault="00564ED2">
      <w:pPr>
        <w:numPr>
          <w:ilvl w:val="0"/>
          <w:numId w:val="9"/>
        </w:numPr>
        <w:tabs>
          <w:tab w:val="clear" w:pos="1429"/>
          <w:tab w:val="left" w:pos="900"/>
          <w:tab w:val="left" w:pos="1080"/>
          <w:tab w:val="left" w:pos="1418"/>
        </w:tabs>
        <w:spacing w:before="60"/>
        <w:ind w:left="900" w:firstLine="0"/>
        <w:jc w:val="both"/>
        <w:rPr>
          <w:rFonts w:ascii="Tahoma" w:hAnsi="Tahoma" w:cs="Tahoma"/>
          <w:sz w:val="20"/>
          <w:szCs w:val="22"/>
        </w:rPr>
      </w:pPr>
      <w:r>
        <w:rPr>
          <w:rFonts w:ascii="Tahoma" w:hAnsi="Tahoma" w:cs="Tahoma"/>
          <w:sz w:val="20"/>
          <w:szCs w:val="22"/>
        </w:rPr>
        <w:t>číslo a datum vystavení faktury,</w:t>
      </w:r>
    </w:p>
    <w:p w:rsidR="00696036" w:rsidRDefault="00564ED2">
      <w:pPr>
        <w:widowControl w:val="0"/>
        <w:numPr>
          <w:ilvl w:val="0"/>
          <w:numId w:val="9"/>
        </w:numPr>
        <w:tabs>
          <w:tab w:val="clear" w:pos="1429"/>
          <w:tab w:val="left" w:pos="720"/>
          <w:tab w:val="left" w:pos="900"/>
          <w:tab w:val="left" w:pos="1080"/>
          <w:tab w:val="left" w:pos="1418"/>
        </w:tabs>
        <w:spacing w:before="60"/>
        <w:ind w:left="896" w:hanging="357"/>
        <w:jc w:val="both"/>
        <w:rPr>
          <w:rFonts w:ascii="Tahoma" w:hAnsi="Tahoma" w:cs="Tahoma"/>
          <w:sz w:val="20"/>
          <w:szCs w:val="22"/>
        </w:rPr>
      </w:pPr>
      <w:r>
        <w:rPr>
          <w:rFonts w:ascii="Tahoma" w:hAnsi="Tahoma" w:cs="Tahoma"/>
          <w:sz w:val="20"/>
          <w:szCs w:val="22"/>
        </w:rPr>
        <w:t xml:space="preserve">   označení banky a čísla účtu, na který musí být zaplaceno (pokud je číslo účtu odlišné od čísla uvedeného v čl. I odst. 2, je prodávající povinen o této skutečnosti v souladu s čl. II odst. 3 této smlouvy informovat kupujícího),</w:t>
      </w:r>
    </w:p>
    <w:p w:rsidR="00696036" w:rsidRDefault="00564ED2">
      <w:pPr>
        <w:numPr>
          <w:ilvl w:val="0"/>
          <w:numId w:val="9"/>
        </w:numPr>
        <w:tabs>
          <w:tab w:val="clear" w:pos="1429"/>
          <w:tab w:val="left" w:pos="900"/>
          <w:tab w:val="left" w:pos="1080"/>
          <w:tab w:val="left" w:pos="1418"/>
        </w:tabs>
        <w:spacing w:before="60"/>
        <w:ind w:left="900" w:firstLine="0"/>
        <w:jc w:val="both"/>
        <w:rPr>
          <w:rFonts w:ascii="Tahoma" w:hAnsi="Tahoma" w:cs="Tahoma"/>
          <w:sz w:val="20"/>
          <w:szCs w:val="22"/>
        </w:rPr>
      </w:pPr>
      <w:r>
        <w:rPr>
          <w:rFonts w:ascii="Tahoma" w:hAnsi="Tahoma" w:cs="Tahoma"/>
          <w:sz w:val="20"/>
          <w:szCs w:val="22"/>
        </w:rPr>
        <w:t xml:space="preserve">číslo dodacího listu a datum jeho podpisu. Dodací list bude přílohou faktury. Budou-li splněny podmínky stanovené zákonem o DPH (například </w:t>
      </w:r>
      <w:proofErr w:type="spellStart"/>
      <w:r>
        <w:rPr>
          <w:rFonts w:ascii="Tahoma" w:hAnsi="Tahoma" w:cs="Tahoma"/>
          <w:sz w:val="20"/>
          <w:szCs w:val="22"/>
        </w:rPr>
        <w:t>ust</w:t>
      </w:r>
      <w:proofErr w:type="spellEnd"/>
      <w:r>
        <w:rPr>
          <w:rFonts w:ascii="Tahoma" w:hAnsi="Tahoma" w:cs="Tahoma"/>
          <w:sz w:val="20"/>
          <w:szCs w:val="22"/>
        </w:rPr>
        <w:t>. § 21 odst. 9 zákona o DPH aj.), může faktura zahrnovat několik dodacích listů.</w:t>
      </w:r>
    </w:p>
    <w:p w:rsidR="00696036" w:rsidRDefault="00564ED2">
      <w:pPr>
        <w:numPr>
          <w:ilvl w:val="0"/>
          <w:numId w:val="9"/>
        </w:numPr>
        <w:tabs>
          <w:tab w:val="clear" w:pos="1429"/>
          <w:tab w:val="left" w:pos="900"/>
          <w:tab w:val="left" w:pos="1080"/>
          <w:tab w:val="left" w:pos="1418"/>
        </w:tabs>
        <w:spacing w:before="60"/>
        <w:ind w:left="900" w:firstLine="0"/>
        <w:jc w:val="both"/>
        <w:rPr>
          <w:rFonts w:ascii="Tahoma" w:hAnsi="Tahoma" w:cs="Tahoma"/>
          <w:sz w:val="20"/>
          <w:szCs w:val="22"/>
        </w:rPr>
      </w:pPr>
      <w:r>
        <w:rPr>
          <w:rFonts w:ascii="Tahoma" w:hAnsi="Tahoma" w:cs="Tahoma"/>
          <w:sz w:val="20"/>
          <w:szCs w:val="22"/>
        </w:rPr>
        <w:t>lhůtu splatnosti faktury,</w:t>
      </w:r>
    </w:p>
    <w:p w:rsidR="00696036" w:rsidRDefault="00564ED2">
      <w:pPr>
        <w:numPr>
          <w:ilvl w:val="0"/>
          <w:numId w:val="9"/>
        </w:numPr>
        <w:tabs>
          <w:tab w:val="clear" w:pos="1429"/>
          <w:tab w:val="left" w:pos="900"/>
          <w:tab w:val="left" w:pos="1080"/>
          <w:tab w:val="left" w:pos="1418"/>
        </w:tabs>
        <w:spacing w:before="60"/>
        <w:ind w:left="896" w:hanging="357"/>
        <w:jc w:val="both"/>
        <w:rPr>
          <w:rFonts w:ascii="Tahoma" w:hAnsi="Tahoma" w:cs="Tahoma"/>
          <w:sz w:val="20"/>
          <w:szCs w:val="22"/>
        </w:rPr>
      </w:pPr>
      <w:r>
        <w:rPr>
          <w:rFonts w:ascii="Tahoma" w:hAnsi="Tahoma" w:cs="Tahoma"/>
          <w:sz w:val="20"/>
          <w:szCs w:val="22"/>
        </w:rPr>
        <w:t>jméno a vlastnoruční podpis osoby, která fakturu vystavila, včetně kontaktního telefonu,</w:t>
      </w:r>
    </w:p>
    <w:p w:rsidR="00696036" w:rsidRDefault="00564ED2">
      <w:pPr>
        <w:numPr>
          <w:ilvl w:val="0"/>
          <w:numId w:val="9"/>
        </w:numPr>
        <w:tabs>
          <w:tab w:val="clear" w:pos="1429"/>
          <w:tab w:val="left" w:pos="900"/>
          <w:tab w:val="left" w:pos="1080"/>
          <w:tab w:val="left" w:pos="1418"/>
        </w:tabs>
        <w:spacing w:before="60"/>
        <w:ind w:left="896" w:hanging="357"/>
        <w:jc w:val="both"/>
        <w:rPr>
          <w:rFonts w:ascii="Tahoma" w:hAnsi="Tahoma" w:cs="Tahoma"/>
          <w:sz w:val="20"/>
          <w:szCs w:val="22"/>
        </w:rPr>
      </w:pPr>
      <w:r>
        <w:rPr>
          <w:rFonts w:ascii="Tahoma" w:hAnsi="Tahoma" w:cs="Tahoma"/>
          <w:sz w:val="20"/>
          <w:szCs w:val="22"/>
        </w:rPr>
        <w:t>přílohou poslední faktury bude rekapitulace dodacích listů dle jednotlivých částí projektu, vč. finančního vyjádření (jednotlivé dodací listy budou přílohou této rekapitulace) a rekapitulace vystavených faktur.</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Povinnost zaplatit kupní cenu je splněna dnem odepsání příslušné částky z účtu kupujícího.</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Nebude</w:t>
      </w:r>
      <w:r w:rsidR="002E6E66">
        <w:rPr>
          <w:rFonts w:ascii="Tahoma" w:hAnsi="Tahoma" w:cs="Tahoma"/>
          <w:sz w:val="20"/>
          <w:szCs w:val="22"/>
        </w:rPr>
        <w:t>-</w:t>
      </w:r>
      <w:r>
        <w:rPr>
          <w:rFonts w:ascii="Tahoma" w:hAnsi="Tahoma" w:cs="Tahoma"/>
          <w:sz w:val="20"/>
          <w:szCs w:val="22"/>
        </w:rPr>
        <w:t xml:space="preserve">li faktura obsahovat některou povinnou nebo dohodnutou náležitost nebo </w:t>
      </w:r>
      <w:proofErr w:type="spellStart"/>
      <w:r>
        <w:rPr>
          <w:rFonts w:ascii="Tahoma" w:hAnsi="Tahoma" w:cs="Tahoma"/>
          <w:sz w:val="20"/>
          <w:szCs w:val="22"/>
        </w:rPr>
        <w:t>budeli</w:t>
      </w:r>
      <w:proofErr w:type="spellEnd"/>
      <w:r>
        <w:rPr>
          <w:rFonts w:ascii="Tahoma" w:hAnsi="Tahoma" w:cs="Tahoma"/>
          <w:sz w:val="20"/>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 xml:space="preserve">Kupující, příjemce plnění, prohlašuje, že plnění, které je předmětem smlouvy, nepoužije pro svou ekonomickou činnost, ale výlučně pro účely související s jeho činností při výkonu působností v oblasti veřejné správy, při níž se nepovažuje za osobu povinnou k dani (viz </w:t>
      </w:r>
      <w:proofErr w:type="spellStart"/>
      <w:r>
        <w:rPr>
          <w:rFonts w:ascii="Tahoma" w:hAnsi="Tahoma" w:cs="Tahoma"/>
          <w:sz w:val="20"/>
          <w:szCs w:val="22"/>
        </w:rPr>
        <w:t>ust</w:t>
      </w:r>
      <w:proofErr w:type="spellEnd"/>
      <w:r>
        <w:rPr>
          <w:rFonts w:ascii="Tahoma" w:hAnsi="Tahoma" w:cs="Tahoma"/>
          <w:sz w:val="20"/>
          <w:szCs w:val="22"/>
        </w:rPr>
        <w:t>. § 5 odst. 3 zákona o DPH). Z uvedeného důvodu se na plnění, podléhá-li režimu přenesení daňové povinnosti dle příslušných ustanovení uvedeného zákona, tento daňový režim nevztahuje a prodávajícím, je-li plátcem DPH, bude vystavena faktura za zdanitelné plnění včetně daně z přidané hodnoty.</w:t>
      </w:r>
    </w:p>
    <w:p w:rsidR="00696036" w:rsidRDefault="00564ED2">
      <w:pPr>
        <w:pStyle w:val="Zkladntext"/>
        <w:numPr>
          <w:ilvl w:val="0"/>
          <w:numId w:val="8"/>
        </w:numPr>
        <w:tabs>
          <w:tab w:val="clear" w:pos="1418"/>
        </w:tabs>
        <w:ind w:left="357" w:hanging="357"/>
        <w:rPr>
          <w:rFonts w:ascii="Tahoma" w:hAnsi="Tahoma" w:cs="Tahoma"/>
          <w:sz w:val="20"/>
          <w:szCs w:val="22"/>
        </w:rPr>
      </w:pPr>
      <w:r>
        <w:rPr>
          <w:rFonts w:ascii="Tahoma" w:hAnsi="Tahoma" w:cs="Tahoma"/>
          <w:sz w:val="20"/>
          <w:szCs w:val="22"/>
        </w:rPr>
        <w:t xml:space="preserve">Je-li prodávající plátcem DPH, kupující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 místně příslušného správce daně v případě, že  </w:t>
      </w:r>
    </w:p>
    <w:p w:rsidR="00696036" w:rsidRDefault="00564ED2">
      <w:pPr>
        <w:numPr>
          <w:ilvl w:val="0"/>
          <w:numId w:val="20"/>
        </w:numPr>
        <w:tabs>
          <w:tab w:val="left" w:pos="720"/>
          <w:tab w:val="left" w:pos="1418"/>
        </w:tabs>
        <w:spacing w:after="60"/>
        <w:ind w:left="720" w:firstLine="0"/>
        <w:jc w:val="both"/>
        <w:rPr>
          <w:rFonts w:ascii="Tahoma" w:hAnsi="Tahoma" w:cs="Tahoma"/>
          <w:sz w:val="20"/>
          <w:szCs w:val="22"/>
        </w:rPr>
      </w:pPr>
      <w:r>
        <w:rPr>
          <w:rFonts w:ascii="Tahoma" w:hAnsi="Tahoma" w:cs="Tahoma"/>
          <w:sz w:val="20"/>
          <w:szCs w:val="22"/>
        </w:rPr>
        <w:t>prodávající bude ke dni uskutečnění zdanitelného plnění zveřejněn v aplikaci „Registr plátců DPH“ jako nespolehlivý plátce, nebo</w:t>
      </w:r>
    </w:p>
    <w:p w:rsidR="00696036" w:rsidRDefault="00564ED2">
      <w:pPr>
        <w:numPr>
          <w:ilvl w:val="0"/>
          <w:numId w:val="20"/>
        </w:numPr>
        <w:tabs>
          <w:tab w:val="left" w:pos="720"/>
          <w:tab w:val="left" w:pos="1418"/>
        </w:tabs>
        <w:spacing w:after="60"/>
        <w:ind w:left="720" w:firstLine="0"/>
        <w:jc w:val="both"/>
        <w:rPr>
          <w:rFonts w:ascii="Tahoma" w:hAnsi="Tahoma" w:cs="Tahoma"/>
          <w:sz w:val="20"/>
          <w:szCs w:val="22"/>
        </w:rPr>
      </w:pPr>
      <w:r>
        <w:rPr>
          <w:rFonts w:ascii="Tahoma" w:hAnsi="Tahoma" w:cs="Tahoma"/>
          <w:sz w:val="20"/>
          <w:szCs w:val="22"/>
        </w:rPr>
        <w:t>prodávající bude ke dni uskutečnění zdanitelného plnění v insolvenčním řízení, nebo</w:t>
      </w:r>
    </w:p>
    <w:p w:rsidR="00696036" w:rsidRDefault="00564ED2">
      <w:pPr>
        <w:numPr>
          <w:ilvl w:val="0"/>
          <w:numId w:val="20"/>
        </w:numPr>
        <w:tabs>
          <w:tab w:val="left" w:pos="720"/>
          <w:tab w:val="left" w:pos="1418"/>
        </w:tabs>
        <w:spacing w:after="60"/>
        <w:ind w:left="720" w:firstLine="0"/>
        <w:jc w:val="both"/>
        <w:rPr>
          <w:rFonts w:ascii="Tahoma" w:hAnsi="Tahoma" w:cs="Tahoma"/>
          <w:sz w:val="20"/>
          <w:szCs w:val="22"/>
        </w:rPr>
      </w:pPr>
      <w:r>
        <w:rPr>
          <w:rFonts w:ascii="Tahoma" w:hAnsi="Tahoma" w:cs="Tahoma"/>
          <w:sz w:val="20"/>
          <w:szCs w:val="22"/>
        </w:rPr>
        <w:t xml:space="preserve">bankovní účet prodávajícího určený k úhradě plnění uvedený na faktuře nebude správcem daně zveřejněn v aplikaci „Registr plátců DPH“. </w:t>
      </w:r>
    </w:p>
    <w:p w:rsidR="00696036" w:rsidRDefault="00564ED2" w:rsidP="00464B36">
      <w:pPr>
        <w:spacing w:before="120"/>
        <w:ind w:left="357"/>
        <w:jc w:val="both"/>
        <w:rPr>
          <w:rFonts w:ascii="Tahoma" w:hAnsi="Tahoma" w:cs="Tahoma"/>
          <w:sz w:val="20"/>
          <w:szCs w:val="22"/>
        </w:rPr>
      </w:pPr>
      <w:r>
        <w:rPr>
          <w:rFonts w:ascii="Tahoma" w:hAnsi="Tahoma" w:cs="Tahoma"/>
          <w:sz w:val="20"/>
          <w:szCs w:val="22"/>
        </w:rPr>
        <w:t>Kupující nenese odpovědnost za případné penále a jiné postihy vyměřené či stanovené správcem daně prodávajícímu v souvislosti s potenciálně pozdní úhradou DPH, tj. po datu splatnosti této daně.</w:t>
      </w:r>
    </w:p>
    <w:p w:rsidR="002E6E66" w:rsidRDefault="002E6E66" w:rsidP="00464B36">
      <w:pPr>
        <w:pStyle w:val="slolnkuSmlouvy"/>
        <w:spacing w:before="0"/>
        <w:rPr>
          <w:rFonts w:ascii="Tahoma" w:hAnsi="Tahoma" w:cs="Tahoma"/>
          <w:sz w:val="20"/>
          <w:szCs w:val="22"/>
        </w:rPr>
      </w:pPr>
    </w:p>
    <w:p w:rsidR="00464B36" w:rsidRDefault="00464B36">
      <w:pPr>
        <w:suppressAutoHyphens w:val="0"/>
        <w:rPr>
          <w:rFonts w:ascii="Tahoma" w:hAnsi="Tahoma" w:cs="Tahoma"/>
          <w:b/>
          <w:sz w:val="20"/>
          <w:szCs w:val="22"/>
        </w:rPr>
      </w:pPr>
      <w:r>
        <w:rPr>
          <w:rFonts w:ascii="Tahoma" w:hAnsi="Tahoma" w:cs="Tahoma"/>
          <w:sz w:val="20"/>
          <w:szCs w:val="22"/>
        </w:rPr>
        <w:br w:type="page"/>
      </w:r>
    </w:p>
    <w:p w:rsidR="00696036" w:rsidRDefault="00564ED2" w:rsidP="00464B36">
      <w:pPr>
        <w:pStyle w:val="slolnkuSmlouvy"/>
        <w:keepNext w:val="0"/>
        <w:spacing w:before="120"/>
        <w:rPr>
          <w:rFonts w:ascii="Tahoma" w:hAnsi="Tahoma" w:cs="Tahoma"/>
          <w:sz w:val="20"/>
          <w:szCs w:val="22"/>
        </w:rPr>
      </w:pPr>
      <w:r>
        <w:rPr>
          <w:rFonts w:ascii="Tahoma" w:hAnsi="Tahoma" w:cs="Tahoma"/>
          <w:sz w:val="20"/>
          <w:szCs w:val="22"/>
        </w:rPr>
        <w:t>X.</w:t>
      </w:r>
      <w:r>
        <w:rPr>
          <w:rFonts w:ascii="Tahoma" w:hAnsi="Tahoma" w:cs="Tahoma"/>
          <w:sz w:val="20"/>
          <w:szCs w:val="22"/>
        </w:rPr>
        <w:br/>
        <w:t>Záruka za jakost, práva z vadného plnění</w:t>
      </w:r>
    </w:p>
    <w:p w:rsidR="00696036" w:rsidRDefault="00564ED2">
      <w:pPr>
        <w:spacing w:before="240"/>
        <w:rPr>
          <w:rFonts w:ascii="Tahoma" w:hAnsi="Tahoma" w:cs="Tahoma"/>
          <w:sz w:val="20"/>
          <w:szCs w:val="22"/>
        </w:rPr>
      </w:pPr>
      <w:r>
        <w:rPr>
          <w:rFonts w:ascii="Tahoma" w:hAnsi="Tahoma" w:cs="Tahoma"/>
          <w:b/>
          <w:sz w:val="20"/>
          <w:szCs w:val="22"/>
        </w:rPr>
        <w:t>Záruka za jakost</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 xml:space="preserve">Prodávající kupujícímu na zboží poskytuje záruku za jakost (dále jen „záruka“) ve smyslu § 2113 a násl. občanského zákoníku, a to v délce </w:t>
      </w:r>
      <w:r w:rsidR="00617622">
        <w:rPr>
          <w:rFonts w:ascii="Tahoma" w:hAnsi="Tahoma" w:cs="Tahoma"/>
          <w:sz w:val="20"/>
          <w:szCs w:val="22"/>
        </w:rPr>
        <w:t>36</w:t>
      </w:r>
      <w:r>
        <w:rPr>
          <w:rFonts w:ascii="Tahoma" w:hAnsi="Tahoma" w:cs="Tahoma"/>
          <w:sz w:val="20"/>
          <w:szCs w:val="22"/>
        </w:rPr>
        <w:t xml:space="preserve"> měsíců (min. </w:t>
      </w:r>
      <w:r>
        <w:rPr>
          <w:rFonts w:ascii="Tahoma" w:hAnsi="Tahoma" w:cs="Tahoma"/>
          <w:b/>
          <w:sz w:val="20"/>
          <w:szCs w:val="22"/>
        </w:rPr>
        <w:t>36 měsíců</w:t>
      </w:r>
      <w:r>
        <w:rPr>
          <w:rFonts w:ascii="Tahoma" w:hAnsi="Tahoma" w:cs="Tahoma"/>
          <w:sz w:val="20"/>
          <w:szCs w:val="22"/>
        </w:rPr>
        <w:t>)</w:t>
      </w:r>
      <w:r w:rsidR="002E6E66">
        <w:rPr>
          <w:rFonts w:ascii="Tahoma" w:hAnsi="Tahoma" w:cs="Tahoma"/>
          <w:sz w:val="20"/>
          <w:szCs w:val="22"/>
        </w:rPr>
        <w:t>,</w:t>
      </w:r>
      <w:r>
        <w:rPr>
          <w:rFonts w:ascii="Tahoma" w:hAnsi="Tahoma" w:cs="Tahoma"/>
          <w:b/>
          <w:sz w:val="20"/>
          <w:szCs w:val="22"/>
        </w:rPr>
        <w:t xml:space="preserve"> </w:t>
      </w:r>
      <w:r>
        <w:rPr>
          <w:rFonts w:ascii="Tahoma" w:hAnsi="Tahoma" w:cs="Tahoma"/>
          <w:sz w:val="20"/>
          <w:szCs w:val="22"/>
        </w:rPr>
        <w:t>(dále též „záruční doba“).</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Záruční doba začíná běžet dnem převzetí zboží kupujícím. Záruční doba se staví po dobu, po kterou nemůže kupující zboží řádně užívat pro vady, za které nese odpovědnost prodávající.</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Pro nahlašování a odstraňování vad v rámci záruky platí podmínky uvedené v odst. 5 a násl. tohoto článku smlouvy. Prodávající je povinen při odstraňování vad v rámci záruky postupovat v souladu s §§ 64 a 66 zákona o zdravotnických prostředcích a platnými technickými normami.</w:t>
      </w:r>
    </w:p>
    <w:p w:rsidR="00696036" w:rsidRDefault="00564ED2">
      <w:pPr>
        <w:numPr>
          <w:ilvl w:val="0"/>
          <w:numId w:val="6"/>
        </w:numPr>
        <w:spacing w:before="120"/>
        <w:ind w:left="357" w:hanging="357"/>
        <w:jc w:val="both"/>
        <w:rPr>
          <w:rFonts w:ascii="Tahoma" w:hAnsi="Tahoma" w:cs="Tahoma"/>
          <w:b/>
          <w:sz w:val="20"/>
          <w:szCs w:val="22"/>
        </w:rPr>
      </w:pPr>
      <w:r>
        <w:rPr>
          <w:rFonts w:ascii="Tahoma" w:hAnsi="Tahoma" w:cs="Tahoma"/>
          <w:sz w:val="20"/>
          <w:szCs w:val="22"/>
        </w:rPr>
        <w:t>Prodávající prohlašuje, že záruka se vztahuje na každého dalšího vlastníka zboží dodaného dle této smlouvy, a to v plném rozsahu až do skončení záruční doby.</w:t>
      </w:r>
    </w:p>
    <w:p w:rsidR="00696036" w:rsidRDefault="00564ED2">
      <w:pPr>
        <w:spacing w:before="240"/>
        <w:rPr>
          <w:rFonts w:ascii="Tahoma" w:hAnsi="Tahoma" w:cs="Tahoma"/>
          <w:sz w:val="20"/>
          <w:szCs w:val="22"/>
        </w:rPr>
      </w:pPr>
      <w:r>
        <w:rPr>
          <w:rFonts w:ascii="Tahoma" w:hAnsi="Tahoma" w:cs="Tahoma"/>
          <w:b/>
          <w:sz w:val="20"/>
          <w:szCs w:val="22"/>
        </w:rPr>
        <w:t>Práva z vadného plnění</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Vady zboží dle odst. 5 tohoto článku smlouvy a vady, které se projeví během záruční doby, budou prodávajícím odstraněny bezplatně.</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Veškeré vady zboží je kupující povinen uplatnit u prodávajícího bez zbytečného odkladu poté, kdy vadu zjistil, a to formou písemného oznámení (popř. faxem nebo e-mailem), obsahujícím co nejpodrobnější specifikaci zjištěné vady. Kupující bude vady zboží oznamovat na (možnost volby na kupujícího):</w:t>
      </w:r>
    </w:p>
    <w:p w:rsidR="00696036" w:rsidRDefault="00564ED2">
      <w:pPr>
        <w:pStyle w:val="Zkladntextodsazen21"/>
        <w:numPr>
          <w:ilvl w:val="1"/>
          <w:numId w:val="6"/>
        </w:numPr>
        <w:tabs>
          <w:tab w:val="left" w:pos="1247"/>
          <w:tab w:val="left" w:pos="3969"/>
        </w:tabs>
        <w:spacing w:before="120" w:after="60"/>
        <w:ind w:left="1248" w:hanging="567"/>
        <w:rPr>
          <w:rFonts w:ascii="Tahoma" w:hAnsi="Tahoma" w:cs="Tahoma"/>
          <w:sz w:val="20"/>
          <w:szCs w:val="22"/>
        </w:rPr>
      </w:pPr>
      <w:r>
        <w:rPr>
          <w:rFonts w:ascii="Tahoma" w:hAnsi="Tahoma" w:cs="Tahoma"/>
          <w:sz w:val="20"/>
          <w:szCs w:val="22"/>
        </w:rPr>
        <w:t>e-mail:</w:t>
      </w:r>
      <w:r w:rsidR="002E6E66">
        <w:rPr>
          <w:rFonts w:ascii="Tahoma" w:hAnsi="Tahoma" w:cs="Tahoma"/>
          <w:sz w:val="20"/>
          <w:szCs w:val="22"/>
        </w:rPr>
        <w:t xml:space="preserve"> </w:t>
      </w:r>
      <w:r w:rsidR="00617622" w:rsidRPr="00617622">
        <w:rPr>
          <w:rFonts w:ascii="Tahoma" w:hAnsi="Tahoma" w:cs="Tahoma"/>
          <w:sz w:val="20"/>
          <w:szCs w:val="22"/>
        </w:rPr>
        <w:t>servis@audy.cz</w:t>
      </w:r>
    </w:p>
    <w:p w:rsidR="00696036" w:rsidRDefault="00564ED2">
      <w:pPr>
        <w:pStyle w:val="Zkladntextodsazen21"/>
        <w:numPr>
          <w:ilvl w:val="1"/>
          <w:numId w:val="6"/>
        </w:numPr>
        <w:tabs>
          <w:tab w:val="left" w:pos="1247"/>
          <w:tab w:val="left" w:pos="3969"/>
        </w:tabs>
        <w:spacing w:before="120" w:after="60"/>
        <w:ind w:left="1248" w:hanging="567"/>
        <w:rPr>
          <w:rFonts w:ascii="Tahoma" w:hAnsi="Tahoma" w:cs="Tahoma"/>
          <w:sz w:val="20"/>
          <w:szCs w:val="22"/>
        </w:rPr>
      </w:pPr>
      <w:r>
        <w:rPr>
          <w:rFonts w:ascii="Tahoma" w:hAnsi="Tahoma" w:cs="Tahoma"/>
          <w:sz w:val="20"/>
          <w:szCs w:val="22"/>
        </w:rPr>
        <w:t>adresu: AUDY s.r.o., Živného 1a, 635 00 Brno</w:t>
      </w:r>
    </w:p>
    <w:p w:rsidR="00696036" w:rsidRDefault="00564ED2">
      <w:pPr>
        <w:spacing w:before="120" w:after="60"/>
        <w:ind w:left="360"/>
        <w:jc w:val="both"/>
        <w:rPr>
          <w:rFonts w:ascii="Tahoma" w:hAnsi="Tahoma" w:cs="Tahoma"/>
          <w:sz w:val="20"/>
          <w:szCs w:val="22"/>
        </w:rPr>
      </w:pPr>
      <w:r>
        <w:rPr>
          <w:rFonts w:ascii="Tahoma" w:hAnsi="Tahoma" w:cs="Tahoma"/>
          <w:sz w:val="20"/>
          <w:szCs w:val="22"/>
        </w:rPr>
        <w:t xml:space="preserve">K uplatňování vad dle tohoto odstavce je oprávněn kromě kupujícího také </w:t>
      </w:r>
      <w:r>
        <w:rPr>
          <w:rFonts w:ascii="Tahoma" w:hAnsi="Tahoma" w:cs="Tahoma"/>
          <w:iCs/>
          <w:sz w:val="20"/>
          <w:szCs w:val="22"/>
        </w:rPr>
        <w:t>uživatel,</w:t>
      </w:r>
      <w:r>
        <w:rPr>
          <w:rFonts w:ascii="Tahoma" w:hAnsi="Tahoma" w:cs="Tahoma"/>
          <w:sz w:val="20"/>
          <w:szCs w:val="22"/>
        </w:rPr>
        <w:t xml:space="preserve"> který bude mít zboží předáno k hospodaření. Každé takovéto nahlášení vady se považuje za řádné uplatnění vady kupujícím ve smyslu této smlouvy.</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Kupující má právo na odstranění vady dodáním nové věci nebo opravou; je-li vadné plnění podstatným porušením smlouvy, má také právo od smlouvy odstoupit. Právo volby plnění má kupující.</w:t>
      </w:r>
    </w:p>
    <w:p w:rsidR="00696036" w:rsidRDefault="00564ED2">
      <w:pPr>
        <w:numPr>
          <w:ilvl w:val="0"/>
          <w:numId w:val="6"/>
        </w:numPr>
        <w:spacing w:before="120" w:after="60"/>
        <w:ind w:left="357" w:hanging="357"/>
        <w:jc w:val="both"/>
        <w:rPr>
          <w:rFonts w:ascii="Tahoma" w:hAnsi="Tahoma" w:cs="Tahoma"/>
          <w:sz w:val="20"/>
          <w:szCs w:val="22"/>
        </w:rPr>
      </w:pPr>
      <w:r>
        <w:rPr>
          <w:rFonts w:ascii="Tahoma" w:hAnsi="Tahoma" w:cs="Tahoma"/>
          <w:sz w:val="20"/>
          <w:szCs w:val="22"/>
        </w:rPr>
        <w:t xml:space="preserve">Jestliže vada neznemožňuje využití věci k jejímu účelu, je prodávající povinen zahájit odstraňování vady nejpozději do 72 hod od oznámení této vady prodávajícímu. Takováto vada musí být odstraněna nejpozději do 5 pracovních dnů od oznámení této vady prodávajícímu, pokud se smluvní strany v konkrétním případě nedohodnou písemně jinak. </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V případě výměny vadného zboží začíná na vyměněné zboží běžet nová záruční doba v délce dle odst. 1 tohoto článku smlouvy.</w:t>
      </w:r>
    </w:p>
    <w:p w:rsidR="00696036" w:rsidRDefault="00564ED2">
      <w:pPr>
        <w:numPr>
          <w:ilvl w:val="0"/>
          <w:numId w:val="6"/>
        </w:numPr>
        <w:spacing w:before="120"/>
        <w:ind w:left="357" w:hanging="357"/>
        <w:jc w:val="both"/>
        <w:rPr>
          <w:rFonts w:ascii="Tahoma" w:hAnsi="Tahoma" w:cs="Tahoma"/>
          <w:sz w:val="20"/>
          <w:szCs w:val="22"/>
        </w:rPr>
      </w:pPr>
      <w:r>
        <w:rPr>
          <w:rFonts w:ascii="Tahoma" w:hAnsi="Tahoma" w:cs="Tahoma"/>
          <w:sz w:val="20"/>
          <w:szCs w:val="22"/>
        </w:rPr>
        <w:t>Prodávající je povinen uhradit kupujícímu škodu, která mu vznikla vadným plněním, a to v plné výši. Prodávající rovněž kupujícímu uhradí náklady vzniklé při uplatňování práv z vadného plnění.</w:t>
      </w:r>
    </w:p>
    <w:p w:rsidR="00696036" w:rsidRDefault="00564ED2">
      <w:pPr>
        <w:pStyle w:val="slolnkuSmlouvy"/>
        <w:spacing w:before="360"/>
        <w:rPr>
          <w:rFonts w:ascii="Tahoma" w:hAnsi="Tahoma" w:cs="Tahoma"/>
          <w:sz w:val="20"/>
          <w:szCs w:val="22"/>
        </w:rPr>
      </w:pPr>
      <w:r>
        <w:rPr>
          <w:rFonts w:ascii="Tahoma" w:hAnsi="Tahoma" w:cs="Tahoma"/>
          <w:sz w:val="20"/>
          <w:szCs w:val="22"/>
        </w:rPr>
        <w:t>XI.</w:t>
      </w:r>
      <w:r>
        <w:rPr>
          <w:rFonts w:ascii="Tahoma" w:hAnsi="Tahoma" w:cs="Tahoma"/>
          <w:sz w:val="20"/>
          <w:szCs w:val="22"/>
        </w:rPr>
        <w:br/>
        <w:t>Sankce</w:t>
      </w:r>
    </w:p>
    <w:p w:rsidR="00696036" w:rsidRDefault="00564ED2">
      <w:pPr>
        <w:pStyle w:val="Import16"/>
        <w:numPr>
          <w:ilvl w:val="0"/>
          <w:numId w:val="7"/>
        </w:numPr>
        <w:tabs>
          <w:tab w:val="clear" w:pos="864"/>
        </w:tabs>
        <w:spacing w:before="120"/>
        <w:ind w:left="357" w:hanging="357"/>
        <w:jc w:val="both"/>
        <w:rPr>
          <w:rFonts w:ascii="Tahoma" w:hAnsi="Tahoma" w:cs="Tahoma"/>
          <w:sz w:val="20"/>
          <w:szCs w:val="22"/>
        </w:rPr>
      </w:pPr>
      <w:proofErr w:type="spellStart"/>
      <w:r>
        <w:rPr>
          <w:rFonts w:ascii="Tahoma" w:hAnsi="Tahoma" w:cs="Tahoma"/>
          <w:sz w:val="20"/>
          <w:szCs w:val="22"/>
        </w:rPr>
        <w:t>Neodevzdáli</w:t>
      </w:r>
      <w:proofErr w:type="spellEnd"/>
      <w:r>
        <w:rPr>
          <w:rFonts w:ascii="Tahoma" w:hAnsi="Tahoma" w:cs="Tahoma"/>
          <w:sz w:val="20"/>
          <w:szCs w:val="22"/>
        </w:rPr>
        <w:t xml:space="preserve"> prodávající kupujícímu zboží ve lhůtě uvedené v čl. V odst. 3 této smlouvy, je povinen zaplatit kupujícímu smluvní pokutu ve výši </w:t>
      </w:r>
      <w:r>
        <w:rPr>
          <w:rFonts w:ascii="Tahoma" w:hAnsi="Tahoma" w:cs="Tahoma"/>
          <w:iCs/>
          <w:sz w:val="20"/>
          <w:szCs w:val="22"/>
        </w:rPr>
        <w:t>0,2 % z kupní ceny bez DPH uvedené v čl. IV odst. 1 této smlouvy</w:t>
      </w:r>
      <w:r>
        <w:rPr>
          <w:rFonts w:ascii="Tahoma" w:hAnsi="Tahoma" w:cs="Tahoma"/>
          <w:sz w:val="20"/>
          <w:szCs w:val="22"/>
        </w:rPr>
        <w:t>, a to za každý započatý den prodlení.</w:t>
      </w:r>
    </w:p>
    <w:p w:rsidR="00696036" w:rsidRDefault="00564ED2">
      <w:pPr>
        <w:pStyle w:val="Import16"/>
        <w:numPr>
          <w:ilvl w:val="0"/>
          <w:numId w:val="7"/>
        </w:numPr>
        <w:tabs>
          <w:tab w:val="clear" w:pos="864"/>
        </w:tabs>
        <w:spacing w:before="120"/>
        <w:ind w:left="357" w:hanging="357"/>
        <w:jc w:val="both"/>
        <w:rPr>
          <w:rFonts w:ascii="Tahoma" w:hAnsi="Tahoma" w:cs="Tahoma"/>
          <w:sz w:val="20"/>
          <w:szCs w:val="22"/>
        </w:rPr>
      </w:pPr>
      <w:r>
        <w:rPr>
          <w:rFonts w:ascii="Tahoma" w:hAnsi="Tahoma" w:cs="Tahoma"/>
          <w:sz w:val="20"/>
          <w:szCs w:val="22"/>
        </w:rPr>
        <w:t xml:space="preserve">Pokud prodávající neodstraní vadu zboží ve lhůtě uvedené v čl. X odst. 10 nebo 11 této smlouvy, je povinen zaplatit kupujícímu smluvní pokutu ve výši </w:t>
      </w:r>
      <w:r>
        <w:rPr>
          <w:rFonts w:ascii="Tahoma" w:hAnsi="Tahoma" w:cs="Tahoma"/>
          <w:iCs/>
          <w:sz w:val="20"/>
          <w:szCs w:val="22"/>
        </w:rPr>
        <w:t xml:space="preserve">0,2% z kupní ceny bez DPH uvedené v čl. IV odst. 1 této smlouvy, a to </w:t>
      </w:r>
      <w:r>
        <w:rPr>
          <w:rFonts w:ascii="Tahoma" w:hAnsi="Tahoma" w:cs="Tahoma"/>
          <w:sz w:val="20"/>
          <w:szCs w:val="22"/>
        </w:rPr>
        <w:t xml:space="preserve">za každý započatý den prodlení </w:t>
      </w:r>
      <w:r>
        <w:rPr>
          <w:rFonts w:ascii="Tahoma" w:hAnsi="Tahoma" w:cs="Tahoma"/>
          <w:iCs/>
          <w:sz w:val="20"/>
          <w:szCs w:val="22"/>
        </w:rPr>
        <w:t xml:space="preserve">až do odstranění vady. </w:t>
      </w:r>
    </w:p>
    <w:p w:rsidR="00696036" w:rsidRDefault="00564ED2">
      <w:pPr>
        <w:pStyle w:val="Import16"/>
        <w:numPr>
          <w:ilvl w:val="0"/>
          <w:numId w:val="7"/>
        </w:numPr>
        <w:tabs>
          <w:tab w:val="clear" w:pos="864"/>
        </w:tabs>
        <w:spacing w:before="120"/>
        <w:ind w:left="357" w:hanging="357"/>
        <w:jc w:val="both"/>
        <w:rPr>
          <w:rFonts w:ascii="Tahoma" w:hAnsi="Tahoma" w:cs="Tahoma"/>
          <w:sz w:val="20"/>
          <w:szCs w:val="22"/>
        </w:rPr>
      </w:pPr>
      <w:r>
        <w:rPr>
          <w:rFonts w:ascii="Tahoma" w:hAnsi="Tahoma" w:cs="Tahoma"/>
          <w:sz w:val="20"/>
          <w:szCs w:val="22"/>
        </w:rPr>
        <w:t>Pro případ prodlení se zaplacením kupní ceny sjednávají smluvní strany úrok z prodlení ve výši stanovené občanskoprávními předpisy.</w:t>
      </w:r>
    </w:p>
    <w:p w:rsidR="00696036" w:rsidRDefault="00564ED2">
      <w:pPr>
        <w:pStyle w:val="Import16"/>
        <w:numPr>
          <w:ilvl w:val="0"/>
          <w:numId w:val="7"/>
        </w:numPr>
        <w:tabs>
          <w:tab w:val="clear" w:pos="864"/>
        </w:tabs>
        <w:spacing w:before="120" w:after="360"/>
        <w:ind w:left="357" w:hanging="357"/>
        <w:jc w:val="both"/>
        <w:rPr>
          <w:rFonts w:ascii="Tahoma" w:hAnsi="Tahoma" w:cs="Tahoma"/>
          <w:b/>
          <w:sz w:val="20"/>
          <w:szCs w:val="22"/>
        </w:rPr>
      </w:pPr>
      <w:r>
        <w:rPr>
          <w:rFonts w:ascii="Tahoma" w:hAnsi="Tahoma" w:cs="Tahoma"/>
          <w:sz w:val="20"/>
          <w:szCs w:val="22"/>
        </w:rPr>
        <w:t>Smluvní pokuty se nezapočítávají na náhradu případně vzniklé škody, kterou lze vymáhat samostatně vedle smluvní pokuty, a to v plné výši.</w:t>
      </w:r>
    </w:p>
    <w:p w:rsidR="00696036" w:rsidRDefault="00564ED2">
      <w:pPr>
        <w:pStyle w:val="Import16"/>
        <w:tabs>
          <w:tab w:val="clear" w:pos="864"/>
        </w:tabs>
        <w:ind w:left="357" w:firstLine="0"/>
        <w:jc w:val="center"/>
        <w:rPr>
          <w:rFonts w:ascii="Tahoma" w:hAnsi="Tahoma" w:cs="Tahoma"/>
          <w:b/>
          <w:sz w:val="20"/>
          <w:szCs w:val="22"/>
        </w:rPr>
      </w:pPr>
      <w:r>
        <w:rPr>
          <w:rFonts w:ascii="Tahoma" w:hAnsi="Tahoma" w:cs="Tahoma"/>
          <w:b/>
          <w:sz w:val="20"/>
          <w:szCs w:val="22"/>
        </w:rPr>
        <w:t>ČÁST C</w:t>
      </w:r>
    </w:p>
    <w:p w:rsidR="00696036" w:rsidRDefault="00564ED2">
      <w:pPr>
        <w:pStyle w:val="Import16"/>
        <w:tabs>
          <w:tab w:val="clear" w:pos="864"/>
        </w:tabs>
        <w:spacing w:after="360"/>
        <w:ind w:left="357" w:firstLine="0"/>
        <w:jc w:val="center"/>
        <w:rPr>
          <w:rFonts w:ascii="Tahoma" w:hAnsi="Tahoma" w:cs="Tahoma"/>
          <w:b/>
          <w:sz w:val="20"/>
          <w:szCs w:val="22"/>
        </w:rPr>
      </w:pPr>
      <w:r>
        <w:rPr>
          <w:rFonts w:ascii="Tahoma" w:hAnsi="Tahoma" w:cs="Tahoma"/>
          <w:b/>
          <w:sz w:val="20"/>
          <w:szCs w:val="22"/>
        </w:rPr>
        <w:t>Poskytování servisní a technické podpory</w:t>
      </w:r>
    </w:p>
    <w:p w:rsidR="00696036" w:rsidRDefault="00564ED2">
      <w:pPr>
        <w:pStyle w:val="Import16"/>
        <w:tabs>
          <w:tab w:val="clear" w:pos="864"/>
        </w:tabs>
        <w:ind w:left="357" w:firstLine="0"/>
        <w:jc w:val="center"/>
        <w:rPr>
          <w:rFonts w:ascii="Tahoma" w:hAnsi="Tahoma" w:cs="Tahoma"/>
          <w:b/>
          <w:sz w:val="20"/>
          <w:szCs w:val="22"/>
        </w:rPr>
      </w:pPr>
      <w:r>
        <w:rPr>
          <w:rFonts w:ascii="Tahoma" w:hAnsi="Tahoma" w:cs="Tahoma"/>
          <w:b/>
          <w:sz w:val="20"/>
          <w:szCs w:val="22"/>
        </w:rPr>
        <w:t>XII.</w:t>
      </w:r>
    </w:p>
    <w:p w:rsidR="00696036" w:rsidRDefault="00564ED2">
      <w:pPr>
        <w:pStyle w:val="Import16"/>
        <w:tabs>
          <w:tab w:val="clear" w:pos="864"/>
        </w:tabs>
        <w:spacing w:after="240"/>
        <w:ind w:left="357" w:firstLine="0"/>
        <w:jc w:val="center"/>
        <w:rPr>
          <w:rFonts w:ascii="Tahoma" w:hAnsi="Tahoma" w:cs="Tahoma"/>
          <w:sz w:val="20"/>
          <w:szCs w:val="22"/>
        </w:rPr>
      </w:pPr>
      <w:r>
        <w:rPr>
          <w:rFonts w:ascii="Tahoma" w:hAnsi="Tahoma" w:cs="Tahoma"/>
          <w:b/>
          <w:sz w:val="20"/>
          <w:szCs w:val="22"/>
        </w:rPr>
        <w:t>Předmět plnění</w:t>
      </w:r>
    </w:p>
    <w:p w:rsidR="00696036" w:rsidRDefault="00564ED2">
      <w:pPr>
        <w:widowControl w:val="0"/>
        <w:numPr>
          <w:ilvl w:val="0"/>
          <w:numId w:val="23"/>
        </w:numPr>
        <w:tabs>
          <w:tab w:val="left" w:pos="360"/>
          <w:tab w:val="left" w:pos="864"/>
        </w:tabs>
        <w:spacing w:before="120" w:after="60" w:line="240" w:lineRule="atLeast"/>
        <w:ind w:left="284" w:hanging="284"/>
        <w:jc w:val="both"/>
        <w:rPr>
          <w:rFonts w:ascii="Tahoma" w:hAnsi="Tahoma" w:cs="Tahoma"/>
          <w:sz w:val="20"/>
          <w:szCs w:val="22"/>
        </w:rPr>
      </w:pPr>
      <w:r>
        <w:rPr>
          <w:rFonts w:ascii="Tahoma" w:hAnsi="Tahoma" w:cs="Tahoma"/>
          <w:sz w:val="20"/>
          <w:szCs w:val="22"/>
        </w:rPr>
        <w:t>Prodávající se zavazuje u zdravotnických prostředků dodaných dle části B této smlouvy provádět:</w:t>
      </w:r>
    </w:p>
    <w:p w:rsidR="00696036" w:rsidRDefault="00564ED2">
      <w:pPr>
        <w:widowControl w:val="0"/>
        <w:numPr>
          <w:ilvl w:val="0"/>
          <w:numId w:val="22"/>
        </w:numPr>
        <w:tabs>
          <w:tab w:val="left" w:pos="284"/>
          <w:tab w:val="left" w:pos="709"/>
          <w:tab w:val="left" w:pos="864"/>
          <w:tab w:val="left" w:pos="2520"/>
          <w:tab w:val="left" w:pos="2835"/>
        </w:tabs>
        <w:spacing w:after="60"/>
        <w:ind w:left="709" w:hanging="283"/>
        <w:jc w:val="both"/>
        <w:rPr>
          <w:rFonts w:ascii="Tahoma" w:hAnsi="Tahoma" w:cs="Tahoma"/>
          <w:sz w:val="20"/>
          <w:szCs w:val="22"/>
        </w:rPr>
      </w:pPr>
      <w:r>
        <w:rPr>
          <w:rFonts w:ascii="Tahoma" w:hAnsi="Tahoma" w:cs="Tahoma"/>
          <w:sz w:val="20"/>
          <w:szCs w:val="22"/>
        </w:rPr>
        <w:t>další servis mimo servisu záručního dle čl. X, bude-li takový servis potřebný; při provádění tohoto servisu je povinen postupovat v souladu s §§ 64 a 66 zákona o zdravotnických prostředcích a platnými technickými normami,</w:t>
      </w:r>
    </w:p>
    <w:p w:rsidR="00696036" w:rsidRDefault="00564ED2">
      <w:pPr>
        <w:widowControl w:val="0"/>
        <w:numPr>
          <w:ilvl w:val="0"/>
          <w:numId w:val="22"/>
        </w:numPr>
        <w:tabs>
          <w:tab w:val="left" w:pos="709"/>
          <w:tab w:val="left" w:pos="864"/>
          <w:tab w:val="left" w:pos="2520"/>
        </w:tabs>
        <w:spacing w:after="60"/>
        <w:ind w:left="714" w:hanging="283"/>
        <w:jc w:val="both"/>
        <w:rPr>
          <w:rFonts w:ascii="Tahoma" w:hAnsi="Tahoma" w:cs="Tahoma"/>
          <w:sz w:val="20"/>
          <w:szCs w:val="22"/>
        </w:rPr>
      </w:pPr>
      <w:r>
        <w:rPr>
          <w:rFonts w:ascii="Tahoma" w:hAnsi="Tahoma" w:cs="Tahoma"/>
          <w:sz w:val="20"/>
          <w:szCs w:val="22"/>
        </w:rPr>
        <w:t>aktualizace a upgrade softwarového vybavení přístrojů,</w:t>
      </w:r>
    </w:p>
    <w:p w:rsidR="00696036" w:rsidRDefault="00564ED2">
      <w:pPr>
        <w:widowControl w:val="0"/>
        <w:tabs>
          <w:tab w:val="left" w:pos="864"/>
          <w:tab w:val="left" w:pos="2520"/>
        </w:tabs>
        <w:spacing w:after="60"/>
        <w:ind w:left="714" w:hanging="283"/>
        <w:jc w:val="both"/>
        <w:rPr>
          <w:rFonts w:ascii="Tahoma" w:hAnsi="Tahoma" w:cs="Tahoma"/>
          <w:color w:val="000000"/>
          <w:sz w:val="20"/>
          <w:szCs w:val="22"/>
        </w:rPr>
      </w:pPr>
      <w:r>
        <w:rPr>
          <w:rFonts w:ascii="Tahoma" w:hAnsi="Tahoma" w:cs="Tahoma"/>
          <w:sz w:val="20"/>
          <w:szCs w:val="22"/>
        </w:rPr>
        <w:t xml:space="preserve">c) pravidelné předepsané periodické bezpečnostně-technické kontroly přístrojů a dalších zdravotnických prostředků dle § 65 zákona o zdravotnických prostředcích a dle požadavků výrobce, </w:t>
      </w:r>
    </w:p>
    <w:p w:rsidR="00696036" w:rsidRDefault="00564ED2">
      <w:pPr>
        <w:widowControl w:val="0"/>
        <w:tabs>
          <w:tab w:val="left" w:pos="864"/>
          <w:tab w:val="left" w:pos="2520"/>
        </w:tabs>
        <w:spacing w:after="60"/>
        <w:ind w:left="714" w:hanging="283"/>
        <w:jc w:val="both"/>
        <w:rPr>
          <w:rFonts w:ascii="Tahoma" w:hAnsi="Tahoma" w:cs="Tahoma"/>
          <w:sz w:val="20"/>
          <w:szCs w:val="22"/>
        </w:rPr>
      </w:pPr>
      <w:r>
        <w:rPr>
          <w:rFonts w:ascii="Tahoma" w:hAnsi="Tahoma" w:cs="Tahoma"/>
          <w:color w:val="000000"/>
          <w:sz w:val="20"/>
          <w:szCs w:val="22"/>
        </w:rPr>
        <w:t>d)</w:t>
      </w:r>
      <w:r>
        <w:rPr>
          <w:rFonts w:ascii="Tahoma" w:hAnsi="Tahoma" w:cs="Tahoma"/>
          <w:color w:val="000000"/>
          <w:sz w:val="20"/>
          <w:szCs w:val="22"/>
        </w:rPr>
        <w:tab/>
        <w:t>revize elektrických zařízení</w:t>
      </w:r>
      <w:r>
        <w:rPr>
          <w:rFonts w:ascii="Tahoma" w:hAnsi="Tahoma" w:cs="Tahoma"/>
          <w:sz w:val="20"/>
          <w:szCs w:val="22"/>
        </w:rPr>
        <w:t xml:space="preserve"> dle platných ČSN EN 60601-1 a ČSN EN 62353 a dle požadavků výrobce</w:t>
      </w:r>
    </w:p>
    <w:p w:rsidR="00696036" w:rsidRDefault="00564ED2">
      <w:pPr>
        <w:widowControl w:val="0"/>
        <w:tabs>
          <w:tab w:val="left" w:pos="709"/>
          <w:tab w:val="left" w:pos="864"/>
        </w:tabs>
        <w:spacing w:after="60"/>
        <w:ind w:left="431"/>
        <w:jc w:val="both"/>
        <w:rPr>
          <w:rFonts w:ascii="Tahoma" w:hAnsi="Tahoma" w:cs="Tahoma"/>
          <w:b/>
          <w:sz w:val="20"/>
          <w:szCs w:val="22"/>
        </w:rPr>
      </w:pPr>
      <w:r>
        <w:rPr>
          <w:rFonts w:ascii="Tahoma" w:hAnsi="Tahoma" w:cs="Tahoma"/>
          <w:sz w:val="20"/>
          <w:szCs w:val="22"/>
        </w:rPr>
        <w:t xml:space="preserve">(dále též jen „servisní a technická podpora“). </w:t>
      </w:r>
    </w:p>
    <w:p w:rsidR="00696036" w:rsidRDefault="00696036">
      <w:pPr>
        <w:widowControl w:val="0"/>
        <w:tabs>
          <w:tab w:val="left" w:pos="0"/>
          <w:tab w:val="left" w:pos="864"/>
        </w:tabs>
        <w:spacing w:after="60"/>
        <w:jc w:val="center"/>
        <w:rPr>
          <w:rFonts w:ascii="Tahoma" w:hAnsi="Tahoma" w:cs="Tahoma"/>
          <w:b/>
          <w:sz w:val="20"/>
          <w:szCs w:val="22"/>
        </w:rPr>
      </w:pPr>
    </w:p>
    <w:p w:rsidR="00696036" w:rsidRDefault="00564ED2">
      <w:pPr>
        <w:widowControl w:val="0"/>
        <w:tabs>
          <w:tab w:val="left" w:pos="0"/>
          <w:tab w:val="left" w:pos="864"/>
        </w:tabs>
        <w:spacing w:after="60"/>
        <w:jc w:val="center"/>
        <w:rPr>
          <w:rFonts w:ascii="Tahoma" w:hAnsi="Tahoma" w:cs="Tahoma"/>
          <w:b/>
          <w:sz w:val="20"/>
          <w:szCs w:val="22"/>
        </w:rPr>
      </w:pPr>
      <w:r>
        <w:rPr>
          <w:rFonts w:ascii="Tahoma" w:hAnsi="Tahoma" w:cs="Tahoma"/>
          <w:b/>
          <w:sz w:val="20"/>
          <w:szCs w:val="22"/>
        </w:rPr>
        <w:t>XIII.</w:t>
      </w:r>
    </w:p>
    <w:p w:rsidR="00696036" w:rsidRDefault="00564ED2">
      <w:pPr>
        <w:widowControl w:val="0"/>
        <w:tabs>
          <w:tab w:val="left" w:pos="0"/>
          <w:tab w:val="left" w:pos="864"/>
        </w:tabs>
        <w:spacing w:after="60"/>
        <w:jc w:val="center"/>
        <w:rPr>
          <w:rFonts w:ascii="Tahoma" w:hAnsi="Tahoma" w:cs="Tahoma"/>
          <w:sz w:val="20"/>
          <w:szCs w:val="22"/>
        </w:rPr>
      </w:pPr>
      <w:r>
        <w:rPr>
          <w:rFonts w:ascii="Tahoma" w:hAnsi="Tahoma" w:cs="Tahoma"/>
          <w:b/>
          <w:sz w:val="20"/>
          <w:szCs w:val="22"/>
        </w:rPr>
        <w:t>Doba a místo plnění</w:t>
      </w:r>
    </w:p>
    <w:p w:rsidR="00696036" w:rsidRDefault="00564ED2">
      <w:pPr>
        <w:widowControl w:val="0"/>
        <w:numPr>
          <w:ilvl w:val="0"/>
          <w:numId w:val="24"/>
        </w:numPr>
        <w:tabs>
          <w:tab w:val="left" w:pos="0"/>
          <w:tab w:val="left" w:pos="864"/>
        </w:tabs>
        <w:spacing w:after="60"/>
        <w:ind w:left="284" w:hanging="284"/>
        <w:jc w:val="both"/>
        <w:rPr>
          <w:rFonts w:ascii="Tahoma" w:hAnsi="Tahoma" w:cs="Tahoma"/>
          <w:sz w:val="20"/>
          <w:szCs w:val="22"/>
        </w:rPr>
      </w:pPr>
      <w:r>
        <w:rPr>
          <w:rFonts w:ascii="Tahoma" w:hAnsi="Tahoma" w:cs="Tahoma"/>
          <w:sz w:val="20"/>
          <w:szCs w:val="22"/>
        </w:rPr>
        <w:t>Prodávající se zavazuje provádět servisní a technickou podporu po d</w:t>
      </w:r>
      <w:r w:rsidR="00DB3D24">
        <w:rPr>
          <w:rFonts w:ascii="Tahoma" w:hAnsi="Tahoma" w:cs="Tahoma"/>
          <w:sz w:val="20"/>
          <w:szCs w:val="22"/>
        </w:rPr>
        <w:t>obu trvání záruční doby dle čl. </w:t>
      </w:r>
      <w:r>
        <w:rPr>
          <w:rFonts w:ascii="Tahoma" w:hAnsi="Tahoma" w:cs="Tahoma"/>
          <w:sz w:val="20"/>
          <w:szCs w:val="22"/>
        </w:rPr>
        <w:t>X této smlouvy.</w:t>
      </w:r>
    </w:p>
    <w:p w:rsidR="00696036" w:rsidRDefault="00564ED2">
      <w:pPr>
        <w:widowControl w:val="0"/>
        <w:numPr>
          <w:ilvl w:val="0"/>
          <w:numId w:val="24"/>
        </w:numPr>
        <w:tabs>
          <w:tab w:val="left" w:pos="0"/>
          <w:tab w:val="left" w:pos="864"/>
        </w:tabs>
        <w:spacing w:after="60"/>
        <w:ind w:left="284" w:hanging="284"/>
        <w:jc w:val="both"/>
        <w:rPr>
          <w:rFonts w:ascii="Tahoma" w:hAnsi="Tahoma" w:cs="Tahoma"/>
          <w:b/>
          <w:sz w:val="20"/>
          <w:szCs w:val="22"/>
        </w:rPr>
      </w:pPr>
      <w:r>
        <w:rPr>
          <w:rFonts w:ascii="Tahoma" w:hAnsi="Tahoma" w:cs="Tahoma"/>
          <w:sz w:val="20"/>
          <w:szCs w:val="22"/>
        </w:rPr>
        <w:t>Servisní a technická podpora bude prováděna v místě instalace zboží.</w:t>
      </w:r>
    </w:p>
    <w:p w:rsidR="00696036" w:rsidRDefault="00696036">
      <w:pPr>
        <w:widowControl w:val="0"/>
        <w:tabs>
          <w:tab w:val="left" w:pos="0"/>
          <w:tab w:val="left" w:pos="864"/>
        </w:tabs>
        <w:spacing w:after="60"/>
        <w:jc w:val="center"/>
        <w:rPr>
          <w:rFonts w:ascii="Tahoma" w:hAnsi="Tahoma" w:cs="Tahoma"/>
          <w:b/>
          <w:sz w:val="20"/>
          <w:szCs w:val="22"/>
        </w:rPr>
      </w:pPr>
    </w:p>
    <w:p w:rsidR="00696036" w:rsidRDefault="00564ED2">
      <w:pPr>
        <w:widowControl w:val="0"/>
        <w:tabs>
          <w:tab w:val="left" w:pos="0"/>
          <w:tab w:val="left" w:pos="864"/>
        </w:tabs>
        <w:spacing w:after="60"/>
        <w:jc w:val="center"/>
        <w:rPr>
          <w:rFonts w:ascii="Tahoma" w:hAnsi="Tahoma" w:cs="Tahoma"/>
          <w:b/>
          <w:sz w:val="20"/>
          <w:szCs w:val="22"/>
        </w:rPr>
      </w:pPr>
      <w:r>
        <w:rPr>
          <w:rFonts w:ascii="Tahoma" w:hAnsi="Tahoma" w:cs="Tahoma"/>
          <w:b/>
          <w:sz w:val="20"/>
          <w:szCs w:val="22"/>
        </w:rPr>
        <w:t>XIV.</w:t>
      </w:r>
    </w:p>
    <w:p w:rsidR="00696036" w:rsidRDefault="00564ED2">
      <w:pPr>
        <w:widowControl w:val="0"/>
        <w:tabs>
          <w:tab w:val="left" w:pos="0"/>
          <w:tab w:val="left" w:pos="864"/>
        </w:tabs>
        <w:spacing w:after="60"/>
        <w:jc w:val="center"/>
        <w:rPr>
          <w:rFonts w:ascii="Tahoma" w:hAnsi="Tahoma" w:cs="Tahoma"/>
          <w:sz w:val="20"/>
          <w:szCs w:val="22"/>
        </w:rPr>
      </w:pPr>
      <w:r>
        <w:rPr>
          <w:rFonts w:ascii="Tahoma" w:hAnsi="Tahoma" w:cs="Tahoma"/>
          <w:b/>
          <w:sz w:val="20"/>
          <w:szCs w:val="22"/>
        </w:rPr>
        <w:t>Práva a povinnosti při provádění servisní a technické podpory</w:t>
      </w:r>
    </w:p>
    <w:p w:rsidR="00696036" w:rsidRDefault="00564ED2">
      <w:pPr>
        <w:widowControl w:val="0"/>
        <w:tabs>
          <w:tab w:val="left" w:pos="426"/>
          <w:tab w:val="left" w:pos="864"/>
        </w:tabs>
        <w:spacing w:after="60"/>
        <w:ind w:left="284" w:hanging="284"/>
        <w:jc w:val="both"/>
        <w:rPr>
          <w:rFonts w:ascii="Tahoma" w:hAnsi="Tahoma" w:cs="Tahoma"/>
          <w:sz w:val="20"/>
          <w:szCs w:val="22"/>
        </w:rPr>
      </w:pPr>
      <w:r>
        <w:rPr>
          <w:rFonts w:ascii="Tahoma" w:hAnsi="Tahoma" w:cs="Tahoma"/>
          <w:sz w:val="20"/>
          <w:szCs w:val="22"/>
        </w:rPr>
        <w:t>1. Prodávající je povinen předložit kupujícímu do 30 kalendářních dnů od nabytí účinnosti této smlouvy harmonogram provádění předepsaného servisu dle § 65 zákona o zdravotnických prostředcích, případně provádění další servisní a technické podpory dle návodu k použití zdravotnického prostředku, resp. v souladu s pokyny výrobce, rozepsaných dle jednotlivých uživatelů. Nezbytnou náležitostí harmonogramu dle věty první je uvedení časového intervalu jednotlivých servisů a specifikace rozsahu provádění servisů.</w:t>
      </w:r>
    </w:p>
    <w:p w:rsidR="00696036" w:rsidRDefault="00696036">
      <w:pPr>
        <w:widowControl w:val="0"/>
        <w:tabs>
          <w:tab w:val="left" w:pos="426"/>
          <w:tab w:val="left" w:pos="864"/>
        </w:tabs>
        <w:spacing w:after="60"/>
        <w:ind w:left="284" w:hanging="284"/>
        <w:jc w:val="both"/>
        <w:rPr>
          <w:rFonts w:ascii="Tahoma" w:hAnsi="Tahoma" w:cs="Tahoma"/>
          <w:sz w:val="20"/>
          <w:szCs w:val="22"/>
        </w:rPr>
      </w:pPr>
    </w:p>
    <w:p w:rsidR="00696036" w:rsidRDefault="00564ED2">
      <w:pPr>
        <w:tabs>
          <w:tab w:val="left" w:pos="864"/>
          <w:tab w:val="left" w:pos="2520"/>
        </w:tabs>
        <w:ind w:left="284" w:hanging="284"/>
        <w:jc w:val="both"/>
        <w:rPr>
          <w:rFonts w:ascii="Tahoma" w:hAnsi="Tahoma" w:cs="Tahoma"/>
          <w:sz w:val="20"/>
          <w:szCs w:val="22"/>
        </w:rPr>
      </w:pPr>
      <w:r>
        <w:rPr>
          <w:rFonts w:ascii="Tahoma" w:hAnsi="Tahoma" w:cs="Tahoma"/>
          <w:sz w:val="20"/>
          <w:szCs w:val="22"/>
        </w:rPr>
        <w:t>2. Servisní a technická podpora bude probíhat v místě instalace zboží, tj. u jednotlivých uživatelů. V případě výměny nebo opravy v servisním středisku prodávajícího nebo autorizovaném servisním středisku výrobce, zabezpečí dodavatel bezplatně dopravu vadného zboží od kupujícího do servisu a dopravu opraveného nebo vyměněného zboží zpět k objednateli.</w:t>
      </w:r>
    </w:p>
    <w:p w:rsidR="00696036" w:rsidRDefault="00696036">
      <w:pPr>
        <w:widowControl w:val="0"/>
        <w:tabs>
          <w:tab w:val="left" w:pos="284"/>
          <w:tab w:val="left" w:pos="864"/>
        </w:tabs>
        <w:spacing w:after="60"/>
        <w:jc w:val="both"/>
        <w:rPr>
          <w:rFonts w:ascii="Tahoma" w:hAnsi="Tahoma" w:cs="Tahoma"/>
          <w:sz w:val="20"/>
          <w:szCs w:val="22"/>
        </w:rPr>
      </w:pPr>
    </w:p>
    <w:p w:rsidR="00696036" w:rsidRDefault="00564ED2">
      <w:pPr>
        <w:tabs>
          <w:tab w:val="left" w:pos="748"/>
          <w:tab w:val="left" w:pos="864"/>
          <w:tab w:val="left" w:pos="2520"/>
        </w:tabs>
        <w:ind w:left="284" w:hanging="284"/>
        <w:jc w:val="both"/>
        <w:rPr>
          <w:rFonts w:ascii="Tahoma" w:hAnsi="Tahoma" w:cs="Tahoma"/>
          <w:b/>
          <w:sz w:val="20"/>
          <w:szCs w:val="22"/>
        </w:rPr>
      </w:pPr>
      <w:r>
        <w:rPr>
          <w:rFonts w:ascii="Tahoma" w:hAnsi="Tahoma" w:cs="Tahoma"/>
          <w:sz w:val="20"/>
          <w:szCs w:val="22"/>
        </w:rPr>
        <w:t>3. V rámci servisní a technické podpory bude prodávající pravidelně provádět bezplatně prohlídku zboží a jeho údržbu a to dle harmonogramu dle odst. 1 tohoto článku, doporučení výrobce nebo příp. po určitém počtu provedených úkonů na daném přístroji, tak, aby byla po celou dobu trvání záruční doby zajištěna funkčnost zboží.</w:t>
      </w:r>
      <w:r>
        <w:rPr>
          <w:rFonts w:ascii="Tahoma" w:hAnsi="Tahoma" w:cs="Tahoma"/>
          <w:i/>
          <w:sz w:val="20"/>
          <w:szCs w:val="22"/>
        </w:rPr>
        <w:t xml:space="preserve"> </w:t>
      </w:r>
      <w:r>
        <w:rPr>
          <w:rStyle w:val="Zdraznn1"/>
          <w:rFonts w:ascii="Tahoma" w:hAnsi="Tahoma" w:cs="Tahoma"/>
          <w:i w:val="0"/>
          <w:iCs w:val="0"/>
          <w:sz w:val="20"/>
          <w:szCs w:val="22"/>
        </w:rPr>
        <w:t xml:space="preserve">Plnění servisní a technické podpory zahrnuje zejm. veškeré potřebné servisní úkony, úkony technické podpory, práci a cestu technika, servisní prohlídky apod. </w:t>
      </w:r>
    </w:p>
    <w:p w:rsidR="00696036" w:rsidRDefault="00696036">
      <w:pPr>
        <w:widowControl w:val="0"/>
        <w:tabs>
          <w:tab w:val="left" w:pos="0"/>
          <w:tab w:val="left" w:pos="864"/>
        </w:tabs>
        <w:spacing w:after="60"/>
        <w:jc w:val="center"/>
        <w:rPr>
          <w:rFonts w:ascii="Tahoma" w:hAnsi="Tahoma" w:cs="Tahoma"/>
          <w:b/>
          <w:sz w:val="20"/>
          <w:szCs w:val="22"/>
        </w:rPr>
      </w:pPr>
    </w:p>
    <w:p w:rsidR="00413A29" w:rsidRDefault="00413A29">
      <w:pPr>
        <w:widowControl w:val="0"/>
        <w:tabs>
          <w:tab w:val="left" w:pos="0"/>
          <w:tab w:val="left" w:pos="864"/>
        </w:tabs>
        <w:spacing w:after="60"/>
        <w:jc w:val="center"/>
        <w:rPr>
          <w:rFonts w:ascii="Tahoma" w:hAnsi="Tahoma" w:cs="Tahoma"/>
          <w:b/>
          <w:sz w:val="20"/>
          <w:szCs w:val="22"/>
        </w:rPr>
      </w:pPr>
    </w:p>
    <w:p w:rsidR="00696036" w:rsidRDefault="00564ED2">
      <w:pPr>
        <w:widowControl w:val="0"/>
        <w:tabs>
          <w:tab w:val="left" w:pos="0"/>
          <w:tab w:val="left" w:pos="864"/>
        </w:tabs>
        <w:spacing w:after="60"/>
        <w:jc w:val="center"/>
        <w:rPr>
          <w:rFonts w:ascii="Tahoma" w:hAnsi="Tahoma" w:cs="Tahoma"/>
          <w:b/>
          <w:sz w:val="20"/>
          <w:szCs w:val="22"/>
        </w:rPr>
      </w:pPr>
      <w:r>
        <w:rPr>
          <w:rFonts w:ascii="Tahoma" w:hAnsi="Tahoma" w:cs="Tahoma"/>
          <w:b/>
          <w:sz w:val="20"/>
          <w:szCs w:val="22"/>
        </w:rPr>
        <w:t>XV.</w:t>
      </w:r>
    </w:p>
    <w:p w:rsidR="00696036" w:rsidRDefault="00564ED2">
      <w:pPr>
        <w:widowControl w:val="0"/>
        <w:tabs>
          <w:tab w:val="left" w:pos="0"/>
          <w:tab w:val="left" w:pos="864"/>
        </w:tabs>
        <w:spacing w:after="60"/>
        <w:jc w:val="center"/>
        <w:rPr>
          <w:rFonts w:ascii="Tahoma" w:hAnsi="Tahoma" w:cs="Tahoma"/>
          <w:sz w:val="20"/>
          <w:szCs w:val="22"/>
        </w:rPr>
      </w:pPr>
      <w:r>
        <w:rPr>
          <w:rFonts w:ascii="Tahoma" w:hAnsi="Tahoma" w:cs="Tahoma"/>
          <w:b/>
          <w:sz w:val="20"/>
          <w:szCs w:val="22"/>
        </w:rPr>
        <w:t>Sankce</w:t>
      </w:r>
    </w:p>
    <w:p w:rsidR="00696036" w:rsidRDefault="00564ED2">
      <w:pPr>
        <w:widowControl w:val="0"/>
        <w:tabs>
          <w:tab w:val="left" w:pos="0"/>
          <w:tab w:val="left" w:pos="284"/>
          <w:tab w:val="left" w:pos="864"/>
        </w:tabs>
        <w:spacing w:after="60"/>
        <w:ind w:left="284" w:hanging="284"/>
        <w:jc w:val="both"/>
        <w:rPr>
          <w:rFonts w:ascii="Tahoma" w:hAnsi="Tahoma" w:cs="Tahoma"/>
          <w:sz w:val="20"/>
          <w:szCs w:val="22"/>
        </w:rPr>
      </w:pPr>
      <w:r>
        <w:rPr>
          <w:rFonts w:ascii="Tahoma" w:hAnsi="Tahoma" w:cs="Tahoma"/>
          <w:sz w:val="20"/>
          <w:szCs w:val="22"/>
        </w:rPr>
        <w:t>1.</w:t>
      </w:r>
      <w:r>
        <w:rPr>
          <w:rFonts w:ascii="Tahoma" w:hAnsi="Tahoma" w:cs="Tahoma"/>
          <w:sz w:val="20"/>
          <w:szCs w:val="22"/>
        </w:rPr>
        <w:tab/>
        <w:t>Nepředloží-li prodávající kupujícímu harmonogram dle čl. XIV odst. 1 této smlouvy ve lhůtě tam uvedené, je povinen zaplatit kupujícímu smluvní pokutu ve výši 0,05</w:t>
      </w:r>
      <w:r>
        <w:rPr>
          <w:rFonts w:ascii="Tahoma" w:hAnsi="Tahoma" w:cs="Tahoma"/>
          <w:iCs/>
          <w:sz w:val="20"/>
          <w:szCs w:val="22"/>
        </w:rPr>
        <w:t xml:space="preserve"> % z kupní ceny bez DPH uvedené v čl. IV odst. 1 této smlouvy</w:t>
      </w:r>
      <w:r>
        <w:rPr>
          <w:rFonts w:ascii="Tahoma" w:hAnsi="Tahoma" w:cs="Tahoma"/>
          <w:sz w:val="20"/>
          <w:szCs w:val="22"/>
        </w:rPr>
        <w:t>, a to za každý započatý den prodlení.</w:t>
      </w:r>
    </w:p>
    <w:p w:rsidR="00696036" w:rsidRDefault="00564ED2">
      <w:pPr>
        <w:widowControl w:val="0"/>
        <w:tabs>
          <w:tab w:val="left" w:pos="0"/>
          <w:tab w:val="left" w:pos="284"/>
          <w:tab w:val="left" w:pos="864"/>
        </w:tabs>
        <w:spacing w:after="60"/>
        <w:ind w:left="284" w:hanging="284"/>
        <w:jc w:val="both"/>
        <w:rPr>
          <w:rFonts w:ascii="Tahoma" w:hAnsi="Tahoma" w:cs="Tahoma"/>
          <w:sz w:val="20"/>
          <w:szCs w:val="22"/>
        </w:rPr>
      </w:pPr>
      <w:r>
        <w:rPr>
          <w:rFonts w:ascii="Tahoma" w:hAnsi="Tahoma" w:cs="Tahoma"/>
          <w:sz w:val="20"/>
          <w:szCs w:val="22"/>
        </w:rPr>
        <w:t>2.</w:t>
      </w:r>
      <w:r>
        <w:rPr>
          <w:rFonts w:ascii="Tahoma" w:hAnsi="Tahoma" w:cs="Tahoma"/>
          <w:sz w:val="20"/>
          <w:szCs w:val="22"/>
        </w:rPr>
        <w:tab/>
        <w:t>Neprovede-li prodávající kteroukoliv servisní prohlídku dle harmonogramu zpr</w:t>
      </w:r>
      <w:r w:rsidR="00DB3D24">
        <w:rPr>
          <w:rFonts w:ascii="Tahoma" w:hAnsi="Tahoma" w:cs="Tahoma"/>
          <w:sz w:val="20"/>
          <w:szCs w:val="22"/>
        </w:rPr>
        <w:t>acovaného podle čl. </w:t>
      </w:r>
      <w:r>
        <w:rPr>
          <w:rFonts w:ascii="Tahoma" w:hAnsi="Tahoma" w:cs="Tahoma"/>
          <w:sz w:val="20"/>
          <w:szCs w:val="22"/>
        </w:rPr>
        <w:t>XIV odst. 1 této smlouvy ve lhůtě uvedené v tomto harmonogramu, je povinen zaplatit kupujícímu smluvní pokutu ve výši 0,05</w:t>
      </w:r>
      <w:r>
        <w:rPr>
          <w:rFonts w:ascii="Tahoma" w:hAnsi="Tahoma" w:cs="Tahoma"/>
          <w:iCs/>
          <w:sz w:val="20"/>
          <w:szCs w:val="22"/>
        </w:rPr>
        <w:t xml:space="preserve"> % z kupní ceny bez DPH uvedené v čl. IV odst. 1 této smlouvy</w:t>
      </w:r>
      <w:r>
        <w:rPr>
          <w:rFonts w:ascii="Tahoma" w:hAnsi="Tahoma" w:cs="Tahoma"/>
          <w:sz w:val="20"/>
          <w:szCs w:val="22"/>
        </w:rPr>
        <w:t xml:space="preserve">, a to za každý započatý den prodlení až do provedení příslušné servisní prohlídky.  </w:t>
      </w:r>
    </w:p>
    <w:p w:rsidR="00696036" w:rsidRDefault="00564ED2">
      <w:pPr>
        <w:widowControl w:val="0"/>
        <w:tabs>
          <w:tab w:val="left" w:pos="0"/>
          <w:tab w:val="left" w:pos="284"/>
          <w:tab w:val="left" w:pos="864"/>
        </w:tabs>
        <w:spacing w:after="60"/>
        <w:ind w:left="284" w:hanging="284"/>
        <w:jc w:val="both"/>
        <w:rPr>
          <w:rFonts w:ascii="Tahoma" w:hAnsi="Tahoma" w:cs="Tahoma"/>
          <w:sz w:val="20"/>
          <w:szCs w:val="22"/>
        </w:rPr>
      </w:pPr>
      <w:r>
        <w:rPr>
          <w:rFonts w:ascii="Tahoma" w:hAnsi="Tahoma" w:cs="Tahoma"/>
          <w:sz w:val="20"/>
          <w:szCs w:val="22"/>
        </w:rPr>
        <w:t>3.</w:t>
      </w:r>
      <w:r>
        <w:rPr>
          <w:rFonts w:ascii="Tahoma" w:hAnsi="Tahoma" w:cs="Tahoma"/>
          <w:sz w:val="20"/>
          <w:szCs w:val="22"/>
        </w:rPr>
        <w:tab/>
        <w:t>Smluvní pokuty se nezapočítávají na náhradu případně vzniklé škody, kterou lze vymáhat samostatně vedle smluvní pokuty, a to v plné výši.</w:t>
      </w:r>
    </w:p>
    <w:p w:rsidR="00696036" w:rsidRDefault="00564ED2">
      <w:pPr>
        <w:pStyle w:val="slolnkuSmlouvy"/>
        <w:spacing w:before="360"/>
        <w:rPr>
          <w:rFonts w:ascii="Tahoma" w:hAnsi="Tahoma" w:cs="Tahoma"/>
          <w:sz w:val="20"/>
          <w:szCs w:val="22"/>
        </w:rPr>
      </w:pPr>
      <w:r>
        <w:rPr>
          <w:rFonts w:ascii="Tahoma" w:hAnsi="Tahoma" w:cs="Tahoma"/>
          <w:sz w:val="20"/>
          <w:szCs w:val="22"/>
        </w:rPr>
        <w:t>ČÁST D</w:t>
      </w:r>
    </w:p>
    <w:p w:rsidR="00696036" w:rsidRDefault="00564ED2">
      <w:pPr>
        <w:jc w:val="center"/>
        <w:rPr>
          <w:rFonts w:ascii="Tahoma" w:hAnsi="Tahoma" w:cs="Tahoma"/>
          <w:sz w:val="20"/>
          <w:szCs w:val="22"/>
        </w:rPr>
      </w:pPr>
      <w:r>
        <w:rPr>
          <w:rFonts w:ascii="Tahoma" w:hAnsi="Tahoma" w:cs="Tahoma"/>
          <w:b/>
          <w:sz w:val="20"/>
          <w:szCs w:val="22"/>
        </w:rPr>
        <w:t>Společná ustanovení</w:t>
      </w:r>
    </w:p>
    <w:p w:rsidR="00696036" w:rsidRDefault="00564ED2">
      <w:pPr>
        <w:pStyle w:val="slolnkuSmlouvy"/>
        <w:spacing w:before="360"/>
        <w:rPr>
          <w:rFonts w:ascii="Tahoma" w:hAnsi="Tahoma" w:cs="Tahoma"/>
          <w:sz w:val="20"/>
          <w:szCs w:val="22"/>
        </w:rPr>
      </w:pPr>
      <w:r>
        <w:rPr>
          <w:rFonts w:ascii="Tahoma" w:hAnsi="Tahoma" w:cs="Tahoma"/>
          <w:sz w:val="20"/>
          <w:szCs w:val="22"/>
        </w:rPr>
        <w:t>XVI.</w:t>
      </w:r>
      <w:r>
        <w:rPr>
          <w:rFonts w:ascii="Tahoma" w:hAnsi="Tahoma" w:cs="Tahoma"/>
          <w:sz w:val="20"/>
          <w:szCs w:val="22"/>
        </w:rPr>
        <w:br/>
        <w:t>Zánik smlouvy</w:t>
      </w:r>
    </w:p>
    <w:p w:rsidR="00696036" w:rsidRDefault="00564ED2">
      <w:pPr>
        <w:numPr>
          <w:ilvl w:val="3"/>
          <w:numId w:val="6"/>
        </w:numPr>
        <w:spacing w:before="120"/>
        <w:ind w:left="357" w:hanging="357"/>
        <w:jc w:val="both"/>
        <w:rPr>
          <w:rFonts w:ascii="Tahoma" w:hAnsi="Tahoma" w:cs="Tahoma"/>
          <w:sz w:val="20"/>
          <w:szCs w:val="22"/>
        </w:rPr>
      </w:pPr>
      <w:r>
        <w:rPr>
          <w:rFonts w:ascii="Tahoma" w:hAnsi="Tahoma" w:cs="Tahoma"/>
          <w:sz w:val="20"/>
          <w:szCs w:val="22"/>
        </w:rPr>
        <w:t>Tato smlouva zaniká:</w:t>
      </w:r>
    </w:p>
    <w:p w:rsidR="00696036" w:rsidRDefault="00564ED2">
      <w:pPr>
        <w:pStyle w:val="Import3"/>
        <w:numPr>
          <w:ilvl w:val="0"/>
          <w:numId w:val="4"/>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Tahoma" w:hAnsi="Tahoma" w:cs="Tahoma"/>
          <w:sz w:val="20"/>
          <w:szCs w:val="22"/>
        </w:rPr>
      </w:pPr>
      <w:r>
        <w:rPr>
          <w:rFonts w:ascii="Tahoma" w:hAnsi="Tahoma" w:cs="Tahoma"/>
          <w:sz w:val="20"/>
          <w:szCs w:val="22"/>
        </w:rPr>
        <w:t>písemnou dohodou smluvních stran,</w:t>
      </w:r>
    </w:p>
    <w:p w:rsidR="00696036" w:rsidRDefault="00564ED2">
      <w:pPr>
        <w:pStyle w:val="Import3"/>
        <w:numPr>
          <w:ilvl w:val="0"/>
          <w:numId w:val="4"/>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0"/>
          <w:szCs w:val="22"/>
        </w:rPr>
      </w:pPr>
      <w:r>
        <w:rPr>
          <w:rFonts w:ascii="Tahoma" w:hAnsi="Tahoma" w:cs="Tahoma"/>
          <w:sz w:val="20"/>
          <w:szCs w:val="22"/>
        </w:rPr>
        <w:t>jednostranným odstoupením od smlouvy pro její podstatné porušení druhou smluvní stranou, s tím, že podstatným porušením smlouvy se rozumí zejména</w:t>
      </w:r>
    </w:p>
    <w:p w:rsidR="00696036" w:rsidRDefault="00564ED2">
      <w:pPr>
        <w:pStyle w:val="Import5"/>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ahoma" w:hAnsi="Tahoma" w:cs="Tahoma"/>
          <w:sz w:val="20"/>
          <w:szCs w:val="22"/>
        </w:rPr>
      </w:pPr>
      <w:r>
        <w:rPr>
          <w:rFonts w:ascii="Tahoma" w:hAnsi="Tahoma" w:cs="Tahoma"/>
          <w:sz w:val="20"/>
          <w:szCs w:val="22"/>
        </w:rPr>
        <w:t>neodevzdání zboží kupujícímu ve stanovené době plnění,</w:t>
      </w:r>
    </w:p>
    <w:p w:rsidR="00696036" w:rsidRDefault="00564ED2">
      <w:pPr>
        <w:pStyle w:val="Import5"/>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071" w:hanging="357"/>
        <w:jc w:val="both"/>
        <w:rPr>
          <w:rFonts w:ascii="Tahoma" w:hAnsi="Tahoma" w:cs="Tahoma"/>
          <w:sz w:val="20"/>
          <w:szCs w:val="22"/>
        </w:rPr>
      </w:pPr>
      <w:r>
        <w:rPr>
          <w:rFonts w:ascii="Tahoma" w:hAnsi="Tahoma" w:cs="Tahoma"/>
          <w:sz w:val="20"/>
          <w:szCs w:val="22"/>
        </w:rPr>
        <w:t>pokud má zboží vady, které je činí neupotřebitelným nebo nemá vlastnosti, které si kupující vymínil nebo o kterých ho prodávající ujistil,</w:t>
      </w:r>
    </w:p>
    <w:p w:rsidR="00696036" w:rsidRDefault="00564ED2">
      <w:pPr>
        <w:pStyle w:val="Import5"/>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071" w:hanging="357"/>
        <w:jc w:val="both"/>
        <w:rPr>
          <w:rFonts w:ascii="Tahoma" w:hAnsi="Tahoma" w:cs="Tahoma"/>
          <w:sz w:val="20"/>
          <w:szCs w:val="22"/>
        </w:rPr>
      </w:pPr>
      <w:r>
        <w:rPr>
          <w:rFonts w:ascii="Tahoma" w:hAnsi="Tahoma" w:cs="Tahoma"/>
          <w:sz w:val="20"/>
          <w:szCs w:val="22"/>
        </w:rPr>
        <w:t>nedodržení smluvních ujednání o záruce za jakost nebo o právech z vadného plnění,</w:t>
      </w:r>
    </w:p>
    <w:p w:rsidR="00696036" w:rsidRDefault="00564ED2">
      <w:pPr>
        <w:pStyle w:val="Import5"/>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80"/>
        </w:tabs>
        <w:spacing w:before="60"/>
        <w:ind w:left="1071" w:hanging="357"/>
        <w:jc w:val="both"/>
        <w:rPr>
          <w:rFonts w:ascii="Tahoma" w:hAnsi="Tahoma" w:cs="Tahoma"/>
          <w:sz w:val="20"/>
          <w:szCs w:val="22"/>
        </w:rPr>
      </w:pPr>
      <w:r>
        <w:rPr>
          <w:rFonts w:ascii="Tahoma" w:hAnsi="Tahoma" w:cs="Tahoma"/>
          <w:sz w:val="20"/>
          <w:szCs w:val="22"/>
        </w:rPr>
        <w:t>nedodržení smluvních ujednání o poskytování servisní a technické podpory,</w:t>
      </w:r>
    </w:p>
    <w:p w:rsidR="00696036" w:rsidRDefault="00564ED2">
      <w:pPr>
        <w:pStyle w:val="Import5"/>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072"/>
        </w:tabs>
        <w:spacing w:before="60"/>
        <w:ind w:left="1071" w:hanging="357"/>
        <w:jc w:val="both"/>
        <w:rPr>
          <w:rFonts w:ascii="Tahoma" w:hAnsi="Tahoma" w:cs="Tahoma"/>
          <w:sz w:val="20"/>
          <w:szCs w:val="22"/>
        </w:rPr>
      </w:pPr>
      <w:r>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696036" w:rsidRDefault="00564ED2">
      <w:pPr>
        <w:numPr>
          <w:ilvl w:val="3"/>
          <w:numId w:val="6"/>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ind w:left="357" w:hanging="357"/>
        <w:jc w:val="both"/>
        <w:rPr>
          <w:rFonts w:ascii="Tahoma" w:hAnsi="Tahoma" w:cs="Tahoma"/>
          <w:color w:val="000000"/>
          <w:sz w:val="20"/>
          <w:szCs w:val="22"/>
        </w:rPr>
      </w:pPr>
      <w:r>
        <w:rPr>
          <w:rFonts w:ascii="Tahoma" w:hAnsi="Tahoma" w:cs="Tahoma"/>
          <w:sz w:val="20"/>
          <w:szCs w:val="22"/>
        </w:rPr>
        <w:t>Kupující je dále oprávněn od této smlouvy odstoupit v těchto případech:</w:t>
      </w:r>
    </w:p>
    <w:p w:rsidR="00696036" w:rsidRDefault="00564ED2">
      <w:pPr>
        <w:widowControl w:val="0"/>
        <w:numPr>
          <w:ilvl w:val="0"/>
          <w:numId w:val="19"/>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60"/>
        <w:ind w:left="714" w:hanging="357"/>
        <w:jc w:val="both"/>
        <w:rPr>
          <w:rFonts w:ascii="Tahoma" w:hAnsi="Tahoma" w:cs="Tahoma"/>
          <w:color w:val="000000"/>
          <w:sz w:val="20"/>
          <w:szCs w:val="22"/>
        </w:rPr>
      </w:pPr>
      <w:proofErr w:type="spellStart"/>
      <w:r>
        <w:rPr>
          <w:rFonts w:ascii="Tahoma" w:hAnsi="Tahoma" w:cs="Tahoma"/>
          <w:color w:val="000000"/>
          <w:sz w:val="20"/>
          <w:szCs w:val="22"/>
        </w:rPr>
        <w:t>byloli</w:t>
      </w:r>
      <w:proofErr w:type="spellEnd"/>
      <w:r>
        <w:rPr>
          <w:rFonts w:ascii="Tahoma" w:hAnsi="Tahoma" w:cs="Tahoma"/>
          <w:color w:val="000000"/>
          <w:sz w:val="20"/>
          <w:szCs w:val="22"/>
        </w:rPr>
        <w:t xml:space="preserve"> příslušným soudem rozhodnuto o tom, že prodávající je v úpadku ve smyslu zákona č. 182/2006 Sb., o úpadku a způsobech jeho řešení (insolvenční zákon), ve znění pozdějších předpisů (a to bez ohledu na právní moc tohoto rozhodnutí);</w:t>
      </w:r>
    </w:p>
    <w:p w:rsidR="00696036" w:rsidRDefault="00564ED2">
      <w:pPr>
        <w:widowControl w:val="0"/>
        <w:numPr>
          <w:ilvl w:val="0"/>
          <w:numId w:val="19"/>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60"/>
        <w:ind w:left="714" w:hanging="357"/>
        <w:jc w:val="both"/>
        <w:rPr>
          <w:rFonts w:ascii="Tahoma" w:hAnsi="Tahoma" w:cs="Tahoma"/>
          <w:sz w:val="20"/>
          <w:szCs w:val="22"/>
        </w:rPr>
      </w:pPr>
      <w:r>
        <w:rPr>
          <w:rFonts w:ascii="Tahoma" w:hAnsi="Tahoma" w:cs="Tahoma"/>
          <w:color w:val="000000"/>
          <w:sz w:val="20"/>
          <w:szCs w:val="22"/>
        </w:rPr>
        <w:t>podá-li prodávající sám na sebe insolvenční návrh.</w:t>
      </w:r>
    </w:p>
    <w:p w:rsidR="00696036" w:rsidRDefault="00564ED2">
      <w:pPr>
        <w:numPr>
          <w:ilvl w:val="3"/>
          <w:numId w:val="6"/>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ind w:left="357" w:hanging="357"/>
        <w:jc w:val="both"/>
        <w:rPr>
          <w:rFonts w:ascii="Tahoma" w:hAnsi="Tahoma" w:cs="Tahoma"/>
          <w:sz w:val="20"/>
          <w:szCs w:val="22"/>
        </w:rPr>
      </w:pPr>
      <w:r>
        <w:rPr>
          <w:rFonts w:ascii="Tahoma" w:hAnsi="Tahoma" w:cs="Tahoma"/>
          <w:sz w:val="20"/>
          <w:szCs w:val="22"/>
        </w:rPr>
        <w:t>Odstoupením</w:t>
      </w:r>
      <w:r>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696036" w:rsidRDefault="00564ED2">
      <w:pPr>
        <w:numPr>
          <w:ilvl w:val="3"/>
          <w:numId w:val="6"/>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ind w:left="357" w:hanging="357"/>
        <w:jc w:val="both"/>
        <w:rPr>
          <w:rFonts w:ascii="Tahoma" w:hAnsi="Tahoma" w:cs="Tahoma"/>
          <w:sz w:val="20"/>
          <w:szCs w:val="22"/>
        </w:rPr>
      </w:pPr>
      <w:r>
        <w:rPr>
          <w:rFonts w:ascii="Tahoma" w:hAnsi="Tahoma" w:cs="Tahoma"/>
          <w:sz w:val="20"/>
          <w:szCs w:val="22"/>
        </w:rPr>
        <w:t>Pro účely této smlouvy se pod pojmem „bez zbytečného odkladu“ dle § 2002 občanského zákoníku rozumí „nejpozději do 14-ti dnů“.</w:t>
      </w:r>
    </w:p>
    <w:p w:rsidR="00696036" w:rsidRDefault="00564ED2">
      <w:pPr>
        <w:pStyle w:val="slolnkuSmlouvy"/>
        <w:spacing w:before="360"/>
        <w:rPr>
          <w:rFonts w:ascii="Tahoma" w:hAnsi="Tahoma" w:cs="Tahoma"/>
          <w:sz w:val="20"/>
        </w:rPr>
      </w:pPr>
      <w:r>
        <w:rPr>
          <w:rFonts w:ascii="Tahoma" w:hAnsi="Tahoma" w:cs="Tahoma"/>
          <w:sz w:val="20"/>
          <w:szCs w:val="22"/>
        </w:rPr>
        <w:t>XVII.</w:t>
      </w:r>
      <w:r>
        <w:rPr>
          <w:rFonts w:ascii="Tahoma" w:hAnsi="Tahoma" w:cs="Tahoma"/>
          <w:sz w:val="20"/>
          <w:szCs w:val="22"/>
        </w:rPr>
        <w:br/>
        <w:t>Registr smluv, - doložka</w:t>
      </w:r>
    </w:p>
    <w:p w:rsidR="00696036" w:rsidRDefault="00564ED2" w:rsidP="00971763">
      <w:pPr>
        <w:pStyle w:val="Odstavecseseznamem1"/>
        <w:numPr>
          <w:ilvl w:val="0"/>
          <w:numId w:val="25"/>
        </w:numPr>
        <w:spacing w:before="120" w:line="276" w:lineRule="auto"/>
        <w:ind w:left="426" w:hanging="357"/>
        <w:jc w:val="both"/>
        <w:rPr>
          <w:rFonts w:ascii="Tahoma" w:hAnsi="Tahoma" w:cs="Tahoma"/>
          <w:sz w:val="20"/>
        </w:rPr>
      </w:pPr>
      <w:r>
        <w:rPr>
          <w:rFonts w:ascii="Tahoma" w:hAnsi="Tahoma" w:cs="Tahoma"/>
          <w:sz w:val="20"/>
        </w:rPr>
        <w:t>V souvislosti s aplikací zákona č. 340/2015 Sb., o zvláštních podmínkách účinnosti některých smluv, uveřejňování těchto smluv a o registru smluv (zákon o registru smluv), ve znění pozdějších předpisů, dále jen „zákon o registru smluv“, a za</w:t>
      </w:r>
      <w:r w:rsidR="00DB3D24">
        <w:rPr>
          <w:rFonts w:ascii="Tahoma" w:hAnsi="Tahoma" w:cs="Tahoma"/>
          <w:sz w:val="20"/>
        </w:rPr>
        <w:t xml:space="preserve"> předpokladu, že podle zákona o </w:t>
      </w:r>
      <w:r>
        <w:rPr>
          <w:rFonts w:ascii="Tahoma" w:hAnsi="Tahoma" w:cs="Tahoma"/>
          <w:sz w:val="20"/>
        </w:rPr>
        <w:t>registru smluv bude povinné tento zápis z jednání podle uvedeného zákona publikovat, se strany dohodly následujícím způsobem:</w:t>
      </w:r>
    </w:p>
    <w:p w:rsidR="00696036" w:rsidRDefault="00564ED2" w:rsidP="00971763">
      <w:pPr>
        <w:pStyle w:val="Odstavecseseznamem1"/>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Strany pokládají informace obsažené v této smlouvě za obchodní tajemství každé jednotlivé strany, a to nejméně v rozsahu: definice služeb, ceny služeb;</w:t>
      </w:r>
    </w:p>
    <w:p w:rsidR="00696036" w:rsidRDefault="00564ED2" w:rsidP="00971763">
      <w:pPr>
        <w:pStyle w:val="Odstavecseseznamem1"/>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 xml:space="preserve">Strany souhlasí, že v souladu s ustanovením §5 odst. 2 zákona o registru smluv zašle správci registru smluv elektronický obraz této Smlouvy a </w:t>
      </w:r>
      <w:proofErr w:type="spellStart"/>
      <w:r>
        <w:rPr>
          <w:rFonts w:ascii="Tahoma" w:hAnsi="Tahoma" w:cs="Tahoma"/>
          <w:sz w:val="20"/>
        </w:rPr>
        <w:t>metadata</w:t>
      </w:r>
      <w:proofErr w:type="spellEnd"/>
      <w:r>
        <w:rPr>
          <w:rFonts w:ascii="Tahoma" w:hAnsi="Tahoma" w:cs="Tahoma"/>
          <w:sz w:val="20"/>
        </w:rPr>
        <w:t xml:space="preserve"> vyžadovaná zákonem o registru smluv žadatel, kterým je kupující a to až poté, co v elektronickém obrazu této smlouvy znečitelní data výše uvedená v souladu s ustanovením §5 odst. 8 a příslušná </w:t>
      </w:r>
      <w:proofErr w:type="spellStart"/>
      <w:r>
        <w:rPr>
          <w:rFonts w:ascii="Tahoma" w:hAnsi="Tahoma" w:cs="Tahoma"/>
          <w:sz w:val="20"/>
        </w:rPr>
        <w:t>metadata</w:t>
      </w:r>
      <w:proofErr w:type="spellEnd"/>
      <w:r>
        <w:rPr>
          <w:rFonts w:ascii="Tahoma" w:hAnsi="Tahoma" w:cs="Tahoma"/>
          <w:sz w:val="20"/>
        </w:rPr>
        <w:t xml:space="preserve"> označí jako </w:t>
      </w:r>
      <w:proofErr w:type="spellStart"/>
      <w:r>
        <w:rPr>
          <w:rFonts w:ascii="Tahoma" w:hAnsi="Tahoma" w:cs="Tahoma"/>
          <w:sz w:val="20"/>
        </w:rPr>
        <w:t>metadata</w:t>
      </w:r>
      <w:proofErr w:type="spellEnd"/>
      <w:r>
        <w:rPr>
          <w:rFonts w:ascii="Tahoma" w:hAnsi="Tahoma" w:cs="Tahoma"/>
          <w:sz w:val="20"/>
        </w:rPr>
        <w:t xml:space="preserve"> vyloučená z uveřejnění podle usta</w:t>
      </w:r>
      <w:r w:rsidR="00DB3D24">
        <w:rPr>
          <w:rFonts w:ascii="Tahoma" w:hAnsi="Tahoma" w:cs="Tahoma"/>
          <w:sz w:val="20"/>
        </w:rPr>
        <w:t>novení §5 odst. 5 a 6 zákona o </w:t>
      </w:r>
      <w:r>
        <w:rPr>
          <w:rFonts w:ascii="Tahoma" w:hAnsi="Tahoma" w:cs="Tahoma"/>
          <w:sz w:val="20"/>
        </w:rPr>
        <w:t>registru smluv.</w:t>
      </w:r>
    </w:p>
    <w:p w:rsidR="00696036" w:rsidRDefault="00564ED2" w:rsidP="00971763">
      <w:pPr>
        <w:pStyle w:val="Odstavecseseznamem1"/>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Žadatel splní povinnost výše uvedenou ve lhůtě 14 dní od uzavření smlouvy a neprodleně předá druhé straně potvrzení správce registru podle §5 odst. 4 zákona o registru smluv,</w:t>
      </w:r>
    </w:p>
    <w:p w:rsidR="00696036" w:rsidRDefault="00564ED2" w:rsidP="00971763">
      <w:pPr>
        <w:pStyle w:val="Odstavecseseznamem1"/>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 xml:space="preserve">V případě nesplnění výše uvedené povinnosti ve stanovených lhůtách je oprávněna předat elektronický obraz smlouvy a </w:t>
      </w:r>
      <w:proofErr w:type="spellStart"/>
      <w:r>
        <w:rPr>
          <w:rFonts w:ascii="Tahoma" w:hAnsi="Tahoma" w:cs="Tahoma"/>
          <w:sz w:val="20"/>
        </w:rPr>
        <w:t>metadata</w:t>
      </w:r>
      <w:proofErr w:type="spellEnd"/>
      <w:r>
        <w:rPr>
          <w:rFonts w:ascii="Tahoma" w:hAnsi="Tahoma" w:cs="Tahoma"/>
          <w:sz w:val="20"/>
        </w:rPr>
        <w:t xml:space="preserve"> po znečitelnění a označení </w:t>
      </w:r>
      <w:proofErr w:type="spellStart"/>
      <w:r>
        <w:rPr>
          <w:rFonts w:ascii="Tahoma" w:hAnsi="Tahoma" w:cs="Tahoma"/>
          <w:sz w:val="20"/>
        </w:rPr>
        <w:t>metadat</w:t>
      </w:r>
      <w:proofErr w:type="spellEnd"/>
      <w:r>
        <w:rPr>
          <w:rFonts w:ascii="Tahoma" w:hAnsi="Tahoma" w:cs="Tahoma"/>
          <w:sz w:val="20"/>
        </w:rPr>
        <w:t xml:space="preserve"> jako vyloučených z uveřejnění druhá strana tak, aby smlouva byla poskytnuta správci registru smluv ve lhůtě uvedené v §5 odst. 2 zákona o registru smluv.</w:t>
      </w:r>
    </w:p>
    <w:p w:rsidR="00696036" w:rsidRDefault="00564ED2" w:rsidP="00971763">
      <w:pPr>
        <w:pStyle w:val="Odstavecseseznamem1"/>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2E6E66" w:rsidRDefault="00564ED2" w:rsidP="00971763">
      <w:pPr>
        <w:pStyle w:val="Odstavecseseznamem1"/>
        <w:keepNext/>
        <w:spacing w:before="120"/>
        <w:ind w:left="426" w:hanging="284"/>
        <w:jc w:val="both"/>
        <w:rPr>
          <w:rFonts w:ascii="Tahoma" w:hAnsi="Tahoma" w:cs="Tahoma"/>
          <w:sz w:val="20"/>
        </w:rPr>
      </w:pPr>
      <w:r>
        <w:rPr>
          <w:rFonts w:ascii="Tahoma" w:hAnsi="Tahoma" w:cs="Tahoma"/>
          <w:sz w:val="20"/>
        </w:rPr>
        <w:t>•</w:t>
      </w:r>
      <w:r>
        <w:rPr>
          <w:rFonts w:ascii="Tahoma" w:hAnsi="Tahoma" w:cs="Tahoma"/>
          <w:sz w:val="20"/>
        </w:rPr>
        <w:tab/>
        <w:t>V případě, že kterákoliv strana poruší jakoukoliv povinnost uloženou v tomto odstavci, je druhá strana oprávněna vypovědět tuto smlouvu.</w:t>
      </w:r>
    </w:p>
    <w:p w:rsidR="002E6E66" w:rsidRPr="00971763" w:rsidRDefault="00464B36" w:rsidP="00971763">
      <w:pPr>
        <w:pStyle w:val="Odstavecseseznamem1"/>
        <w:numPr>
          <w:ilvl w:val="0"/>
          <w:numId w:val="25"/>
        </w:numPr>
        <w:spacing w:before="120" w:line="276" w:lineRule="auto"/>
        <w:ind w:left="426" w:hanging="357"/>
        <w:jc w:val="both"/>
        <w:rPr>
          <w:rFonts w:ascii="Tahoma" w:hAnsi="Tahoma" w:cs="Tahoma"/>
          <w:sz w:val="20"/>
        </w:rPr>
      </w:pPr>
      <w:r w:rsidRPr="00971763">
        <w:rPr>
          <w:rFonts w:ascii="Tahoma" w:hAnsi="Tahoma" w:cs="Tahoma"/>
          <w:sz w:val="20"/>
        </w:rPr>
        <w:t xml:space="preserve">Prodávající </w:t>
      </w:r>
      <w:r w:rsidR="002E6E66" w:rsidRPr="00971763">
        <w:rPr>
          <w:rFonts w:ascii="Tahoma" w:hAnsi="Tahoma" w:cs="Tahoma"/>
          <w:sz w:val="20"/>
        </w:rPr>
        <w:t xml:space="preserve">je povinen předat </w:t>
      </w:r>
      <w:r w:rsidRPr="00971763">
        <w:rPr>
          <w:rFonts w:ascii="Tahoma" w:hAnsi="Tahoma" w:cs="Tahoma"/>
          <w:sz w:val="20"/>
        </w:rPr>
        <w:t>kupujícímu</w:t>
      </w:r>
      <w:r w:rsidR="002E6E66" w:rsidRPr="00971763">
        <w:rPr>
          <w:rFonts w:ascii="Tahoma" w:hAnsi="Tahoma" w:cs="Tahoma"/>
          <w:sz w:val="20"/>
        </w:rPr>
        <w:t>, jím podepsan</w:t>
      </w:r>
      <w:r w:rsidRPr="00971763">
        <w:rPr>
          <w:rFonts w:ascii="Tahoma" w:hAnsi="Tahoma" w:cs="Tahoma"/>
          <w:sz w:val="20"/>
        </w:rPr>
        <w:t>ou tuto</w:t>
      </w:r>
      <w:r w:rsidR="002E6E66" w:rsidRPr="00971763">
        <w:rPr>
          <w:rFonts w:ascii="Tahoma" w:hAnsi="Tahoma" w:cs="Tahoma"/>
          <w:sz w:val="20"/>
        </w:rPr>
        <w:t xml:space="preserve"> </w:t>
      </w:r>
      <w:r w:rsidRPr="00971763">
        <w:rPr>
          <w:rFonts w:ascii="Tahoma" w:hAnsi="Tahoma" w:cs="Tahoma"/>
          <w:sz w:val="20"/>
        </w:rPr>
        <w:t>smlouvu</w:t>
      </w:r>
      <w:r w:rsidR="002E6E66" w:rsidRPr="00971763">
        <w:rPr>
          <w:rFonts w:ascii="Tahoma" w:hAnsi="Tahoma" w:cs="Tahoma"/>
          <w:sz w:val="20"/>
        </w:rPr>
        <w:t>, včetně všech příloh ve formě elektronického obrazu textového obsahu smlouvy v otevřeném a strojově čitelném formátu a to bez zbytečného odkladu.</w:t>
      </w:r>
    </w:p>
    <w:p w:rsidR="002E6E66" w:rsidRPr="00971763" w:rsidRDefault="002E6E66" w:rsidP="00971763">
      <w:pPr>
        <w:pStyle w:val="Odstavecseseznamem1"/>
        <w:numPr>
          <w:ilvl w:val="0"/>
          <w:numId w:val="25"/>
        </w:numPr>
        <w:spacing w:before="120" w:line="276" w:lineRule="auto"/>
        <w:ind w:left="426" w:hanging="357"/>
        <w:jc w:val="both"/>
        <w:rPr>
          <w:rFonts w:ascii="Tahoma" w:hAnsi="Tahoma" w:cs="Tahoma"/>
          <w:sz w:val="20"/>
        </w:rPr>
      </w:pPr>
      <w:r w:rsidRPr="00971763">
        <w:rPr>
          <w:rFonts w:ascii="Tahoma" w:hAnsi="Tahoma" w:cs="Tahoma"/>
          <w:sz w:val="20"/>
        </w:rPr>
        <w:t xml:space="preserve">V případě, že kterákoliv strana poruší jakoukoliv povinnost uloženou v tomto článku </w:t>
      </w:r>
      <w:r w:rsidR="00413A29" w:rsidRPr="00971763">
        <w:rPr>
          <w:rFonts w:ascii="Tahoma" w:hAnsi="Tahoma" w:cs="Tahoma"/>
          <w:sz w:val="20"/>
        </w:rPr>
        <w:t>XVII,</w:t>
      </w:r>
      <w:r w:rsidRPr="00971763">
        <w:rPr>
          <w:rFonts w:ascii="Tahoma" w:hAnsi="Tahoma" w:cs="Tahoma"/>
          <w:sz w:val="20"/>
        </w:rPr>
        <w:t xml:space="preserve"> je druhá strana oprávněna vypovědět tuto smlouvu a</w:t>
      </w:r>
      <w:r w:rsidR="00464B36" w:rsidRPr="00971763">
        <w:rPr>
          <w:rFonts w:ascii="Tahoma" w:hAnsi="Tahoma" w:cs="Tahoma"/>
          <w:sz w:val="20"/>
        </w:rPr>
        <w:t xml:space="preserve"> uhradit veškeré škody, které </w:t>
      </w:r>
      <w:r w:rsidRPr="00971763">
        <w:rPr>
          <w:rFonts w:ascii="Tahoma" w:hAnsi="Tahoma" w:cs="Tahoma"/>
          <w:sz w:val="20"/>
        </w:rPr>
        <w:t>vzniknou druhé smluvní straně v důsledku nepublikování této smlouvy v registru smluv.</w:t>
      </w:r>
    </w:p>
    <w:p w:rsidR="00696036" w:rsidRDefault="00696036" w:rsidP="00464B36">
      <w:pPr>
        <w:pStyle w:val="Odstavecseseznamem1"/>
        <w:spacing w:before="120"/>
        <w:ind w:left="0"/>
        <w:jc w:val="both"/>
        <w:rPr>
          <w:rFonts w:ascii="Tahoma" w:hAnsi="Tahoma" w:cs="Tahoma"/>
          <w:sz w:val="20"/>
        </w:rPr>
      </w:pPr>
    </w:p>
    <w:p w:rsidR="00696036" w:rsidRDefault="00564ED2">
      <w:pPr>
        <w:spacing w:before="120"/>
        <w:jc w:val="center"/>
        <w:rPr>
          <w:rFonts w:ascii="Tahoma" w:hAnsi="Tahoma" w:cs="Tahoma"/>
          <w:sz w:val="20"/>
          <w:szCs w:val="22"/>
        </w:rPr>
      </w:pPr>
      <w:r>
        <w:rPr>
          <w:rFonts w:ascii="Tahoma" w:hAnsi="Tahoma" w:cs="Tahoma"/>
          <w:b/>
          <w:sz w:val="20"/>
          <w:szCs w:val="22"/>
        </w:rPr>
        <w:t>XVIII.</w:t>
      </w:r>
      <w:r>
        <w:rPr>
          <w:rFonts w:ascii="Tahoma" w:hAnsi="Tahoma" w:cs="Tahoma"/>
          <w:b/>
          <w:sz w:val="20"/>
          <w:szCs w:val="22"/>
        </w:rPr>
        <w:br/>
        <w:t>Závěrečná ustanovení</w:t>
      </w:r>
    </w:p>
    <w:p w:rsidR="00696036" w:rsidRDefault="00564ED2">
      <w:pPr>
        <w:numPr>
          <w:ilvl w:val="0"/>
          <w:numId w:val="12"/>
        </w:numPr>
        <w:spacing w:before="120"/>
        <w:ind w:left="357" w:hanging="357"/>
        <w:jc w:val="both"/>
        <w:rPr>
          <w:rFonts w:ascii="Tahoma" w:hAnsi="Tahoma" w:cs="Tahoma"/>
          <w:sz w:val="20"/>
          <w:szCs w:val="22"/>
        </w:rPr>
      </w:pPr>
      <w:r>
        <w:rPr>
          <w:rFonts w:ascii="Tahoma" w:hAnsi="Tahoma" w:cs="Tahoma"/>
          <w:sz w:val="20"/>
          <w:szCs w:val="22"/>
        </w:rPr>
        <w:t>Tato smlouva nabývá platnosti dnem podpisu oběma smluvními stranami a účinnosti dnem, kdy vyjádření souhlasu s obsahem návrhu smlouvy dojde druhé smluvní straně.</w:t>
      </w:r>
    </w:p>
    <w:p w:rsidR="00696036" w:rsidRDefault="00564ED2">
      <w:pPr>
        <w:numPr>
          <w:ilvl w:val="0"/>
          <w:numId w:val="12"/>
        </w:numPr>
        <w:spacing w:before="120"/>
        <w:ind w:left="357" w:hanging="357"/>
        <w:jc w:val="both"/>
        <w:rPr>
          <w:rFonts w:ascii="Tahoma" w:hAnsi="Tahoma" w:cs="Tahoma"/>
          <w:sz w:val="20"/>
          <w:szCs w:val="22"/>
        </w:rPr>
      </w:pPr>
      <w:r>
        <w:rPr>
          <w:rFonts w:ascii="Tahoma" w:hAnsi="Tahoma" w:cs="Tahoma"/>
          <w:sz w:val="20"/>
          <w:szCs w:val="22"/>
        </w:rPr>
        <w:t>Doplňování nebo změnu této smlouvy lze provádět jen se souhlasem obou smluvních stran, a to pouze formou písemných, postupně číslovaných a takto označených dodatků.</w:t>
      </w:r>
    </w:p>
    <w:p w:rsidR="00696036" w:rsidRDefault="00564ED2">
      <w:pPr>
        <w:numPr>
          <w:ilvl w:val="0"/>
          <w:numId w:val="12"/>
        </w:numPr>
        <w:spacing w:before="120"/>
        <w:ind w:left="357" w:hanging="357"/>
        <w:jc w:val="both"/>
        <w:rPr>
          <w:rFonts w:ascii="Tahoma" w:hAnsi="Tahoma" w:cs="Tahoma"/>
          <w:sz w:val="20"/>
          <w:szCs w:val="22"/>
        </w:rPr>
      </w:pPr>
      <w:r>
        <w:rPr>
          <w:rFonts w:ascii="Tahoma" w:hAnsi="Tahoma" w:cs="Tahoma"/>
          <w:sz w:val="20"/>
          <w:szCs w:val="22"/>
        </w:rPr>
        <w:t>Prodávající nemůže bez souhlasu kupujícího postoupit svá práva a povinnosti plynoucí z této smlouvy třetí straně.</w:t>
      </w:r>
    </w:p>
    <w:p w:rsidR="00696036" w:rsidRDefault="00564ED2">
      <w:pPr>
        <w:numPr>
          <w:ilvl w:val="0"/>
          <w:numId w:val="12"/>
        </w:numPr>
        <w:spacing w:before="120"/>
        <w:ind w:left="357" w:hanging="357"/>
        <w:jc w:val="both"/>
        <w:rPr>
          <w:rFonts w:ascii="Tahoma" w:hAnsi="Tahoma" w:cs="Tahoma"/>
          <w:sz w:val="20"/>
          <w:szCs w:val="22"/>
        </w:rPr>
      </w:pPr>
      <w:r>
        <w:rPr>
          <w:rFonts w:ascii="Tahoma" w:hAnsi="Tahoma" w:cs="Tahoma"/>
          <w:sz w:val="20"/>
          <w:szCs w:val="22"/>
        </w:rPr>
        <w:t>Tato smlouva je vyhotovena v 2 stejnopisech s platností originálu, z nichž kupující obdrží 1 a prodávající 1 její vyhotovení.</w:t>
      </w:r>
    </w:p>
    <w:p w:rsidR="00696036" w:rsidRDefault="00564ED2">
      <w:pPr>
        <w:numPr>
          <w:ilvl w:val="0"/>
          <w:numId w:val="12"/>
        </w:numPr>
        <w:spacing w:before="120"/>
        <w:ind w:left="357" w:hanging="357"/>
        <w:jc w:val="both"/>
        <w:rPr>
          <w:rFonts w:ascii="Tahoma" w:hAnsi="Tahoma" w:cs="Tahoma"/>
          <w:sz w:val="20"/>
          <w:szCs w:val="22"/>
        </w:rPr>
      </w:pPr>
      <w:r>
        <w:rPr>
          <w:rFonts w:ascii="Tahoma" w:hAnsi="Tahoma" w:cs="Tahoma"/>
          <w:sz w:val="20"/>
          <w:szCs w:val="22"/>
        </w:rPr>
        <w:t>Nedílnou součástí této smlouvy jsou následující přílohy:</w:t>
      </w:r>
    </w:p>
    <w:p w:rsidR="00696036" w:rsidRDefault="00564ED2">
      <w:pPr>
        <w:spacing w:before="120"/>
        <w:ind w:left="357"/>
        <w:jc w:val="both"/>
        <w:rPr>
          <w:rFonts w:ascii="Tahoma" w:hAnsi="Tahoma" w:cs="Tahoma"/>
          <w:sz w:val="20"/>
          <w:szCs w:val="22"/>
        </w:rPr>
      </w:pPr>
      <w:r>
        <w:rPr>
          <w:rFonts w:ascii="Tahoma" w:hAnsi="Tahoma" w:cs="Tahoma"/>
          <w:sz w:val="20"/>
          <w:szCs w:val="22"/>
        </w:rPr>
        <w:t>Příloha č. 1: Technická specifikace zboží</w:t>
      </w:r>
    </w:p>
    <w:p w:rsidR="00696036" w:rsidRDefault="00564ED2">
      <w:pPr>
        <w:spacing w:before="120"/>
        <w:ind w:left="357"/>
        <w:jc w:val="both"/>
        <w:rPr>
          <w:rFonts w:ascii="Tahoma" w:hAnsi="Tahoma" w:cs="Tahoma"/>
          <w:sz w:val="20"/>
          <w:szCs w:val="22"/>
        </w:rPr>
      </w:pPr>
      <w:r>
        <w:rPr>
          <w:rFonts w:ascii="Tahoma" w:hAnsi="Tahoma" w:cs="Tahoma"/>
          <w:sz w:val="20"/>
          <w:szCs w:val="22"/>
        </w:rPr>
        <w:t>Příloha č. 2: Podrobný rozpis ceny</w:t>
      </w:r>
    </w:p>
    <w:tbl>
      <w:tblPr>
        <w:tblW w:w="0" w:type="auto"/>
        <w:tblLayout w:type="fixed"/>
        <w:tblCellMar>
          <w:left w:w="70" w:type="dxa"/>
          <w:right w:w="70" w:type="dxa"/>
        </w:tblCellMar>
        <w:tblLook w:val="0000" w:firstRow="0" w:lastRow="0" w:firstColumn="0" w:lastColumn="0" w:noHBand="0" w:noVBand="0"/>
      </w:tblPr>
      <w:tblGrid>
        <w:gridCol w:w="3419"/>
        <w:gridCol w:w="1748"/>
        <w:gridCol w:w="3545"/>
      </w:tblGrid>
      <w:tr w:rsidR="00696036">
        <w:tc>
          <w:tcPr>
            <w:tcW w:w="3419" w:type="dxa"/>
            <w:shd w:val="clear" w:color="auto" w:fill="auto"/>
          </w:tcPr>
          <w:p w:rsidR="00696036" w:rsidRDefault="00564ED2">
            <w:pPr>
              <w:pStyle w:val="Zhlav"/>
              <w:tabs>
                <w:tab w:val="clear" w:pos="4536"/>
                <w:tab w:val="clear" w:pos="9072"/>
              </w:tabs>
              <w:spacing w:before="240"/>
              <w:rPr>
                <w:rFonts w:ascii="Tahoma" w:hAnsi="Tahoma" w:cs="Tahoma"/>
                <w:sz w:val="20"/>
                <w:szCs w:val="22"/>
              </w:rPr>
            </w:pPr>
            <w:r>
              <w:rPr>
                <w:rFonts w:ascii="Tahoma" w:hAnsi="Tahoma" w:cs="Tahoma"/>
                <w:sz w:val="20"/>
                <w:szCs w:val="22"/>
              </w:rPr>
              <w:t>V Opavě dne ………………</w:t>
            </w:r>
          </w:p>
        </w:tc>
        <w:tc>
          <w:tcPr>
            <w:tcW w:w="1748" w:type="dxa"/>
            <w:shd w:val="clear" w:color="auto" w:fill="auto"/>
          </w:tcPr>
          <w:p w:rsidR="00696036" w:rsidRDefault="00696036">
            <w:pPr>
              <w:rPr>
                <w:rFonts w:ascii="Tahoma" w:hAnsi="Tahoma" w:cs="Tahoma"/>
                <w:sz w:val="20"/>
                <w:szCs w:val="22"/>
              </w:rPr>
            </w:pPr>
          </w:p>
        </w:tc>
        <w:tc>
          <w:tcPr>
            <w:tcW w:w="3545" w:type="dxa"/>
            <w:shd w:val="clear" w:color="auto" w:fill="auto"/>
          </w:tcPr>
          <w:p w:rsidR="00696036" w:rsidRDefault="00564ED2" w:rsidP="00464B36">
            <w:pPr>
              <w:pStyle w:val="Zhlav"/>
              <w:tabs>
                <w:tab w:val="clear" w:pos="4536"/>
                <w:tab w:val="clear" w:pos="9072"/>
              </w:tabs>
              <w:spacing w:before="240"/>
            </w:pPr>
            <w:r>
              <w:rPr>
                <w:rFonts w:ascii="Tahoma" w:hAnsi="Tahoma" w:cs="Tahoma"/>
                <w:sz w:val="20"/>
                <w:szCs w:val="22"/>
              </w:rPr>
              <w:t>V Brně dne </w:t>
            </w:r>
            <w:r w:rsidR="00464B36">
              <w:rPr>
                <w:rFonts w:ascii="Tahoma" w:hAnsi="Tahoma" w:cs="Tahoma"/>
                <w:sz w:val="20"/>
                <w:szCs w:val="22"/>
              </w:rPr>
              <w:t>…………………….</w:t>
            </w:r>
          </w:p>
        </w:tc>
      </w:tr>
      <w:tr w:rsidR="00696036">
        <w:trPr>
          <w:cantSplit/>
          <w:trHeight w:val="1241"/>
        </w:trPr>
        <w:tc>
          <w:tcPr>
            <w:tcW w:w="3419" w:type="dxa"/>
            <w:shd w:val="clear" w:color="auto" w:fill="auto"/>
            <w:vAlign w:val="center"/>
          </w:tcPr>
          <w:p w:rsidR="00696036" w:rsidRDefault="00696036">
            <w:pPr>
              <w:rPr>
                <w:rFonts w:ascii="Tahoma" w:hAnsi="Tahoma" w:cs="Tahoma"/>
                <w:sz w:val="20"/>
                <w:szCs w:val="22"/>
              </w:rPr>
            </w:pPr>
          </w:p>
        </w:tc>
        <w:tc>
          <w:tcPr>
            <w:tcW w:w="1748" w:type="dxa"/>
            <w:shd w:val="clear" w:color="auto" w:fill="auto"/>
            <w:vAlign w:val="center"/>
          </w:tcPr>
          <w:p w:rsidR="00696036" w:rsidRDefault="00696036">
            <w:pPr>
              <w:jc w:val="center"/>
              <w:rPr>
                <w:rFonts w:ascii="Tahoma" w:hAnsi="Tahoma" w:cs="Tahoma"/>
                <w:sz w:val="20"/>
                <w:szCs w:val="22"/>
              </w:rPr>
            </w:pPr>
          </w:p>
        </w:tc>
        <w:tc>
          <w:tcPr>
            <w:tcW w:w="3545" w:type="dxa"/>
            <w:shd w:val="clear" w:color="auto" w:fill="auto"/>
            <w:vAlign w:val="center"/>
          </w:tcPr>
          <w:p w:rsidR="00696036" w:rsidRDefault="00696036">
            <w:pPr>
              <w:jc w:val="center"/>
              <w:rPr>
                <w:rFonts w:ascii="Tahoma" w:hAnsi="Tahoma" w:cs="Tahoma"/>
                <w:sz w:val="20"/>
                <w:szCs w:val="22"/>
              </w:rPr>
            </w:pPr>
          </w:p>
        </w:tc>
      </w:tr>
      <w:tr w:rsidR="00696036">
        <w:trPr>
          <w:trHeight w:val="287"/>
        </w:trPr>
        <w:tc>
          <w:tcPr>
            <w:tcW w:w="3419" w:type="dxa"/>
            <w:shd w:val="clear" w:color="auto" w:fill="auto"/>
          </w:tcPr>
          <w:p w:rsidR="00696036" w:rsidRDefault="00564ED2">
            <w:pPr>
              <w:jc w:val="center"/>
              <w:rPr>
                <w:rFonts w:ascii="Tahoma" w:hAnsi="Tahoma" w:cs="Tahoma"/>
                <w:sz w:val="20"/>
                <w:szCs w:val="22"/>
              </w:rPr>
            </w:pPr>
            <w:r>
              <w:rPr>
                <w:rFonts w:ascii="Tahoma" w:hAnsi="Tahoma" w:cs="Tahoma"/>
                <w:sz w:val="20"/>
                <w:szCs w:val="22"/>
              </w:rPr>
              <w:t>za kupujícího</w:t>
            </w:r>
          </w:p>
          <w:p w:rsidR="00696036" w:rsidRDefault="00564ED2">
            <w:pPr>
              <w:rPr>
                <w:rFonts w:ascii="Tahoma" w:hAnsi="Tahoma" w:cs="Tahoma"/>
                <w:sz w:val="20"/>
                <w:szCs w:val="22"/>
              </w:rPr>
            </w:pPr>
            <w:r>
              <w:rPr>
                <w:rFonts w:ascii="Tahoma" w:hAnsi="Tahoma" w:cs="Tahoma"/>
                <w:sz w:val="20"/>
                <w:szCs w:val="22"/>
              </w:rPr>
              <w:t>MUDR. Ladislav Václavec, MBA</w:t>
            </w:r>
          </w:p>
          <w:p w:rsidR="00696036" w:rsidRDefault="00564ED2">
            <w:pPr>
              <w:rPr>
                <w:rFonts w:ascii="Tahoma" w:hAnsi="Tahoma" w:cs="Tahoma"/>
                <w:sz w:val="20"/>
                <w:szCs w:val="22"/>
              </w:rPr>
            </w:pPr>
            <w:r>
              <w:rPr>
                <w:rFonts w:ascii="Tahoma" w:hAnsi="Tahoma" w:cs="Tahoma"/>
                <w:sz w:val="20"/>
                <w:szCs w:val="22"/>
              </w:rPr>
              <w:t xml:space="preserve">                   ředitel</w:t>
            </w:r>
          </w:p>
        </w:tc>
        <w:tc>
          <w:tcPr>
            <w:tcW w:w="1748" w:type="dxa"/>
            <w:shd w:val="clear" w:color="auto" w:fill="auto"/>
            <w:vAlign w:val="center"/>
          </w:tcPr>
          <w:p w:rsidR="00696036" w:rsidRDefault="00696036">
            <w:pPr>
              <w:jc w:val="center"/>
              <w:rPr>
                <w:rFonts w:ascii="Tahoma" w:hAnsi="Tahoma" w:cs="Tahoma"/>
                <w:sz w:val="20"/>
                <w:szCs w:val="22"/>
              </w:rPr>
            </w:pPr>
          </w:p>
        </w:tc>
        <w:tc>
          <w:tcPr>
            <w:tcW w:w="3545" w:type="dxa"/>
            <w:shd w:val="clear" w:color="auto" w:fill="auto"/>
          </w:tcPr>
          <w:p w:rsidR="00696036" w:rsidRDefault="00564ED2">
            <w:pPr>
              <w:jc w:val="center"/>
              <w:rPr>
                <w:rFonts w:ascii="Tahoma" w:hAnsi="Tahoma" w:cs="Tahoma"/>
                <w:sz w:val="20"/>
                <w:szCs w:val="22"/>
              </w:rPr>
            </w:pPr>
            <w:r>
              <w:rPr>
                <w:rFonts w:ascii="Tahoma" w:hAnsi="Tahoma" w:cs="Tahoma"/>
                <w:sz w:val="20"/>
                <w:szCs w:val="22"/>
              </w:rPr>
              <w:t>za prodávajícího</w:t>
            </w:r>
          </w:p>
          <w:p w:rsidR="00696036" w:rsidRDefault="00564ED2">
            <w:pPr>
              <w:pStyle w:val="Zhlav"/>
              <w:tabs>
                <w:tab w:val="clear" w:pos="4536"/>
                <w:tab w:val="clear" w:pos="9072"/>
                <w:tab w:val="center" w:pos="1985"/>
                <w:tab w:val="center" w:pos="6804"/>
              </w:tabs>
              <w:jc w:val="center"/>
            </w:pPr>
            <w:r>
              <w:rPr>
                <w:rFonts w:ascii="Tahoma" w:hAnsi="Tahoma" w:cs="Tahoma"/>
                <w:sz w:val="20"/>
                <w:szCs w:val="22"/>
              </w:rPr>
              <w:t xml:space="preserve">Alois </w:t>
            </w:r>
            <w:proofErr w:type="spellStart"/>
            <w:r>
              <w:rPr>
                <w:rFonts w:ascii="Tahoma" w:hAnsi="Tahoma" w:cs="Tahoma"/>
                <w:sz w:val="20"/>
                <w:szCs w:val="22"/>
              </w:rPr>
              <w:t>Audy</w:t>
            </w:r>
            <w:proofErr w:type="spellEnd"/>
            <w:r>
              <w:rPr>
                <w:rFonts w:ascii="Tahoma" w:hAnsi="Tahoma" w:cs="Tahoma"/>
                <w:sz w:val="20"/>
                <w:szCs w:val="22"/>
              </w:rPr>
              <w:t>, jednatel</w:t>
            </w:r>
          </w:p>
        </w:tc>
      </w:tr>
    </w:tbl>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413A29" w:rsidRDefault="00413A29">
      <w:pPr>
        <w:rPr>
          <w:rFonts w:ascii="Tahoma" w:hAnsi="Tahoma" w:cs="Tahoma"/>
          <w:i/>
          <w:iCs/>
          <w:sz w:val="20"/>
          <w:szCs w:val="22"/>
        </w:rPr>
      </w:pPr>
    </w:p>
    <w:p w:rsidR="00413A29" w:rsidRDefault="00413A29">
      <w:pPr>
        <w:rPr>
          <w:rFonts w:ascii="Tahoma" w:hAnsi="Tahoma" w:cs="Tahoma"/>
          <w:i/>
          <w:iCs/>
          <w:sz w:val="20"/>
          <w:szCs w:val="22"/>
        </w:rPr>
      </w:pPr>
    </w:p>
    <w:p w:rsidR="00696036" w:rsidRDefault="00696036">
      <w:pPr>
        <w:rPr>
          <w:rFonts w:ascii="Tahoma" w:hAnsi="Tahoma" w:cs="Tahoma"/>
          <w:i/>
          <w:iCs/>
          <w:sz w:val="20"/>
          <w:szCs w:val="22"/>
        </w:rPr>
      </w:pPr>
      <w:bookmarkStart w:id="2" w:name="_GoBack"/>
      <w:bookmarkEnd w:id="2"/>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696036" w:rsidRDefault="00696036">
      <w:pPr>
        <w:rPr>
          <w:rFonts w:ascii="Tahoma" w:hAnsi="Tahoma" w:cs="Tahoma"/>
          <w:i/>
          <w:iCs/>
          <w:sz w:val="20"/>
          <w:szCs w:val="22"/>
        </w:rPr>
      </w:pPr>
    </w:p>
    <w:p w:rsidR="00564ED2" w:rsidRDefault="00564ED2"/>
    <w:sectPr w:rsidR="00564ED2" w:rsidSect="00696036">
      <w:footerReference w:type="default" r:id="rId10"/>
      <w:pgSz w:w="11906" w:h="16838"/>
      <w:pgMar w:top="1276" w:right="1418" w:bottom="1418" w:left="1418" w:header="709" w:footer="709"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9C" w:rsidRDefault="00CB759C">
      <w:r>
        <w:separator/>
      </w:r>
    </w:p>
  </w:endnote>
  <w:endnote w:type="continuationSeparator" w:id="0">
    <w:p w:rsidR="00CB759C" w:rsidRDefault="00CB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66" w:rsidRDefault="003A39EE">
    <w:pPr>
      <w:pStyle w:val="Zpat"/>
      <w:jc w:val="center"/>
      <w:rPr>
        <w:rFonts w:ascii="Tahoma" w:hAnsi="Tahoma" w:cs="Tahoma"/>
        <w:sz w:val="20"/>
      </w:rPr>
    </w:pPr>
    <w:r>
      <w:rPr>
        <w:rFonts w:ascii="Tahoma" w:hAnsi="Tahoma" w:cs="Tahoma"/>
        <w:sz w:val="20"/>
      </w:rPr>
      <w:pict>
        <v:rect id="_x0000_i1025" style="width:0;height:1.5pt" o:hralign="center" o:hrstd="t" o:hr="t" fillcolor="#a0a0a0" stroked="f"/>
      </w:pict>
    </w:r>
  </w:p>
  <w:p w:rsidR="00696036" w:rsidRPr="002E6E66" w:rsidRDefault="00564ED2">
    <w:pPr>
      <w:pStyle w:val="Zpat"/>
      <w:jc w:val="center"/>
      <w:rPr>
        <w:rFonts w:ascii="Verdana" w:hAnsi="Verdana" w:cs="Tahoma"/>
        <w:color w:val="808080"/>
        <w:sz w:val="18"/>
        <w:szCs w:val="18"/>
      </w:rPr>
    </w:pPr>
    <w:r w:rsidRPr="002E6E66">
      <w:rPr>
        <w:rFonts w:ascii="Verdana" w:hAnsi="Verdana" w:cs="Tahoma"/>
        <w:sz w:val="18"/>
        <w:szCs w:val="18"/>
      </w:rPr>
      <w:t xml:space="preserve">Stránka </w:t>
    </w:r>
    <w:r w:rsidR="0051051A" w:rsidRPr="002E6E66">
      <w:rPr>
        <w:rFonts w:ascii="Verdana" w:hAnsi="Verdana"/>
        <w:sz w:val="18"/>
        <w:szCs w:val="18"/>
      </w:rPr>
      <w:fldChar w:fldCharType="begin"/>
    </w:r>
    <w:r w:rsidRPr="002E6E66">
      <w:rPr>
        <w:rFonts w:ascii="Verdana" w:hAnsi="Verdana"/>
        <w:sz w:val="18"/>
        <w:szCs w:val="18"/>
      </w:rPr>
      <w:instrText xml:space="preserve"> PAGE </w:instrText>
    </w:r>
    <w:r w:rsidR="0051051A" w:rsidRPr="002E6E66">
      <w:rPr>
        <w:rFonts w:ascii="Verdana" w:hAnsi="Verdana"/>
        <w:sz w:val="18"/>
        <w:szCs w:val="18"/>
      </w:rPr>
      <w:fldChar w:fldCharType="separate"/>
    </w:r>
    <w:r w:rsidR="003A39EE">
      <w:rPr>
        <w:rFonts w:ascii="Verdana" w:hAnsi="Verdana"/>
        <w:noProof/>
        <w:sz w:val="18"/>
        <w:szCs w:val="18"/>
      </w:rPr>
      <w:t>10</w:t>
    </w:r>
    <w:r w:rsidR="0051051A" w:rsidRPr="002E6E66">
      <w:rPr>
        <w:rFonts w:ascii="Verdana" w:hAnsi="Verdana"/>
        <w:sz w:val="18"/>
        <w:szCs w:val="18"/>
      </w:rPr>
      <w:fldChar w:fldCharType="end"/>
    </w:r>
    <w:r w:rsidRPr="002E6E66">
      <w:rPr>
        <w:rFonts w:ascii="Verdana" w:hAnsi="Verdana" w:cs="Tahoma"/>
        <w:sz w:val="18"/>
        <w:szCs w:val="18"/>
      </w:rPr>
      <w:t xml:space="preserve"> z </w:t>
    </w:r>
    <w:r w:rsidR="0051051A" w:rsidRPr="002E6E66">
      <w:rPr>
        <w:rFonts w:ascii="Verdana" w:hAnsi="Verdana"/>
        <w:sz w:val="18"/>
        <w:szCs w:val="18"/>
      </w:rPr>
      <w:fldChar w:fldCharType="begin"/>
    </w:r>
    <w:r w:rsidRPr="002E6E66">
      <w:rPr>
        <w:rFonts w:ascii="Verdana" w:hAnsi="Verdana"/>
        <w:sz w:val="18"/>
        <w:szCs w:val="18"/>
      </w:rPr>
      <w:instrText xml:space="preserve"> NUMPAGES </w:instrText>
    </w:r>
    <w:r w:rsidR="0051051A" w:rsidRPr="002E6E66">
      <w:rPr>
        <w:rFonts w:ascii="Verdana" w:hAnsi="Verdana"/>
        <w:sz w:val="18"/>
        <w:szCs w:val="18"/>
      </w:rPr>
      <w:fldChar w:fldCharType="separate"/>
    </w:r>
    <w:r w:rsidR="003A39EE">
      <w:rPr>
        <w:rFonts w:ascii="Verdana" w:hAnsi="Verdana"/>
        <w:noProof/>
        <w:sz w:val="18"/>
        <w:szCs w:val="18"/>
      </w:rPr>
      <w:t>10</w:t>
    </w:r>
    <w:r w:rsidR="0051051A" w:rsidRPr="002E6E66">
      <w:rPr>
        <w:rFonts w:ascii="Verdana" w:hAnsi="Verdana"/>
        <w:sz w:val="18"/>
        <w:szCs w:val="18"/>
      </w:rPr>
      <w:fldChar w:fldCharType="end"/>
    </w:r>
  </w:p>
  <w:p w:rsidR="00696036" w:rsidRPr="002E6E66" w:rsidRDefault="00564ED2">
    <w:pPr>
      <w:pStyle w:val="Zpat"/>
      <w:jc w:val="right"/>
    </w:pPr>
    <w:r w:rsidRPr="002E6E66">
      <w:rPr>
        <w:rFonts w:ascii="Tahoma" w:hAnsi="Tahoma" w:cs="Tahoma"/>
        <w:sz w:val="20"/>
      </w:rPr>
      <w:t>SNO/</w:t>
    </w:r>
    <w:proofErr w:type="spellStart"/>
    <w:r w:rsidRPr="002E6E66">
      <w:rPr>
        <w:rFonts w:ascii="Tahoma" w:hAnsi="Tahoma" w:cs="Tahoma"/>
        <w:sz w:val="20"/>
      </w:rPr>
      <w:t>Otr</w:t>
    </w:r>
    <w:proofErr w:type="spellEnd"/>
    <w:r w:rsidRPr="002E6E66">
      <w:rPr>
        <w:rFonts w:ascii="Tahoma" w:hAnsi="Tahoma" w:cs="Tahoma"/>
        <w:sz w:val="20"/>
      </w:rPr>
      <w:t>/2016/29/</w:t>
    </w:r>
    <w:proofErr w:type="spellStart"/>
    <w:r w:rsidRPr="002E6E66">
      <w:rPr>
        <w:rFonts w:ascii="Tahoma" w:hAnsi="Tahoma" w:cs="Tahoma"/>
        <w:sz w:val="20"/>
      </w:rPr>
      <w:t>zdrav.prostředky</w:t>
    </w:r>
    <w:proofErr w:type="spellEnd"/>
    <w:r w:rsidRPr="002E6E66">
      <w:rPr>
        <w:rFonts w:ascii="Tahoma" w:hAnsi="Tahoma" w:cs="Tahoma"/>
        <w:sz w:val="20"/>
      </w:rPr>
      <w:t xml:space="preserve"> SNO</w:t>
    </w:r>
  </w:p>
  <w:p w:rsidR="00696036" w:rsidRPr="002E6E66" w:rsidRDefault="00696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9C" w:rsidRDefault="00CB759C">
      <w:r>
        <w:separator/>
      </w:r>
    </w:p>
  </w:footnote>
  <w:footnote w:type="continuationSeparator" w:id="0">
    <w:p w:rsidR="00CB759C" w:rsidRDefault="00CB7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slovanPododstavecSmlouvy"/>
      <w:lvlText w:val="%1)"/>
      <w:lvlJc w:val="left"/>
      <w:pPr>
        <w:tabs>
          <w:tab w:val="num" w:pos="717"/>
        </w:tabs>
        <w:ind w:left="714" w:hanging="357"/>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AC5844F8"/>
    <w:name w:val="WW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2.%3."/>
      <w:lvlJc w:val="right"/>
      <w:pPr>
        <w:tabs>
          <w:tab w:val="num" w:pos="2085"/>
        </w:tabs>
        <w:ind w:left="2085" w:hanging="180"/>
      </w:pPr>
    </w:lvl>
    <w:lvl w:ilvl="3">
      <w:start w:val="1"/>
      <w:numFmt w:val="decimal"/>
      <w:lvlText w:val="%2.%3.%4."/>
      <w:lvlJc w:val="left"/>
      <w:pPr>
        <w:tabs>
          <w:tab w:val="num" w:pos="2805"/>
        </w:tabs>
        <w:ind w:left="2805" w:hanging="360"/>
      </w:pPr>
    </w:lvl>
    <w:lvl w:ilvl="4">
      <w:start w:val="1"/>
      <w:numFmt w:val="lowerLetter"/>
      <w:lvlText w:val="%2.%3.%4.%5."/>
      <w:lvlJc w:val="left"/>
      <w:pPr>
        <w:tabs>
          <w:tab w:val="num" w:pos="3525"/>
        </w:tabs>
        <w:ind w:left="3525" w:hanging="360"/>
      </w:pPr>
    </w:lvl>
    <w:lvl w:ilvl="5">
      <w:start w:val="1"/>
      <w:numFmt w:val="lowerRoman"/>
      <w:lvlText w:val="%2.%3.%4.%5.%6."/>
      <w:lvlJc w:val="right"/>
      <w:pPr>
        <w:tabs>
          <w:tab w:val="num" w:pos="4245"/>
        </w:tabs>
        <w:ind w:left="4245" w:hanging="180"/>
      </w:pPr>
    </w:lvl>
    <w:lvl w:ilvl="6">
      <w:start w:val="1"/>
      <w:numFmt w:val="decimal"/>
      <w:lvlText w:val="%2.%3.%4.%5.%6.%7."/>
      <w:lvlJc w:val="left"/>
      <w:pPr>
        <w:tabs>
          <w:tab w:val="num" w:pos="4965"/>
        </w:tabs>
        <w:ind w:left="4965" w:hanging="360"/>
      </w:pPr>
    </w:lvl>
    <w:lvl w:ilvl="7">
      <w:start w:val="1"/>
      <w:numFmt w:val="lowerLetter"/>
      <w:lvlText w:val="%2.%3.%4.%5.%6.%7.%8."/>
      <w:lvlJc w:val="left"/>
      <w:pPr>
        <w:tabs>
          <w:tab w:val="num" w:pos="5685"/>
        </w:tabs>
        <w:ind w:left="5685" w:hanging="360"/>
      </w:pPr>
    </w:lvl>
    <w:lvl w:ilvl="8">
      <w:start w:val="1"/>
      <w:numFmt w:val="lowerRoman"/>
      <w:lvlText w:val="%2.%3.%4.%5.%6.%7.%8.%9."/>
      <w:lvlJc w:val="right"/>
      <w:pPr>
        <w:tabs>
          <w:tab w:val="num" w:pos="6405"/>
        </w:tabs>
        <w:ind w:left="6405" w:hanging="180"/>
      </w:pPr>
    </w:lvl>
  </w:abstractNum>
  <w:abstractNum w:abstractNumId="3">
    <w:nsid w:val="00000004"/>
    <w:multiLevelType w:val="multilevel"/>
    <w:tmpl w:val="00000004"/>
    <w:name w:val="WWNum3"/>
    <w:lvl w:ilvl="0">
      <w:start w:val="1"/>
      <w:numFmt w:val="lowerLetter"/>
      <w:lvlText w:val="%1)"/>
      <w:lvlJc w:val="left"/>
      <w:pPr>
        <w:tabs>
          <w:tab w:val="num" w:pos="721"/>
        </w:tabs>
        <w:ind w:left="721" w:hanging="437"/>
      </w:pPr>
    </w:lvl>
    <w:lvl w:ilvl="1">
      <w:start w:val="1"/>
      <w:numFmt w:val="bullet"/>
      <w:lvlText w:val="-"/>
      <w:lvlJc w:val="left"/>
      <w:pPr>
        <w:tabs>
          <w:tab w:val="num" w:pos="1724"/>
        </w:tabs>
        <w:ind w:left="1705" w:hanging="341"/>
      </w:pPr>
      <w:rPr>
        <w:rFonts w:ascii="Times New Roman" w:hAnsi="Times New Roman"/>
      </w:rPr>
    </w:lvl>
    <w:lvl w:ilvl="2">
      <w:start w:val="1"/>
      <w:numFmt w:val="bullet"/>
      <w:lvlText w:val=""/>
      <w:lvlJc w:val="left"/>
      <w:pPr>
        <w:tabs>
          <w:tab w:val="num" w:pos="2444"/>
        </w:tabs>
        <w:ind w:left="2444" w:hanging="360"/>
      </w:pPr>
      <w:rPr>
        <w:rFonts w:ascii="Wingdings" w:hAnsi="Wingdings" w:cs="Times New Roman"/>
      </w:rPr>
    </w:lvl>
    <w:lvl w:ilvl="3">
      <w:start w:val="1"/>
      <w:numFmt w:val="bullet"/>
      <w:lvlText w:val=""/>
      <w:lvlJc w:val="left"/>
      <w:pPr>
        <w:tabs>
          <w:tab w:val="num" w:pos="3164"/>
        </w:tabs>
        <w:ind w:left="3164" w:hanging="360"/>
      </w:pPr>
      <w:rPr>
        <w:rFonts w:ascii="Symbol" w:hAnsi="Symbol" w:cs="Times New Roman"/>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Times New Roman"/>
      </w:rPr>
    </w:lvl>
    <w:lvl w:ilvl="6">
      <w:start w:val="1"/>
      <w:numFmt w:val="bullet"/>
      <w:lvlText w:val=""/>
      <w:lvlJc w:val="left"/>
      <w:pPr>
        <w:tabs>
          <w:tab w:val="num" w:pos="5324"/>
        </w:tabs>
        <w:ind w:left="5324" w:hanging="360"/>
      </w:pPr>
      <w:rPr>
        <w:rFonts w:ascii="Symbol" w:hAnsi="Symbol" w:cs="Times New Roman"/>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Times New Roman"/>
      </w:rPr>
    </w:lvl>
  </w:abstractNum>
  <w:abstractNum w:abstractNumId="4">
    <w:nsid w:val="00000005"/>
    <w:multiLevelType w:val="multilevel"/>
    <w:tmpl w:val="00000005"/>
    <w:name w:val="WWNum5"/>
    <w:lvl w:ilvl="0">
      <w:start w:val="1"/>
      <w:numFmt w:val="bullet"/>
      <w:lvlText w:val=""/>
      <w:lvlJc w:val="left"/>
      <w:pPr>
        <w:tabs>
          <w:tab w:val="num" w:pos="1312"/>
        </w:tabs>
        <w:ind w:left="1312" w:hanging="397"/>
      </w:pPr>
      <w:rPr>
        <w:rFonts w:ascii="Symbol" w:hAnsi="Symbol" w:cs="Times New Roman"/>
      </w:rPr>
    </w:lvl>
    <w:lvl w:ilvl="1">
      <w:start w:val="1"/>
      <w:numFmt w:val="bullet"/>
      <w:lvlText w:val="o"/>
      <w:lvlJc w:val="left"/>
      <w:pPr>
        <w:tabs>
          <w:tab w:val="num" w:pos="2355"/>
        </w:tabs>
        <w:ind w:left="2355" w:hanging="360"/>
      </w:pPr>
      <w:rPr>
        <w:rFonts w:ascii="Courier New" w:hAnsi="Courier New" w:cs="Courier New"/>
      </w:rPr>
    </w:lvl>
    <w:lvl w:ilvl="2">
      <w:start w:val="1"/>
      <w:numFmt w:val="bullet"/>
      <w:lvlText w:val=""/>
      <w:lvlJc w:val="left"/>
      <w:pPr>
        <w:tabs>
          <w:tab w:val="num" w:pos="3075"/>
        </w:tabs>
        <w:ind w:left="3075" w:hanging="360"/>
      </w:pPr>
      <w:rPr>
        <w:rFonts w:ascii="Wingdings" w:hAnsi="Wingdings" w:cs="Times New Roman"/>
      </w:rPr>
    </w:lvl>
    <w:lvl w:ilvl="3">
      <w:start w:val="1"/>
      <w:numFmt w:val="bullet"/>
      <w:lvlText w:val=""/>
      <w:lvlJc w:val="left"/>
      <w:pPr>
        <w:tabs>
          <w:tab w:val="num" w:pos="3795"/>
        </w:tabs>
        <w:ind w:left="3795" w:hanging="360"/>
      </w:pPr>
      <w:rPr>
        <w:rFonts w:ascii="Symbol" w:hAnsi="Symbol" w:cs="Times New Roman"/>
      </w:rPr>
    </w:lvl>
    <w:lvl w:ilvl="4">
      <w:start w:val="1"/>
      <w:numFmt w:val="bullet"/>
      <w:lvlText w:val="o"/>
      <w:lvlJc w:val="left"/>
      <w:pPr>
        <w:tabs>
          <w:tab w:val="num" w:pos="4515"/>
        </w:tabs>
        <w:ind w:left="4515" w:hanging="360"/>
      </w:pPr>
      <w:rPr>
        <w:rFonts w:ascii="Courier New" w:hAnsi="Courier New" w:cs="Courier New"/>
      </w:rPr>
    </w:lvl>
    <w:lvl w:ilvl="5">
      <w:start w:val="1"/>
      <w:numFmt w:val="bullet"/>
      <w:lvlText w:val=""/>
      <w:lvlJc w:val="left"/>
      <w:pPr>
        <w:tabs>
          <w:tab w:val="num" w:pos="5235"/>
        </w:tabs>
        <w:ind w:left="5235" w:hanging="360"/>
      </w:pPr>
      <w:rPr>
        <w:rFonts w:ascii="Wingdings" w:hAnsi="Wingdings" w:cs="Times New Roman"/>
      </w:rPr>
    </w:lvl>
    <w:lvl w:ilvl="6">
      <w:start w:val="1"/>
      <w:numFmt w:val="bullet"/>
      <w:lvlText w:val=""/>
      <w:lvlJc w:val="left"/>
      <w:pPr>
        <w:tabs>
          <w:tab w:val="num" w:pos="5955"/>
        </w:tabs>
        <w:ind w:left="5955" w:hanging="360"/>
      </w:pPr>
      <w:rPr>
        <w:rFonts w:ascii="Symbol" w:hAnsi="Symbol" w:cs="Times New Roman"/>
      </w:rPr>
    </w:lvl>
    <w:lvl w:ilvl="7">
      <w:start w:val="1"/>
      <w:numFmt w:val="bullet"/>
      <w:lvlText w:val="o"/>
      <w:lvlJc w:val="left"/>
      <w:pPr>
        <w:tabs>
          <w:tab w:val="num" w:pos="6675"/>
        </w:tabs>
        <w:ind w:left="6675" w:hanging="360"/>
      </w:pPr>
      <w:rPr>
        <w:rFonts w:ascii="Courier New" w:hAnsi="Courier New" w:cs="Courier New"/>
      </w:rPr>
    </w:lvl>
    <w:lvl w:ilvl="8">
      <w:start w:val="1"/>
      <w:numFmt w:val="bullet"/>
      <w:lvlText w:val=""/>
      <w:lvlJc w:val="left"/>
      <w:pPr>
        <w:tabs>
          <w:tab w:val="num" w:pos="7395"/>
        </w:tabs>
        <w:ind w:left="7395" w:hanging="360"/>
      </w:pPr>
      <w:rPr>
        <w:rFonts w:ascii="Wingdings" w:hAnsi="Wingdings" w:cs="Times New Roman"/>
      </w:rPr>
    </w:lvl>
  </w:abstractNum>
  <w:abstractNum w:abstractNumId="5">
    <w:nsid w:val="00000006"/>
    <w:multiLevelType w:val="multilevel"/>
    <w:tmpl w:val="DD4AFB50"/>
    <w:name w:val="WWNum6"/>
    <w:lvl w:ilvl="0">
      <w:start w:val="1"/>
      <w:numFmt w:val="decimal"/>
      <w:lvlText w:val="%1."/>
      <w:lvlJc w:val="left"/>
      <w:pPr>
        <w:tabs>
          <w:tab w:val="num" w:pos="720"/>
        </w:tabs>
        <w:ind w:left="720" w:hanging="380"/>
      </w:pPr>
      <w:rPr>
        <w:b w:val="0"/>
        <w:i w:val="0"/>
      </w:rPr>
    </w:lvl>
    <w:lvl w:ilvl="1">
      <w:start w:val="1"/>
      <w:numFmt w:val="bullet"/>
      <w:lvlText w:val=""/>
      <w:lvlJc w:val="left"/>
      <w:pPr>
        <w:tabs>
          <w:tab w:val="num" w:pos="1477"/>
        </w:tabs>
        <w:ind w:left="1477" w:hanging="397"/>
      </w:pPr>
      <w:rPr>
        <w:rFonts w:ascii="Symbol" w:hAnsi="Symbol"/>
      </w:rPr>
    </w:lvl>
    <w:lvl w:ilvl="2">
      <w:start w:val="1"/>
      <w:numFmt w:val="lowerRoman"/>
      <w:lvlText w:val="%2.%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7"/>
    <w:multiLevelType w:val="multilevel"/>
    <w:tmpl w:val="00000007"/>
    <w:name w:val="WWNum7"/>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8"/>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Num9"/>
    <w:lvl w:ilvl="0">
      <w:start w:val="1"/>
      <w:numFmt w:val="lowerLetter"/>
      <w:lvlText w:val="%1)"/>
      <w:lvlJc w:val="left"/>
      <w:pPr>
        <w:tabs>
          <w:tab w:val="num" w:pos="1429"/>
        </w:tabs>
        <w:ind w:left="1429" w:hanging="360"/>
      </w:pPr>
      <w:rPr>
        <w:b w:val="0"/>
        <w:i w:val="0"/>
        <w:sz w:val="20"/>
        <w:szCs w:val="22"/>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9">
    <w:nsid w:val="0000000A"/>
    <w:multiLevelType w:val="multilevel"/>
    <w:tmpl w:val="0000000A"/>
    <w:name w:val="WW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1"/>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1">
    <w:nsid w:val="0000000C"/>
    <w:multiLevelType w:val="multilevel"/>
    <w:tmpl w:val="0000000C"/>
    <w:name w:val="WW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4"/>
    <w:lvl w:ilvl="0">
      <w:start w:val="1"/>
      <w:numFmt w:val="decimal"/>
      <w:lvlText w:val="%1."/>
      <w:lvlJc w:val="left"/>
      <w:pPr>
        <w:tabs>
          <w:tab w:val="num" w:pos="644"/>
        </w:tabs>
        <w:ind w:left="641"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Num16"/>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F"/>
    <w:multiLevelType w:val="multilevel"/>
    <w:tmpl w:val="0000000F"/>
    <w:name w:val="WW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00000010"/>
    <w:multiLevelType w:val="multilevel"/>
    <w:tmpl w:val="00000010"/>
    <w:name w:val="WWNum19"/>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000011"/>
    <w:multiLevelType w:val="multilevel"/>
    <w:tmpl w:val="00000011"/>
    <w:name w:val="WWNum2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2"/>
    <w:multiLevelType w:val="multilevel"/>
    <w:tmpl w:val="00000012"/>
    <w:name w:val="WWNum23"/>
    <w:lvl w:ilvl="0">
      <w:start w:val="1"/>
      <w:numFmt w:val="bullet"/>
      <w:lvlText w:val=""/>
      <w:lvlJc w:val="left"/>
      <w:pPr>
        <w:tabs>
          <w:tab w:val="num" w:pos="360"/>
        </w:tabs>
        <w:ind w:left="360" w:hanging="360"/>
      </w:pPr>
      <w:rPr>
        <w:rFonts w:ascii="Symbol" w:hAnsi="Symbol"/>
        <w:color w:val="00000A"/>
        <w:sz w:val="20"/>
        <w:szCs w:val="20"/>
      </w:r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1440"/>
        </w:tabs>
        <w:ind w:left="1440" w:hanging="360"/>
      </w:pPr>
      <w:rPr>
        <w:b w:val="0"/>
        <w:i w:val="0"/>
        <w:color w:val="00000A"/>
      </w:rPr>
    </w:lvl>
    <w:lvl w:ilvl="4">
      <w:start w:val="1"/>
      <w:numFmt w:val="lowerLetter"/>
      <w:lvlText w:val="%4.%5."/>
      <w:lvlJc w:val="left"/>
      <w:pPr>
        <w:tabs>
          <w:tab w:val="num" w:pos="0"/>
        </w:tabs>
        <w:ind w:left="1800" w:hanging="360"/>
      </w:pPr>
    </w:lvl>
    <w:lvl w:ilvl="5">
      <w:start w:val="1"/>
      <w:numFmt w:val="lowerRoman"/>
      <w:lvlText w:val="%4.%5.%6."/>
      <w:lvlJc w:val="left"/>
      <w:pPr>
        <w:tabs>
          <w:tab w:val="num" w:pos="0"/>
        </w:tabs>
        <w:ind w:left="1980" w:hanging="180"/>
      </w:pPr>
    </w:lvl>
    <w:lvl w:ilvl="6">
      <w:start w:val="1"/>
      <w:numFmt w:val="decimal"/>
      <w:lvlText w:val="%4.%5.%6.%7."/>
      <w:lvlJc w:val="left"/>
      <w:pPr>
        <w:tabs>
          <w:tab w:val="num" w:pos="360"/>
        </w:tabs>
        <w:ind w:left="360" w:hanging="360"/>
      </w:pPr>
      <w:rPr>
        <w:b w:val="0"/>
        <w:i w:val="0"/>
        <w:color w:val="00000A"/>
      </w:rPr>
    </w:lvl>
    <w:lvl w:ilvl="7">
      <w:start w:val="1"/>
      <w:numFmt w:val="lowerLetter"/>
      <w:lvlText w:val="%4.%5.%6.%7.%8."/>
      <w:lvlJc w:val="left"/>
      <w:pPr>
        <w:tabs>
          <w:tab w:val="num" w:pos="0"/>
        </w:tabs>
        <w:ind w:left="2700" w:hanging="360"/>
      </w:pPr>
    </w:lvl>
    <w:lvl w:ilvl="8">
      <w:start w:val="1"/>
      <w:numFmt w:val="lowerRoman"/>
      <w:lvlText w:val="%4.%5.%6.%7.%8.%9."/>
      <w:lvlJc w:val="left"/>
      <w:pPr>
        <w:tabs>
          <w:tab w:val="num" w:pos="0"/>
        </w:tabs>
        <w:ind w:left="2880" w:hanging="180"/>
      </w:pPr>
    </w:lvl>
  </w:abstractNum>
  <w:abstractNum w:abstractNumId="18">
    <w:nsid w:val="00000013"/>
    <w:multiLevelType w:val="multilevel"/>
    <w:tmpl w:val="00000013"/>
    <w:name w:val="WWNum24"/>
    <w:lvl w:ilvl="0">
      <w:start w:val="1"/>
      <w:numFmt w:val="lowerLetter"/>
      <w:lvlText w:val="%1)"/>
      <w:lvlJc w:val="left"/>
      <w:pPr>
        <w:tabs>
          <w:tab w:val="num" w:pos="1545"/>
        </w:tabs>
        <w:ind w:left="1545" w:hanging="465"/>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14"/>
    <w:multiLevelType w:val="multilevel"/>
    <w:tmpl w:val="00000014"/>
    <w:name w:val="WWNum2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5"/>
    <w:multiLevelType w:val="multilevel"/>
    <w:tmpl w:val="00000015"/>
    <w:name w:val="WWNum30"/>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2.%3."/>
      <w:lvlJc w:val="right"/>
      <w:pPr>
        <w:tabs>
          <w:tab w:val="num" w:pos="2085"/>
        </w:tabs>
        <w:ind w:left="2085" w:hanging="180"/>
      </w:pPr>
    </w:lvl>
    <w:lvl w:ilvl="3">
      <w:start w:val="1"/>
      <w:numFmt w:val="decimal"/>
      <w:lvlText w:val="%2.%3.%4."/>
      <w:lvlJc w:val="left"/>
      <w:pPr>
        <w:tabs>
          <w:tab w:val="num" w:pos="2805"/>
        </w:tabs>
        <w:ind w:left="2805" w:hanging="360"/>
      </w:pPr>
    </w:lvl>
    <w:lvl w:ilvl="4">
      <w:start w:val="1"/>
      <w:numFmt w:val="lowerLetter"/>
      <w:lvlText w:val="%2.%3.%4.%5."/>
      <w:lvlJc w:val="left"/>
      <w:pPr>
        <w:tabs>
          <w:tab w:val="num" w:pos="3525"/>
        </w:tabs>
        <w:ind w:left="3525" w:hanging="360"/>
      </w:pPr>
    </w:lvl>
    <w:lvl w:ilvl="5">
      <w:start w:val="1"/>
      <w:numFmt w:val="lowerRoman"/>
      <w:lvlText w:val="%2.%3.%4.%5.%6."/>
      <w:lvlJc w:val="right"/>
      <w:pPr>
        <w:tabs>
          <w:tab w:val="num" w:pos="4245"/>
        </w:tabs>
        <w:ind w:left="4245" w:hanging="180"/>
      </w:pPr>
    </w:lvl>
    <w:lvl w:ilvl="6">
      <w:start w:val="1"/>
      <w:numFmt w:val="decimal"/>
      <w:lvlText w:val="%2.%3.%4.%5.%6.%7."/>
      <w:lvlJc w:val="left"/>
      <w:pPr>
        <w:tabs>
          <w:tab w:val="num" w:pos="4965"/>
        </w:tabs>
        <w:ind w:left="4965" w:hanging="360"/>
      </w:pPr>
    </w:lvl>
    <w:lvl w:ilvl="7">
      <w:start w:val="1"/>
      <w:numFmt w:val="lowerLetter"/>
      <w:lvlText w:val="%2.%3.%4.%5.%6.%7.%8."/>
      <w:lvlJc w:val="left"/>
      <w:pPr>
        <w:tabs>
          <w:tab w:val="num" w:pos="5685"/>
        </w:tabs>
        <w:ind w:left="5685" w:hanging="360"/>
      </w:pPr>
    </w:lvl>
    <w:lvl w:ilvl="8">
      <w:start w:val="1"/>
      <w:numFmt w:val="lowerRoman"/>
      <w:lvlText w:val="%2.%3.%4.%5.%6.%7.%8.%9."/>
      <w:lvlJc w:val="right"/>
      <w:pPr>
        <w:tabs>
          <w:tab w:val="num" w:pos="6405"/>
        </w:tabs>
        <w:ind w:left="6405" w:hanging="180"/>
      </w:pPr>
    </w:lvl>
  </w:abstractNum>
  <w:abstractNum w:abstractNumId="21">
    <w:nsid w:val="00000016"/>
    <w:multiLevelType w:val="multilevel"/>
    <w:tmpl w:val="00000016"/>
    <w:name w:val="WWNum32"/>
    <w:lvl w:ilvl="0">
      <w:start w:val="1"/>
      <w:numFmt w:val="lowerLetter"/>
      <w:lvlText w:val="%1)"/>
      <w:lvlJc w:val="left"/>
      <w:pPr>
        <w:tabs>
          <w:tab w:val="num" w:pos="1842"/>
        </w:tabs>
        <w:ind w:left="184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35"/>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23">
    <w:nsid w:val="00000018"/>
    <w:multiLevelType w:val="multilevel"/>
    <w:tmpl w:val="60B09CA4"/>
    <w:name w:val="WWNum36"/>
    <w:lvl w:ilvl="0">
      <w:start w:val="1"/>
      <w:numFmt w:val="decimal"/>
      <w:lvlText w:val="%1."/>
      <w:lvlJc w:val="left"/>
      <w:pPr>
        <w:tabs>
          <w:tab w:val="num" w:pos="0"/>
        </w:tabs>
        <w:ind w:left="1077"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ED1E494C"/>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40401FC4"/>
    <w:multiLevelType w:val="hybridMultilevel"/>
    <w:tmpl w:val="9E64EA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05"/>
    <w:rsid w:val="000F6D05"/>
    <w:rsid w:val="002E6E66"/>
    <w:rsid w:val="00317D48"/>
    <w:rsid w:val="003A39EE"/>
    <w:rsid w:val="003A4FC3"/>
    <w:rsid w:val="00413A29"/>
    <w:rsid w:val="00464B36"/>
    <w:rsid w:val="004735B4"/>
    <w:rsid w:val="0051051A"/>
    <w:rsid w:val="00564ED2"/>
    <w:rsid w:val="00617622"/>
    <w:rsid w:val="00696036"/>
    <w:rsid w:val="006B2BCF"/>
    <w:rsid w:val="007727AA"/>
    <w:rsid w:val="00864518"/>
    <w:rsid w:val="008F646A"/>
    <w:rsid w:val="00971763"/>
    <w:rsid w:val="00C101B1"/>
    <w:rsid w:val="00CB759C"/>
    <w:rsid w:val="00CF008A"/>
    <w:rsid w:val="00DB3D24"/>
    <w:rsid w:val="00DD6879"/>
    <w:rsid w:val="00ED057E"/>
    <w:rsid w:val="00F472E1"/>
    <w:rsid w:val="00F92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036"/>
    <w:pPr>
      <w:suppressAutoHyphens/>
    </w:pPr>
    <w:rPr>
      <w:kern w:val="1"/>
      <w:sz w:val="24"/>
      <w:szCs w:val="24"/>
      <w:lang w:eastAsia="ar-SA"/>
    </w:rPr>
  </w:style>
  <w:style w:type="paragraph" w:styleId="Nadpis1">
    <w:name w:val="heading 1"/>
    <w:basedOn w:val="Normln"/>
    <w:next w:val="Zkladntext"/>
    <w:qFormat/>
    <w:rsid w:val="00696036"/>
    <w:pPr>
      <w:keepNext/>
      <w:tabs>
        <w:tab w:val="left" w:pos="567"/>
      </w:tabs>
      <w:spacing w:before="120"/>
      <w:jc w:val="center"/>
      <w:outlineLvl w:val="0"/>
    </w:pPr>
    <w:rPr>
      <w:b/>
      <w:bCs/>
      <w:caps/>
    </w:rPr>
  </w:style>
  <w:style w:type="paragraph" w:styleId="Nadpis2">
    <w:name w:val="heading 2"/>
    <w:basedOn w:val="Normln"/>
    <w:next w:val="Zkladntext"/>
    <w:qFormat/>
    <w:rsid w:val="00696036"/>
    <w:pPr>
      <w:keepNext/>
      <w:numPr>
        <w:ilvl w:val="1"/>
        <w:numId w:val="1"/>
      </w:numPr>
      <w:tabs>
        <w:tab w:val="left" w:pos="709"/>
      </w:tabs>
      <w:spacing w:before="120"/>
      <w:jc w:val="both"/>
      <w:outlineLvl w:val="1"/>
    </w:pPr>
    <w:rPr>
      <w:b/>
      <w:bCs/>
      <w:caps/>
    </w:rPr>
  </w:style>
  <w:style w:type="paragraph" w:styleId="Nadpis3">
    <w:name w:val="heading 3"/>
    <w:basedOn w:val="Normln"/>
    <w:next w:val="Zkladntext"/>
    <w:qFormat/>
    <w:rsid w:val="00696036"/>
    <w:pPr>
      <w:keepNext/>
      <w:numPr>
        <w:ilvl w:val="2"/>
        <w:numId w:val="1"/>
      </w:numPr>
      <w:tabs>
        <w:tab w:val="left" w:pos="-2410"/>
      </w:tabs>
      <w:spacing w:before="120" w:after="120"/>
      <w:ind w:left="284" w:hanging="284"/>
      <w:jc w:val="both"/>
      <w:outlineLvl w:val="2"/>
    </w:pPr>
    <w:rPr>
      <w:b/>
      <w:bCs/>
      <w:caps/>
    </w:rPr>
  </w:style>
  <w:style w:type="paragraph" w:styleId="Nadpis4">
    <w:name w:val="heading 4"/>
    <w:basedOn w:val="Normln"/>
    <w:next w:val="Zkladntext"/>
    <w:qFormat/>
    <w:rsid w:val="00696036"/>
    <w:pPr>
      <w:keepNext/>
      <w:numPr>
        <w:ilvl w:val="3"/>
        <w:numId w:val="1"/>
      </w:numPr>
      <w:tabs>
        <w:tab w:val="left" w:pos="-2410"/>
      </w:tabs>
      <w:spacing w:before="120" w:after="120"/>
      <w:ind w:left="284" w:hanging="284"/>
      <w:jc w:val="center"/>
      <w:outlineLvl w:val="3"/>
    </w:pPr>
    <w:rPr>
      <w:b/>
      <w:bCs/>
      <w:caps/>
    </w:rPr>
  </w:style>
  <w:style w:type="paragraph" w:styleId="Nadpis5">
    <w:name w:val="heading 5"/>
    <w:basedOn w:val="Normln"/>
    <w:next w:val="Zkladntext"/>
    <w:qFormat/>
    <w:rsid w:val="00696036"/>
    <w:pPr>
      <w:keepNext/>
      <w:widowControl w:val="0"/>
      <w:numPr>
        <w:ilvl w:val="4"/>
        <w:numId w:val="1"/>
      </w:numPr>
      <w:spacing w:before="120"/>
      <w:outlineLvl w:val="4"/>
    </w:pPr>
  </w:style>
  <w:style w:type="paragraph" w:styleId="Nadpis6">
    <w:name w:val="heading 6"/>
    <w:basedOn w:val="Normln"/>
    <w:next w:val="Zkladntext"/>
    <w:qFormat/>
    <w:rsid w:val="00696036"/>
    <w:pPr>
      <w:keepNext/>
      <w:widowControl w:val="0"/>
      <w:numPr>
        <w:ilvl w:val="5"/>
        <w:numId w:val="1"/>
      </w:numPr>
      <w:ind w:left="7920" w:right="-852" w:firstLine="0"/>
      <w:outlineLvl w:val="5"/>
    </w:pPr>
  </w:style>
  <w:style w:type="paragraph" w:styleId="Nadpis7">
    <w:name w:val="heading 7"/>
    <w:basedOn w:val="Normln"/>
    <w:next w:val="Zkladntext"/>
    <w:qFormat/>
    <w:rsid w:val="00696036"/>
    <w:pPr>
      <w:keepNext/>
      <w:numPr>
        <w:ilvl w:val="6"/>
        <w:numId w:val="1"/>
      </w:numPr>
      <w:outlineLvl w:val="6"/>
    </w:pPr>
    <w:rPr>
      <w:b/>
      <w:sz w:val="22"/>
    </w:rPr>
  </w:style>
  <w:style w:type="paragraph" w:styleId="Nadpis8">
    <w:name w:val="heading 8"/>
    <w:basedOn w:val="Normln"/>
    <w:next w:val="Zkladntext"/>
    <w:qFormat/>
    <w:rsid w:val="00696036"/>
    <w:pPr>
      <w:keepNext/>
      <w:numPr>
        <w:ilvl w:val="7"/>
        <w:numId w:val="1"/>
      </w:numPr>
      <w:tabs>
        <w:tab w:val="left" w:pos="567"/>
        <w:tab w:val="left" w:pos="1701"/>
      </w:tabs>
      <w:outlineLvl w:val="7"/>
    </w:pPr>
    <w:rPr>
      <w:i/>
      <w:iCs/>
      <w:sz w:val="28"/>
      <w:u w:val="single"/>
    </w:rPr>
  </w:style>
  <w:style w:type="paragraph" w:styleId="Nadpis9">
    <w:name w:val="heading 9"/>
    <w:basedOn w:val="Normln"/>
    <w:next w:val="Zkladntext"/>
    <w:qFormat/>
    <w:rsid w:val="00696036"/>
    <w:pPr>
      <w:keepNext/>
      <w:numPr>
        <w:ilvl w:val="8"/>
        <w:numId w:val="1"/>
      </w:numPr>
      <w:tabs>
        <w:tab w:val="left" w:pos="567"/>
        <w:tab w:val="left" w:pos="1701"/>
      </w:tabs>
      <w:spacing w:after="60"/>
      <w:ind w:left="0"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96036"/>
  </w:style>
  <w:style w:type="character" w:customStyle="1" w:styleId="slostrnky1">
    <w:name w:val="Číslo stránky1"/>
    <w:basedOn w:val="Standardnpsmoodstavce1"/>
    <w:rsid w:val="00696036"/>
  </w:style>
  <w:style w:type="character" w:customStyle="1" w:styleId="ZkladntextChar">
    <w:name w:val="Základní text Char"/>
    <w:rsid w:val="00696036"/>
    <w:rPr>
      <w:sz w:val="24"/>
      <w:szCs w:val="24"/>
    </w:rPr>
  </w:style>
  <w:style w:type="character" w:customStyle="1" w:styleId="TextbublinyChar">
    <w:name w:val="Text bubliny Char"/>
    <w:rsid w:val="00696036"/>
    <w:rPr>
      <w:rFonts w:ascii="Tahoma" w:hAnsi="Tahoma" w:cs="Tahoma"/>
      <w:sz w:val="16"/>
      <w:szCs w:val="16"/>
    </w:rPr>
  </w:style>
  <w:style w:type="character" w:customStyle="1" w:styleId="Odkaznakoment1">
    <w:name w:val="Odkaz na komentář1"/>
    <w:rsid w:val="00696036"/>
    <w:rPr>
      <w:sz w:val="16"/>
      <w:szCs w:val="16"/>
    </w:rPr>
  </w:style>
  <w:style w:type="character" w:customStyle="1" w:styleId="TextkomenteChar">
    <w:name w:val="Text komentáře Char"/>
    <w:basedOn w:val="Standardnpsmoodstavce1"/>
    <w:rsid w:val="00696036"/>
  </w:style>
  <w:style w:type="character" w:customStyle="1" w:styleId="PedmtkomenteChar">
    <w:name w:val="Předmět komentáře Char"/>
    <w:rsid w:val="00696036"/>
    <w:rPr>
      <w:b/>
      <w:bCs/>
    </w:rPr>
  </w:style>
  <w:style w:type="character" w:customStyle="1" w:styleId="TextpoznpodarouChar">
    <w:name w:val="Text pozn. pod čarou Char"/>
    <w:basedOn w:val="Standardnpsmoodstavce1"/>
    <w:rsid w:val="00696036"/>
  </w:style>
  <w:style w:type="character" w:customStyle="1" w:styleId="Zdraznn1">
    <w:name w:val="Zdůraznění1"/>
    <w:rsid w:val="00696036"/>
    <w:rPr>
      <w:i/>
      <w:iCs/>
    </w:rPr>
  </w:style>
  <w:style w:type="character" w:customStyle="1" w:styleId="roxananadpisChar">
    <w:name w:val="roxana nadpis Char"/>
    <w:basedOn w:val="Standardnpsmoodstavce1"/>
    <w:rsid w:val="00696036"/>
    <w:rPr>
      <w:rFonts w:ascii="Verdana" w:eastAsia="SimSun" w:hAnsi="Verdana" w:cs="Mangal"/>
      <w:b/>
      <w:bCs/>
      <w:kern w:val="1"/>
      <w:lang w:eastAsia="hi-IN" w:bidi="hi-IN"/>
    </w:rPr>
  </w:style>
  <w:style w:type="character" w:customStyle="1" w:styleId="ZpatChar">
    <w:name w:val="Zápatí Char"/>
    <w:basedOn w:val="Standardnpsmoodstavce1"/>
    <w:rsid w:val="00696036"/>
    <w:rPr>
      <w:sz w:val="24"/>
      <w:szCs w:val="24"/>
    </w:rPr>
  </w:style>
  <w:style w:type="character" w:customStyle="1" w:styleId="OdstavecseseznamemChar">
    <w:name w:val="Odstavec se seznamem Char"/>
    <w:rsid w:val="00696036"/>
    <w:rPr>
      <w:sz w:val="24"/>
      <w:szCs w:val="24"/>
    </w:rPr>
  </w:style>
  <w:style w:type="character" w:styleId="Hypertextovodkaz">
    <w:name w:val="Hyperlink"/>
    <w:basedOn w:val="Standardnpsmoodstavce1"/>
    <w:rsid w:val="00696036"/>
    <w:rPr>
      <w:color w:val="0000FF"/>
      <w:u w:val="single"/>
    </w:rPr>
  </w:style>
  <w:style w:type="character" w:customStyle="1" w:styleId="ListLabel1">
    <w:name w:val="ListLabel 1"/>
    <w:rsid w:val="00696036"/>
    <w:rPr>
      <w:rFonts w:eastAsia="Times New Roman"/>
    </w:rPr>
  </w:style>
  <w:style w:type="character" w:customStyle="1" w:styleId="ListLabel2">
    <w:name w:val="ListLabel 2"/>
    <w:rsid w:val="00696036"/>
    <w:rPr>
      <w:rFonts w:cs="Times New Roman"/>
    </w:rPr>
  </w:style>
  <w:style w:type="character" w:customStyle="1" w:styleId="ListLabel3">
    <w:name w:val="ListLabel 3"/>
    <w:rsid w:val="00696036"/>
    <w:rPr>
      <w:rFonts w:cs="Courier New"/>
    </w:rPr>
  </w:style>
  <w:style w:type="character" w:customStyle="1" w:styleId="ListLabel4">
    <w:name w:val="ListLabel 4"/>
    <w:rsid w:val="00696036"/>
    <w:rPr>
      <w:b w:val="0"/>
      <w:i w:val="0"/>
    </w:rPr>
  </w:style>
  <w:style w:type="character" w:customStyle="1" w:styleId="ListLabel5">
    <w:name w:val="ListLabel 5"/>
    <w:rsid w:val="00696036"/>
    <w:rPr>
      <w:b w:val="0"/>
      <w:i w:val="0"/>
      <w:sz w:val="20"/>
      <w:szCs w:val="22"/>
    </w:rPr>
  </w:style>
  <w:style w:type="character" w:customStyle="1" w:styleId="ListLabel6">
    <w:name w:val="ListLabel 6"/>
    <w:rsid w:val="00696036"/>
    <w:rPr>
      <w:b/>
      <w:i w:val="0"/>
    </w:rPr>
  </w:style>
  <w:style w:type="character" w:customStyle="1" w:styleId="ListLabel7">
    <w:name w:val="ListLabel 7"/>
    <w:rsid w:val="00696036"/>
    <w:rPr>
      <w:b w:val="0"/>
      <w:i w:val="0"/>
      <w:color w:val="00000A"/>
    </w:rPr>
  </w:style>
  <w:style w:type="character" w:customStyle="1" w:styleId="ListLabel8">
    <w:name w:val="ListLabel 8"/>
    <w:rsid w:val="00696036"/>
    <w:rPr>
      <w:b w:val="0"/>
      <w:i w:val="0"/>
      <w:sz w:val="24"/>
    </w:rPr>
  </w:style>
  <w:style w:type="character" w:customStyle="1" w:styleId="ListLabel9">
    <w:name w:val="ListLabel 9"/>
    <w:rsid w:val="00696036"/>
    <w:rPr>
      <w:color w:val="00000A"/>
      <w:sz w:val="20"/>
      <w:szCs w:val="20"/>
    </w:rPr>
  </w:style>
  <w:style w:type="character" w:customStyle="1" w:styleId="ListLabel10">
    <w:name w:val="ListLabel 10"/>
    <w:rsid w:val="00696036"/>
    <w:rPr>
      <w:b w:val="0"/>
      <w:i w:val="0"/>
      <w:sz w:val="22"/>
      <w:szCs w:val="22"/>
    </w:rPr>
  </w:style>
  <w:style w:type="character" w:customStyle="1" w:styleId="ListLabel11">
    <w:name w:val="ListLabel 11"/>
    <w:rsid w:val="00696036"/>
    <w:rPr>
      <w:sz w:val="22"/>
    </w:rPr>
  </w:style>
  <w:style w:type="character" w:customStyle="1" w:styleId="ListLabel12">
    <w:name w:val="ListLabel 12"/>
    <w:rsid w:val="00696036"/>
    <w:rPr>
      <w:rFonts w:eastAsia="Times New Roman" w:cs="Tahoma"/>
    </w:rPr>
  </w:style>
  <w:style w:type="character" w:customStyle="1" w:styleId="ListLabel13">
    <w:name w:val="ListLabel 13"/>
    <w:rsid w:val="00696036"/>
    <w:rPr>
      <w:rFonts w:cs="Times New Roman"/>
      <w:b/>
      <w:color w:val="00000A"/>
    </w:rPr>
  </w:style>
  <w:style w:type="paragraph" w:customStyle="1" w:styleId="Nadpis">
    <w:name w:val="Nadpis"/>
    <w:basedOn w:val="Normln"/>
    <w:next w:val="Zkladntext"/>
    <w:rsid w:val="00696036"/>
    <w:pPr>
      <w:keepNext/>
      <w:spacing w:before="240" w:after="120"/>
    </w:pPr>
    <w:rPr>
      <w:rFonts w:ascii="Arial" w:eastAsia="Lucida Sans Unicode" w:hAnsi="Arial" w:cs="Mangal"/>
      <w:sz w:val="28"/>
      <w:szCs w:val="28"/>
    </w:rPr>
  </w:style>
  <w:style w:type="paragraph" w:styleId="Zkladntext">
    <w:name w:val="Body Text"/>
    <w:basedOn w:val="Normln"/>
    <w:rsid w:val="00696036"/>
    <w:pPr>
      <w:widowControl w:val="0"/>
      <w:tabs>
        <w:tab w:val="left" w:pos="1418"/>
      </w:tabs>
      <w:spacing w:before="120"/>
      <w:jc w:val="both"/>
    </w:pPr>
  </w:style>
  <w:style w:type="paragraph" w:styleId="Seznam">
    <w:name w:val="List"/>
    <w:basedOn w:val="Zkladntext"/>
    <w:rsid w:val="00696036"/>
    <w:rPr>
      <w:rFonts w:cs="Mangal"/>
    </w:rPr>
  </w:style>
  <w:style w:type="paragraph" w:customStyle="1" w:styleId="Popisek">
    <w:name w:val="Popisek"/>
    <w:basedOn w:val="Normln"/>
    <w:rsid w:val="00696036"/>
    <w:pPr>
      <w:suppressLineNumbers/>
      <w:spacing w:before="120" w:after="120"/>
    </w:pPr>
    <w:rPr>
      <w:rFonts w:cs="Mangal"/>
      <w:i/>
      <w:iCs/>
    </w:rPr>
  </w:style>
  <w:style w:type="paragraph" w:customStyle="1" w:styleId="Rejstk">
    <w:name w:val="Rejstřík"/>
    <w:basedOn w:val="Normln"/>
    <w:rsid w:val="00696036"/>
    <w:pPr>
      <w:suppressLineNumbers/>
    </w:pPr>
    <w:rPr>
      <w:rFonts w:cs="Mangal"/>
    </w:rPr>
  </w:style>
  <w:style w:type="paragraph" w:customStyle="1" w:styleId="Zkladntext21">
    <w:name w:val="Základní text 21"/>
    <w:basedOn w:val="Normln"/>
    <w:rsid w:val="00696036"/>
    <w:pPr>
      <w:jc w:val="both"/>
    </w:pPr>
    <w:rPr>
      <w:b/>
      <w:bCs/>
      <w:caps/>
    </w:rPr>
  </w:style>
  <w:style w:type="paragraph" w:customStyle="1" w:styleId="Zkladntextodsazen21">
    <w:name w:val="Základní text odsazený 21"/>
    <w:basedOn w:val="Normln"/>
    <w:rsid w:val="00696036"/>
    <w:pPr>
      <w:widowControl w:val="0"/>
      <w:ind w:left="567" w:hanging="567"/>
      <w:jc w:val="both"/>
    </w:pPr>
  </w:style>
  <w:style w:type="paragraph" w:customStyle="1" w:styleId="Zkladntext31">
    <w:name w:val="Základní text 31"/>
    <w:basedOn w:val="Normln"/>
    <w:rsid w:val="00696036"/>
    <w:pPr>
      <w:tabs>
        <w:tab w:val="left" w:pos="-2410"/>
      </w:tabs>
      <w:spacing w:before="120" w:after="120"/>
      <w:jc w:val="both"/>
    </w:pPr>
    <w:rPr>
      <w:i/>
      <w:iCs/>
    </w:rPr>
  </w:style>
  <w:style w:type="paragraph" w:styleId="Zkladntextodsazen">
    <w:name w:val="Body Text Indent"/>
    <w:basedOn w:val="Normln"/>
    <w:rsid w:val="00696036"/>
    <w:pPr>
      <w:tabs>
        <w:tab w:val="left" w:pos="357"/>
        <w:tab w:val="left" w:pos="540"/>
        <w:tab w:val="left" w:pos="1980"/>
        <w:tab w:val="left" w:pos="7380"/>
      </w:tabs>
      <w:ind w:left="540" w:hanging="540"/>
      <w:jc w:val="both"/>
    </w:pPr>
  </w:style>
  <w:style w:type="paragraph" w:styleId="Zpat">
    <w:name w:val="footer"/>
    <w:basedOn w:val="Normln"/>
    <w:rsid w:val="00696036"/>
    <w:pPr>
      <w:suppressLineNumbers/>
      <w:tabs>
        <w:tab w:val="center" w:pos="4536"/>
        <w:tab w:val="right" w:pos="9072"/>
      </w:tabs>
    </w:pPr>
  </w:style>
  <w:style w:type="paragraph" w:customStyle="1" w:styleId="Import5">
    <w:name w:val="Import 5"/>
    <w:basedOn w:val="Normln"/>
    <w:rsid w:val="006960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rsid w:val="006960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Import14">
    <w:name w:val="Import 14"/>
    <w:basedOn w:val="Normln"/>
    <w:rsid w:val="00696036"/>
    <w:pPr>
      <w:widowControl w:val="0"/>
      <w:tabs>
        <w:tab w:val="left" w:pos="864"/>
      </w:tabs>
      <w:ind w:hanging="288"/>
    </w:pPr>
    <w:rPr>
      <w:rFonts w:ascii="Courier New" w:hAnsi="Courier New" w:cs="Courier New"/>
    </w:rPr>
  </w:style>
  <w:style w:type="paragraph" w:customStyle="1" w:styleId="Import16">
    <w:name w:val="Import 16"/>
    <w:basedOn w:val="Normln"/>
    <w:rsid w:val="00696036"/>
    <w:pPr>
      <w:widowControl w:val="0"/>
      <w:tabs>
        <w:tab w:val="left" w:pos="864"/>
      </w:tabs>
      <w:ind w:hanging="144"/>
    </w:pPr>
    <w:rPr>
      <w:rFonts w:ascii="Courier New" w:hAnsi="Courier New" w:cs="Courier New"/>
    </w:rPr>
  </w:style>
  <w:style w:type="paragraph" w:customStyle="1" w:styleId="Import0">
    <w:name w:val="Import 0"/>
    <w:rsid w:val="00696036"/>
    <w:pPr>
      <w:widowControl w:val="0"/>
      <w:suppressAutoHyphens/>
    </w:pPr>
    <w:rPr>
      <w:kern w:val="1"/>
      <w:sz w:val="24"/>
      <w:szCs w:val="24"/>
      <w:lang w:eastAsia="ar-SA"/>
    </w:rPr>
  </w:style>
  <w:style w:type="paragraph" w:styleId="Nzev">
    <w:name w:val="Title"/>
    <w:basedOn w:val="Normln"/>
    <w:next w:val="Podtitul"/>
    <w:qFormat/>
    <w:rsid w:val="00696036"/>
    <w:pPr>
      <w:jc w:val="center"/>
    </w:pPr>
    <w:rPr>
      <w:b/>
      <w:bCs/>
      <w:caps/>
      <w:sz w:val="28"/>
      <w:szCs w:val="36"/>
    </w:rPr>
  </w:style>
  <w:style w:type="paragraph" w:styleId="Podtitul">
    <w:name w:val="Subtitle"/>
    <w:basedOn w:val="Nadpis"/>
    <w:next w:val="Zkladntext"/>
    <w:qFormat/>
    <w:rsid w:val="00696036"/>
    <w:pPr>
      <w:jc w:val="center"/>
    </w:pPr>
    <w:rPr>
      <w:i/>
      <w:iCs/>
    </w:rPr>
  </w:style>
  <w:style w:type="paragraph" w:customStyle="1" w:styleId="Zkladntextodsazen31">
    <w:name w:val="Základní text odsazený 31"/>
    <w:basedOn w:val="Normln"/>
    <w:rsid w:val="00696036"/>
    <w:pPr>
      <w:tabs>
        <w:tab w:val="left" w:pos="540"/>
        <w:tab w:val="left" w:pos="1980"/>
        <w:tab w:val="left" w:pos="7380"/>
      </w:tabs>
      <w:ind w:firstLine="360"/>
      <w:jc w:val="both"/>
    </w:pPr>
  </w:style>
  <w:style w:type="paragraph" w:styleId="Zhlav">
    <w:name w:val="header"/>
    <w:basedOn w:val="Normln"/>
    <w:rsid w:val="00696036"/>
    <w:pPr>
      <w:suppressLineNumbers/>
      <w:tabs>
        <w:tab w:val="center" w:pos="4536"/>
        <w:tab w:val="right" w:pos="9072"/>
      </w:tabs>
    </w:pPr>
  </w:style>
  <w:style w:type="paragraph" w:customStyle="1" w:styleId="slolnkuSmlouvy">
    <w:name w:val="ČísloČlánkuSmlouvy"/>
    <w:basedOn w:val="Normln"/>
    <w:rsid w:val="00696036"/>
    <w:pPr>
      <w:keepNext/>
      <w:spacing w:before="240"/>
      <w:jc w:val="center"/>
    </w:pPr>
    <w:rPr>
      <w:b/>
      <w:szCs w:val="20"/>
    </w:rPr>
  </w:style>
  <w:style w:type="paragraph" w:customStyle="1" w:styleId="NzevlnkuSmlouvy">
    <w:name w:val="NázevČlánkuSmlouvy"/>
    <w:basedOn w:val="Normln"/>
    <w:rsid w:val="00696036"/>
    <w:pPr>
      <w:keepNext/>
      <w:widowControl w:val="0"/>
      <w:spacing w:after="120"/>
      <w:jc w:val="center"/>
    </w:pPr>
    <w:rPr>
      <w:b/>
      <w:szCs w:val="20"/>
    </w:rPr>
  </w:style>
  <w:style w:type="paragraph" w:customStyle="1" w:styleId="OdstavecSmlouvy">
    <w:name w:val="OdstavecSmlouvy"/>
    <w:basedOn w:val="Normln"/>
    <w:rsid w:val="00696036"/>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696036"/>
    <w:pPr>
      <w:widowControl/>
      <w:numPr>
        <w:numId w:val="1"/>
      </w:numPr>
      <w:tabs>
        <w:tab w:val="clear" w:pos="1418"/>
        <w:tab w:val="left" w:pos="284"/>
        <w:tab w:val="left" w:pos="1260"/>
        <w:tab w:val="left" w:pos="1980"/>
        <w:tab w:val="left" w:pos="3960"/>
      </w:tabs>
      <w:spacing w:before="0"/>
      <w:outlineLvl w:val="0"/>
    </w:pPr>
  </w:style>
  <w:style w:type="paragraph" w:customStyle="1" w:styleId="Smlouva-slo">
    <w:name w:val="Smlouva-číslo"/>
    <w:basedOn w:val="Normln"/>
    <w:rsid w:val="00696036"/>
    <w:pPr>
      <w:widowControl w:val="0"/>
      <w:spacing w:before="120" w:line="240" w:lineRule="atLeast"/>
      <w:jc w:val="both"/>
    </w:pPr>
    <w:rPr>
      <w:szCs w:val="20"/>
    </w:rPr>
  </w:style>
  <w:style w:type="paragraph" w:customStyle="1" w:styleId="Smlouva3">
    <w:name w:val="Smlouva3"/>
    <w:basedOn w:val="Normln"/>
    <w:rsid w:val="00696036"/>
    <w:pPr>
      <w:widowControl w:val="0"/>
      <w:spacing w:before="120"/>
      <w:jc w:val="both"/>
    </w:pPr>
    <w:rPr>
      <w:szCs w:val="20"/>
    </w:rPr>
  </w:style>
  <w:style w:type="paragraph" w:customStyle="1" w:styleId="odstavecsmlouvy0">
    <w:name w:val="odstavecsmlouvy"/>
    <w:basedOn w:val="Normln"/>
    <w:rsid w:val="00696036"/>
    <w:pPr>
      <w:spacing w:before="28" w:after="100"/>
    </w:pPr>
  </w:style>
  <w:style w:type="paragraph" w:customStyle="1" w:styleId="CharCharChar">
    <w:name w:val="Char Char Char"/>
    <w:basedOn w:val="Normln"/>
    <w:rsid w:val="00696036"/>
    <w:pPr>
      <w:spacing w:after="160" w:line="240" w:lineRule="exact"/>
    </w:pPr>
    <w:rPr>
      <w:rFonts w:ascii="Verdana" w:hAnsi="Verdana" w:cs="Verdana"/>
      <w:sz w:val="20"/>
      <w:szCs w:val="20"/>
      <w:lang w:val="en-US"/>
    </w:rPr>
  </w:style>
  <w:style w:type="paragraph" w:customStyle="1" w:styleId="slovnvSOD">
    <w:name w:val="číslování v SOD"/>
    <w:basedOn w:val="Zkladntext"/>
    <w:rsid w:val="00696036"/>
    <w:pPr>
      <w:tabs>
        <w:tab w:val="clear" w:pos="1418"/>
      </w:tabs>
      <w:spacing w:before="0" w:after="120"/>
    </w:pPr>
    <w:rPr>
      <w:rFonts w:ascii="Arial" w:hAnsi="Arial"/>
      <w:sz w:val="22"/>
      <w:szCs w:val="20"/>
    </w:rPr>
  </w:style>
  <w:style w:type="paragraph" w:customStyle="1" w:styleId="Textbubliny1">
    <w:name w:val="Text bubliny1"/>
    <w:basedOn w:val="Normln"/>
    <w:rsid w:val="00696036"/>
    <w:rPr>
      <w:rFonts w:ascii="Tahoma" w:hAnsi="Tahoma"/>
      <w:sz w:val="16"/>
      <w:szCs w:val="16"/>
    </w:rPr>
  </w:style>
  <w:style w:type="paragraph" w:customStyle="1" w:styleId="Textkomente1">
    <w:name w:val="Text komentáře1"/>
    <w:basedOn w:val="Normln"/>
    <w:rsid w:val="00696036"/>
    <w:rPr>
      <w:sz w:val="20"/>
      <w:szCs w:val="20"/>
    </w:rPr>
  </w:style>
  <w:style w:type="paragraph" w:customStyle="1" w:styleId="Pedmtkomente1">
    <w:name w:val="Předmět komentáře1"/>
    <w:basedOn w:val="Textkomente1"/>
    <w:rsid w:val="00696036"/>
    <w:rPr>
      <w:b/>
      <w:bCs/>
    </w:rPr>
  </w:style>
  <w:style w:type="paragraph" w:customStyle="1" w:styleId="Textpoznpodarou1">
    <w:name w:val="Text pozn. pod čarou1"/>
    <w:basedOn w:val="Normln"/>
    <w:rsid w:val="00696036"/>
    <w:pPr>
      <w:jc w:val="both"/>
    </w:pPr>
    <w:rPr>
      <w:sz w:val="20"/>
      <w:szCs w:val="20"/>
    </w:rPr>
  </w:style>
  <w:style w:type="paragraph" w:customStyle="1" w:styleId="roxananadpis">
    <w:name w:val="roxana nadpis"/>
    <w:basedOn w:val="Normln"/>
    <w:rsid w:val="00696036"/>
    <w:pPr>
      <w:widowControl w:val="0"/>
      <w:shd w:val="clear" w:color="auto" w:fill="D9D9D9"/>
      <w:tabs>
        <w:tab w:val="center" w:pos="4536"/>
        <w:tab w:val="right" w:pos="9072"/>
      </w:tabs>
      <w:jc w:val="both"/>
    </w:pPr>
    <w:rPr>
      <w:rFonts w:ascii="Verdana" w:eastAsia="SimSun" w:hAnsi="Verdana" w:cs="Mangal"/>
      <w:b/>
      <w:bCs/>
      <w:sz w:val="20"/>
      <w:szCs w:val="20"/>
      <w:lang w:eastAsia="hi-IN" w:bidi="hi-IN"/>
    </w:rPr>
  </w:style>
  <w:style w:type="paragraph" w:customStyle="1" w:styleId="Odstavecseseznamem1">
    <w:name w:val="Odstavec se seznamem1"/>
    <w:basedOn w:val="Normln"/>
    <w:rsid w:val="00696036"/>
    <w:pPr>
      <w:ind w:left="720"/>
    </w:pPr>
  </w:style>
  <w:style w:type="paragraph" w:customStyle="1" w:styleId="Obsahtabulky">
    <w:name w:val="Obsah tabulky"/>
    <w:basedOn w:val="Normln"/>
    <w:rsid w:val="00696036"/>
    <w:pPr>
      <w:suppressLineNumbers/>
    </w:pPr>
  </w:style>
  <w:style w:type="paragraph" w:styleId="Odstavecseseznamem">
    <w:name w:val="List Paragraph"/>
    <w:basedOn w:val="Normln"/>
    <w:uiPriority w:val="34"/>
    <w:qFormat/>
    <w:rsid w:val="006B2BCF"/>
    <w:pPr>
      <w:ind w:left="720"/>
      <w:contextualSpacing/>
    </w:pPr>
  </w:style>
  <w:style w:type="paragraph" w:styleId="Textbubliny">
    <w:name w:val="Balloon Text"/>
    <w:basedOn w:val="Normln"/>
    <w:link w:val="TextbublinyChar1"/>
    <w:uiPriority w:val="99"/>
    <w:semiHidden/>
    <w:unhideWhenUsed/>
    <w:rsid w:val="00413A29"/>
    <w:rPr>
      <w:rFonts w:ascii="Tahoma" w:hAnsi="Tahoma" w:cs="Tahoma"/>
      <w:sz w:val="16"/>
      <w:szCs w:val="16"/>
    </w:rPr>
  </w:style>
  <w:style w:type="character" w:customStyle="1" w:styleId="TextbublinyChar1">
    <w:name w:val="Text bubliny Char1"/>
    <w:basedOn w:val="Standardnpsmoodstavce"/>
    <w:link w:val="Textbubliny"/>
    <w:uiPriority w:val="99"/>
    <w:semiHidden/>
    <w:rsid w:val="00413A29"/>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036"/>
    <w:pPr>
      <w:suppressAutoHyphens/>
    </w:pPr>
    <w:rPr>
      <w:kern w:val="1"/>
      <w:sz w:val="24"/>
      <w:szCs w:val="24"/>
      <w:lang w:eastAsia="ar-SA"/>
    </w:rPr>
  </w:style>
  <w:style w:type="paragraph" w:styleId="Nadpis1">
    <w:name w:val="heading 1"/>
    <w:basedOn w:val="Normln"/>
    <w:next w:val="Zkladntext"/>
    <w:qFormat/>
    <w:rsid w:val="00696036"/>
    <w:pPr>
      <w:keepNext/>
      <w:tabs>
        <w:tab w:val="left" w:pos="567"/>
      </w:tabs>
      <w:spacing w:before="120"/>
      <w:jc w:val="center"/>
      <w:outlineLvl w:val="0"/>
    </w:pPr>
    <w:rPr>
      <w:b/>
      <w:bCs/>
      <w:caps/>
    </w:rPr>
  </w:style>
  <w:style w:type="paragraph" w:styleId="Nadpis2">
    <w:name w:val="heading 2"/>
    <w:basedOn w:val="Normln"/>
    <w:next w:val="Zkladntext"/>
    <w:qFormat/>
    <w:rsid w:val="00696036"/>
    <w:pPr>
      <w:keepNext/>
      <w:numPr>
        <w:ilvl w:val="1"/>
        <w:numId w:val="1"/>
      </w:numPr>
      <w:tabs>
        <w:tab w:val="left" w:pos="709"/>
      </w:tabs>
      <w:spacing w:before="120"/>
      <w:jc w:val="both"/>
      <w:outlineLvl w:val="1"/>
    </w:pPr>
    <w:rPr>
      <w:b/>
      <w:bCs/>
      <w:caps/>
    </w:rPr>
  </w:style>
  <w:style w:type="paragraph" w:styleId="Nadpis3">
    <w:name w:val="heading 3"/>
    <w:basedOn w:val="Normln"/>
    <w:next w:val="Zkladntext"/>
    <w:qFormat/>
    <w:rsid w:val="00696036"/>
    <w:pPr>
      <w:keepNext/>
      <w:numPr>
        <w:ilvl w:val="2"/>
        <w:numId w:val="1"/>
      </w:numPr>
      <w:tabs>
        <w:tab w:val="left" w:pos="-2410"/>
      </w:tabs>
      <w:spacing w:before="120" w:after="120"/>
      <w:ind w:left="284" w:hanging="284"/>
      <w:jc w:val="both"/>
      <w:outlineLvl w:val="2"/>
    </w:pPr>
    <w:rPr>
      <w:b/>
      <w:bCs/>
      <w:caps/>
    </w:rPr>
  </w:style>
  <w:style w:type="paragraph" w:styleId="Nadpis4">
    <w:name w:val="heading 4"/>
    <w:basedOn w:val="Normln"/>
    <w:next w:val="Zkladntext"/>
    <w:qFormat/>
    <w:rsid w:val="00696036"/>
    <w:pPr>
      <w:keepNext/>
      <w:numPr>
        <w:ilvl w:val="3"/>
        <w:numId w:val="1"/>
      </w:numPr>
      <w:tabs>
        <w:tab w:val="left" w:pos="-2410"/>
      </w:tabs>
      <w:spacing w:before="120" w:after="120"/>
      <w:ind w:left="284" w:hanging="284"/>
      <w:jc w:val="center"/>
      <w:outlineLvl w:val="3"/>
    </w:pPr>
    <w:rPr>
      <w:b/>
      <w:bCs/>
      <w:caps/>
    </w:rPr>
  </w:style>
  <w:style w:type="paragraph" w:styleId="Nadpis5">
    <w:name w:val="heading 5"/>
    <w:basedOn w:val="Normln"/>
    <w:next w:val="Zkladntext"/>
    <w:qFormat/>
    <w:rsid w:val="00696036"/>
    <w:pPr>
      <w:keepNext/>
      <w:widowControl w:val="0"/>
      <w:numPr>
        <w:ilvl w:val="4"/>
        <w:numId w:val="1"/>
      </w:numPr>
      <w:spacing w:before="120"/>
      <w:outlineLvl w:val="4"/>
    </w:pPr>
  </w:style>
  <w:style w:type="paragraph" w:styleId="Nadpis6">
    <w:name w:val="heading 6"/>
    <w:basedOn w:val="Normln"/>
    <w:next w:val="Zkladntext"/>
    <w:qFormat/>
    <w:rsid w:val="00696036"/>
    <w:pPr>
      <w:keepNext/>
      <w:widowControl w:val="0"/>
      <w:numPr>
        <w:ilvl w:val="5"/>
        <w:numId w:val="1"/>
      </w:numPr>
      <w:ind w:left="7920" w:right="-852" w:firstLine="0"/>
      <w:outlineLvl w:val="5"/>
    </w:pPr>
  </w:style>
  <w:style w:type="paragraph" w:styleId="Nadpis7">
    <w:name w:val="heading 7"/>
    <w:basedOn w:val="Normln"/>
    <w:next w:val="Zkladntext"/>
    <w:qFormat/>
    <w:rsid w:val="00696036"/>
    <w:pPr>
      <w:keepNext/>
      <w:numPr>
        <w:ilvl w:val="6"/>
        <w:numId w:val="1"/>
      </w:numPr>
      <w:outlineLvl w:val="6"/>
    </w:pPr>
    <w:rPr>
      <w:b/>
      <w:sz w:val="22"/>
    </w:rPr>
  </w:style>
  <w:style w:type="paragraph" w:styleId="Nadpis8">
    <w:name w:val="heading 8"/>
    <w:basedOn w:val="Normln"/>
    <w:next w:val="Zkladntext"/>
    <w:qFormat/>
    <w:rsid w:val="00696036"/>
    <w:pPr>
      <w:keepNext/>
      <w:numPr>
        <w:ilvl w:val="7"/>
        <w:numId w:val="1"/>
      </w:numPr>
      <w:tabs>
        <w:tab w:val="left" w:pos="567"/>
        <w:tab w:val="left" w:pos="1701"/>
      </w:tabs>
      <w:outlineLvl w:val="7"/>
    </w:pPr>
    <w:rPr>
      <w:i/>
      <w:iCs/>
      <w:sz w:val="28"/>
      <w:u w:val="single"/>
    </w:rPr>
  </w:style>
  <w:style w:type="paragraph" w:styleId="Nadpis9">
    <w:name w:val="heading 9"/>
    <w:basedOn w:val="Normln"/>
    <w:next w:val="Zkladntext"/>
    <w:qFormat/>
    <w:rsid w:val="00696036"/>
    <w:pPr>
      <w:keepNext/>
      <w:numPr>
        <w:ilvl w:val="8"/>
        <w:numId w:val="1"/>
      </w:numPr>
      <w:tabs>
        <w:tab w:val="left" w:pos="567"/>
        <w:tab w:val="left" w:pos="1701"/>
      </w:tabs>
      <w:spacing w:after="60"/>
      <w:ind w:left="0"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96036"/>
  </w:style>
  <w:style w:type="character" w:customStyle="1" w:styleId="slostrnky1">
    <w:name w:val="Číslo stránky1"/>
    <w:basedOn w:val="Standardnpsmoodstavce1"/>
    <w:rsid w:val="00696036"/>
  </w:style>
  <w:style w:type="character" w:customStyle="1" w:styleId="ZkladntextChar">
    <w:name w:val="Základní text Char"/>
    <w:rsid w:val="00696036"/>
    <w:rPr>
      <w:sz w:val="24"/>
      <w:szCs w:val="24"/>
    </w:rPr>
  </w:style>
  <w:style w:type="character" w:customStyle="1" w:styleId="TextbublinyChar">
    <w:name w:val="Text bubliny Char"/>
    <w:rsid w:val="00696036"/>
    <w:rPr>
      <w:rFonts w:ascii="Tahoma" w:hAnsi="Tahoma" w:cs="Tahoma"/>
      <w:sz w:val="16"/>
      <w:szCs w:val="16"/>
    </w:rPr>
  </w:style>
  <w:style w:type="character" w:customStyle="1" w:styleId="Odkaznakoment1">
    <w:name w:val="Odkaz na komentář1"/>
    <w:rsid w:val="00696036"/>
    <w:rPr>
      <w:sz w:val="16"/>
      <w:szCs w:val="16"/>
    </w:rPr>
  </w:style>
  <w:style w:type="character" w:customStyle="1" w:styleId="TextkomenteChar">
    <w:name w:val="Text komentáře Char"/>
    <w:basedOn w:val="Standardnpsmoodstavce1"/>
    <w:rsid w:val="00696036"/>
  </w:style>
  <w:style w:type="character" w:customStyle="1" w:styleId="PedmtkomenteChar">
    <w:name w:val="Předmět komentáře Char"/>
    <w:rsid w:val="00696036"/>
    <w:rPr>
      <w:b/>
      <w:bCs/>
    </w:rPr>
  </w:style>
  <w:style w:type="character" w:customStyle="1" w:styleId="TextpoznpodarouChar">
    <w:name w:val="Text pozn. pod čarou Char"/>
    <w:basedOn w:val="Standardnpsmoodstavce1"/>
    <w:rsid w:val="00696036"/>
  </w:style>
  <w:style w:type="character" w:customStyle="1" w:styleId="Zdraznn1">
    <w:name w:val="Zdůraznění1"/>
    <w:rsid w:val="00696036"/>
    <w:rPr>
      <w:i/>
      <w:iCs/>
    </w:rPr>
  </w:style>
  <w:style w:type="character" w:customStyle="1" w:styleId="roxananadpisChar">
    <w:name w:val="roxana nadpis Char"/>
    <w:basedOn w:val="Standardnpsmoodstavce1"/>
    <w:rsid w:val="00696036"/>
    <w:rPr>
      <w:rFonts w:ascii="Verdana" w:eastAsia="SimSun" w:hAnsi="Verdana" w:cs="Mangal"/>
      <w:b/>
      <w:bCs/>
      <w:kern w:val="1"/>
      <w:lang w:eastAsia="hi-IN" w:bidi="hi-IN"/>
    </w:rPr>
  </w:style>
  <w:style w:type="character" w:customStyle="1" w:styleId="ZpatChar">
    <w:name w:val="Zápatí Char"/>
    <w:basedOn w:val="Standardnpsmoodstavce1"/>
    <w:rsid w:val="00696036"/>
    <w:rPr>
      <w:sz w:val="24"/>
      <w:szCs w:val="24"/>
    </w:rPr>
  </w:style>
  <w:style w:type="character" w:customStyle="1" w:styleId="OdstavecseseznamemChar">
    <w:name w:val="Odstavec se seznamem Char"/>
    <w:rsid w:val="00696036"/>
    <w:rPr>
      <w:sz w:val="24"/>
      <w:szCs w:val="24"/>
    </w:rPr>
  </w:style>
  <w:style w:type="character" w:styleId="Hypertextovodkaz">
    <w:name w:val="Hyperlink"/>
    <w:basedOn w:val="Standardnpsmoodstavce1"/>
    <w:rsid w:val="00696036"/>
    <w:rPr>
      <w:color w:val="0000FF"/>
      <w:u w:val="single"/>
    </w:rPr>
  </w:style>
  <w:style w:type="character" w:customStyle="1" w:styleId="ListLabel1">
    <w:name w:val="ListLabel 1"/>
    <w:rsid w:val="00696036"/>
    <w:rPr>
      <w:rFonts w:eastAsia="Times New Roman"/>
    </w:rPr>
  </w:style>
  <w:style w:type="character" w:customStyle="1" w:styleId="ListLabel2">
    <w:name w:val="ListLabel 2"/>
    <w:rsid w:val="00696036"/>
    <w:rPr>
      <w:rFonts w:cs="Times New Roman"/>
    </w:rPr>
  </w:style>
  <w:style w:type="character" w:customStyle="1" w:styleId="ListLabel3">
    <w:name w:val="ListLabel 3"/>
    <w:rsid w:val="00696036"/>
    <w:rPr>
      <w:rFonts w:cs="Courier New"/>
    </w:rPr>
  </w:style>
  <w:style w:type="character" w:customStyle="1" w:styleId="ListLabel4">
    <w:name w:val="ListLabel 4"/>
    <w:rsid w:val="00696036"/>
    <w:rPr>
      <w:b w:val="0"/>
      <w:i w:val="0"/>
    </w:rPr>
  </w:style>
  <w:style w:type="character" w:customStyle="1" w:styleId="ListLabel5">
    <w:name w:val="ListLabel 5"/>
    <w:rsid w:val="00696036"/>
    <w:rPr>
      <w:b w:val="0"/>
      <w:i w:val="0"/>
      <w:sz w:val="20"/>
      <w:szCs w:val="22"/>
    </w:rPr>
  </w:style>
  <w:style w:type="character" w:customStyle="1" w:styleId="ListLabel6">
    <w:name w:val="ListLabel 6"/>
    <w:rsid w:val="00696036"/>
    <w:rPr>
      <w:b/>
      <w:i w:val="0"/>
    </w:rPr>
  </w:style>
  <w:style w:type="character" w:customStyle="1" w:styleId="ListLabel7">
    <w:name w:val="ListLabel 7"/>
    <w:rsid w:val="00696036"/>
    <w:rPr>
      <w:b w:val="0"/>
      <w:i w:val="0"/>
      <w:color w:val="00000A"/>
    </w:rPr>
  </w:style>
  <w:style w:type="character" w:customStyle="1" w:styleId="ListLabel8">
    <w:name w:val="ListLabel 8"/>
    <w:rsid w:val="00696036"/>
    <w:rPr>
      <w:b w:val="0"/>
      <w:i w:val="0"/>
      <w:sz w:val="24"/>
    </w:rPr>
  </w:style>
  <w:style w:type="character" w:customStyle="1" w:styleId="ListLabel9">
    <w:name w:val="ListLabel 9"/>
    <w:rsid w:val="00696036"/>
    <w:rPr>
      <w:color w:val="00000A"/>
      <w:sz w:val="20"/>
      <w:szCs w:val="20"/>
    </w:rPr>
  </w:style>
  <w:style w:type="character" w:customStyle="1" w:styleId="ListLabel10">
    <w:name w:val="ListLabel 10"/>
    <w:rsid w:val="00696036"/>
    <w:rPr>
      <w:b w:val="0"/>
      <w:i w:val="0"/>
      <w:sz w:val="22"/>
      <w:szCs w:val="22"/>
    </w:rPr>
  </w:style>
  <w:style w:type="character" w:customStyle="1" w:styleId="ListLabel11">
    <w:name w:val="ListLabel 11"/>
    <w:rsid w:val="00696036"/>
    <w:rPr>
      <w:sz w:val="22"/>
    </w:rPr>
  </w:style>
  <w:style w:type="character" w:customStyle="1" w:styleId="ListLabel12">
    <w:name w:val="ListLabel 12"/>
    <w:rsid w:val="00696036"/>
    <w:rPr>
      <w:rFonts w:eastAsia="Times New Roman" w:cs="Tahoma"/>
    </w:rPr>
  </w:style>
  <w:style w:type="character" w:customStyle="1" w:styleId="ListLabel13">
    <w:name w:val="ListLabel 13"/>
    <w:rsid w:val="00696036"/>
    <w:rPr>
      <w:rFonts w:cs="Times New Roman"/>
      <w:b/>
      <w:color w:val="00000A"/>
    </w:rPr>
  </w:style>
  <w:style w:type="paragraph" w:customStyle="1" w:styleId="Nadpis">
    <w:name w:val="Nadpis"/>
    <w:basedOn w:val="Normln"/>
    <w:next w:val="Zkladntext"/>
    <w:rsid w:val="00696036"/>
    <w:pPr>
      <w:keepNext/>
      <w:spacing w:before="240" w:after="120"/>
    </w:pPr>
    <w:rPr>
      <w:rFonts w:ascii="Arial" w:eastAsia="Lucida Sans Unicode" w:hAnsi="Arial" w:cs="Mangal"/>
      <w:sz w:val="28"/>
      <w:szCs w:val="28"/>
    </w:rPr>
  </w:style>
  <w:style w:type="paragraph" w:styleId="Zkladntext">
    <w:name w:val="Body Text"/>
    <w:basedOn w:val="Normln"/>
    <w:rsid w:val="00696036"/>
    <w:pPr>
      <w:widowControl w:val="0"/>
      <w:tabs>
        <w:tab w:val="left" w:pos="1418"/>
      </w:tabs>
      <w:spacing w:before="120"/>
      <w:jc w:val="both"/>
    </w:pPr>
  </w:style>
  <w:style w:type="paragraph" w:styleId="Seznam">
    <w:name w:val="List"/>
    <w:basedOn w:val="Zkladntext"/>
    <w:rsid w:val="00696036"/>
    <w:rPr>
      <w:rFonts w:cs="Mangal"/>
    </w:rPr>
  </w:style>
  <w:style w:type="paragraph" w:customStyle="1" w:styleId="Popisek">
    <w:name w:val="Popisek"/>
    <w:basedOn w:val="Normln"/>
    <w:rsid w:val="00696036"/>
    <w:pPr>
      <w:suppressLineNumbers/>
      <w:spacing w:before="120" w:after="120"/>
    </w:pPr>
    <w:rPr>
      <w:rFonts w:cs="Mangal"/>
      <w:i/>
      <w:iCs/>
    </w:rPr>
  </w:style>
  <w:style w:type="paragraph" w:customStyle="1" w:styleId="Rejstk">
    <w:name w:val="Rejstřík"/>
    <w:basedOn w:val="Normln"/>
    <w:rsid w:val="00696036"/>
    <w:pPr>
      <w:suppressLineNumbers/>
    </w:pPr>
    <w:rPr>
      <w:rFonts w:cs="Mangal"/>
    </w:rPr>
  </w:style>
  <w:style w:type="paragraph" w:customStyle="1" w:styleId="Zkladntext21">
    <w:name w:val="Základní text 21"/>
    <w:basedOn w:val="Normln"/>
    <w:rsid w:val="00696036"/>
    <w:pPr>
      <w:jc w:val="both"/>
    </w:pPr>
    <w:rPr>
      <w:b/>
      <w:bCs/>
      <w:caps/>
    </w:rPr>
  </w:style>
  <w:style w:type="paragraph" w:customStyle="1" w:styleId="Zkladntextodsazen21">
    <w:name w:val="Základní text odsazený 21"/>
    <w:basedOn w:val="Normln"/>
    <w:rsid w:val="00696036"/>
    <w:pPr>
      <w:widowControl w:val="0"/>
      <w:ind w:left="567" w:hanging="567"/>
      <w:jc w:val="both"/>
    </w:pPr>
  </w:style>
  <w:style w:type="paragraph" w:customStyle="1" w:styleId="Zkladntext31">
    <w:name w:val="Základní text 31"/>
    <w:basedOn w:val="Normln"/>
    <w:rsid w:val="00696036"/>
    <w:pPr>
      <w:tabs>
        <w:tab w:val="left" w:pos="-2410"/>
      </w:tabs>
      <w:spacing w:before="120" w:after="120"/>
      <w:jc w:val="both"/>
    </w:pPr>
    <w:rPr>
      <w:i/>
      <w:iCs/>
    </w:rPr>
  </w:style>
  <w:style w:type="paragraph" w:styleId="Zkladntextodsazen">
    <w:name w:val="Body Text Indent"/>
    <w:basedOn w:val="Normln"/>
    <w:rsid w:val="00696036"/>
    <w:pPr>
      <w:tabs>
        <w:tab w:val="left" w:pos="357"/>
        <w:tab w:val="left" w:pos="540"/>
        <w:tab w:val="left" w:pos="1980"/>
        <w:tab w:val="left" w:pos="7380"/>
      </w:tabs>
      <w:ind w:left="540" w:hanging="540"/>
      <w:jc w:val="both"/>
    </w:pPr>
  </w:style>
  <w:style w:type="paragraph" w:styleId="Zpat">
    <w:name w:val="footer"/>
    <w:basedOn w:val="Normln"/>
    <w:rsid w:val="00696036"/>
    <w:pPr>
      <w:suppressLineNumbers/>
      <w:tabs>
        <w:tab w:val="center" w:pos="4536"/>
        <w:tab w:val="right" w:pos="9072"/>
      </w:tabs>
    </w:pPr>
  </w:style>
  <w:style w:type="paragraph" w:customStyle="1" w:styleId="Import5">
    <w:name w:val="Import 5"/>
    <w:basedOn w:val="Normln"/>
    <w:rsid w:val="006960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rsid w:val="006960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Import14">
    <w:name w:val="Import 14"/>
    <w:basedOn w:val="Normln"/>
    <w:rsid w:val="00696036"/>
    <w:pPr>
      <w:widowControl w:val="0"/>
      <w:tabs>
        <w:tab w:val="left" w:pos="864"/>
      </w:tabs>
      <w:ind w:hanging="288"/>
    </w:pPr>
    <w:rPr>
      <w:rFonts w:ascii="Courier New" w:hAnsi="Courier New" w:cs="Courier New"/>
    </w:rPr>
  </w:style>
  <w:style w:type="paragraph" w:customStyle="1" w:styleId="Import16">
    <w:name w:val="Import 16"/>
    <w:basedOn w:val="Normln"/>
    <w:rsid w:val="00696036"/>
    <w:pPr>
      <w:widowControl w:val="0"/>
      <w:tabs>
        <w:tab w:val="left" w:pos="864"/>
      </w:tabs>
      <w:ind w:hanging="144"/>
    </w:pPr>
    <w:rPr>
      <w:rFonts w:ascii="Courier New" w:hAnsi="Courier New" w:cs="Courier New"/>
    </w:rPr>
  </w:style>
  <w:style w:type="paragraph" w:customStyle="1" w:styleId="Import0">
    <w:name w:val="Import 0"/>
    <w:rsid w:val="00696036"/>
    <w:pPr>
      <w:widowControl w:val="0"/>
      <w:suppressAutoHyphens/>
    </w:pPr>
    <w:rPr>
      <w:kern w:val="1"/>
      <w:sz w:val="24"/>
      <w:szCs w:val="24"/>
      <w:lang w:eastAsia="ar-SA"/>
    </w:rPr>
  </w:style>
  <w:style w:type="paragraph" w:styleId="Nzev">
    <w:name w:val="Title"/>
    <w:basedOn w:val="Normln"/>
    <w:next w:val="Podtitul"/>
    <w:qFormat/>
    <w:rsid w:val="00696036"/>
    <w:pPr>
      <w:jc w:val="center"/>
    </w:pPr>
    <w:rPr>
      <w:b/>
      <w:bCs/>
      <w:caps/>
      <w:sz w:val="28"/>
      <w:szCs w:val="36"/>
    </w:rPr>
  </w:style>
  <w:style w:type="paragraph" w:styleId="Podtitul">
    <w:name w:val="Subtitle"/>
    <w:basedOn w:val="Nadpis"/>
    <w:next w:val="Zkladntext"/>
    <w:qFormat/>
    <w:rsid w:val="00696036"/>
    <w:pPr>
      <w:jc w:val="center"/>
    </w:pPr>
    <w:rPr>
      <w:i/>
      <w:iCs/>
    </w:rPr>
  </w:style>
  <w:style w:type="paragraph" w:customStyle="1" w:styleId="Zkladntextodsazen31">
    <w:name w:val="Základní text odsazený 31"/>
    <w:basedOn w:val="Normln"/>
    <w:rsid w:val="00696036"/>
    <w:pPr>
      <w:tabs>
        <w:tab w:val="left" w:pos="540"/>
        <w:tab w:val="left" w:pos="1980"/>
        <w:tab w:val="left" w:pos="7380"/>
      </w:tabs>
      <w:ind w:firstLine="360"/>
      <w:jc w:val="both"/>
    </w:pPr>
  </w:style>
  <w:style w:type="paragraph" w:styleId="Zhlav">
    <w:name w:val="header"/>
    <w:basedOn w:val="Normln"/>
    <w:rsid w:val="00696036"/>
    <w:pPr>
      <w:suppressLineNumbers/>
      <w:tabs>
        <w:tab w:val="center" w:pos="4536"/>
        <w:tab w:val="right" w:pos="9072"/>
      </w:tabs>
    </w:pPr>
  </w:style>
  <w:style w:type="paragraph" w:customStyle="1" w:styleId="slolnkuSmlouvy">
    <w:name w:val="ČísloČlánkuSmlouvy"/>
    <w:basedOn w:val="Normln"/>
    <w:rsid w:val="00696036"/>
    <w:pPr>
      <w:keepNext/>
      <w:spacing w:before="240"/>
      <w:jc w:val="center"/>
    </w:pPr>
    <w:rPr>
      <w:b/>
      <w:szCs w:val="20"/>
    </w:rPr>
  </w:style>
  <w:style w:type="paragraph" w:customStyle="1" w:styleId="NzevlnkuSmlouvy">
    <w:name w:val="NázevČlánkuSmlouvy"/>
    <w:basedOn w:val="Normln"/>
    <w:rsid w:val="00696036"/>
    <w:pPr>
      <w:keepNext/>
      <w:widowControl w:val="0"/>
      <w:spacing w:after="120"/>
      <w:jc w:val="center"/>
    </w:pPr>
    <w:rPr>
      <w:b/>
      <w:szCs w:val="20"/>
    </w:rPr>
  </w:style>
  <w:style w:type="paragraph" w:customStyle="1" w:styleId="OdstavecSmlouvy">
    <w:name w:val="OdstavecSmlouvy"/>
    <w:basedOn w:val="Normln"/>
    <w:rsid w:val="00696036"/>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696036"/>
    <w:pPr>
      <w:widowControl/>
      <w:numPr>
        <w:numId w:val="1"/>
      </w:numPr>
      <w:tabs>
        <w:tab w:val="clear" w:pos="1418"/>
        <w:tab w:val="left" w:pos="284"/>
        <w:tab w:val="left" w:pos="1260"/>
        <w:tab w:val="left" w:pos="1980"/>
        <w:tab w:val="left" w:pos="3960"/>
      </w:tabs>
      <w:spacing w:before="0"/>
      <w:outlineLvl w:val="0"/>
    </w:pPr>
  </w:style>
  <w:style w:type="paragraph" w:customStyle="1" w:styleId="Smlouva-slo">
    <w:name w:val="Smlouva-číslo"/>
    <w:basedOn w:val="Normln"/>
    <w:rsid w:val="00696036"/>
    <w:pPr>
      <w:widowControl w:val="0"/>
      <w:spacing w:before="120" w:line="240" w:lineRule="atLeast"/>
      <w:jc w:val="both"/>
    </w:pPr>
    <w:rPr>
      <w:szCs w:val="20"/>
    </w:rPr>
  </w:style>
  <w:style w:type="paragraph" w:customStyle="1" w:styleId="Smlouva3">
    <w:name w:val="Smlouva3"/>
    <w:basedOn w:val="Normln"/>
    <w:rsid w:val="00696036"/>
    <w:pPr>
      <w:widowControl w:val="0"/>
      <w:spacing w:before="120"/>
      <w:jc w:val="both"/>
    </w:pPr>
    <w:rPr>
      <w:szCs w:val="20"/>
    </w:rPr>
  </w:style>
  <w:style w:type="paragraph" w:customStyle="1" w:styleId="odstavecsmlouvy0">
    <w:name w:val="odstavecsmlouvy"/>
    <w:basedOn w:val="Normln"/>
    <w:rsid w:val="00696036"/>
    <w:pPr>
      <w:spacing w:before="28" w:after="100"/>
    </w:pPr>
  </w:style>
  <w:style w:type="paragraph" w:customStyle="1" w:styleId="CharCharChar">
    <w:name w:val="Char Char Char"/>
    <w:basedOn w:val="Normln"/>
    <w:rsid w:val="00696036"/>
    <w:pPr>
      <w:spacing w:after="160" w:line="240" w:lineRule="exact"/>
    </w:pPr>
    <w:rPr>
      <w:rFonts w:ascii="Verdana" w:hAnsi="Verdana" w:cs="Verdana"/>
      <w:sz w:val="20"/>
      <w:szCs w:val="20"/>
      <w:lang w:val="en-US"/>
    </w:rPr>
  </w:style>
  <w:style w:type="paragraph" w:customStyle="1" w:styleId="slovnvSOD">
    <w:name w:val="číslování v SOD"/>
    <w:basedOn w:val="Zkladntext"/>
    <w:rsid w:val="00696036"/>
    <w:pPr>
      <w:tabs>
        <w:tab w:val="clear" w:pos="1418"/>
      </w:tabs>
      <w:spacing w:before="0" w:after="120"/>
    </w:pPr>
    <w:rPr>
      <w:rFonts w:ascii="Arial" w:hAnsi="Arial"/>
      <w:sz w:val="22"/>
      <w:szCs w:val="20"/>
    </w:rPr>
  </w:style>
  <w:style w:type="paragraph" w:customStyle="1" w:styleId="Textbubliny1">
    <w:name w:val="Text bubliny1"/>
    <w:basedOn w:val="Normln"/>
    <w:rsid w:val="00696036"/>
    <w:rPr>
      <w:rFonts w:ascii="Tahoma" w:hAnsi="Tahoma"/>
      <w:sz w:val="16"/>
      <w:szCs w:val="16"/>
    </w:rPr>
  </w:style>
  <w:style w:type="paragraph" w:customStyle="1" w:styleId="Textkomente1">
    <w:name w:val="Text komentáře1"/>
    <w:basedOn w:val="Normln"/>
    <w:rsid w:val="00696036"/>
    <w:rPr>
      <w:sz w:val="20"/>
      <w:szCs w:val="20"/>
    </w:rPr>
  </w:style>
  <w:style w:type="paragraph" w:customStyle="1" w:styleId="Pedmtkomente1">
    <w:name w:val="Předmět komentáře1"/>
    <w:basedOn w:val="Textkomente1"/>
    <w:rsid w:val="00696036"/>
    <w:rPr>
      <w:b/>
      <w:bCs/>
    </w:rPr>
  </w:style>
  <w:style w:type="paragraph" w:customStyle="1" w:styleId="Textpoznpodarou1">
    <w:name w:val="Text pozn. pod čarou1"/>
    <w:basedOn w:val="Normln"/>
    <w:rsid w:val="00696036"/>
    <w:pPr>
      <w:jc w:val="both"/>
    </w:pPr>
    <w:rPr>
      <w:sz w:val="20"/>
      <w:szCs w:val="20"/>
    </w:rPr>
  </w:style>
  <w:style w:type="paragraph" w:customStyle="1" w:styleId="roxananadpis">
    <w:name w:val="roxana nadpis"/>
    <w:basedOn w:val="Normln"/>
    <w:rsid w:val="00696036"/>
    <w:pPr>
      <w:widowControl w:val="0"/>
      <w:shd w:val="clear" w:color="auto" w:fill="D9D9D9"/>
      <w:tabs>
        <w:tab w:val="center" w:pos="4536"/>
        <w:tab w:val="right" w:pos="9072"/>
      </w:tabs>
      <w:jc w:val="both"/>
    </w:pPr>
    <w:rPr>
      <w:rFonts w:ascii="Verdana" w:eastAsia="SimSun" w:hAnsi="Verdana" w:cs="Mangal"/>
      <w:b/>
      <w:bCs/>
      <w:sz w:val="20"/>
      <w:szCs w:val="20"/>
      <w:lang w:eastAsia="hi-IN" w:bidi="hi-IN"/>
    </w:rPr>
  </w:style>
  <w:style w:type="paragraph" w:customStyle="1" w:styleId="Odstavecseseznamem1">
    <w:name w:val="Odstavec se seznamem1"/>
    <w:basedOn w:val="Normln"/>
    <w:rsid w:val="00696036"/>
    <w:pPr>
      <w:ind w:left="720"/>
    </w:pPr>
  </w:style>
  <w:style w:type="paragraph" w:customStyle="1" w:styleId="Obsahtabulky">
    <w:name w:val="Obsah tabulky"/>
    <w:basedOn w:val="Normln"/>
    <w:rsid w:val="00696036"/>
    <w:pPr>
      <w:suppressLineNumbers/>
    </w:pPr>
  </w:style>
  <w:style w:type="paragraph" w:styleId="Odstavecseseznamem">
    <w:name w:val="List Paragraph"/>
    <w:basedOn w:val="Normln"/>
    <w:uiPriority w:val="34"/>
    <w:qFormat/>
    <w:rsid w:val="006B2BCF"/>
    <w:pPr>
      <w:ind w:left="720"/>
      <w:contextualSpacing/>
    </w:pPr>
  </w:style>
  <w:style w:type="paragraph" w:styleId="Textbubliny">
    <w:name w:val="Balloon Text"/>
    <w:basedOn w:val="Normln"/>
    <w:link w:val="TextbublinyChar1"/>
    <w:uiPriority w:val="99"/>
    <w:semiHidden/>
    <w:unhideWhenUsed/>
    <w:rsid w:val="00413A29"/>
    <w:rPr>
      <w:rFonts w:ascii="Tahoma" w:hAnsi="Tahoma" w:cs="Tahoma"/>
      <w:sz w:val="16"/>
      <w:szCs w:val="16"/>
    </w:rPr>
  </w:style>
  <w:style w:type="character" w:customStyle="1" w:styleId="TextbublinyChar1">
    <w:name w:val="Text bubliny Char1"/>
    <w:basedOn w:val="Standardnpsmoodstavce"/>
    <w:link w:val="Textbubliny"/>
    <w:uiPriority w:val="99"/>
    <w:semiHidden/>
    <w:rsid w:val="00413A29"/>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kub.kolos@nemocnice.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FB6E7-ABD0-4A54-AA51-0F124EB5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3744</Words>
  <Characters>22096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Renáta Mrkvová</cp:lastModifiedBy>
  <cp:revision>3</cp:revision>
  <cp:lastPrinted>2016-09-12T07:19:00Z</cp:lastPrinted>
  <dcterms:created xsi:type="dcterms:W3CDTF">2016-12-19T09:16:00Z</dcterms:created>
  <dcterms:modified xsi:type="dcterms:W3CDTF">2016-12-19T09:17:00Z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Moravskoslezský kraj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