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F" w:rsidRDefault="007C066A" w:rsidP="00A3740E">
      <w:pPr>
        <w:pStyle w:val="Nadpis1"/>
        <w:spacing w:after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KUPNÍ </w:t>
      </w:r>
      <w:r w:rsidR="005C4A8F" w:rsidRPr="00AF2ED2">
        <w:rPr>
          <w:sz w:val="28"/>
          <w:szCs w:val="28"/>
        </w:rPr>
        <w:t>SMLOUVA</w:t>
      </w:r>
    </w:p>
    <w:p w:rsidR="0073786A" w:rsidRDefault="008B2209" w:rsidP="0073786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zakázka: </w:t>
      </w:r>
      <w:r w:rsidR="002C1DBA" w:rsidRPr="002C1DBA">
        <w:rPr>
          <w:b/>
          <w:sz w:val="28"/>
          <w:szCs w:val="28"/>
        </w:rPr>
        <w:t>Dodávka prostředků osobního zabezpečení</w:t>
      </w:r>
    </w:p>
    <w:p w:rsidR="00CC2364" w:rsidRPr="006D5A2C" w:rsidRDefault="00B05E15" w:rsidP="0073786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C4A8F" w:rsidRDefault="00E03C34">
      <w:pPr>
        <w:rPr>
          <w:sz w:val="22"/>
        </w:rPr>
      </w:pPr>
      <w:r>
        <w:rPr>
          <w:sz w:val="22"/>
        </w:rPr>
        <w:t>Číslo kupní smlouvy</w:t>
      </w:r>
      <w:r w:rsidR="005C4A8F">
        <w:rPr>
          <w:sz w:val="22"/>
        </w:rPr>
        <w:t xml:space="preserve"> kupujícího</w:t>
      </w:r>
      <w:r>
        <w:rPr>
          <w:sz w:val="22"/>
        </w:rPr>
        <w:t>:</w:t>
      </w:r>
      <w:r>
        <w:rPr>
          <w:sz w:val="22"/>
        </w:rPr>
        <w:tab/>
      </w:r>
      <w:r w:rsidR="00C340A0" w:rsidRPr="00C340A0">
        <w:rPr>
          <w:b/>
          <w:sz w:val="22"/>
        </w:rPr>
        <w:t>E633-S-12748/2016</w:t>
      </w:r>
      <w:r w:rsidR="005C4A8F">
        <w:rPr>
          <w:sz w:val="22"/>
        </w:rPr>
        <w:t xml:space="preserve"> </w:t>
      </w:r>
    </w:p>
    <w:p w:rsidR="005C4A8F" w:rsidRPr="002A7B7E" w:rsidRDefault="00E03C34">
      <w:pPr>
        <w:rPr>
          <w:color w:val="FF0000"/>
          <w:sz w:val="22"/>
        </w:rPr>
      </w:pPr>
      <w:r>
        <w:rPr>
          <w:sz w:val="22"/>
        </w:rPr>
        <w:t xml:space="preserve">Číslo kupní smlouvy </w:t>
      </w:r>
      <w:r w:rsidRPr="007D0BFD">
        <w:rPr>
          <w:sz w:val="22"/>
        </w:rPr>
        <w:t>prodávajícího:</w:t>
      </w:r>
      <w:r w:rsidR="0039556B" w:rsidRPr="007D0BFD">
        <w:rPr>
          <w:sz w:val="22"/>
        </w:rPr>
        <w:tab/>
      </w:r>
      <w:r w:rsidR="0039556B" w:rsidRPr="007D0BFD">
        <w:rPr>
          <w:b/>
          <w:sz w:val="22"/>
        </w:rPr>
        <w:t>102/2016</w:t>
      </w:r>
    </w:p>
    <w:p w:rsidR="005C4A8F" w:rsidRPr="00055E4E" w:rsidRDefault="005C4A8F">
      <w:pPr>
        <w:pStyle w:val="Zkladntext"/>
        <w:ind w:firstLine="708"/>
        <w:jc w:val="left"/>
        <w:rPr>
          <w:color w:val="0070C0"/>
          <w:sz w:val="22"/>
        </w:rPr>
      </w:pPr>
    </w:p>
    <w:p w:rsidR="00396C1A" w:rsidRPr="00396C1A" w:rsidRDefault="00396C1A" w:rsidP="00396C1A">
      <w:pPr>
        <w:spacing w:before="120" w:after="120"/>
        <w:jc w:val="center"/>
        <w:outlineLvl w:val="4"/>
        <w:rPr>
          <w:sz w:val="22"/>
        </w:rPr>
      </w:pPr>
      <w:r w:rsidRPr="00396C1A">
        <w:rPr>
          <w:sz w:val="22"/>
        </w:rPr>
        <w:t>uzavřená podle ustanovení § 2079 a násl. zákona č. 89/2012 Sb., Občanského zákoníku, v platném znění (dále v textu jen: „Občanský zákoník“)</w:t>
      </w:r>
    </w:p>
    <w:p w:rsidR="005C4A8F" w:rsidRDefault="00396C1A" w:rsidP="00396C1A">
      <w:pPr>
        <w:pStyle w:val="Nadpis5"/>
        <w:spacing w:before="120" w:after="120"/>
      </w:pPr>
      <w:r>
        <w:rPr>
          <w:b w:val="0"/>
        </w:rPr>
        <w:t xml:space="preserve"> </w:t>
      </w:r>
      <w:r w:rsidR="005C4A8F">
        <w:rPr>
          <w:b w:val="0"/>
        </w:rPr>
        <w:t>(dále v textu jen</w:t>
      </w:r>
      <w:r w:rsidR="00E03C34">
        <w:rPr>
          <w:b w:val="0"/>
        </w:rPr>
        <w:t>:</w:t>
      </w:r>
      <w:r w:rsidR="005C4A8F">
        <w:rPr>
          <w:b w:val="0"/>
        </w:rPr>
        <w:t xml:space="preserve"> „Smlouva“)</w:t>
      </w:r>
    </w:p>
    <w:p w:rsidR="005C4A8F" w:rsidRPr="00441871" w:rsidRDefault="00F176D4" w:rsidP="00AF2ED2">
      <w:pPr>
        <w:pStyle w:val="Zkladntext"/>
        <w:spacing w:before="360"/>
        <w:rPr>
          <w:b/>
          <w:sz w:val="28"/>
          <w:szCs w:val="28"/>
        </w:rPr>
      </w:pPr>
      <w:r w:rsidRPr="00441871">
        <w:rPr>
          <w:b/>
          <w:sz w:val="28"/>
          <w:szCs w:val="28"/>
        </w:rPr>
        <w:t>Čl. I</w:t>
      </w:r>
    </w:p>
    <w:p w:rsidR="005C4A8F" w:rsidRPr="00AF2ED2" w:rsidRDefault="005C4A8F">
      <w:pPr>
        <w:jc w:val="center"/>
        <w:rPr>
          <w:b/>
          <w:sz w:val="28"/>
          <w:szCs w:val="28"/>
        </w:rPr>
      </w:pPr>
      <w:r w:rsidRPr="00AF2ED2">
        <w:rPr>
          <w:b/>
          <w:sz w:val="28"/>
          <w:szCs w:val="28"/>
        </w:rPr>
        <w:t>Smluvní strany</w:t>
      </w:r>
    </w:p>
    <w:p w:rsidR="005C4A8F" w:rsidRDefault="005C4A8F">
      <w:pPr>
        <w:jc w:val="center"/>
        <w:rPr>
          <w:b/>
          <w:sz w:val="22"/>
        </w:rPr>
      </w:pPr>
    </w:p>
    <w:p w:rsidR="005C4A8F" w:rsidRPr="00B71B4D" w:rsidRDefault="005C4A8F">
      <w:pPr>
        <w:rPr>
          <w:b/>
          <w:bCs/>
          <w:sz w:val="22"/>
        </w:rPr>
      </w:pPr>
      <w:r w:rsidRPr="006D5A2C">
        <w:rPr>
          <w:b/>
          <w:bCs/>
          <w:sz w:val="22"/>
        </w:rPr>
        <w:t>1.1 Kupující</w:t>
      </w:r>
    </w:p>
    <w:p w:rsidR="00800FE7" w:rsidRPr="00D83653" w:rsidRDefault="00800FE7" w:rsidP="006D5A2C">
      <w:pPr>
        <w:spacing w:before="240"/>
        <w:rPr>
          <w:sz w:val="22"/>
        </w:rPr>
      </w:pPr>
      <w:r w:rsidRPr="00D83653">
        <w:rPr>
          <w:b/>
          <w:sz w:val="22"/>
        </w:rPr>
        <w:t>Správa železniční dopravní cesty, státní organizace</w:t>
      </w:r>
      <w:r w:rsidRPr="00D83653">
        <w:rPr>
          <w:sz w:val="22"/>
        </w:rPr>
        <w:t xml:space="preserve"> </w:t>
      </w:r>
    </w:p>
    <w:p w:rsidR="00800FE7" w:rsidRPr="00D83653" w:rsidRDefault="00800FE7" w:rsidP="00800FE7">
      <w:pPr>
        <w:rPr>
          <w:sz w:val="22"/>
        </w:rPr>
      </w:pPr>
      <w:r w:rsidRPr="00D83653">
        <w:rPr>
          <w:sz w:val="22"/>
        </w:rPr>
        <w:t xml:space="preserve">se sídlem: Praha 1, Nové Město, Dlážděná 1003/7, PSČ 110 00 </w:t>
      </w:r>
    </w:p>
    <w:p w:rsidR="00800FE7" w:rsidRPr="00D83653" w:rsidRDefault="00800FE7" w:rsidP="00800FE7">
      <w:pPr>
        <w:rPr>
          <w:sz w:val="22"/>
        </w:rPr>
      </w:pPr>
      <w:r w:rsidRPr="00D83653">
        <w:rPr>
          <w:sz w:val="22"/>
        </w:rPr>
        <w:t>IČ: 7099</w:t>
      </w:r>
      <w:r w:rsidR="00EC5C71">
        <w:rPr>
          <w:sz w:val="22"/>
        </w:rPr>
        <w:t>4</w:t>
      </w:r>
      <w:r w:rsidRPr="00D83653">
        <w:rPr>
          <w:sz w:val="22"/>
        </w:rPr>
        <w:t>234, DIČ: CZ70994234</w:t>
      </w:r>
    </w:p>
    <w:p w:rsidR="00800FE7" w:rsidRPr="00D83653" w:rsidRDefault="00800FE7" w:rsidP="006D5A2C">
      <w:pPr>
        <w:spacing w:after="120"/>
        <w:rPr>
          <w:sz w:val="22"/>
        </w:rPr>
      </w:pPr>
      <w:r w:rsidRPr="00D83653">
        <w:rPr>
          <w:sz w:val="22"/>
        </w:rPr>
        <w:t>zapsaná v obchodní rejstříku vedeném Městským soudem v Praze, oddíl A, vložka 48384</w:t>
      </w:r>
    </w:p>
    <w:p w:rsidR="00800FE7" w:rsidRPr="006D5A2C" w:rsidRDefault="008B2209" w:rsidP="00800FE7">
      <w:pPr>
        <w:ind w:left="1620" w:hanging="1620"/>
        <w:rPr>
          <w:sz w:val="22"/>
        </w:rPr>
      </w:pPr>
      <w:r>
        <w:rPr>
          <w:sz w:val="22"/>
        </w:rPr>
        <w:t>jednající</w:t>
      </w:r>
      <w:r w:rsidR="00800FE7" w:rsidRPr="00D83653">
        <w:rPr>
          <w:sz w:val="22"/>
        </w:rPr>
        <w:t xml:space="preserve">: </w:t>
      </w:r>
      <w:r w:rsidR="00800FE7" w:rsidRPr="006D5A2C">
        <w:rPr>
          <w:sz w:val="22"/>
        </w:rPr>
        <w:t xml:space="preserve">Ing. </w:t>
      </w:r>
      <w:r w:rsidR="00113810">
        <w:rPr>
          <w:sz w:val="22"/>
        </w:rPr>
        <w:t>Ladislavem Kašparem</w:t>
      </w:r>
      <w:r w:rsidR="00800FE7" w:rsidRPr="006D5A2C">
        <w:rPr>
          <w:sz w:val="22"/>
        </w:rPr>
        <w:t xml:space="preserve">, </w:t>
      </w:r>
      <w:r w:rsidR="00092C3C">
        <w:rPr>
          <w:sz w:val="22"/>
        </w:rPr>
        <w:t>ředitelem</w:t>
      </w:r>
      <w:r w:rsidR="00800FE7" w:rsidRPr="006D5A2C">
        <w:rPr>
          <w:sz w:val="22"/>
        </w:rPr>
        <w:t xml:space="preserve"> </w:t>
      </w:r>
      <w:r w:rsidR="002131C4" w:rsidRPr="006D5A2C">
        <w:rPr>
          <w:sz w:val="22"/>
        </w:rPr>
        <w:t>Oblastního ředitelství Olomouc</w:t>
      </w:r>
      <w:r w:rsidR="00800FE7" w:rsidRPr="006D5A2C">
        <w:rPr>
          <w:sz w:val="22"/>
        </w:rPr>
        <w:t>,</w:t>
      </w:r>
    </w:p>
    <w:p w:rsidR="00800FE7" w:rsidRPr="00D83653" w:rsidRDefault="00800FE7" w:rsidP="00AC49E2">
      <w:pPr>
        <w:ind w:left="709" w:firstLine="142"/>
        <w:rPr>
          <w:sz w:val="22"/>
        </w:rPr>
      </w:pPr>
      <w:r w:rsidRPr="006D5A2C">
        <w:rPr>
          <w:sz w:val="22"/>
        </w:rPr>
        <w:t>organizační</w:t>
      </w:r>
      <w:r w:rsidRPr="00D83653">
        <w:rPr>
          <w:sz w:val="22"/>
        </w:rPr>
        <w:t xml:space="preserve"> jednotky Správy železniční dopravní cesty, státní organizace</w:t>
      </w:r>
    </w:p>
    <w:p w:rsidR="00800FE7" w:rsidRPr="00D83653" w:rsidRDefault="00800FE7" w:rsidP="006D5A2C">
      <w:pPr>
        <w:tabs>
          <w:tab w:val="left" w:pos="1620"/>
        </w:tabs>
        <w:spacing w:before="120"/>
        <w:rPr>
          <w:sz w:val="22"/>
        </w:rPr>
      </w:pPr>
      <w:r w:rsidRPr="00D83653">
        <w:rPr>
          <w:sz w:val="22"/>
        </w:rPr>
        <w:t xml:space="preserve">bankovní spojení: Komerční banka, a.s., pobočka Olomouc, č. ú.: </w:t>
      </w:r>
      <w:r w:rsidR="00C6685D">
        <w:rPr>
          <w:sz w:val="22"/>
        </w:rPr>
        <w:t>…………………..</w:t>
      </w:r>
    </w:p>
    <w:p w:rsidR="005C4A8F" w:rsidRDefault="005C4A8F" w:rsidP="006D5A2C">
      <w:pPr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>Kontaktní zaměstnanci kupujícího:</w:t>
      </w:r>
    </w:p>
    <w:p w:rsidR="005C4A8F" w:rsidRDefault="005C4A8F" w:rsidP="006D5A2C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</w:rPr>
      </w:pPr>
      <w:r>
        <w:rPr>
          <w:sz w:val="22"/>
        </w:rPr>
        <w:t>ve věcech smluvních:</w:t>
      </w:r>
    </w:p>
    <w:p w:rsidR="005C4A8F" w:rsidRDefault="002131C4">
      <w:pPr>
        <w:ind w:left="284"/>
        <w:jc w:val="both"/>
        <w:rPr>
          <w:sz w:val="22"/>
        </w:rPr>
      </w:pPr>
      <w:r w:rsidRPr="00D83653">
        <w:rPr>
          <w:sz w:val="22"/>
        </w:rPr>
        <w:t xml:space="preserve">Ing. </w:t>
      </w:r>
      <w:r w:rsidR="00113810">
        <w:rPr>
          <w:sz w:val="22"/>
        </w:rPr>
        <w:t>Ladislav Kašpar</w:t>
      </w:r>
      <w:r w:rsidRPr="00D83653">
        <w:rPr>
          <w:sz w:val="22"/>
        </w:rPr>
        <w:t xml:space="preserve">, </w:t>
      </w:r>
      <w:r w:rsidR="00113810">
        <w:rPr>
          <w:sz w:val="22"/>
        </w:rPr>
        <w:t>pověřený řízením</w:t>
      </w:r>
      <w:r w:rsidRPr="00D83653">
        <w:rPr>
          <w:sz w:val="22"/>
        </w:rPr>
        <w:t xml:space="preserve"> </w:t>
      </w:r>
      <w:r>
        <w:rPr>
          <w:sz w:val="22"/>
        </w:rPr>
        <w:t>Oblastního ředitelství Olomouc</w:t>
      </w:r>
      <w:r w:rsidR="008236A5">
        <w:rPr>
          <w:sz w:val="22"/>
        </w:rPr>
        <w:t>;</w:t>
      </w:r>
    </w:p>
    <w:p w:rsidR="005C4A8F" w:rsidRDefault="005C4A8F" w:rsidP="006D5A2C">
      <w:pPr>
        <w:numPr>
          <w:ilvl w:val="0"/>
          <w:numId w:val="1"/>
        </w:numPr>
        <w:tabs>
          <w:tab w:val="num" w:pos="284"/>
        </w:tabs>
        <w:spacing w:before="120" w:after="120"/>
        <w:ind w:left="284" w:hanging="284"/>
        <w:jc w:val="both"/>
        <w:rPr>
          <w:sz w:val="22"/>
        </w:rPr>
      </w:pPr>
      <w:r>
        <w:rPr>
          <w:sz w:val="22"/>
        </w:rPr>
        <w:t xml:space="preserve">ve věcech technických: </w:t>
      </w:r>
    </w:p>
    <w:p w:rsidR="002C1DBA" w:rsidRDefault="002C1DBA" w:rsidP="002C1DBA">
      <w:pPr>
        <w:ind w:left="284"/>
        <w:rPr>
          <w:sz w:val="22"/>
        </w:rPr>
      </w:pPr>
      <w:r>
        <w:rPr>
          <w:sz w:val="22"/>
        </w:rPr>
        <w:t xml:space="preserve">p. </w:t>
      </w:r>
      <w:r w:rsidR="00C6685D">
        <w:rPr>
          <w:sz w:val="22"/>
        </w:rPr>
        <w:t>………………</w:t>
      </w:r>
      <w:r>
        <w:rPr>
          <w:sz w:val="22"/>
        </w:rPr>
        <w:t xml:space="preserve"> – tel.: </w:t>
      </w:r>
      <w:r w:rsidR="00C6685D">
        <w:rPr>
          <w:sz w:val="22"/>
        </w:rPr>
        <w:t>………………</w:t>
      </w:r>
      <w:r>
        <w:rPr>
          <w:sz w:val="22"/>
        </w:rPr>
        <w:t xml:space="preserve">; mob.: </w:t>
      </w:r>
      <w:r w:rsidR="00C6685D">
        <w:rPr>
          <w:sz w:val="22"/>
        </w:rPr>
        <w:t>……………..</w:t>
      </w:r>
      <w:r>
        <w:rPr>
          <w:sz w:val="22"/>
        </w:rPr>
        <w:t xml:space="preserve">; e-mail: </w:t>
      </w:r>
      <w:r w:rsidR="00C6685D">
        <w:rPr>
          <w:sz w:val="22"/>
        </w:rPr>
        <w:t>……………………</w:t>
      </w:r>
    </w:p>
    <w:p w:rsidR="002C1DBA" w:rsidRPr="002C1DBA" w:rsidRDefault="002C1DBA" w:rsidP="002C1DBA">
      <w:pPr>
        <w:rPr>
          <w:rStyle w:val="Hypertextovodkaz"/>
          <w:color w:val="0000FF"/>
        </w:rPr>
      </w:pPr>
      <w:r>
        <w:rPr>
          <w:sz w:val="22"/>
        </w:rPr>
        <w:t xml:space="preserve">     Ing</w:t>
      </w:r>
      <w:r w:rsidR="00C6685D">
        <w:rPr>
          <w:sz w:val="22"/>
        </w:rPr>
        <w:t>……………..</w:t>
      </w:r>
      <w:r>
        <w:rPr>
          <w:sz w:val="22"/>
        </w:rPr>
        <w:t xml:space="preserve"> – tel.: </w:t>
      </w:r>
      <w:r w:rsidR="00C6685D">
        <w:rPr>
          <w:sz w:val="22"/>
        </w:rPr>
        <w:t>……………..</w:t>
      </w:r>
      <w:r>
        <w:rPr>
          <w:sz w:val="22"/>
        </w:rPr>
        <w:t xml:space="preserve">; mob.: </w:t>
      </w:r>
      <w:r w:rsidR="00C6685D">
        <w:rPr>
          <w:sz w:val="22"/>
        </w:rPr>
        <w:t>……………..</w:t>
      </w:r>
      <w:r>
        <w:rPr>
          <w:sz w:val="22"/>
        </w:rPr>
        <w:t xml:space="preserve">; e-mail: </w:t>
      </w:r>
      <w:r w:rsidR="00C6685D">
        <w:rPr>
          <w:sz w:val="22"/>
        </w:rPr>
        <w:t>……………………..</w:t>
      </w:r>
    </w:p>
    <w:p w:rsidR="005C4A8F" w:rsidRDefault="005C4A8F" w:rsidP="006D5A2C">
      <w:pPr>
        <w:spacing w:before="360" w:after="120"/>
        <w:jc w:val="both"/>
        <w:rPr>
          <w:sz w:val="22"/>
        </w:rPr>
      </w:pPr>
      <w:r>
        <w:rPr>
          <w:b/>
          <w:bCs/>
          <w:sz w:val="22"/>
        </w:rPr>
        <w:t xml:space="preserve">Kontaktní adresa/adresa pro doručování </w:t>
      </w:r>
      <w:r w:rsidR="00EC5C71">
        <w:rPr>
          <w:b/>
          <w:bCs/>
          <w:sz w:val="22"/>
        </w:rPr>
        <w:t xml:space="preserve">veškerých </w:t>
      </w:r>
      <w:r>
        <w:rPr>
          <w:b/>
          <w:bCs/>
          <w:sz w:val="22"/>
        </w:rPr>
        <w:t>písemností a daňových dokladů:</w:t>
      </w:r>
    </w:p>
    <w:p w:rsidR="005C4A8F" w:rsidRPr="008130BF" w:rsidRDefault="005C4A8F">
      <w:pPr>
        <w:jc w:val="both"/>
        <w:rPr>
          <w:sz w:val="22"/>
          <w:szCs w:val="22"/>
        </w:rPr>
      </w:pPr>
      <w:r w:rsidRPr="008130BF">
        <w:rPr>
          <w:sz w:val="22"/>
          <w:szCs w:val="22"/>
        </w:rPr>
        <w:t>Správa železniční dopravní cesty, státní organizace</w:t>
      </w:r>
    </w:p>
    <w:p w:rsidR="00E03C34" w:rsidRDefault="002131C4">
      <w:pPr>
        <w:jc w:val="both"/>
        <w:rPr>
          <w:sz w:val="22"/>
          <w:szCs w:val="22"/>
        </w:rPr>
      </w:pPr>
      <w:r>
        <w:rPr>
          <w:sz w:val="22"/>
          <w:szCs w:val="22"/>
        </w:rPr>
        <w:t>Oblastní ředitelství Olomouc</w:t>
      </w:r>
      <w:r w:rsidR="008130BF" w:rsidRPr="008130BF">
        <w:rPr>
          <w:sz w:val="22"/>
          <w:szCs w:val="22"/>
        </w:rPr>
        <w:t xml:space="preserve">, </w:t>
      </w:r>
    </w:p>
    <w:p w:rsidR="005C4A8F" w:rsidRDefault="005C4A8F">
      <w:pPr>
        <w:jc w:val="both"/>
        <w:rPr>
          <w:sz w:val="22"/>
          <w:szCs w:val="22"/>
        </w:rPr>
      </w:pPr>
      <w:r w:rsidRPr="008130BF">
        <w:rPr>
          <w:sz w:val="22"/>
          <w:szCs w:val="22"/>
        </w:rPr>
        <w:t xml:space="preserve">Nerudova </w:t>
      </w:r>
      <w:r w:rsidR="00E03C34">
        <w:rPr>
          <w:sz w:val="22"/>
          <w:szCs w:val="22"/>
        </w:rPr>
        <w:t>773/</w:t>
      </w:r>
      <w:r w:rsidRPr="008130BF">
        <w:rPr>
          <w:sz w:val="22"/>
          <w:szCs w:val="22"/>
        </w:rPr>
        <w:t>1</w:t>
      </w:r>
      <w:r w:rsidR="008130BF" w:rsidRPr="008130BF">
        <w:rPr>
          <w:sz w:val="22"/>
          <w:szCs w:val="22"/>
        </w:rPr>
        <w:t xml:space="preserve">, </w:t>
      </w:r>
      <w:r w:rsidRPr="008130BF">
        <w:rPr>
          <w:sz w:val="22"/>
          <w:szCs w:val="22"/>
        </w:rPr>
        <w:t>772 58 Olomouc</w:t>
      </w:r>
    </w:p>
    <w:p w:rsidR="008130BF" w:rsidRPr="008130BF" w:rsidRDefault="008130BF" w:rsidP="006D5A2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r w:rsidR="00E03C34">
        <w:rPr>
          <w:sz w:val="22"/>
          <w:szCs w:val="22"/>
        </w:rPr>
        <w:t>v textu jen: „</w:t>
      </w:r>
      <w:r>
        <w:rPr>
          <w:sz w:val="22"/>
          <w:szCs w:val="22"/>
        </w:rPr>
        <w:t>kupující“)</w:t>
      </w:r>
    </w:p>
    <w:p w:rsidR="005C4A8F" w:rsidRDefault="005C4A8F">
      <w:pPr>
        <w:jc w:val="both"/>
        <w:rPr>
          <w:b/>
          <w:bCs/>
          <w:sz w:val="22"/>
        </w:rPr>
      </w:pPr>
      <w:r w:rsidRPr="006D5A2C">
        <w:rPr>
          <w:b/>
          <w:bCs/>
          <w:sz w:val="22"/>
        </w:rPr>
        <w:t>1.2 Prodávající</w:t>
      </w:r>
    </w:p>
    <w:p w:rsidR="002C1DBA" w:rsidRPr="006D5A2C" w:rsidRDefault="002C1DBA">
      <w:pPr>
        <w:jc w:val="both"/>
        <w:rPr>
          <w:b/>
          <w:bCs/>
          <w:sz w:val="22"/>
        </w:rPr>
      </w:pPr>
    </w:p>
    <w:p w:rsidR="002C1DBA" w:rsidRPr="002C1DBA" w:rsidRDefault="002C1DBA" w:rsidP="002C1DBA">
      <w:pPr>
        <w:jc w:val="both"/>
        <w:rPr>
          <w:b/>
          <w:spacing w:val="-2"/>
          <w:sz w:val="22"/>
          <w:szCs w:val="22"/>
        </w:rPr>
      </w:pPr>
      <w:r w:rsidRPr="002C1DBA">
        <w:rPr>
          <w:b/>
          <w:spacing w:val="-2"/>
          <w:sz w:val="22"/>
          <w:szCs w:val="22"/>
        </w:rPr>
        <w:t>HAK CS, spol. s r.o.</w:t>
      </w:r>
    </w:p>
    <w:p w:rsidR="002C1DBA" w:rsidRPr="002C1DBA" w:rsidRDefault="002C1DBA" w:rsidP="002C1DBA">
      <w:pPr>
        <w:jc w:val="both"/>
        <w:rPr>
          <w:spacing w:val="-2"/>
          <w:sz w:val="22"/>
          <w:szCs w:val="22"/>
        </w:rPr>
      </w:pPr>
      <w:r w:rsidRPr="002C1DBA">
        <w:rPr>
          <w:spacing w:val="-2"/>
          <w:sz w:val="22"/>
          <w:szCs w:val="22"/>
        </w:rPr>
        <w:t xml:space="preserve">Sídlo: </w:t>
      </w:r>
      <w:r w:rsidR="00092C3C">
        <w:rPr>
          <w:spacing w:val="-2"/>
          <w:sz w:val="22"/>
          <w:szCs w:val="22"/>
        </w:rPr>
        <w:t>Janáčkova 1025/16, 702 00 Ostrava</w:t>
      </w:r>
    </w:p>
    <w:p w:rsidR="002C1DBA" w:rsidRPr="002C1DBA" w:rsidRDefault="002C1DBA" w:rsidP="002C1DBA">
      <w:pPr>
        <w:jc w:val="both"/>
        <w:rPr>
          <w:spacing w:val="-2"/>
          <w:sz w:val="22"/>
          <w:szCs w:val="22"/>
        </w:rPr>
      </w:pPr>
      <w:r w:rsidRPr="002C1DBA">
        <w:rPr>
          <w:spacing w:val="-2"/>
          <w:sz w:val="22"/>
          <w:szCs w:val="22"/>
        </w:rPr>
        <w:t>IČ:  44740310, DIČ: CZ 44740310</w:t>
      </w:r>
    </w:p>
    <w:p w:rsidR="002C1DBA" w:rsidRPr="002C1DBA" w:rsidRDefault="002C1DBA" w:rsidP="002C1DBA">
      <w:pPr>
        <w:jc w:val="both"/>
        <w:rPr>
          <w:spacing w:val="-2"/>
          <w:sz w:val="22"/>
          <w:szCs w:val="22"/>
        </w:rPr>
      </w:pPr>
      <w:r w:rsidRPr="002C1DBA">
        <w:rPr>
          <w:spacing w:val="-2"/>
          <w:sz w:val="22"/>
          <w:szCs w:val="22"/>
        </w:rPr>
        <w:t>zapsaná v obchodním rejstříku vedeném Krajským soudem v Ostravě, oddíl C, vložka 2327</w:t>
      </w:r>
    </w:p>
    <w:p w:rsidR="002C1DBA" w:rsidRPr="002C1DBA" w:rsidRDefault="007450AA" w:rsidP="002C1DBA">
      <w:p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zastoupena</w:t>
      </w:r>
      <w:r w:rsidR="002C1DBA" w:rsidRPr="002C1DBA">
        <w:rPr>
          <w:spacing w:val="-2"/>
          <w:sz w:val="22"/>
          <w:szCs w:val="22"/>
        </w:rPr>
        <w:t>: Ing. Karlem Hodečkem, jednatelem</w:t>
      </w:r>
    </w:p>
    <w:p w:rsidR="002C1DBA" w:rsidRPr="002C1DBA" w:rsidRDefault="002C1DBA" w:rsidP="002C1DBA">
      <w:pPr>
        <w:jc w:val="both"/>
        <w:rPr>
          <w:spacing w:val="-2"/>
          <w:sz w:val="22"/>
          <w:szCs w:val="22"/>
        </w:rPr>
      </w:pPr>
      <w:r w:rsidRPr="002C1DBA">
        <w:rPr>
          <w:spacing w:val="-2"/>
          <w:sz w:val="22"/>
          <w:szCs w:val="22"/>
        </w:rPr>
        <w:t xml:space="preserve">bankovní spojení: ČSOB </w:t>
      </w:r>
      <w:r w:rsidR="00092C3C">
        <w:rPr>
          <w:spacing w:val="-2"/>
          <w:sz w:val="22"/>
          <w:szCs w:val="22"/>
        </w:rPr>
        <w:t xml:space="preserve">a.s., pobočka </w:t>
      </w:r>
      <w:r w:rsidRPr="002C1DBA">
        <w:rPr>
          <w:spacing w:val="-2"/>
          <w:sz w:val="22"/>
          <w:szCs w:val="22"/>
        </w:rPr>
        <w:t xml:space="preserve">Ostrava, č. ú. </w:t>
      </w:r>
      <w:r w:rsidRPr="002C1DBA">
        <w:rPr>
          <w:spacing w:val="-2"/>
          <w:sz w:val="22"/>
          <w:szCs w:val="22"/>
        </w:rPr>
        <w:tab/>
      </w:r>
      <w:r w:rsidR="00C6685D">
        <w:rPr>
          <w:spacing w:val="-2"/>
          <w:sz w:val="22"/>
          <w:szCs w:val="22"/>
        </w:rPr>
        <w:t>……………………..</w:t>
      </w:r>
    </w:p>
    <w:p w:rsidR="002C1DBA" w:rsidRDefault="002C1DBA" w:rsidP="002C1DBA">
      <w:pPr>
        <w:spacing w:before="120"/>
        <w:jc w:val="both"/>
        <w:rPr>
          <w:sz w:val="22"/>
        </w:rPr>
      </w:pPr>
      <w:r w:rsidRPr="002C1DBA">
        <w:rPr>
          <w:sz w:val="22"/>
        </w:rPr>
        <w:t xml:space="preserve"> (dále jen „prodávající“)</w:t>
      </w:r>
    </w:p>
    <w:p w:rsidR="002C1DBA" w:rsidRPr="002C1DBA" w:rsidRDefault="002C1DBA" w:rsidP="002C1DBA">
      <w:pPr>
        <w:spacing w:before="120"/>
        <w:jc w:val="both"/>
        <w:rPr>
          <w:sz w:val="22"/>
        </w:rPr>
      </w:pPr>
    </w:p>
    <w:p w:rsidR="002C1DBA" w:rsidRPr="002C1DBA" w:rsidRDefault="002C1DBA" w:rsidP="002C1DBA">
      <w:pPr>
        <w:spacing w:before="120"/>
        <w:jc w:val="both"/>
        <w:rPr>
          <w:b/>
          <w:bCs/>
          <w:sz w:val="22"/>
        </w:rPr>
      </w:pPr>
      <w:r w:rsidRPr="002C1DBA">
        <w:rPr>
          <w:b/>
          <w:bCs/>
          <w:sz w:val="22"/>
        </w:rPr>
        <w:lastRenderedPageBreak/>
        <w:t>Kontaktní zaměstnanci prodávajícího:</w:t>
      </w:r>
    </w:p>
    <w:p w:rsidR="002C1DBA" w:rsidRPr="002C1DBA" w:rsidRDefault="002C1DBA" w:rsidP="002C1DBA">
      <w:pPr>
        <w:numPr>
          <w:ilvl w:val="0"/>
          <w:numId w:val="66"/>
        </w:numPr>
        <w:tabs>
          <w:tab w:val="num" w:pos="284"/>
        </w:tabs>
        <w:spacing w:before="120"/>
        <w:ind w:hanging="720"/>
        <w:jc w:val="both"/>
        <w:rPr>
          <w:sz w:val="22"/>
        </w:rPr>
      </w:pPr>
      <w:r w:rsidRPr="002C1DBA">
        <w:rPr>
          <w:sz w:val="22"/>
        </w:rPr>
        <w:t>ve věcech smluvních:</w:t>
      </w:r>
    </w:p>
    <w:p w:rsidR="002C1DBA" w:rsidRPr="002C1DBA" w:rsidRDefault="002C1DBA" w:rsidP="002C1DBA">
      <w:pPr>
        <w:ind w:left="284"/>
        <w:jc w:val="both"/>
        <w:rPr>
          <w:sz w:val="22"/>
        </w:rPr>
      </w:pPr>
      <w:r w:rsidRPr="002C1DBA">
        <w:rPr>
          <w:sz w:val="22"/>
        </w:rPr>
        <w:t>(včetně podpisu této Smlouvy, a jejích případných dodatků)</w:t>
      </w:r>
    </w:p>
    <w:p w:rsidR="002C1DBA" w:rsidRPr="002C1DBA" w:rsidRDefault="002C1DBA" w:rsidP="002C1DBA">
      <w:pPr>
        <w:ind w:left="284"/>
        <w:jc w:val="both"/>
        <w:rPr>
          <w:sz w:val="22"/>
        </w:rPr>
      </w:pPr>
      <w:r w:rsidRPr="002C1DBA">
        <w:rPr>
          <w:spacing w:val="-2"/>
        </w:rPr>
        <w:t>Ing. Karel Hodeček, jednatel</w:t>
      </w:r>
      <w:r w:rsidRPr="002C1DBA">
        <w:rPr>
          <w:sz w:val="22"/>
        </w:rPr>
        <w:t xml:space="preserve"> </w:t>
      </w:r>
    </w:p>
    <w:p w:rsidR="002C1DBA" w:rsidRPr="00092C3C" w:rsidRDefault="002C1DBA" w:rsidP="00092C3C">
      <w:pPr>
        <w:numPr>
          <w:ilvl w:val="0"/>
          <w:numId w:val="66"/>
        </w:numPr>
        <w:tabs>
          <w:tab w:val="num" w:pos="284"/>
        </w:tabs>
        <w:spacing w:before="120"/>
        <w:ind w:left="284" w:hanging="284"/>
        <w:jc w:val="both"/>
        <w:rPr>
          <w:b/>
          <w:sz w:val="22"/>
        </w:rPr>
      </w:pPr>
      <w:r w:rsidRPr="00092C3C">
        <w:rPr>
          <w:sz w:val="22"/>
        </w:rPr>
        <w:t xml:space="preserve">ve věcech technických: </w:t>
      </w:r>
      <w:r w:rsidRPr="002C1DBA">
        <w:t xml:space="preserve">Ing. </w:t>
      </w:r>
      <w:r w:rsidR="00C6685D">
        <w:t>………………….</w:t>
      </w:r>
      <w:r w:rsidRPr="002C1DBA">
        <w:t xml:space="preserve">, mob.: </w:t>
      </w:r>
      <w:r w:rsidR="00C6685D">
        <w:t>……………..</w:t>
      </w:r>
      <w:r w:rsidRPr="002C1DBA">
        <w:t>, e-mail:</w:t>
      </w:r>
      <w:r w:rsidR="00C6685D">
        <w:t>……………………</w:t>
      </w:r>
      <w:r w:rsidRPr="00092C3C">
        <w:rPr>
          <w:b/>
          <w:sz w:val="22"/>
        </w:rPr>
        <w:t xml:space="preserve">  </w:t>
      </w:r>
    </w:p>
    <w:p w:rsidR="002C1DBA" w:rsidRPr="002C1DBA" w:rsidRDefault="002C1DBA" w:rsidP="002C1DBA">
      <w:pPr>
        <w:spacing w:before="120"/>
        <w:jc w:val="both"/>
        <w:rPr>
          <w:b/>
          <w:bCs/>
          <w:sz w:val="22"/>
        </w:rPr>
      </w:pPr>
    </w:p>
    <w:p w:rsidR="002C1DBA" w:rsidRPr="002C1DBA" w:rsidRDefault="002C1DBA" w:rsidP="002C1DBA">
      <w:pPr>
        <w:spacing w:before="120"/>
        <w:jc w:val="both"/>
        <w:rPr>
          <w:sz w:val="22"/>
        </w:rPr>
      </w:pPr>
      <w:r w:rsidRPr="002C1DBA">
        <w:rPr>
          <w:b/>
          <w:bCs/>
          <w:sz w:val="22"/>
        </w:rPr>
        <w:t>Kontaktní adresa/adresa pro doručování písemností:</w:t>
      </w:r>
    </w:p>
    <w:p w:rsidR="002C1DBA" w:rsidRPr="002C1DBA" w:rsidRDefault="002C1DBA" w:rsidP="002C1DBA">
      <w:pPr>
        <w:jc w:val="both"/>
        <w:rPr>
          <w:b/>
          <w:spacing w:val="-2"/>
          <w:sz w:val="22"/>
          <w:szCs w:val="22"/>
        </w:rPr>
      </w:pPr>
      <w:r w:rsidRPr="002C1DBA">
        <w:rPr>
          <w:b/>
          <w:spacing w:val="-2"/>
          <w:sz w:val="22"/>
          <w:szCs w:val="22"/>
        </w:rPr>
        <w:t>HAK CS, spol. s r.o.</w:t>
      </w:r>
    </w:p>
    <w:p w:rsidR="002C1DBA" w:rsidRPr="002C1DBA" w:rsidRDefault="002C1DBA" w:rsidP="002C1DBA">
      <w:pPr>
        <w:jc w:val="both"/>
        <w:rPr>
          <w:spacing w:val="-2"/>
          <w:sz w:val="22"/>
          <w:szCs w:val="22"/>
        </w:rPr>
      </w:pPr>
      <w:r w:rsidRPr="002C1DBA">
        <w:rPr>
          <w:spacing w:val="-2"/>
          <w:sz w:val="22"/>
          <w:szCs w:val="22"/>
        </w:rPr>
        <w:t>Janáčkova 16, 702 00 Ostrava</w:t>
      </w:r>
    </w:p>
    <w:p w:rsidR="002C1DBA" w:rsidRDefault="002C1DBA" w:rsidP="002C1DBA">
      <w:pPr>
        <w:spacing w:before="120"/>
        <w:jc w:val="both"/>
        <w:rPr>
          <w:sz w:val="22"/>
          <w:szCs w:val="22"/>
        </w:rPr>
      </w:pPr>
      <w:r w:rsidRPr="002C1DBA">
        <w:rPr>
          <w:sz w:val="22"/>
          <w:szCs w:val="22"/>
        </w:rPr>
        <w:t xml:space="preserve"> (dále též uváděn jako „prodávající“)</w:t>
      </w:r>
    </w:p>
    <w:p w:rsidR="002C1DBA" w:rsidRPr="002C1DBA" w:rsidRDefault="002C1DBA" w:rsidP="002C1DBA">
      <w:pPr>
        <w:spacing w:before="120"/>
        <w:jc w:val="both"/>
        <w:rPr>
          <w:sz w:val="22"/>
        </w:rPr>
      </w:pPr>
    </w:p>
    <w:p w:rsidR="00441871" w:rsidRDefault="00441871" w:rsidP="00AC49E2">
      <w:pPr>
        <w:numPr>
          <w:ilvl w:val="1"/>
          <w:numId w:val="5"/>
        </w:numPr>
        <w:tabs>
          <w:tab w:val="clear" w:pos="360"/>
        </w:tabs>
        <w:spacing w:after="120"/>
        <w:ind w:left="567" w:hanging="567"/>
        <w:jc w:val="both"/>
        <w:rPr>
          <w:sz w:val="22"/>
        </w:rPr>
      </w:pPr>
      <w:r>
        <w:rPr>
          <w:sz w:val="22"/>
        </w:rPr>
        <w:t xml:space="preserve">Obě smluvní strany prohlašují, že mají plnou a ničím neomezenou způsobilost k právním </w:t>
      </w:r>
      <w:r w:rsidR="00C77A0F">
        <w:rPr>
          <w:sz w:val="22"/>
        </w:rPr>
        <w:br/>
      </w:r>
      <w:r>
        <w:rPr>
          <w:sz w:val="22"/>
        </w:rPr>
        <w:t>úkonům</w:t>
      </w:r>
      <w:r w:rsidR="00C77A0F">
        <w:rPr>
          <w:sz w:val="22"/>
        </w:rPr>
        <w:t>,</w:t>
      </w:r>
      <w:r>
        <w:rPr>
          <w:sz w:val="22"/>
        </w:rPr>
        <w:t xml:space="preserve"> a že uzavírají tuto kupní smlouvu o koupi a prodeji věcí movitých dle jejího níže uvedeného obsahu.</w:t>
      </w:r>
    </w:p>
    <w:p w:rsidR="008236A5" w:rsidRDefault="008236A5" w:rsidP="00AC49E2">
      <w:pPr>
        <w:numPr>
          <w:ilvl w:val="1"/>
          <w:numId w:val="5"/>
        </w:numPr>
        <w:tabs>
          <w:tab w:val="clear" w:pos="360"/>
        </w:tabs>
        <w:spacing w:after="120"/>
        <w:ind w:left="567" w:hanging="567"/>
        <w:jc w:val="both"/>
        <w:rPr>
          <w:sz w:val="22"/>
        </w:rPr>
      </w:pPr>
      <w:r w:rsidRPr="008236A5">
        <w:rPr>
          <w:sz w:val="22"/>
          <w:szCs w:val="22"/>
        </w:rPr>
        <w:t xml:space="preserve">Smluvní strany se zavazují oznamovat si bezodkladně písemně změny jakýchkoliv údajů uvedených v ustanovení Čl. I, odst. 1.1 a 1.2 této </w:t>
      </w:r>
      <w:r w:rsidR="008B2209">
        <w:rPr>
          <w:sz w:val="22"/>
          <w:szCs w:val="22"/>
        </w:rPr>
        <w:t>s</w:t>
      </w:r>
      <w:r w:rsidRPr="008236A5">
        <w:rPr>
          <w:sz w:val="22"/>
          <w:szCs w:val="22"/>
        </w:rPr>
        <w:t>mlouvy a to ve formě doporučeného dopisu nebo doporučeného dopisu s dodejkou</w:t>
      </w:r>
      <w:r w:rsidRPr="002402EB">
        <w:rPr>
          <w:sz w:val="22"/>
          <w:szCs w:val="22"/>
        </w:rPr>
        <w:t xml:space="preserve"> nebo jiným obdobným způsobem doručení s písemným pot</w:t>
      </w:r>
      <w:r w:rsidRPr="00E53853">
        <w:rPr>
          <w:sz w:val="22"/>
          <w:szCs w:val="22"/>
        </w:rPr>
        <w:t>vrzením o převzetí písemnosti. V případě změny podstatných skutečností u některé</w:t>
      </w:r>
      <w:r w:rsidR="00C77A0F">
        <w:rPr>
          <w:sz w:val="22"/>
          <w:szCs w:val="22"/>
        </w:rPr>
        <w:t xml:space="preserve"> </w:t>
      </w:r>
      <w:r w:rsidRPr="00E53853">
        <w:rPr>
          <w:sz w:val="22"/>
          <w:szCs w:val="22"/>
        </w:rPr>
        <w:t>ze smluvních stran, které mají význam nejen z hlediska trvání tohoto smluvního</w:t>
      </w:r>
      <w:r w:rsidR="00C77A0F">
        <w:rPr>
          <w:sz w:val="22"/>
          <w:szCs w:val="22"/>
        </w:rPr>
        <w:t xml:space="preserve"> </w:t>
      </w:r>
      <w:r w:rsidRPr="00E53853">
        <w:rPr>
          <w:sz w:val="22"/>
          <w:szCs w:val="22"/>
        </w:rPr>
        <w:t xml:space="preserve">vztahu, ale i z hlediska uplatňování jednotlivých práv </w:t>
      </w:r>
      <w:r w:rsidR="00C77A0F">
        <w:rPr>
          <w:sz w:val="22"/>
          <w:szCs w:val="22"/>
        </w:rPr>
        <w:br/>
      </w:r>
      <w:r w:rsidRPr="00E53853">
        <w:rPr>
          <w:sz w:val="22"/>
          <w:szCs w:val="22"/>
        </w:rPr>
        <w:t>a povinností z</w:t>
      </w:r>
      <w:r w:rsidR="00C77A0F">
        <w:rPr>
          <w:sz w:val="22"/>
          <w:szCs w:val="22"/>
        </w:rPr>
        <w:t> </w:t>
      </w:r>
      <w:r w:rsidRPr="00E53853">
        <w:rPr>
          <w:sz w:val="22"/>
          <w:szCs w:val="22"/>
        </w:rPr>
        <w:t>této</w:t>
      </w:r>
      <w:r w:rsidR="00C77A0F">
        <w:rPr>
          <w:sz w:val="22"/>
          <w:szCs w:val="22"/>
        </w:rPr>
        <w:t xml:space="preserve"> </w:t>
      </w:r>
      <w:r w:rsidR="00441871">
        <w:rPr>
          <w:sz w:val="22"/>
          <w:szCs w:val="22"/>
        </w:rPr>
        <w:t>s</w:t>
      </w:r>
      <w:r w:rsidRPr="00E53853">
        <w:rPr>
          <w:sz w:val="22"/>
          <w:szCs w:val="22"/>
        </w:rPr>
        <w:t xml:space="preserve">mlouvy, tj. např. při změně obchodní firmy, sídla společnosti, kontaktní adresy/adresy pro doručování veškerých písemností a daňových dokladů, bankovního spojení </w:t>
      </w:r>
      <w:r w:rsidR="00C77A0F">
        <w:rPr>
          <w:sz w:val="22"/>
          <w:szCs w:val="22"/>
        </w:rPr>
        <w:br/>
      </w:r>
      <w:r w:rsidRPr="00E53853">
        <w:rPr>
          <w:sz w:val="22"/>
          <w:szCs w:val="22"/>
        </w:rPr>
        <w:t>apod.</w:t>
      </w:r>
      <w:r w:rsidR="008B2209">
        <w:rPr>
          <w:sz w:val="22"/>
          <w:szCs w:val="22"/>
        </w:rPr>
        <w:t>,</w:t>
      </w:r>
      <w:r w:rsidRPr="00E53853">
        <w:rPr>
          <w:sz w:val="22"/>
          <w:szCs w:val="22"/>
        </w:rPr>
        <w:t xml:space="preserve"> musí být k oznámení dle výše uvedeného přiložena v úředně ověřené kopii listina, dokládající oznamovanou změnu údajů. </w:t>
      </w:r>
    </w:p>
    <w:p w:rsidR="008236A5" w:rsidRPr="006D5A2C" w:rsidRDefault="008236A5" w:rsidP="00AC49E2">
      <w:pPr>
        <w:spacing w:after="120"/>
        <w:ind w:left="567"/>
        <w:jc w:val="both"/>
        <w:rPr>
          <w:sz w:val="22"/>
          <w:szCs w:val="22"/>
        </w:rPr>
      </w:pPr>
      <w:r w:rsidRPr="006D5A2C">
        <w:rPr>
          <w:sz w:val="22"/>
          <w:szCs w:val="22"/>
        </w:rPr>
        <w:t xml:space="preserve">Ustanovení odst. 1.4 tohoto článku </w:t>
      </w:r>
      <w:r w:rsidR="008B2209">
        <w:rPr>
          <w:sz w:val="22"/>
          <w:szCs w:val="22"/>
        </w:rPr>
        <w:t>s</w:t>
      </w:r>
      <w:r w:rsidRPr="006D5A2C">
        <w:rPr>
          <w:sz w:val="22"/>
          <w:szCs w:val="22"/>
        </w:rPr>
        <w:t xml:space="preserve">mlouvy se použije i v případě zejm. změny právní formy některé </w:t>
      </w:r>
      <w:r w:rsidR="00EC5C71">
        <w:rPr>
          <w:sz w:val="22"/>
          <w:szCs w:val="22"/>
        </w:rPr>
        <w:br/>
      </w:r>
      <w:r w:rsidRPr="006D5A2C">
        <w:rPr>
          <w:sz w:val="22"/>
          <w:szCs w:val="22"/>
        </w:rPr>
        <w:t xml:space="preserve">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</w:t>
      </w:r>
      <w:r w:rsidR="00C77A0F">
        <w:rPr>
          <w:sz w:val="22"/>
          <w:szCs w:val="22"/>
        </w:rPr>
        <w:br/>
      </w:r>
      <w:r w:rsidRPr="006D5A2C">
        <w:rPr>
          <w:sz w:val="22"/>
          <w:szCs w:val="22"/>
        </w:rPr>
        <w:t>zákon), v platném znění</w:t>
      </w:r>
      <w:r w:rsidR="00197EEB">
        <w:rPr>
          <w:sz w:val="22"/>
          <w:szCs w:val="22"/>
        </w:rPr>
        <w:t xml:space="preserve"> (dále v textu jen: „zákon č. 182/2006 Sb.“)</w:t>
      </w:r>
      <w:r w:rsidR="00441871" w:rsidRPr="006D5A2C">
        <w:rPr>
          <w:sz w:val="22"/>
          <w:szCs w:val="22"/>
        </w:rPr>
        <w:t>.</w:t>
      </w:r>
      <w:r w:rsidRPr="006D5A2C">
        <w:rPr>
          <w:sz w:val="22"/>
          <w:szCs w:val="22"/>
        </w:rPr>
        <w:t xml:space="preserve"> </w:t>
      </w:r>
    </w:p>
    <w:p w:rsidR="008236A5" w:rsidRPr="00AC49E2" w:rsidRDefault="008236A5" w:rsidP="00AC49E2">
      <w:pPr>
        <w:pStyle w:val="Nadpis2"/>
        <w:keepNext w:val="0"/>
        <w:spacing w:before="600" w:after="0"/>
        <w:rPr>
          <w:sz w:val="28"/>
          <w:szCs w:val="28"/>
        </w:rPr>
      </w:pPr>
      <w:r w:rsidRPr="00AC49E2">
        <w:rPr>
          <w:sz w:val="28"/>
          <w:szCs w:val="28"/>
        </w:rPr>
        <w:t>Čl. II</w:t>
      </w:r>
    </w:p>
    <w:p w:rsidR="008236A5" w:rsidRPr="00D91CA0" w:rsidRDefault="008236A5" w:rsidP="00AC49E2">
      <w:pPr>
        <w:pStyle w:val="Nadpis2"/>
        <w:keepNext w:val="0"/>
        <w:spacing w:after="240"/>
        <w:rPr>
          <w:sz w:val="28"/>
          <w:szCs w:val="28"/>
        </w:rPr>
      </w:pPr>
      <w:r w:rsidRPr="00AC49E2">
        <w:rPr>
          <w:sz w:val="28"/>
          <w:szCs w:val="28"/>
        </w:rPr>
        <w:t>Závazné podklady k</w:t>
      </w:r>
      <w:r w:rsidR="001B50C1">
        <w:rPr>
          <w:sz w:val="28"/>
          <w:szCs w:val="28"/>
        </w:rPr>
        <w:t xml:space="preserve"> realizaci </w:t>
      </w:r>
      <w:r w:rsidR="00EC5C71">
        <w:rPr>
          <w:sz w:val="28"/>
          <w:szCs w:val="28"/>
        </w:rPr>
        <w:t>s</w:t>
      </w:r>
      <w:r w:rsidR="001B50C1">
        <w:rPr>
          <w:sz w:val="28"/>
          <w:szCs w:val="28"/>
        </w:rPr>
        <w:t>mlouvy</w:t>
      </w:r>
    </w:p>
    <w:p w:rsidR="008236A5" w:rsidRPr="00E52DEA" w:rsidRDefault="001B50C1" w:rsidP="00D91CA0">
      <w:pPr>
        <w:pStyle w:val="Nadpis2"/>
        <w:keepNext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567" w:hanging="567"/>
        <w:jc w:val="left"/>
        <w:textAlignment w:val="baseline"/>
        <w:rPr>
          <w:b w:val="0"/>
          <w:szCs w:val="22"/>
        </w:rPr>
      </w:pPr>
      <w:r w:rsidRPr="00E52DEA">
        <w:rPr>
          <w:b w:val="0"/>
          <w:szCs w:val="22"/>
        </w:rPr>
        <w:t xml:space="preserve">Závaznými podklady k realizaci </w:t>
      </w:r>
      <w:r w:rsidR="00E81D44">
        <w:rPr>
          <w:b w:val="0"/>
          <w:szCs w:val="22"/>
        </w:rPr>
        <w:t>s</w:t>
      </w:r>
      <w:r w:rsidRPr="00E52DEA">
        <w:rPr>
          <w:b w:val="0"/>
          <w:szCs w:val="22"/>
        </w:rPr>
        <w:t>mlouvy se rozumí</w:t>
      </w:r>
      <w:r w:rsidR="008236A5" w:rsidRPr="00E52DEA">
        <w:rPr>
          <w:b w:val="0"/>
          <w:szCs w:val="22"/>
        </w:rPr>
        <w:t xml:space="preserve">: </w:t>
      </w:r>
    </w:p>
    <w:p w:rsidR="008236A5" w:rsidRPr="00B05E15" w:rsidRDefault="008236A5" w:rsidP="0073786A">
      <w:pPr>
        <w:numPr>
          <w:ilvl w:val="0"/>
          <w:numId w:val="20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2"/>
          <w:szCs w:val="22"/>
        </w:rPr>
      </w:pPr>
      <w:r w:rsidRPr="00B05E15">
        <w:rPr>
          <w:sz w:val="22"/>
          <w:szCs w:val="22"/>
        </w:rPr>
        <w:t>výzv</w:t>
      </w:r>
      <w:r w:rsidR="001B50C1" w:rsidRPr="00B05E15">
        <w:rPr>
          <w:sz w:val="22"/>
          <w:szCs w:val="22"/>
        </w:rPr>
        <w:t>a</w:t>
      </w:r>
      <w:r w:rsidRPr="00B05E15">
        <w:rPr>
          <w:sz w:val="22"/>
          <w:szCs w:val="22"/>
        </w:rPr>
        <w:t xml:space="preserve"> k  podání cenové nabídky ve věci: „</w:t>
      </w:r>
      <w:r w:rsidR="002C1DBA">
        <w:rPr>
          <w:b/>
          <w:sz w:val="22"/>
          <w:szCs w:val="22"/>
        </w:rPr>
        <w:t>Dodávka prostředků osobního zabezpečení</w:t>
      </w:r>
      <w:r w:rsidRPr="00B05E15">
        <w:rPr>
          <w:sz w:val="22"/>
          <w:szCs w:val="22"/>
        </w:rPr>
        <w:t xml:space="preserve">“ ZN. (č.j.): </w:t>
      </w:r>
      <w:r w:rsidR="00092C3C">
        <w:rPr>
          <w:sz w:val="22"/>
          <w:szCs w:val="22"/>
        </w:rPr>
        <w:t>8992</w:t>
      </w:r>
      <w:r w:rsidRPr="00B05E15">
        <w:rPr>
          <w:sz w:val="22"/>
          <w:szCs w:val="22"/>
        </w:rPr>
        <w:t>/201</w:t>
      </w:r>
      <w:r w:rsidR="00092C3C">
        <w:rPr>
          <w:sz w:val="22"/>
          <w:szCs w:val="22"/>
        </w:rPr>
        <w:t>6</w:t>
      </w:r>
      <w:r w:rsidRPr="00B05E15">
        <w:rPr>
          <w:sz w:val="22"/>
          <w:szCs w:val="22"/>
        </w:rPr>
        <w:t>-OŘOLC</w:t>
      </w:r>
      <w:r w:rsidR="00720386" w:rsidRPr="00B05E15">
        <w:rPr>
          <w:sz w:val="22"/>
          <w:szCs w:val="22"/>
        </w:rPr>
        <w:t>-OPI</w:t>
      </w:r>
      <w:r w:rsidRPr="00B05E15">
        <w:rPr>
          <w:sz w:val="22"/>
          <w:szCs w:val="22"/>
        </w:rPr>
        <w:t xml:space="preserve"> ze dne </w:t>
      </w:r>
      <w:r w:rsidR="00092C3C">
        <w:rPr>
          <w:sz w:val="22"/>
          <w:szCs w:val="22"/>
        </w:rPr>
        <w:t>19</w:t>
      </w:r>
      <w:r w:rsidRPr="00B05E15">
        <w:rPr>
          <w:sz w:val="22"/>
          <w:szCs w:val="22"/>
        </w:rPr>
        <w:t>.</w:t>
      </w:r>
      <w:r w:rsidR="00E81D44" w:rsidRPr="00B05E15">
        <w:rPr>
          <w:sz w:val="22"/>
          <w:szCs w:val="22"/>
        </w:rPr>
        <w:t xml:space="preserve"> </w:t>
      </w:r>
      <w:r w:rsidR="00092C3C">
        <w:rPr>
          <w:sz w:val="22"/>
          <w:szCs w:val="22"/>
        </w:rPr>
        <w:t>10</w:t>
      </w:r>
      <w:r w:rsidRPr="00B05E15">
        <w:rPr>
          <w:sz w:val="22"/>
          <w:szCs w:val="22"/>
        </w:rPr>
        <w:t>.</w:t>
      </w:r>
      <w:r w:rsidR="00E81D44" w:rsidRPr="00B05E15">
        <w:rPr>
          <w:sz w:val="22"/>
          <w:szCs w:val="22"/>
        </w:rPr>
        <w:t xml:space="preserve"> </w:t>
      </w:r>
      <w:r w:rsidRPr="00B05E15">
        <w:rPr>
          <w:sz w:val="22"/>
          <w:szCs w:val="22"/>
        </w:rPr>
        <w:t>201</w:t>
      </w:r>
      <w:r w:rsidR="00092C3C">
        <w:rPr>
          <w:sz w:val="22"/>
          <w:szCs w:val="22"/>
        </w:rPr>
        <w:t>6</w:t>
      </w:r>
      <w:r w:rsidRPr="00B05E15">
        <w:rPr>
          <w:sz w:val="22"/>
          <w:szCs w:val="22"/>
        </w:rPr>
        <w:t xml:space="preserve"> (dále v textu jen: „Výzva“);</w:t>
      </w:r>
    </w:p>
    <w:p w:rsidR="008236A5" w:rsidRDefault="008236A5" w:rsidP="00AC49E2">
      <w:pPr>
        <w:numPr>
          <w:ilvl w:val="0"/>
          <w:numId w:val="20"/>
        </w:numPr>
        <w:tabs>
          <w:tab w:val="clear" w:pos="900"/>
        </w:tabs>
        <w:suppressAutoHyphens w:val="0"/>
        <w:overflowPunct w:val="0"/>
        <w:autoSpaceDE w:val="0"/>
        <w:autoSpaceDN w:val="0"/>
        <w:adjustRightInd w:val="0"/>
        <w:spacing w:after="60"/>
        <w:ind w:left="896" w:hanging="357"/>
        <w:jc w:val="both"/>
        <w:textAlignment w:val="baseline"/>
        <w:rPr>
          <w:sz w:val="22"/>
          <w:szCs w:val="22"/>
        </w:rPr>
      </w:pPr>
      <w:r w:rsidRPr="006D5A2C">
        <w:rPr>
          <w:sz w:val="22"/>
          <w:szCs w:val="22"/>
        </w:rPr>
        <w:t>zadávací dokumentac</w:t>
      </w:r>
      <w:r w:rsidR="001B50C1" w:rsidRPr="006D5A2C">
        <w:rPr>
          <w:sz w:val="22"/>
          <w:szCs w:val="22"/>
        </w:rPr>
        <w:t>e</w:t>
      </w:r>
      <w:r w:rsidRPr="006D5A2C">
        <w:rPr>
          <w:sz w:val="22"/>
          <w:szCs w:val="22"/>
        </w:rPr>
        <w:t>, která je součástí Výzvy a je vymezena v bodu</w:t>
      </w:r>
      <w:r w:rsidR="00C77A0F">
        <w:rPr>
          <w:sz w:val="22"/>
          <w:szCs w:val="22"/>
        </w:rPr>
        <w:t xml:space="preserve"> </w:t>
      </w:r>
      <w:r w:rsidRPr="006D5A2C">
        <w:rPr>
          <w:sz w:val="22"/>
          <w:szCs w:val="22"/>
        </w:rPr>
        <w:t xml:space="preserve">č. </w:t>
      </w:r>
      <w:r w:rsidR="00092C3C">
        <w:rPr>
          <w:b/>
          <w:sz w:val="22"/>
          <w:szCs w:val="22"/>
        </w:rPr>
        <w:t>11</w:t>
      </w:r>
      <w:r w:rsidRPr="00AC49E2">
        <w:rPr>
          <w:b/>
          <w:sz w:val="22"/>
          <w:szCs w:val="22"/>
        </w:rPr>
        <w:t>.</w:t>
      </w:r>
      <w:r w:rsidRPr="006D5A2C">
        <w:rPr>
          <w:sz w:val="22"/>
          <w:szCs w:val="22"/>
        </w:rPr>
        <w:t xml:space="preserve"> </w:t>
      </w:r>
      <w:r w:rsidRPr="006D5A2C">
        <w:rPr>
          <w:b/>
          <w:sz w:val="22"/>
          <w:szCs w:val="22"/>
          <w:u w:val="single"/>
        </w:rPr>
        <w:t>Zadávací dokumentace</w:t>
      </w:r>
      <w:r w:rsidRPr="006D5A2C">
        <w:rPr>
          <w:sz w:val="22"/>
          <w:szCs w:val="22"/>
        </w:rPr>
        <w:t xml:space="preserve"> Výzvy;</w:t>
      </w:r>
    </w:p>
    <w:p w:rsidR="00C925CB" w:rsidRPr="006D5A2C" w:rsidRDefault="00C925CB" w:rsidP="006D5A2C">
      <w:pPr>
        <w:numPr>
          <w:ilvl w:val="0"/>
          <w:numId w:val="20"/>
        </w:numPr>
        <w:tabs>
          <w:tab w:val="clear" w:pos="900"/>
        </w:tabs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C32A58">
        <w:rPr>
          <w:sz w:val="22"/>
          <w:szCs w:val="22"/>
        </w:rPr>
        <w:t xml:space="preserve">nabídka prodávajícího vč. </w:t>
      </w:r>
      <w:r w:rsidRPr="00C32A58">
        <w:rPr>
          <w:b/>
          <w:sz w:val="22"/>
          <w:szCs w:val="22"/>
        </w:rPr>
        <w:t xml:space="preserve">Formuláře pro sestavení nabídky </w:t>
      </w:r>
      <w:r w:rsidRPr="00C32A58">
        <w:rPr>
          <w:sz w:val="22"/>
          <w:szCs w:val="22"/>
        </w:rPr>
        <w:t>ze dne</w:t>
      </w:r>
      <w:r w:rsidR="00C77A0F">
        <w:rPr>
          <w:sz w:val="22"/>
          <w:szCs w:val="22"/>
        </w:rPr>
        <w:t xml:space="preserve"> </w:t>
      </w:r>
      <w:r w:rsidR="00092C3C">
        <w:rPr>
          <w:sz w:val="22"/>
          <w:szCs w:val="22"/>
        </w:rPr>
        <w:t>27</w:t>
      </w:r>
      <w:r w:rsidRPr="00C32A58">
        <w:rPr>
          <w:sz w:val="22"/>
          <w:szCs w:val="22"/>
        </w:rPr>
        <w:t>.</w:t>
      </w:r>
      <w:r w:rsidR="00E81D44">
        <w:rPr>
          <w:sz w:val="22"/>
          <w:szCs w:val="22"/>
        </w:rPr>
        <w:t xml:space="preserve"> </w:t>
      </w:r>
      <w:r w:rsidR="00092C3C">
        <w:rPr>
          <w:sz w:val="22"/>
          <w:szCs w:val="22"/>
        </w:rPr>
        <w:t>10</w:t>
      </w:r>
      <w:r w:rsidRPr="00C32A58">
        <w:rPr>
          <w:sz w:val="22"/>
          <w:szCs w:val="22"/>
        </w:rPr>
        <w:t>.</w:t>
      </w:r>
      <w:r w:rsidR="00E81D44">
        <w:rPr>
          <w:sz w:val="22"/>
          <w:szCs w:val="22"/>
        </w:rPr>
        <w:t xml:space="preserve"> </w:t>
      </w:r>
      <w:r w:rsidRPr="00C32A58">
        <w:rPr>
          <w:sz w:val="22"/>
          <w:szCs w:val="22"/>
        </w:rPr>
        <w:t>201</w:t>
      </w:r>
      <w:r w:rsidR="00092C3C">
        <w:rPr>
          <w:sz w:val="22"/>
          <w:szCs w:val="22"/>
        </w:rPr>
        <w:t>6</w:t>
      </w:r>
      <w:r w:rsidRPr="00C32A58">
        <w:rPr>
          <w:sz w:val="22"/>
          <w:szCs w:val="22"/>
        </w:rPr>
        <w:t xml:space="preserve"> (dále v</w:t>
      </w:r>
      <w:r w:rsidR="00C77A0F">
        <w:rPr>
          <w:sz w:val="22"/>
          <w:szCs w:val="22"/>
        </w:rPr>
        <w:t> </w:t>
      </w:r>
      <w:r w:rsidRPr="00C32A58">
        <w:rPr>
          <w:sz w:val="22"/>
          <w:szCs w:val="22"/>
        </w:rPr>
        <w:t>textu</w:t>
      </w:r>
      <w:r w:rsidR="00C77A0F">
        <w:rPr>
          <w:sz w:val="22"/>
          <w:szCs w:val="22"/>
        </w:rPr>
        <w:br/>
      </w:r>
      <w:r w:rsidRPr="00C32A58">
        <w:rPr>
          <w:sz w:val="22"/>
          <w:szCs w:val="22"/>
        </w:rPr>
        <w:t xml:space="preserve">jen: „Nabídka prodávajícího“), která byla vybrána jako nejvhodnější rozhodnutím zadavatele  </w:t>
      </w:r>
      <w:r w:rsidR="00EC5C71">
        <w:rPr>
          <w:sz w:val="22"/>
          <w:szCs w:val="22"/>
        </w:rPr>
        <w:br/>
      </w:r>
      <w:r w:rsidRPr="00C32A58">
        <w:rPr>
          <w:sz w:val="22"/>
          <w:szCs w:val="22"/>
        </w:rPr>
        <w:t>o</w:t>
      </w:r>
      <w:r w:rsidR="00C77A0F">
        <w:rPr>
          <w:sz w:val="22"/>
          <w:szCs w:val="22"/>
        </w:rPr>
        <w:t xml:space="preserve"> v</w:t>
      </w:r>
      <w:r w:rsidRPr="00C32A58">
        <w:rPr>
          <w:sz w:val="22"/>
          <w:szCs w:val="22"/>
        </w:rPr>
        <w:t xml:space="preserve">ýběru nejvhodnější nabídky ZN. (č.j.): </w:t>
      </w:r>
      <w:r w:rsidR="00092C3C">
        <w:rPr>
          <w:sz w:val="22"/>
          <w:szCs w:val="22"/>
        </w:rPr>
        <w:t>9656</w:t>
      </w:r>
      <w:r w:rsidRPr="00C32A58">
        <w:rPr>
          <w:sz w:val="22"/>
          <w:szCs w:val="22"/>
        </w:rPr>
        <w:t>/201</w:t>
      </w:r>
      <w:r w:rsidR="00092C3C">
        <w:rPr>
          <w:sz w:val="22"/>
          <w:szCs w:val="22"/>
        </w:rPr>
        <w:t>6</w:t>
      </w:r>
      <w:r w:rsidRPr="00C32A58">
        <w:rPr>
          <w:sz w:val="22"/>
          <w:szCs w:val="22"/>
        </w:rPr>
        <w:t>-OŘOLC</w:t>
      </w:r>
      <w:r w:rsidR="00720386">
        <w:rPr>
          <w:sz w:val="22"/>
          <w:szCs w:val="22"/>
        </w:rPr>
        <w:t>-OPI</w:t>
      </w:r>
      <w:r w:rsidRPr="00C32A58">
        <w:rPr>
          <w:sz w:val="22"/>
          <w:szCs w:val="22"/>
        </w:rPr>
        <w:t xml:space="preserve"> ze dne </w:t>
      </w:r>
      <w:r w:rsidR="00665380">
        <w:rPr>
          <w:sz w:val="22"/>
          <w:szCs w:val="22"/>
        </w:rPr>
        <w:t>8</w:t>
      </w:r>
      <w:r w:rsidRPr="00C32A58">
        <w:rPr>
          <w:sz w:val="22"/>
          <w:szCs w:val="22"/>
        </w:rPr>
        <w:t>.</w:t>
      </w:r>
      <w:r w:rsidR="00E81D44">
        <w:rPr>
          <w:sz w:val="22"/>
          <w:szCs w:val="22"/>
        </w:rPr>
        <w:t xml:space="preserve"> </w:t>
      </w:r>
      <w:r w:rsidR="00092C3C">
        <w:rPr>
          <w:sz w:val="22"/>
          <w:szCs w:val="22"/>
        </w:rPr>
        <w:t>11</w:t>
      </w:r>
      <w:r w:rsidRPr="00C32A58">
        <w:rPr>
          <w:sz w:val="22"/>
          <w:szCs w:val="22"/>
        </w:rPr>
        <w:t>.</w:t>
      </w:r>
      <w:r w:rsidR="00E81D44">
        <w:rPr>
          <w:sz w:val="22"/>
          <w:szCs w:val="22"/>
        </w:rPr>
        <w:t xml:space="preserve"> </w:t>
      </w:r>
      <w:r w:rsidRPr="00C32A58">
        <w:rPr>
          <w:sz w:val="22"/>
          <w:szCs w:val="22"/>
        </w:rPr>
        <w:t>201</w:t>
      </w:r>
      <w:r w:rsidR="00092C3C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E81D44" w:rsidRDefault="00E81D44" w:rsidP="00E81D44">
      <w:pPr>
        <w:pStyle w:val="Odstavecseseznamem"/>
        <w:numPr>
          <w:ilvl w:val="0"/>
          <w:numId w:val="64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AC49E2">
        <w:rPr>
          <w:rFonts w:ascii="Times New Roman" w:hAnsi="Times New Roman"/>
        </w:rPr>
        <w:t>Zhotovitel prohlašuje, že dokumenty uvedené v</w:t>
      </w:r>
      <w:r w:rsidR="00C77A0F">
        <w:rPr>
          <w:rFonts w:ascii="Times New Roman" w:hAnsi="Times New Roman"/>
        </w:rPr>
        <w:t> </w:t>
      </w:r>
      <w:r w:rsidRPr="00AC49E2">
        <w:rPr>
          <w:rFonts w:ascii="Times New Roman" w:hAnsi="Times New Roman"/>
        </w:rPr>
        <w:t>ust</w:t>
      </w:r>
      <w:r w:rsidR="00C77A0F">
        <w:rPr>
          <w:rFonts w:ascii="Times New Roman" w:hAnsi="Times New Roman"/>
        </w:rPr>
        <w:t xml:space="preserve">anovení </w:t>
      </w:r>
      <w:r w:rsidRPr="00AC49E2">
        <w:rPr>
          <w:rFonts w:ascii="Times New Roman" w:hAnsi="Times New Roman"/>
        </w:rPr>
        <w:t xml:space="preserve">odst. 2.1 tohoto článku smlouvy mu byly předány před podpisem této smlouvy nebo je má jinak k dispozici, že je s jejich obsahem </w:t>
      </w:r>
      <w:r w:rsidR="00C77A0F">
        <w:rPr>
          <w:rFonts w:ascii="Times New Roman" w:hAnsi="Times New Roman"/>
        </w:rPr>
        <w:br/>
      </w:r>
      <w:r w:rsidRPr="00AC49E2">
        <w:rPr>
          <w:rFonts w:ascii="Times New Roman" w:hAnsi="Times New Roman"/>
        </w:rPr>
        <w:t>seznámen</w:t>
      </w:r>
      <w:r w:rsidR="00C77A0F">
        <w:rPr>
          <w:rFonts w:ascii="Times New Roman" w:hAnsi="Times New Roman"/>
        </w:rPr>
        <w:t>,</w:t>
      </w:r>
      <w:r w:rsidRPr="00AC49E2">
        <w:rPr>
          <w:rFonts w:ascii="Times New Roman" w:hAnsi="Times New Roman"/>
        </w:rPr>
        <w:t xml:space="preserve"> a že je jejich obsah pro něj závazný.</w:t>
      </w:r>
    </w:p>
    <w:p w:rsidR="0073786A" w:rsidRDefault="0073786A" w:rsidP="0073786A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:rsidR="0073786A" w:rsidRPr="0073786A" w:rsidRDefault="0073786A" w:rsidP="0073786A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:rsidR="005C4A8F" w:rsidRPr="00AF2ED2" w:rsidRDefault="007424FD" w:rsidP="006D5A2C">
      <w:pPr>
        <w:spacing w:befor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</w:t>
      </w:r>
      <w:r w:rsidR="005C4A8F" w:rsidRPr="00AF2ED2">
        <w:rPr>
          <w:b/>
          <w:sz w:val="28"/>
          <w:szCs w:val="28"/>
        </w:rPr>
        <w:t>l. III</w:t>
      </w:r>
    </w:p>
    <w:p w:rsidR="005C4A8F" w:rsidRDefault="005C4A8F" w:rsidP="00D91CA0">
      <w:pPr>
        <w:pStyle w:val="Nadpis2"/>
        <w:spacing w:after="240"/>
      </w:pPr>
      <w:r w:rsidRPr="00AF2ED2">
        <w:rPr>
          <w:sz w:val="28"/>
          <w:szCs w:val="28"/>
        </w:rPr>
        <w:t xml:space="preserve"> Předmět smlouvy</w:t>
      </w:r>
    </w:p>
    <w:p w:rsidR="005C4A8F" w:rsidRPr="00EF001E" w:rsidRDefault="005C4A8F" w:rsidP="00055AFF">
      <w:pPr>
        <w:numPr>
          <w:ilvl w:val="1"/>
          <w:numId w:val="10"/>
        </w:numPr>
        <w:tabs>
          <w:tab w:val="clear" w:pos="435"/>
          <w:tab w:val="num" w:pos="567"/>
        </w:tabs>
        <w:ind w:left="567" w:hanging="567"/>
        <w:jc w:val="both"/>
        <w:rPr>
          <w:b/>
          <w:bCs/>
          <w:sz w:val="22"/>
        </w:rPr>
      </w:pPr>
      <w:r>
        <w:rPr>
          <w:sz w:val="22"/>
        </w:rPr>
        <w:t>Předmětem této smlouvy je úprava vztahů mezi prodávajícím a kupujícím, kdy prodávající se zavazuje dodat kupujícímu dále specifikované movité věci a převést na kupujícího vlastnické právo k těmto movitým věcem</w:t>
      </w:r>
      <w:r w:rsidR="00E81D44">
        <w:rPr>
          <w:sz w:val="22"/>
        </w:rPr>
        <w:t>,</w:t>
      </w:r>
      <w:r>
        <w:rPr>
          <w:sz w:val="22"/>
        </w:rPr>
        <w:t xml:space="preserve"> a kupující se zavazuje zaplatit prodávajícímu </w:t>
      </w:r>
      <w:r w:rsidR="00E81D44">
        <w:rPr>
          <w:sz w:val="22"/>
        </w:rPr>
        <w:t xml:space="preserve">za řádně dodané zboží </w:t>
      </w:r>
      <w:r>
        <w:rPr>
          <w:sz w:val="22"/>
        </w:rPr>
        <w:t>dohodnutou kupní cenu.</w:t>
      </w:r>
    </w:p>
    <w:p w:rsidR="001B50C1" w:rsidRPr="006D5A2C" w:rsidRDefault="00C61F90" w:rsidP="00055AFF">
      <w:pPr>
        <w:numPr>
          <w:ilvl w:val="1"/>
          <w:numId w:val="10"/>
        </w:numPr>
        <w:spacing w:before="120"/>
        <w:jc w:val="both"/>
        <w:rPr>
          <w:b/>
          <w:bCs/>
          <w:sz w:val="22"/>
        </w:rPr>
      </w:pPr>
      <w:r>
        <w:rPr>
          <w:sz w:val="22"/>
        </w:rPr>
        <w:t xml:space="preserve">  </w:t>
      </w:r>
      <w:r w:rsidR="001B50C1">
        <w:rPr>
          <w:sz w:val="22"/>
        </w:rPr>
        <w:t xml:space="preserve">Movitými věcmi, </w:t>
      </w:r>
      <w:r w:rsidR="00472DE2">
        <w:rPr>
          <w:sz w:val="22"/>
        </w:rPr>
        <w:t>které</w:t>
      </w:r>
      <w:r w:rsidR="001B50C1">
        <w:rPr>
          <w:sz w:val="22"/>
        </w:rPr>
        <w:t xml:space="preserve"> mají být dodány dle této </w:t>
      </w:r>
      <w:r w:rsidR="00E81D44">
        <w:rPr>
          <w:sz w:val="22"/>
        </w:rPr>
        <w:t>s</w:t>
      </w:r>
      <w:r w:rsidR="001B50C1">
        <w:rPr>
          <w:sz w:val="22"/>
        </w:rPr>
        <w:t>mlouvy prodávajícím kupujícím</w:t>
      </w:r>
      <w:r w:rsidR="00472DE2">
        <w:rPr>
          <w:sz w:val="22"/>
        </w:rPr>
        <w:t>u</w:t>
      </w:r>
      <w:r w:rsidR="001B50C1">
        <w:rPr>
          <w:sz w:val="22"/>
        </w:rPr>
        <w:t>, j</w:t>
      </w:r>
      <w:r w:rsidR="0073786A">
        <w:rPr>
          <w:sz w:val="22"/>
        </w:rPr>
        <w:t>e</w:t>
      </w:r>
      <w:r w:rsidR="001B50C1">
        <w:rPr>
          <w:sz w:val="22"/>
        </w:rPr>
        <w:t>:</w:t>
      </w:r>
    </w:p>
    <w:p w:rsidR="00472DE2" w:rsidRPr="0073786A" w:rsidRDefault="000558BC" w:rsidP="0073786A">
      <w:pPr>
        <w:numPr>
          <w:ilvl w:val="0"/>
          <w:numId w:val="25"/>
        </w:numPr>
        <w:tabs>
          <w:tab w:val="left" w:pos="851"/>
        </w:tabs>
        <w:spacing w:before="240" w:after="120"/>
        <w:ind w:left="896" w:hanging="329"/>
        <w:rPr>
          <w:sz w:val="22"/>
        </w:rPr>
      </w:pPr>
      <w:r>
        <w:rPr>
          <w:sz w:val="22"/>
        </w:rPr>
        <w:t xml:space="preserve">Dodávka prostředků osobního zabezpečení, </w:t>
      </w:r>
      <w:r w:rsidR="00C925CB" w:rsidRPr="0073786A">
        <w:rPr>
          <w:sz w:val="22"/>
        </w:rPr>
        <w:t>v</w:t>
      </w:r>
      <w:r w:rsidR="00E81D44" w:rsidRPr="0073786A">
        <w:rPr>
          <w:sz w:val="22"/>
        </w:rPr>
        <w:t> </w:t>
      </w:r>
      <w:r w:rsidR="00C925CB" w:rsidRPr="0073786A">
        <w:rPr>
          <w:sz w:val="22"/>
        </w:rPr>
        <w:t>množství</w:t>
      </w:r>
      <w:r w:rsidR="00B05E15" w:rsidRPr="0073786A">
        <w:rPr>
          <w:sz w:val="22"/>
        </w:rPr>
        <w:t xml:space="preserve"> a se specifikací jak je</w:t>
      </w:r>
      <w:r w:rsidR="0073786A" w:rsidRPr="0073786A">
        <w:rPr>
          <w:sz w:val="22"/>
        </w:rPr>
        <w:t xml:space="preserve"> </w:t>
      </w:r>
      <w:r w:rsidR="00F06F01" w:rsidRPr="0073786A">
        <w:rPr>
          <w:sz w:val="22"/>
        </w:rPr>
        <w:t>vymezen</w:t>
      </w:r>
      <w:r w:rsidR="00C925CB" w:rsidRPr="0073786A">
        <w:rPr>
          <w:sz w:val="22"/>
        </w:rPr>
        <w:t>o</w:t>
      </w:r>
      <w:r w:rsidR="00F06F01" w:rsidRPr="0073786A">
        <w:rPr>
          <w:sz w:val="22"/>
        </w:rPr>
        <w:t xml:space="preserve"> v bodu </w:t>
      </w:r>
      <w:r w:rsidR="00F06F01" w:rsidRPr="0073786A">
        <w:rPr>
          <w:b/>
          <w:sz w:val="22"/>
        </w:rPr>
        <w:t>2</w:t>
      </w:r>
      <w:r w:rsidR="00F06F01" w:rsidRPr="0073786A">
        <w:rPr>
          <w:sz w:val="22"/>
        </w:rPr>
        <w:t xml:space="preserve">. </w:t>
      </w:r>
      <w:r w:rsidR="00F06F01" w:rsidRPr="0073786A">
        <w:rPr>
          <w:b/>
          <w:sz w:val="22"/>
          <w:u w:val="single"/>
        </w:rPr>
        <w:t>Předmět</w:t>
      </w:r>
      <w:r w:rsidR="0073786A">
        <w:rPr>
          <w:b/>
          <w:sz w:val="22"/>
          <w:u w:val="single"/>
        </w:rPr>
        <w:t xml:space="preserve"> </w:t>
      </w:r>
      <w:r w:rsidR="00F06F01" w:rsidRPr="0073786A">
        <w:rPr>
          <w:b/>
          <w:sz w:val="22"/>
          <w:u w:val="single"/>
        </w:rPr>
        <w:t>veřejné zakázky</w:t>
      </w:r>
      <w:r w:rsidR="00F06F01" w:rsidRPr="0073786A">
        <w:rPr>
          <w:sz w:val="22"/>
        </w:rPr>
        <w:t xml:space="preserve"> Výzvy</w:t>
      </w:r>
      <w:r w:rsidR="00E52DEA" w:rsidRPr="0073786A">
        <w:rPr>
          <w:sz w:val="22"/>
        </w:rPr>
        <w:t>,</w:t>
      </w:r>
    </w:p>
    <w:p w:rsidR="005C4A8F" w:rsidRDefault="005C4A8F" w:rsidP="006D5A2C">
      <w:pPr>
        <w:tabs>
          <w:tab w:val="left" w:pos="851"/>
        </w:tabs>
        <w:spacing w:before="120"/>
        <w:ind w:left="567"/>
        <w:jc w:val="both"/>
        <w:rPr>
          <w:sz w:val="22"/>
        </w:rPr>
      </w:pPr>
      <w:r>
        <w:rPr>
          <w:sz w:val="22"/>
        </w:rPr>
        <w:t>které</w:t>
      </w:r>
      <w:r w:rsidR="00472DE2">
        <w:rPr>
          <w:sz w:val="22"/>
        </w:rPr>
        <w:t xml:space="preserve"> </w:t>
      </w:r>
      <w:r w:rsidRPr="003F7015">
        <w:rPr>
          <w:sz w:val="22"/>
        </w:rPr>
        <w:t xml:space="preserve">budou v textu této </w:t>
      </w:r>
      <w:r w:rsidR="00E81D44">
        <w:rPr>
          <w:sz w:val="22"/>
        </w:rPr>
        <w:t>s</w:t>
      </w:r>
      <w:r w:rsidRPr="003F7015">
        <w:rPr>
          <w:sz w:val="22"/>
        </w:rPr>
        <w:t xml:space="preserve">mlouvy </w:t>
      </w:r>
      <w:r w:rsidR="00472DE2">
        <w:rPr>
          <w:sz w:val="22"/>
        </w:rPr>
        <w:t xml:space="preserve">dále </w:t>
      </w:r>
      <w:r w:rsidRPr="003F7015">
        <w:rPr>
          <w:sz w:val="22"/>
        </w:rPr>
        <w:t>označovány souhrnně jako</w:t>
      </w:r>
      <w:r w:rsidR="00C925CB">
        <w:rPr>
          <w:sz w:val="22"/>
        </w:rPr>
        <w:t>:</w:t>
      </w:r>
      <w:r w:rsidRPr="003F7015">
        <w:rPr>
          <w:sz w:val="22"/>
        </w:rPr>
        <w:t xml:space="preserve"> „</w:t>
      </w:r>
      <w:r w:rsidR="00E52DEA">
        <w:rPr>
          <w:sz w:val="22"/>
        </w:rPr>
        <w:t>zboží</w:t>
      </w:r>
      <w:r w:rsidRPr="003F7015">
        <w:rPr>
          <w:sz w:val="22"/>
        </w:rPr>
        <w:t>“</w:t>
      </w:r>
      <w:r w:rsidR="00305E26">
        <w:rPr>
          <w:sz w:val="22"/>
        </w:rPr>
        <w:t>,</w:t>
      </w:r>
    </w:p>
    <w:p w:rsidR="00FA18B3" w:rsidRPr="009700EE" w:rsidRDefault="00FA18B3" w:rsidP="00FA18B3">
      <w:pPr>
        <w:spacing w:before="600"/>
        <w:jc w:val="center"/>
        <w:rPr>
          <w:b/>
          <w:sz w:val="28"/>
          <w:szCs w:val="28"/>
        </w:rPr>
      </w:pPr>
      <w:r w:rsidRPr="009700EE">
        <w:rPr>
          <w:b/>
          <w:sz w:val="28"/>
          <w:szCs w:val="28"/>
        </w:rPr>
        <w:t>Čl.</w:t>
      </w:r>
      <w:r w:rsidRPr="009700EE">
        <w:rPr>
          <w:b/>
          <w:color w:val="FF0000"/>
          <w:sz w:val="28"/>
          <w:szCs w:val="28"/>
        </w:rPr>
        <w:t xml:space="preserve"> </w:t>
      </w:r>
      <w:r w:rsidRPr="009700EE">
        <w:rPr>
          <w:b/>
          <w:sz w:val="28"/>
          <w:szCs w:val="28"/>
        </w:rPr>
        <w:t>IV</w:t>
      </w:r>
    </w:p>
    <w:p w:rsidR="00FA18B3" w:rsidRPr="009700EE" w:rsidRDefault="00FA18B3" w:rsidP="00D91CA0">
      <w:pPr>
        <w:pStyle w:val="Zkladntext"/>
        <w:spacing w:after="240"/>
        <w:rPr>
          <w:sz w:val="28"/>
          <w:szCs w:val="28"/>
        </w:rPr>
      </w:pPr>
      <w:r w:rsidRPr="009700EE">
        <w:rPr>
          <w:b/>
          <w:sz w:val="28"/>
          <w:szCs w:val="28"/>
        </w:rPr>
        <w:t>Kupní cena</w:t>
      </w:r>
    </w:p>
    <w:p w:rsidR="00FA18B3" w:rsidRPr="00C43739" w:rsidRDefault="00FA18B3" w:rsidP="00FA18B3">
      <w:pPr>
        <w:numPr>
          <w:ilvl w:val="0"/>
          <w:numId w:val="29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>Kupující se zavazuje za řádně dodané zboží zaplatit prodávajícímu kupní cenu</w:t>
      </w:r>
      <w:r w:rsidR="00C77A0F">
        <w:rPr>
          <w:sz w:val="22"/>
        </w:rPr>
        <w:t xml:space="preserve"> </w:t>
      </w:r>
      <w:r>
        <w:rPr>
          <w:sz w:val="22"/>
        </w:rPr>
        <w:t xml:space="preserve">(dále </w:t>
      </w:r>
      <w:r w:rsidR="00E81D44">
        <w:rPr>
          <w:sz w:val="22"/>
        </w:rPr>
        <w:t>v textu jen: „</w:t>
      </w:r>
      <w:r>
        <w:rPr>
          <w:sz w:val="22"/>
        </w:rPr>
        <w:t xml:space="preserve">kupní </w:t>
      </w:r>
      <w:r w:rsidRPr="00C43739">
        <w:rPr>
          <w:sz w:val="22"/>
        </w:rPr>
        <w:t>cena“)</w:t>
      </w:r>
      <w:r w:rsidR="004158DD" w:rsidRPr="00C43739">
        <w:rPr>
          <w:sz w:val="22"/>
        </w:rPr>
        <w:t>:</w:t>
      </w:r>
      <w:r w:rsidRPr="00C43739">
        <w:rPr>
          <w:sz w:val="22"/>
        </w:rPr>
        <w:t xml:space="preserve"> </w:t>
      </w:r>
    </w:p>
    <w:p w:rsidR="00FA18B3" w:rsidRPr="00C43739" w:rsidRDefault="00E81D44" w:rsidP="00AC49E2">
      <w:pPr>
        <w:tabs>
          <w:tab w:val="left" w:pos="4536"/>
          <w:tab w:val="left" w:pos="5245"/>
        </w:tabs>
        <w:spacing w:before="120"/>
        <w:ind w:firstLine="567"/>
        <w:rPr>
          <w:b/>
          <w:sz w:val="22"/>
          <w:szCs w:val="22"/>
        </w:rPr>
      </w:pPr>
      <w:r w:rsidRPr="00C43739">
        <w:rPr>
          <w:b/>
          <w:sz w:val="22"/>
          <w:szCs w:val="22"/>
        </w:rPr>
        <w:t xml:space="preserve">kupní </w:t>
      </w:r>
      <w:r w:rsidR="00FA18B3" w:rsidRPr="00C43739">
        <w:rPr>
          <w:b/>
          <w:sz w:val="22"/>
          <w:szCs w:val="22"/>
        </w:rPr>
        <w:t>cen</w:t>
      </w:r>
      <w:r w:rsidRPr="00C43739">
        <w:rPr>
          <w:b/>
          <w:sz w:val="22"/>
          <w:szCs w:val="22"/>
        </w:rPr>
        <w:t>a</w:t>
      </w:r>
      <w:r w:rsidR="00FA18B3" w:rsidRPr="00C43739">
        <w:rPr>
          <w:b/>
          <w:sz w:val="22"/>
          <w:szCs w:val="22"/>
        </w:rPr>
        <w:t xml:space="preserve"> bez DPH </w:t>
      </w:r>
      <w:r w:rsidRPr="00C43739">
        <w:rPr>
          <w:b/>
          <w:sz w:val="22"/>
          <w:szCs w:val="22"/>
        </w:rPr>
        <w:t xml:space="preserve">činí částku </w:t>
      </w:r>
      <w:r w:rsidR="00FA18B3" w:rsidRPr="00C43739">
        <w:rPr>
          <w:sz w:val="22"/>
          <w:szCs w:val="22"/>
        </w:rPr>
        <w:t>ve výši</w:t>
      </w:r>
      <w:r w:rsidR="00FA18B3" w:rsidRPr="00C43739">
        <w:rPr>
          <w:sz w:val="22"/>
          <w:szCs w:val="22"/>
        </w:rPr>
        <w:tab/>
      </w:r>
      <w:r w:rsidR="00C77A0F" w:rsidRPr="00C43739">
        <w:rPr>
          <w:sz w:val="22"/>
          <w:szCs w:val="22"/>
        </w:rPr>
        <w:tab/>
      </w:r>
      <w:r w:rsidR="00FA18B3" w:rsidRPr="00C43739">
        <w:rPr>
          <w:sz w:val="22"/>
          <w:szCs w:val="22"/>
        </w:rPr>
        <w:t>:</w:t>
      </w:r>
      <w:r w:rsidR="00FA18B3" w:rsidRPr="00C43739">
        <w:rPr>
          <w:b/>
          <w:sz w:val="22"/>
          <w:szCs w:val="22"/>
        </w:rPr>
        <w:t xml:space="preserve"> </w:t>
      </w:r>
      <w:r w:rsidR="00C43739" w:rsidRPr="00C43739">
        <w:rPr>
          <w:b/>
          <w:sz w:val="22"/>
          <w:szCs w:val="22"/>
        </w:rPr>
        <w:t>79</w:t>
      </w:r>
      <w:r w:rsidR="00C43739">
        <w:rPr>
          <w:b/>
          <w:sz w:val="22"/>
          <w:szCs w:val="22"/>
        </w:rPr>
        <w:t>.</w:t>
      </w:r>
      <w:r w:rsidR="00C43739" w:rsidRPr="00C43739">
        <w:rPr>
          <w:b/>
          <w:sz w:val="22"/>
          <w:szCs w:val="22"/>
        </w:rPr>
        <w:t>960</w:t>
      </w:r>
      <w:r w:rsidR="00FA18B3" w:rsidRPr="00C43739">
        <w:rPr>
          <w:b/>
          <w:sz w:val="22"/>
          <w:szCs w:val="22"/>
        </w:rPr>
        <w:t xml:space="preserve">,-- </w:t>
      </w:r>
      <w:r w:rsidR="00FA18B3" w:rsidRPr="00C43739">
        <w:rPr>
          <w:b/>
          <w:bCs/>
          <w:sz w:val="22"/>
          <w:szCs w:val="22"/>
        </w:rPr>
        <w:t>Kč</w:t>
      </w:r>
    </w:p>
    <w:p w:rsidR="002C1DBA" w:rsidRPr="00C43739" w:rsidRDefault="00FA18B3" w:rsidP="00AC49E2">
      <w:pPr>
        <w:tabs>
          <w:tab w:val="left" w:pos="4536"/>
          <w:tab w:val="left" w:pos="5245"/>
        </w:tabs>
        <w:ind w:firstLine="567"/>
        <w:rPr>
          <w:sz w:val="22"/>
          <w:szCs w:val="22"/>
        </w:rPr>
      </w:pPr>
      <w:r w:rsidRPr="00C43739">
        <w:rPr>
          <w:sz w:val="22"/>
          <w:szCs w:val="22"/>
        </w:rPr>
        <w:t>slovy</w:t>
      </w:r>
      <w:r w:rsidRPr="00C43739">
        <w:rPr>
          <w:sz w:val="22"/>
          <w:szCs w:val="22"/>
        </w:rPr>
        <w:tab/>
      </w:r>
      <w:r w:rsidR="00C77A0F" w:rsidRPr="00C43739">
        <w:rPr>
          <w:sz w:val="22"/>
          <w:szCs w:val="22"/>
        </w:rPr>
        <w:tab/>
      </w:r>
      <w:r w:rsidRPr="00C43739">
        <w:rPr>
          <w:sz w:val="22"/>
          <w:szCs w:val="22"/>
        </w:rPr>
        <w:t xml:space="preserve">: </w:t>
      </w:r>
      <w:r w:rsidR="00C43739" w:rsidRPr="00C43739">
        <w:rPr>
          <w:sz w:val="22"/>
          <w:szCs w:val="22"/>
        </w:rPr>
        <w:t>sedmdesátdevěttisícdevětsetšedesát</w:t>
      </w:r>
      <w:r w:rsidRPr="00C43739">
        <w:rPr>
          <w:sz w:val="22"/>
          <w:szCs w:val="22"/>
        </w:rPr>
        <w:t xml:space="preserve"> korun</w:t>
      </w:r>
      <w:r w:rsidR="00C77A0F" w:rsidRPr="00C43739">
        <w:rPr>
          <w:sz w:val="22"/>
          <w:szCs w:val="22"/>
        </w:rPr>
        <w:t xml:space="preserve"> </w:t>
      </w:r>
    </w:p>
    <w:p w:rsidR="00FA18B3" w:rsidRPr="00C43739" w:rsidRDefault="002C1DBA" w:rsidP="00AC49E2">
      <w:pPr>
        <w:tabs>
          <w:tab w:val="left" w:pos="4536"/>
          <w:tab w:val="left" w:pos="5245"/>
        </w:tabs>
        <w:ind w:firstLine="567"/>
        <w:rPr>
          <w:b/>
          <w:sz w:val="22"/>
          <w:szCs w:val="22"/>
        </w:rPr>
      </w:pPr>
      <w:r w:rsidRPr="00C43739">
        <w:rPr>
          <w:sz w:val="22"/>
          <w:szCs w:val="22"/>
        </w:rPr>
        <w:t xml:space="preserve">                                                                                       </w:t>
      </w:r>
      <w:r w:rsidR="00FA18B3" w:rsidRPr="00C43739">
        <w:rPr>
          <w:sz w:val="22"/>
          <w:szCs w:val="22"/>
        </w:rPr>
        <w:t>českých</w:t>
      </w:r>
      <w:r w:rsidRPr="00C43739">
        <w:rPr>
          <w:sz w:val="22"/>
          <w:szCs w:val="22"/>
        </w:rPr>
        <w:t xml:space="preserve"> </w:t>
      </w:r>
      <w:r w:rsidR="00FA18B3" w:rsidRPr="00C43739">
        <w:rPr>
          <w:sz w:val="22"/>
          <w:szCs w:val="22"/>
        </w:rPr>
        <w:t xml:space="preserve">(bez </w:t>
      </w:r>
      <w:r w:rsidR="00C77A0F" w:rsidRPr="00C43739">
        <w:rPr>
          <w:sz w:val="22"/>
          <w:szCs w:val="22"/>
        </w:rPr>
        <w:t>D</w:t>
      </w:r>
      <w:r w:rsidR="00FA18B3" w:rsidRPr="00C43739">
        <w:rPr>
          <w:sz w:val="22"/>
          <w:szCs w:val="22"/>
        </w:rPr>
        <w:t>PH),</w:t>
      </w:r>
    </w:p>
    <w:p w:rsidR="00FA18B3" w:rsidRPr="00C43739" w:rsidRDefault="00FA18B3" w:rsidP="00AC49E2">
      <w:pPr>
        <w:tabs>
          <w:tab w:val="left" w:pos="4536"/>
          <w:tab w:val="left" w:pos="5245"/>
        </w:tabs>
        <w:spacing w:before="120"/>
        <w:ind w:firstLine="567"/>
        <w:rPr>
          <w:b/>
          <w:sz w:val="22"/>
          <w:szCs w:val="22"/>
        </w:rPr>
      </w:pPr>
      <w:r w:rsidRPr="00C43739">
        <w:rPr>
          <w:b/>
          <w:sz w:val="22"/>
          <w:szCs w:val="22"/>
        </w:rPr>
        <w:t>DPH</w:t>
      </w:r>
      <w:r w:rsidRPr="00C43739">
        <w:rPr>
          <w:sz w:val="22"/>
          <w:szCs w:val="22"/>
        </w:rPr>
        <w:t xml:space="preserve"> </w:t>
      </w:r>
      <w:r w:rsidR="00E81D44" w:rsidRPr="00C43739">
        <w:rPr>
          <w:sz w:val="22"/>
          <w:szCs w:val="22"/>
        </w:rPr>
        <w:t xml:space="preserve">činí částku </w:t>
      </w:r>
      <w:r w:rsidRPr="00C43739">
        <w:rPr>
          <w:sz w:val="22"/>
          <w:szCs w:val="22"/>
        </w:rPr>
        <w:t>ve výši</w:t>
      </w:r>
      <w:r w:rsidRPr="00C43739">
        <w:rPr>
          <w:sz w:val="22"/>
          <w:szCs w:val="22"/>
        </w:rPr>
        <w:tab/>
      </w:r>
      <w:r w:rsidR="00C77A0F" w:rsidRPr="00C43739">
        <w:rPr>
          <w:sz w:val="22"/>
          <w:szCs w:val="22"/>
        </w:rPr>
        <w:tab/>
      </w:r>
      <w:r w:rsidRPr="00C43739">
        <w:rPr>
          <w:sz w:val="22"/>
          <w:szCs w:val="22"/>
        </w:rPr>
        <w:t xml:space="preserve">: </w:t>
      </w:r>
      <w:r w:rsidR="00C43739" w:rsidRPr="00C43739">
        <w:rPr>
          <w:b/>
          <w:sz w:val="22"/>
          <w:szCs w:val="22"/>
        </w:rPr>
        <w:t>16</w:t>
      </w:r>
      <w:r w:rsidR="00C43739">
        <w:rPr>
          <w:b/>
          <w:sz w:val="22"/>
          <w:szCs w:val="22"/>
        </w:rPr>
        <w:t>.</w:t>
      </w:r>
      <w:r w:rsidR="00C43739" w:rsidRPr="00C43739">
        <w:rPr>
          <w:b/>
          <w:sz w:val="22"/>
          <w:szCs w:val="22"/>
        </w:rPr>
        <w:t>792</w:t>
      </w:r>
      <w:r w:rsidRPr="00C43739">
        <w:rPr>
          <w:b/>
          <w:sz w:val="22"/>
          <w:szCs w:val="22"/>
        </w:rPr>
        <w:t xml:space="preserve">,-- </w:t>
      </w:r>
      <w:r w:rsidRPr="00C43739">
        <w:rPr>
          <w:b/>
          <w:bCs/>
          <w:sz w:val="22"/>
          <w:szCs w:val="22"/>
        </w:rPr>
        <w:t>Kč</w:t>
      </w:r>
    </w:p>
    <w:p w:rsidR="002C1DBA" w:rsidRPr="00C43739" w:rsidRDefault="00FA18B3" w:rsidP="00AC49E2">
      <w:pPr>
        <w:tabs>
          <w:tab w:val="left" w:pos="4536"/>
          <w:tab w:val="left" w:pos="5245"/>
        </w:tabs>
        <w:ind w:firstLine="567"/>
        <w:rPr>
          <w:sz w:val="22"/>
          <w:szCs w:val="22"/>
        </w:rPr>
      </w:pPr>
      <w:r w:rsidRPr="00C43739">
        <w:rPr>
          <w:sz w:val="22"/>
          <w:szCs w:val="22"/>
        </w:rPr>
        <w:t>slovy</w:t>
      </w:r>
      <w:r w:rsidRPr="00C43739">
        <w:rPr>
          <w:sz w:val="22"/>
          <w:szCs w:val="22"/>
        </w:rPr>
        <w:tab/>
      </w:r>
      <w:r w:rsidR="00C77A0F" w:rsidRPr="00C43739">
        <w:rPr>
          <w:sz w:val="22"/>
          <w:szCs w:val="22"/>
        </w:rPr>
        <w:tab/>
      </w:r>
      <w:r w:rsidRPr="00C43739">
        <w:rPr>
          <w:sz w:val="22"/>
          <w:szCs w:val="22"/>
        </w:rPr>
        <w:t xml:space="preserve">: </w:t>
      </w:r>
      <w:r w:rsidR="00C43739" w:rsidRPr="00C43739">
        <w:rPr>
          <w:sz w:val="22"/>
          <w:szCs w:val="22"/>
        </w:rPr>
        <w:t>šestnácttisícsedmsetdevadesátdva</w:t>
      </w:r>
      <w:r w:rsidR="002C1DBA" w:rsidRPr="00C43739">
        <w:rPr>
          <w:sz w:val="22"/>
          <w:szCs w:val="22"/>
        </w:rPr>
        <w:t xml:space="preserve">     </w:t>
      </w:r>
    </w:p>
    <w:p w:rsidR="00FA18B3" w:rsidRPr="00C43739" w:rsidRDefault="002C1DBA" w:rsidP="00AC49E2">
      <w:pPr>
        <w:tabs>
          <w:tab w:val="left" w:pos="4536"/>
          <w:tab w:val="left" w:pos="5245"/>
        </w:tabs>
        <w:ind w:firstLine="567"/>
        <w:rPr>
          <w:sz w:val="22"/>
          <w:szCs w:val="22"/>
        </w:rPr>
      </w:pPr>
      <w:r w:rsidRPr="00C43739">
        <w:rPr>
          <w:sz w:val="22"/>
          <w:szCs w:val="22"/>
        </w:rPr>
        <w:t xml:space="preserve">                                                                                       </w:t>
      </w:r>
      <w:r w:rsidR="00FA18B3" w:rsidRPr="00C43739">
        <w:rPr>
          <w:sz w:val="22"/>
          <w:szCs w:val="22"/>
        </w:rPr>
        <w:t>korun českých</w:t>
      </w:r>
      <w:r w:rsidR="00E81D44" w:rsidRPr="00C43739">
        <w:rPr>
          <w:sz w:val="22"/>
          <w:szCs w:val="22"/>
        </w:rPr>
        <w:t>,</w:t>
      </w:r>
    </w:p>
    <w:p w:rsidR="00E81D44" w:rsidRPr="00C43739" w:rsidRDefault="00E81D44" w:rsidP="002C1DBA">
      <w:pPr>
        <w:ind w:firstLine="567"/>
        <w:rPr>
          <w:b/>
          <w:sz w:val="22"/>
          <w:szCs w:val="22"/>
        </w:rPr>
      </w:pPr>
      <w:r w:rsidRPr="00C43739">
        <w:rPr>
          <w:b/>
          <w:sz w:val="22"/>
          <w:szCs w:val="22"/>
        </w:rPr>
        <w:t xml:space="preserve">a tedy </w:t>
      </w:r>
    </w:p>
    <w:p w:rsidR="00FA18B3" w:rsidRPr="00C43739" w:rsidRDefault="00E81D44" w:rsidP="00AC49E2">
      <w:pPr>
        <w:tabs>
          <w:tab w:val="left" w:pos="5245"/>
        </w:tabs>
        <w:spacing w:before="120"/>
        <w:ind w:firstLine="567"/>
        <w:rPr>
          <w:b/>
          <w:sz w:val="22"/>
          <w:szCs w:val="22"/>
        </w:rPr>
      </w:pPr>
      <w:r w:rsidRPr="00C43739">
        <w:rPr>
          <w:b/>
          <w:sz w:val="22"/>
          <w:szCs w:val="22"/>
        </w:rPr>
        <w:t>kupní cenu</w:t>
      </w:r>
      <w:r w:rsidR="00FA18B3" w:rsidRPr="00C43739">
        <w:rPr>
          <w:b/>
          <w:sz w:val="22"/>
          <w:szCs w:val="22"/>
        </w:rPr>
        <w:t xml:space="preserve"> včetně DPH</w:t>
      </w:r>
      <w:r w:rsidRPr="00C43739">
        <w:rPr>
          <w:b/>
          <w:sz w:val="22"/>
          <w:szCs w:val="22"/>
        </w:rPr>
        <w:t xml:space="preserve">, která činí částku </w:t>
      </w:r>
      <w:r w:rsidR="00FA18B3" w:rsidRPr="00C43739">
        <w:rPr>
          <w:sz w:val="22"/>
          <w:szCs w:val="22"/>
        </w:rPr>
        <w:t>ve výši</w:t>
      </w:r>
      <w:r w:rsidR="00C77A0F" w:rsidRPr="00C43739">
        <w:rPr>
          <w:sz w:val="22"/>
          <w:szCs w:val="22"/>
        </w:rPr>
        <w:tab/>
      </w:r>
      <w:r w:rsidR="00FA18B3" w:rsidRPr="00C43739">
        <w:rPr>
          <w:sz w:val="22"/>
          <w:szCs w:val="22"/>
        </w:rPr>
        <w:t xml:space="preserve">: </w:t>
      </w:r>
      <w:r w:rsidR="00C43739" w:rsidRPr="00C43739">
        <w:rPr>
          <w:b/>
          <w:sz w:val="22"/>
          <w:szCs w:val="22"/>
        </w:rPr>
        <w:t>96</w:t>
      </w:r>
      <w:r w:rsidR="00C43739">
        <w:rPr>
          <w:b/>
          <w:sz w:val="22"/>
          <w:szCs w:val="22"/>
        </w:rPr>
        <w:t>.</w:t>
      </w:r>
      <w:r w:rsidR="00C43739" w:rsidRPr="00C43739">
        <w:rPr>
          <w:b/>
          <w:sz w:val="22"/>
          <w:szCs w:val="22"/>
        </w:rPr>
        <w:t>752</w:t>
      </w:r>
      <w:r w:rsidR="00FA18B3" w:rsidRPr="00C43739">
        <w:rPr>
          <w:b/>
          <w:bCs/>
          <w:sz w:val="22"/>
          <w:szCs w:val="22"/>
        </w:rPr>
        <w:t>,--</w:t>
      </w:r>
      <w:r w:rsidR="00FA18B3" w:rsidRPr="00C43739">
        <w:rPr>
          <w:b/>
          <w:sz w:val="22"/>
          <w:szCs w:val="22"/>
        </w:rPr>
        <w:t xml:space="preserve"> </w:t>
      </w:r>
      <w:r w:rsidR="00FA18B3" w:rsidRPr="00C43739">
        <w:rPr>
          <w:b/>
          <w:bCs/>
          <w:sz w:val="22"/>
          <w:szCs w:val="22"/>
        </w:rPr>
        <w:t>Kč</w:t>
      </w:r>
    </w:p>
    <w:p w:rsidR="00B05E15" w:rsidRPr="00C43739" w:rsidRDefault="00FA18B3" w:rsidP="00B05E15">
      <w:pPr>
        <w:tabs>
          <w:tab w:val="left" w:pos="5245"/>
        </w:tabs>
        <w:ind w:firstLine="567"/>
        <w:jc w:val="both"/>
        <w:rPr>
          <w:sz w:val="22"/>
          <w:szCs w:val="22"/>
        </w:rPr>
      </w:pPr>
      <w:r w:rsidRPr="00C43739">
        <w:rPr>
          <w:sz w:val="22"/>
          <w:szCs w:val="22"/>
        </w:rPr>
        <w:t>slovy</w:t>
      </w:r>
      <w:r w:rsidRPr="00C43739">
        <w:rPr>
          <w:sz w:val="22"/>
          <w:szCs w:val="22"/>
        </w:rPr>
        <w:tab/>
        <w:t xml:space="preserve">: </w:t>
      </w:r>
      <w:r w:rsidR="00C43739" w:rsidRPr="00C43739">
        <w:rPr>
          <w:sz w:val="22"/>
          <w:szCs w:val="22"/>
        </w:rPr>
        <w:t>devadesátšesttisícsedmsetpadesátdva</w:t>
      </w:r>
      <w:r w:rsidR="00B05E15" w:rsidRPr="00C43739">
        <w:rPr>
          <w:sz w:val="22"/>
          <w:szCs w:val="22"/>
        </w:rPr>
        <w:t xml:space="preserve"> </w:t>
      </w:r>
      <w:r w:rsidRPr="00C43739">
        <w:rPr>
          <w:sz w:val="22"/>
          <w:szCs w:val="22"/>
        </w:rPr>
        <w:t xml:space="preserve">korun </w:t>
      </w:r>
      <w:r w:rsidR="00B05E15" w:rsidRPr="00C43739">
        <w:rPr>
          <w:sz w:val="22"/>
          <w:szCs w:val="22"/>
        </w:rPr>
        <w:t xml:space="preserve"> </w:t>
      </w:r>
    </w:p>
    <w:p w:rsidR="00FA18B3" w:rsidRDefault="00B05E15" w:rsidP="00AC49E2">
      <w:pPr>
        <w:tabs>
          <w:tab w:val="left" w:pos="5245"/>
        </w:tabs>
        <w:spacing w:after="120"/>
        <w:ind w:firstLine="567"/>
        <w:jc w:val="both"/>
        <w:rPr>
          <w:sz w:val="22"/>
          <w:szCs w:val="22"/>
        </w:rPr>
      </w:pPr>
      <w:r w:rsidRPr="00C43739">
        <w:rPr>
          <w:sz w:val="22"/>
          <w:szCs w:val="22"/>
        </w:rPr>
        <w:t xml:space="preserve">                                                                                </w:t>
      </w:r>
      <w:r w:rsidR="00FA18B3" w:rsidRPr="00C43739">
        <w:rPr>
          <w:sz w:val="22"/>
          <w:szCs w:val="22"/>
        </w:rPr>
        <w:t>českých.</w:t>
      </w:r>
    </w:p>
    <w:p w:rsidR="000109F6" w:rsidRDefault="000109F6" w:rsidP="00FA18B3">
      <w:pPr>
        <w:numPr>
          <w:ilvl w:val="0"/>
          <w:numId w:val="29"/>
        </w:numPr>
        <w:spacing w:before="120"/>
        <w:ind w:left="567" w:hanging="567"/>
        <w:jc w:val="both"/>
        <w:rPr>
          <w:sz w:val="22"/>
        </w:rPr>
      </w:pPr>
      <w:r>
        <w:rPr>
          <w:sz w:val="22"/>
        </w:rPr>
        <w:t>DPH je stanovena ve výši dle platných právních předpisů.</w:t>
      </w:r>
    </w:p>
    <w:p w:rsidR="00FA18B3" w:rsidRDefault="00FA18B3" w:rsidP="00FA18B3">
      <w:pPr>
        <w:numPr>
          <w:ilvl w:val="0"/>
          <w:numId w:val="29"/>
        </w:numPr>
        <w:spacing w:before="120"/>
        <w:ind w:left="567" w:hanging="567"/>
        <w:jc w:val="both"/>
        <w:rPr>
          <w:sz w:val="22"/>
        </w:rPr>
      </w:pPr>
      <w:r>
        <w:rPr>
          <w:sz w:val="22"/>
        </w:rPr>
        <w:t>Výše uvedená kupní cena je nejvýše přípustná a zahrnuje veškeré náklady potřebné na dodání zboží</w:t>
      </w:r>
      <w:r w:rsidR="000109F6">
        <w:rPr>
          <w:sz w:val="22"/>
        </w:rPr>
        <w:t xml:space="preserve"> (např. </w:t>
      </w:r>
      <w:r w:rsidR="00C77A0F">
        <w:rPr>
          <w:sz w:val="22"/>
        </w:rPr>
        <w:t xml:space="preserve">náklady na </w:t>
      </w:r>
      <w:r w:rsidR="000109F6">
        <w:rPr>
          <w:sz w:val="22"/>
        </w:rPr>
        <w:t xml:space="preserve">obal zboží, balení zboží, dopravné) a </w:t>
      </w:r>
      <w:r>
        <w:rPr>
          <w:sz w:val="22"/>
        </w:rPr>
        <w:t>související náklady s dodávkou zboží.</w:t>
      </w:r>
    </w:p>
    <w:p w:rsidR="00FA18B3" w:rsidRDefault="00FA18B3" w:rsidP="00FA18B3">
      <w:pPr>
        <w:numPr>
          <w:ilvl w:val="0"/>
          <w:numId w:val="29"/>
        </w:numPr>
        <w:spacing w:before="120" w:after="120"/>
        <w:ind w:left="567" w:hanging="567"/>
        <w:jc w:val="both"/>
        <w:rPr>
          <w:sz w:val="22"/>
        </w:rPr>
      </w:pPr>
      <w:r>
        <w:rPr>
          <w:sz w:val="22"/>
        </w:rPr>
        <w:t>Změnu kupní ceny lze provést pouze písemným dodatkem ke smlouvě.</w:t>
      </w:r>
    </w:p>
    <w:p w:rsidR="00FA18B3" w:rsidRPr="009700EE" w:rsidRDefault="00FA18B3" w:rsidP="00FA18B3">
      <w:pPr>
        <w:pStyle w:val="Zkladntext"/>
        <w:spacing w:before="600"/>
        <w:rPr>
          <w:b/>
          <w:bCs/>
          <w:sz w:val="28"/>
          <w:szCs w:val="28"/>
        </w:rPr>
      </w:pPr>
      <w:r w:rsidRPr="009700EE">
        <w:rPr>
          <w:b/>
          <w:bCs/>
          <w:sz w:val="28"/>
          <w:szCs w:val="28"/>
        </w:rPr>
        <w:t>Čl. V</w:t>
      </w:r>
    </w:p>
    <w:p w:rsidR="00FA18B3" w:rsidRPr="009700EE" w:rsidRDefault="00FA18B3" w:rsidP="00D91CA0">
      <w:pPr>
        <w:pStyle w:val="Zkladntextodsazen"/>
        <w:spacing w:after="240"/>
        <w:ind w:left="0"/>
        <w:jc w:val="center"/>
        <w:rPr>
          <w:b/>
          <w:sz w:val="28"/>
          <w:szCs w:val="28"/>
        </w:rPr>
      </w:pPr>
      <w:r w:rsidRPr="009700EE">
        <w:rPr>
          <w:b/>
          <w:sz w:val="28"/>
          <w:szCs w:val="28"/>
        </w:rPr>
        <w:t xml:space="preserve">Platební </w:t>
      </w:r>
      <w:r>
        <w:rPr>
          <w:b/>
          <w:sz w:val="28"/>
          <w:szCs w:val="28"/>
        </w:rPr>
        <w:t>a fakturační podmínky</w:t>
      </w:r>
    </w:p>
    <w:p w:rsidR="00FA18B3" w:rsidRDefault="00FA18B3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Kupní cenu uhradí kupující prodávajícímu na základě daňového dokladu, který je prodávající povinen vystavit a doručit kupujícímu na kontaktní adresu/adresu pro doručování veškerých písemností </w:t>
      </w:r>
      <w:r w:rsidR="00C77A0F">
        <w:rPr>
          <w:sz w:val="22"/>
          <w:szCs w:val="22"/>
        </w:rPr>
        <w:br/>
      </w:r>
      <w:r>
        <w:rPr>
          <w:sz w:val="22"/>
          <w:szCs w:val="22"/>
        </w:rPr>
        <w:t xml:space="preserve">a daňových dokladů uvedenou v ustanovení Čl. I, odst. 1.1 této </w:t>
      </w:r>
      <w:r w:rsidR="00EC5C71">
        <w:rPr>
          <w:sz w:val="22"/>
          <w:szCs w:val="22"/>
        </w:rPr>
        <w:t>s</w:t>
      </w:r>
      <w:r>
        <w:rPr>
          <w:sz w:val="22"/>
          <w:szCs w:val="22"/>
        </w:rPr>
        <w:t>mlouvy</w:t>
      </w:r>
      <w:r w:rsidR="00EC5C71">
        <w:rPr>
          <w:sz w:val="22"/>
          <w:szCs w:val="22"/>
        </w:rPr>
        <w:t>,</w:t>
      </w:r>
      <w:r w:rsidR="009011A4">
        <w:rPr>
          <w:sz w:val="22"/>
          <w:szCs w:val="22"/>
        </w:rPr>
        <w:t xml:space="preserve"> </w:t>
      </w:r>
      <w:r>
        <w:rPr>
          <w:sz w:val="22"/>
        </w:rPr>
        <w:t>za předpokladu splnění dále uvedených podmínek</w:t>
      </w:r>
      <w:r>
        <w:rPr>
          <w:sz w:val="22"/>
          <w:szCs w:val="22"/>
        </w:rPr>
        <w:t xml:space="preserve">. </w:t>
      </w:r>
    </w:p>
    <w:p w:rsidR="00FA18B3" w:rsidRDefault="00FA18B3" w:rsidP="00193EB2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t>Kupní cena</w:t>
      </w:r>
      <w:r w:rsidRPr="00404C64">
        <w:rPr>
          <w:noProof/>
          <w:sz w:val="22"/>
          <w:szCs w:val="22"/>
        </w:rPr>
        <w:t xml:space="preserve"> bude </w:t>
      </w:r>
      <w:r>
        <w:rPr>
          <w:sz w:val="22"/>
          <w:szCs w:val="22"/>
        </w:rPr>
        <w:t>prodávajícímu</w:t>
      </w:r>
      <w:r>
        <w:rPr>
          <w:noProof/>
          <w:sz w:val="22"/>
          <w:szCs w:val="22"/>
        </w:rPr>
        <w:t xml:space="preserve"> u</w:t>
      </w:r>
      <w:r>
        <w:rPr>
          <w:sz w:val="22"/>
          <w:szCs w:val="22"/>
        </w:rPr>
        <w:t>hrazena vždy formou bezhotovostního převodu.</w:t>
      </w:r>
    </w:p>
    <w:p w:rsidR="000109F6" w:rsidRPr="000109F6" w:rsidRDefault="000109F6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D91CA0">
        <w:rPr>
          <w:sz w:val="22"/>
          <w:szCs w:val="22"/>
        </w:rPr>
        <w:t>Prodávající nebude po kupujícím požadovat zálohové platby.</w:t>
      </w:r>
    </w:p>
    <w:p w:rsidR="00FA18B3" w:rsidRDefault="00E703CA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404C64">
        <w:rPr>
          <w:sz w:val="22"/>
          <w:szCs w:val="22"/>
        </w:rPr>
        <w:t xml:space="preserve">Právo fakturovat vzniká prodávajícímu </w:t>
      </w:r>
      <w:r>
        <w:rPr>
          <w:sz w:val="22"/>
          <w:szCs w:val="22"/>
        </w:rPr>
        <w:t xml:space="preserve">nejdříve </w:t>
      </w:r>
      <w:r w:rsidRPr="00404C64">
        <w:rPr>
          <w:sz w:val="22"/>
          <w:szCs w:val="22"/>
        </w:rPr>
        <w:t>dne</w:t>
      </w:r>
      <w:r>
        <w:rPr>
          <w:sz w:val="22"/>
          <w:szCs w:val="22"/>
        </w:rPr>
        <w:t xml:space="preserve">, který bude uveden na dodacím listu </w:t>
      </w:r>
      <w:r w:rsidR="009011A4">
        <w:rPr>
          <w:sz w:val="22"/>
          <w:szCs w:val="22"/>
        </w:rPr>
        <w:t>jako den převzetí zboží</w:t>
      </w:r>
      <w:r w:rsidR="00FA18B3">
        <w:rPr>
          <w:sz w:val="22"/>
          <w:szCs w:val="22"/>
        </w:rPr>
        <w:t>.</w:t>
      </w:r>
    </w:p>
    <w:p w:rsidR="00FA18B3" w:rsidRPr="00FA18B3" w:rsidRDefault="00FA18B3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505E6F">
        <w:rPr>
          <w:sz w:val="22"/>
          <w:szCs w:val="22"/>
        </w:rPr>
        <w:t>Každý daňový doklad</w:t>
      </w:r>
      <w:r w:rsidRPr="00FA18B3">
        <w:rPr>
          <w:sz w:val="22"/>
          <w:szCs w:val="22"/>
        </w:rPr>
        <w:t xml:space="preserve"> musí vždy obsahovat všechny údaje a náležitosti vyžadované pro tento druh dokladů platnými obecně závaznými právními předpisy.</w:t>
      </w:r>
    </w:p>
    <w:p w:rsidR="009011A4" w:rsidRDefault="009011A4" w:rsidP="009011A4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4706BF">
        <w:rPr>
          <w:sz w:val="22"/>
          <w:szCs w:val="22"/>
        </w:rPr>
        <w:lastRenderedPageBreak/>
        <w:t>Na každém jednotlivém daňovém dokladu bude uvedeno číslo smlouvy kupujícího</w:t>
      </w:r>
      <w:r>
        <w:rPr>
          <w:sz w:val="22"/>
          <w:szCs w:val="22"/>
        </w:rPr>
        <w:t>.</w:t>
      </w:r>
    </w:p>
    <w:p w:rsidR="009011A4" w:rsidRDefault="00FA18B3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Označení a adresa příjemce na každém daňovém dokladu musí být</w:t>
      </w:r>
      <w:r w:rsidR="009011A4">
        <w:rPr>
          <w:sz w:val="22"/>
          <w:szCs w:val="22"/>
        </w:rPr>
        <w:t xml:space="preserve"> uvedena takto</w:t>
      </w:r>
      <w:r>
        <w:rPr>
          <w:sz w:val="22"/>
          <w:szCs w:val="22"/>
        </w:rPr>
        <w:t>:</w:t>
      </w:r>
    </w:p>
    <w:p w:rsidR="009011A4" w:rsidRDefault="00FA18B3" w:rsidP="00C43739">
      <w:pPr>
        <w:pStyle w:val="WW-Zkladntextodsazen2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Správa železniční dopravní cesty, státní organizace, </w:t>
      </w:r>
    </w:p>
    <w:p w:rsidR="009011A4" w:rsidRDefault="00FA18B3" w:rsidP="00C43739">
      <w:pPr>
        <w:pStyle w:val="WW-Zkladntextodsazen2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Oblastní ředitelství Olomouc, </w:t>
      </w:r>
    </w:p>
    <w:p w:rsidR="00FA18B3" w:rsidRDefault="00FA18B3" w:rsidP="00AC49E2">
      <w:pPr>
        <w:pStyle w:val="WW-Zkladntextodsazen2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Nerudova 773/1, 772 58 Olomouc.</w:t>
      </w:r>
    </w:p>
    <w:p w:rsidR="00FA18B3" w:rsidRDefault="00FA18B3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Daň z přidané hodnoty je prodávající povinen účtovat v souladu s platnými obecně závaznými právními předpisy.</w:t>
      </w:r>
    </w:p>
    <w:p w:rsidR="000109F6" w:rsidRDefault="00E703CA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D91CA0">
        <w:rPr>
          <w:sz w:val="22"/>
          <w:szCs w:val="22"/>
        </w:rPr>
        <w:t>Přílohou daňového dokladu bude vždy</w:t>
      </w:r>
      <w:r w:rsidRPr="000109F6">
        <w:rPr>
          <w:sz w:val="22"/>
          <w:szCs w:val="22"/>
        </w:rPr>
        <w:t xml:space="preserve"> jedna kopie potvrzeného dodacího listu</w:t>
      </w:r>
      <w:r w:rsidR="003E6FDA">
        <w:rPr>
          <w:sz w:val="22"/>
          <w:szCs w:val="22"/>
        </w:rPr>
        <w:t>.</w:t>
      </w:r>
    </w:p>
    <w:p w:rsidR="000109F6" w:rsidRPr="00D91CA0" w:rsidRDefault="000109F6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D91CA0">
        <w:rPr>
          <w:sz w:val="22"/>
          <w:szCs w:val="22"/>
        </w:rPr>
        <w:t>Lhůta splatn</w:t>
      </w:r>
      <w:r w:rsidR="00AE0B3E">
        <w:rPr>
          <w:sz w:val="22"/>
          <w:szCs w:val="22"/>
        </w:rPr>
        <w:t>osti všech daňových dokladů je 3</w:t>
      </w:r>
      <w:r w:rsidRPr="00D91CA0">
        <w:rPr>
          <w:sz w:val="22"/>
          <w:szCs w:val="22"/>
        </w:rPr>
        <w:t xml:space="preserve">0 kalendářních dnů ode dne doručení daňového dokladu </w:t>
      </w:r>
      <w:r w:rsidRPr="00D91CA0">
        <w:rPr>
          <w:sz w:val="22"/>
          <w:szCs w:val="22"/>
        </w:rPr>
        <w:br/>
        <w:t xml:space="preserve">na kontaktní adresu/adresu pro doručování veškerých písemností a daňových dokladů uvedenou v ustanovení Čl. I, odst. 1.1 této </w:t>
      </w:r>
      <w:r w:rsidR="00D91CA0">
        <w:rPr>
          <w:sz w:val="22"/>
          <w:szCs w:val="22"/>
        </w:rPr>
        <w:t>s</w:t>
      </w:r>
      <w:r w:rsidRPr="00D91CA0">
        <w:rPr>
          <w:sz w:val="22"/>
          <w:szCs w:val="22"/>
        </w:rPr>
        <w:t>mlouvy. Lhůta splatnosti bude kupujícím splněna podáním příkazu k úhradě u banky kupujícího.</w:t>
      </w:r>
    </w:p>
    <w:p w:rsidR="000109F6" w:rsidRPr="000109F6" w:rsidRDefault="000109F6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D91CA0">
        <w:rPr>
          <w:sz w:val="22"/>
          <w:szCs w:val="22"/>
        </w:rPr>
        <w:t>Dnem úhrady peněžitého závazku kupujícího se rozumí kalendářní den, v němž bude účtovaná částka odepsána z účtu kupujícího u příslušné banky</w:t>
      </w:r>
      <w:r w:rsidR="00EE61F4">
        <w:rPr>
          <w:sz w:val="22"/>
          <w:szCs w:val="22"/>
        </w:rPr>
        <w:t>.</w:t>
      </w:r>
    </w:p>
    <w:p w:rsidR="000109F6" w:rsidRDefault="000109F6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D912DB">
        <w:rPr>
          <w:sz w:val="22"/>
          <w:szCs w:val="22"/>
        </w:rPr>
        <w:t>V případě, že daňový doklad a to v každém jednotlivém případě i vč. příloh</w:t>
      </w:r>
      <w:r w:rsidR="009011A4">
        <w:rPr>
          <w:sz w:val="22"/>
          <w:szCs w:val="22"/>
        </w:rPr>
        <w:t>y/ příloh</w:t>
      </w:r>
      <w:r w:rsidRPr="00D912DB">
        <w:rPr>
          <w:sz w:val="22"/>
          <w:szCs w:val="22"/>
        </w:rPr>
        <w:t xml:space="preserve">, nebude obsahovat náležitosti smluvními stranami sjednané v této </w:t>
      </w:r>
      <w:r w:rsidR="00D91CA0">
        <w:rPr>
          <w:sz w:val="22"/>
          <w:szCs w:val="22"/>
        </w:rPr>
        <w:t>s</w:t>
      </w:r>
      <w:r w:rsidRPr="00D912DB">
        <w:rPr>
          <w:sz w:val="22"/>
          <w:szCs w:val="22"/>
        </w:rPr>
        <w:t xml:space="preserve">mlouvě, je kupující oprávněn daňový doklad </w:t>
      </w:r>
      <w:r w:rsidR="009011A4">
        <w:rPr>
          <w:sz w:val="22"/>
          <w:szCs w:val="22"/>
        </w:rPr>
        <w:t>p</w:t>
      </w:r>
      <w:r w:rsidRPr="00D912DB">
        <w:rPr>
          <w:sz w:val="22"/>
          <w:szCs w:val="22"/>
        </w:rPr>
        <w:t>rodávajícímu vrátit bez zaplacení před lhůtou splatnosti s uvedením důvodu</w:t>
      </w:r>
      <w:r w:rsidR="009011A4">
        <w:rPr>
          <w:sz w:val="22"/>
          <w:szCs w:val="22"/>
        </w:rPr>
        <w:t xml:space="preserve"> </w:t>
      </w:r>
      <w:r w:rsidRPr="00D912DB">
        <w:rPr>
          <w:sz w:val="22"/>
          <w:szCs w:val="22"/>
        </w:rPr>
        <w:t xml:space="preserve">nezaplacení. Prodávající </w:t>
      </w:r>
      <w:r w:rsidR="009011A4">
        <w:rPr>
          <w:sz w:val="22"/>
          <w:szCs w:val="22"/>
        </w:rPr>
        <w:br/>
      </w:r>
      <w:r w:rsidRPr="00D912DB">
        <w:rPr>
          <w:sz w:val="22"/>
          <w:szCs w:val="22"/>
        </w:rPr>
        <w:t xml:space="preserve">je povinen vystavit nový daňový doklad a kupující není v tomto případě v prodlení s placením. Lhůta splatnosti začne znovu běžet až po doručení nového daňového dokladu na kontaktní adresu/adresu pro doručování veškerých písemností a daňových dokladů uvedenou v ustanovení Čl. I, odst. 1.1 této </w:t>
      </w:r>
      <w:r w:rsidR="009011A4">
        <w:rPr>
          <w:sz w:val="22"/>
          <w:szCs w:val="22"/>
        </w:rPr>
        <w:t>s</w:t>
      </w:r>
      <w:r w:rsidRPr="00D912DB">
        <w:rPr>
          <w:sz w:val="22"/>
          <w:szCs w:val="22"/>
        </w:rPr>
        <w:t>mlouvy</w:t>
      </w:r>
      <w:r>
        <w:rPr>
          <w:sz w:val="22"/>
          <w:szCs w:val="22"/>
        </w:rPr>
        <w:t>.</w:t>
      </w:r>
    </w:p>
    <w:p w:rsidR="000109F6" w:rsidRDefault="000109F6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D91CA0">
        <w:rPr>
          <w:sz w:val="22"/>
          <w:szCs w:val="22"/>
        </w:rPr>
        <w:t>V případě, že kupující bude v prodlení s úhradou peněžitého závazku, je povinen uhradit prodávajícímu úroky z prodlení ve výši určené předpisy práva občanského, když tyto však dle dohody smluvních stran nebude hradit za dobu minimálně 14 kalendářních dnů po splatnosti daňového dokladu</w:t>
      </w:r>
      <w:r>
        <w:rPr>
          <w:sz w:val="22"/>
          <w:szCs w:val="22"/>
        </w:rPr>
        <w:t>.</w:t>
      </w:r>
    </w:p>
    <w:p w:rsidR="000109F6" w:rsidRDefault="000109F6" w:rsidP="00E703CA">
      <w:pPr>
        <w:pStyle w:val="WW-Zkladntextodsazen2"/>
        <w:numPr>
          <w:ilvl w:val="1"/>
          <w:numId w:val="12"/>
        </w:numPr>
        <w:tabs>
          <w:tab w:val="clear" w:pos="435"/>
          <w:tab w:val="num" w:pos="567"/>
        </w:tabs>
        <w:spacing w:after="120"/>
        <w:rPr>
          <w:sz w:val="22"/>
          <w:szCs w:val="22"/>
        </w:rPr>
      </w:pPr>
      <w:r w:rsidRPr="00D91CA0">
        <w:rPr>
          <w:sz w:val="22"/>
          <w:szCs w:val="22"/>
        </w:rPr>
        <w:t xml:space="preserve">Pohledávky vzniklé z této </w:t>
      </w:r>
      <w:r w:rsidR="00D91CA0">
        <w:rPr>
          <w:sz w:val="22"/>
          <w:szCs w:val="22"/>
        </w:rPr>
        <w:t>s</w:t>
      </w:r>
      <w:r w:rsidRPr="00D91CA0">
        <w:rPr>
          <w:sz w:val="22"/>
          <w:szCs w:val="22"/>
        </w:rPr>
        <w:t xml:space="preserve">mlouvy může každá ze smluvních stran uhradit i prostřednictvím </w:t>
      </w:r>
      <w:r w:rsidR="009011A4">
        <w:rPr>
          <w:sz w:val="22"/>
          <w:szCs w:val="22"/>
        </w:rPr>
        <w:br/>
      </w:r>
      <w:r w:rsidRPr="00D91CA0">
        <w:rPr>
          <w:sz w:val="22"/>
          <w:szCs w:val="22"/>
        </w:rPr>
        <w:t>zápočtu, který bude oboustranně odsouhlasený a bude splňovat podmínky stanovené Obchodním zákoníkem. Proti pohledávce prodávajícího však může být dle dohody smluvních stran započtena pouze pohledávka Správy železniční dopravní cesty, státní</w:t>
      </w:r>
      <w:r w:rsidR="009011A4">
        <w:rPr>
          <w:sz w:val="22"/>
          <w:szCs w:val="22"/>
        </w:rPr>
        <w:t xml:space="preserve"> </w:t>
      </w:r>
      <w:r w:rsidRPr="00D91CA0">
        <w:rPr>
          <w:sz w:val="22"/>
          <w:szCs w:val="22"/>
        </w:rPr>
        <w:t>organizace, organizační jednotky Oblastní ředitelství Olomouc. Výjimka z tohoto smluvního ujednání, která se týká realizace jednostranného zápočtu pohledávky či pohledávek</w:t>
      </w:r>
      <w:r w:rsidR="009011A4">
        <w:rPr>
          <w:sz w:val="22"/>
          <w:szCs w:val="22"/>
        </w:rPr>
        <w:t xml:space="preserve"> kupujícího</w:t>
      </w:r>
      <w:r w:rsidRPr="00D91CA0">
        <w:rPr>
          <w:sz w:val="22"/>
          <w:szCs w:val="22"/>
        </w:rPr>
        <w:t xml:space="preserve">, je uvedena v ustanovení </w:t>
      </w:r>
      <w:r w:rsidRPr="00E703CA">
        <w:rPr>
          <w:sz w:val="22"/>
          <w:szCs w:val="22"/>
        </w:rPr>
        <w:t>Čl. X</w:t>
      </w:r>
      <w:r w:rsidR="00E703CA">
        <w:rPr>
          <w:sz w:val="22"/>
          <w:szCs w:val="22"/>
        </w:rPr>
        <w:t>I</w:t>
      </w:r>
      <w:r w:rsidRPr="00E703CA">
        <w:rPr>
          <w:sz w:val="22"/>
          <w:szCs w:val="22"/>
        </w:rPr>
        <w:t>, odst. 1</w:t>
      </w:r>
      <w:r w:rsidR="00E703CA">
        <w:rPr>
          <w:sz w:val="22"/>
          <w:szCs w:val="22"/>
        </w:rPr>
        <w:t>1</w:t>
      </w:r>
      <w:r w:rsidRPr="00E703CA">
        <w:rPr>
          <w:sz w:val="22"/>
          <w:szCs w:val="22"/>
        </w:rPr>
        <w:t>.2</w:t>
      </w:r>
      <w:r w:rsidRPr="00D91CA0">
        <w:rPr>
          <w:sz w:val="22"/>
          <w:szCs w:val="22"/>
        </w:rPr>
        <w:t xml:space="preserve"> této </w:t>
      </w:r>
      <w:r w:rsidR="009011A4">
        <w:rPr>
          <w:sz w:val="22"/>
          <w:szCs w:val="22"/>
        </w:rPr>
        <w:t>s</w:t>
      </w:r>
      <w:r w:rsidRPr="00D91CA0">
        <w:rPr>
          <w:sz w:val="22"/>
          <w:szCs w:val="22"/>
        </w:rPr>
        <w:t>mlouvy</w:t>
      </w:r>
      <w:r>
        <w:rPr>
          <w:sz w:val="22"/>
          <w:szCs w:val="22"/>
        </w:rPr>
        <w:t>.</w:t>
      </w:r>
    </w:p>
    <w:p w:rsidR="0036083A" w:rsidRPr="009700EE" w:rsidRDefault="0036083A" w:rsidP="0036083A">
      <w:pPr>
        <w:pStyle w:val="Zkladntext"/>
        <w:spacing w:before="600"/>
        <w:rPr>
          <w:b/>
          <w:sz w:val="28"/>
          <w:szCs w:val="28"/>
        </w:rPr>
      </w:pPr>
      <w:r w:rsidRPr="009700EE">
        <w:rPr>
          <w:b/>
          <w:sz w:val="28"/>
          <w:szCs w:val="28"/>
        </w:rPr>
        <w:t>Čl. V</w:t>
      </w:r>
      <w:r w:rsidR="00FA18B3">
        <w:rPr>
          <w:b/>
          <w:sz w:val="28"/>
          <w:szCs w:val="28"/>
        </w:rPr>
        <w:t>I</w:t>
      </w:r>
    </w:p>
    <w:p w:rsidR="0036083A" w:rsidRPr="009700EE" w:rsidRDefault="0036083A" w:rsidP="00D91CA0">
      <w:pPr>
        <w:spacing w:after="240"/>
        <w:jc w:val="center"/>
        <w:rPr>
          <w:sz w:val="28"/>
          <w:szCs w:val="28"/>
        </w:rPr>
      </w:pPr>
      <w:r w:rsidRPr="009700EE">
        <w:rPr>
          <w:b/>
          <w:sz w:val="28"/>
          <w:szCs w:val="28"/>
        </w:rPr>
        <w:t>Termín plnění</w:t>
      </w:r>
      <w:r w:rsidR="00E54355">
        <w:rPr>
          <w:b/>
          <w:sz w:val="28"/>
          <w:szCs w:val="28"/>
        </w:rPr>
        <w:t>,</w:t>
      </w:r>
      <w:r w:rsidRPr="006D5A2C">
        <w:rPr>
          <w:b/>
          <w:sz w:val="28"/>
          <w:szCs w:val="28"/>
        </w:rPr>
        <w:t xml:space="preserve"> místo plnění</w:t>
      </w:r>
      <w:r w:rsidR="00E54355">
        <w:rPr>
          <w:b/>
          <w:sz w:val="28"/>
          <w:szCs w:val="28"/>
        </w:rPr>
        <w:t>, dodací podmínky</w:t>
      </w:r>
    </w:p>
    <w:p w:rsidR="0036083A" w:rsidRDefault="0036083A" w:rsidP="0036083A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Termín plnění:</w:t>
      </w:r>
    </w:p>
    <w:p w:rsidR="0036083A" w:rsidRPr="001A3FB2" w:rsidRDefault="0036083A" w:rsidP="0036083A">
      <w:pPr>
        <w:pStyle w:val="Zkladntext"/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z</w:t>
      </w:r>
      <w:r w:rsidRPr="001A3FB2">
        <w:rPr>
          <w:b/>
          <w:sz w:val="22"/>
        </w:rPr>
        <w:t>ahájení:</w:t>
      </w:r>
      <w:r w:rsidRPr="001A3FB2">
        <w:rPr>
          <w:b/>
          <w:sz w:val="22"/>
        </w:rPr>
        <w:tab/>
      </w:r>
      <w:r w:rsidR="00AE0B3E">
        <w:rPr>
          <w:b/>
          <w:sz w:val="22"/>
        </w:rPr>
        <w:t>dnem podpisu této smlouvy</w:t>
      </w:r>
      <w:r>
        <w:rPr>
          <w:b/>
          <w:sz w:val="22"/>
        </w:rPr>
        <w:t>,</w:t>
      </w:r>
    </w:p>
    <w:p w:rsidR="0036083A" w:rsidRDefault="0036083A" w:rsidP="0036083A">
      <w:pPr>
        <w:spacing w:after="120"/>
        <w:ind w:firstLine="567"/>
        <w:jc w:val="both"/>
        <w:rPr>
          <w:b/>
          <w:sz w:val="22"/>
        </w:rPr>
      </w:pPr>
      <w:r>
        <w:rPr>
          <w:b/>
          <w:sz w:val="22"/>
        </w:rPr>
        <w:t>u</w:t>
      </w:r>
      <w:r w:rsidRPr="001A3FB2">
        <w:rPr>
          <w:b/>
          <w:sz w:val="22"/>
        </w:rPr>
        <w:t>končení:</w:t>
      </w:r>
      <w:r w:rsidRPr="001A3FB2">
        <w:rPr>
          <w:b/>
          <w:sz w:val="22"/>
        </w:rPr>
        <w:tab/>
      </w:r>
      <w:r w:rsidR="00C43739">
        <w:rPr>
          <w:b/>
          <w:sz w:val="22"/>
        </w:rPr>
        <w:t>prosinec</w:t>
      </w:r>
      <w:r w:rsidRPr="001A3FB2">
        <w:rPr>
          <w:b/>
          <w:sz w:val="22"/>
        </w:rPr>
        <w:t xml:space="preserve"> 201</w:t>
      </w:r>
      <w:r w:rsidR="00C43739">
        <w:rPr>
          <w:b/>
          <w:sz w:val="22"/>
        </w:rPr>
        <w:t>6</w:t>
      </w:r>
      <w:r>
        <w:rPr>
          <w:b/>
          <w:sz w:val="22"/>
        </w:rPr>
        <w:t>.</w:t>
      </w:r>
    </w:p>
    <w:p w:rsidR="0036083A" w:rsidRPr="00847AAE" w:rsidRDefault="0036083A" w:rsidP="00812549">
      <w:pPr>
        <w:numPr>
          <w:ilvl w:val="1"/>
          <w:numId w:val="7"/>
        </w:numPr>
        <w:spacing w:after="120"/>
        <w:jc w:val="both"/>
        <w:rPr>
          <w:sz w:val="22"/>
        </w:rPr>
      </w:pPr>
      <w:r w:rsidRPr="00CF5794">
        <w:rPr>
          <w:sz w:val="22"/>
        </w:rPr>
        <w:t xml:space="preserve">Prodávající je povinen dodat kupujícímu </w:t>
      </w:r>
      <w:r w:rsidR="009011A4">
        <w:rPr>
          <w:sz w:val="22"/>
        </w:rPr>
        <w:t>zboží</w:t>
      </w:r>
      <w:r>
        <w:rPr>
          <w:sz w:val="22"/>
        </w:rPr>
        <w:t xml:space="preserve"> </w:t>
      </w:r>
      <w:r w:rsidRPr="00E52DEA">
        <w:rPr>
          <w:sz w:val="22"/>
        </w:rPr>
        <w:t xml:space="preserve">do místa </w:t>
      </w:r>
      <w:r>
        <w:rPr>
          <w:sz w:val="22"/>
        </w:rPr>
        <w:t>plnění, které je současně</w:t>
      </w:r>
      <w:r w:rsidR="009011A4">
        <w:rPr>
          <w:sz w:val="22"/>
        </w:rPr>
        <w:t xml:space="preserve"> </w:t>
      </w:r>
      <w:r>
        <w:rPr>
          <w:sz w:val="22"/>
        </w:rPr>
        <w:t>i místem dodání (dále v textu jen: „místo dodání“)</w:t>
      </w:r>
      <w:r w:rsidRPr="00E52DEA">
        <w:rPr>
          <w:sz w:val="22"/>
        </w:rPr>
        <w:t>:</w:t>
      </w:r>
      <w:r>
        <w:rPr>
          <w:sz w:val="22"/>
        </w:rPr>
        <w:t xml:space="preserve"> </w:t>
      </w:r>
      <w:r w:rsidR="00812549" w:rsidRPr="00812549">
        <w:rPr>
          <w:sz w:val="22"/>
        </w:rPr>
        <w:t>OŘ Olomouc, Nerudova 1</w:t>
      </w:r>
      <w:r w:rsidR="00847AAE" w:rsidRPr="00F15633">
        <w:rPr>
          <w:sz w:val="22"/>
        </w:rPr>
        <w:t xml:space="preserve"> </w:t>
      </w:r>
      <w:r w:rsidR="00847AAE" w:rsidRPr="00D91CA0">
        <w:rPr>
          <w:sz w:val="22"/>
        </w:rPr>
        <w:t>ve sjednaném termínu plnění</w:t>
      </w:r>
      <w:r w:rsidRPr="00847AAE">
        <w:rPr>
          <w:sz w:val="22"/>
        </w:rPr>
        <w:t>.</w:t>
      </w:r>
    </w:p>
    <w:p w:rsidR="0036083A" w:rsidRPr="00671515" w:rsidRDefault="0036083A" w:rsidP="00E703CA">
      <w:pPr>
        <w:numPr>
          <w:ilvl w:val="0"/>
          <w:numId w:val="37"/>
        </w:numPr>
        <w:spacing w:after="120"/>
        <w:ind w:left="567" w:hanging="567"/>
        <w:jc w:val="both"/>
        <w:rPr>
          <w:sz w:val="22"/>
        </w:rPr>
      </w:pPr>
      <w:r w:rsidRPr="00294F81">
        <w:rPr>
          <w:sz w:val="22"/>
        </w:rPr>
        <w:t>K převzetí předmětu koupě bude kupující</w:t>
      </w:r>
      <w:r>
        <w:rPr>
          <w:sz w:val="22"/>
        </w:rPr>
        <w:t xml:space="preserve"> </w:t>
      </w:r>
      <w:r w:rsidRPr="00294F81">
        <w:rPr>
          <w:sz w:val="22"/>
        </w:rPr>
        <w:t>vyzván prodávajícím telefonicky</w:t>
      </w:r>
      <w:r>
        <w:rPr>
          <w:sz w:val="22"/>
        </w:rPr>
        <w:t xml:space="preserve"> a to v pracovních dnech v době od 6.00 hod. </w:t>
      </w:r>
      <w:r w:rsidRPr="004C35BD">
        <w:rPr>
          <w:sz w:val="22"/>
        </w:rPr>
        <w:t xml:space="preserve">do </w:t>
      </w:r>
      <w:r w:rsidR="001C4FD6" w:rsidRPr="004C35BD">
        <w:rPr>
          <w:sz w:val="22"/>
        </w:rPr>
        <w:t>14</w:t>
      </w:r>
      <w:r w:rsidRPr="004C35BD">
        <w:rPr>
          <w:sz w:val="22"/>
        </w:rPr>
        <w:t>.</w:t>
      </w:r>
      <w:r w:rsidR="001C4FD6" w:rsidRPr="004C35BD">
        <w:rPr>
          <w:sz w:val="22"/>
        </w:rPr>
        <w:t>00</w:t>
      </w:r>
      <w:r w:rsidRPr="004C35BD">
        <w:rPr>
          <w:sz w:val="22"/>
        </w:rPr>
        <w:t xml:space="preserve"> hod.</w:t>
      </w:r>
    </w:p>
    <w:p w:rsidR="0036083A" w:rsidRDefault="0036083A" w:rsidP="006B26AD">
      <w:pPr>
        <w:numPr>
          <w:ilvl w:val="0"/>
          <w:numId w:val="39"/>
        </w:numPr>
        <w:spacing w:after="120"/>
        <w:ind w:left="567" w:hanging="567"/>
        <w:jc w:val="both"/>
        <w:rPr>
          <w:sz w:val="22"/>
        </w:rPr>
      </w:pPr>
      <w:r w:rsidRPr="008F6091">
        <w:rPr>
          <w:sz w:val="22"/>
          <w:u w:val="single"/>
        </w:rPr>
        <w:t xml:space="preserve">Osobou, která </w:t>
      </w:r>
      <w:r>
        <w:rPr>
          <w:sz w:val="22"/>
          <w:u w:val="single"/>
        </w:rPr>
        <w:t>je oprávněn</w:t>
      </w:r>
      <w:r w:rsidR="0052203E">
        <w:rPr>
          <w:sz w:val="22"/>
          <w:u w:val="single"/>
        </w:rPr>
        <w:t>a</w:t>
      </w:r>
      <w:r>
        <w:rPr>
          <w:sz w:val="22"/>
          <w:u w:val="single"/>
        </w:rPr>
        <w:t xml:space="preserve"> </w:t>
      </w:r>
      <w:r w:rsidRPr="008F6091">
        <w:rPr>
          <w:sz w:val="22"/>
          <w:u w:val="single"/>
        </w:rPr>
        <w:t>za prodávajícího před</w:t>
      </w:r>
      <w:r>
        <w:rPr>
          <w:sz w:val="22"/>
          <w:u w:val="single"/>
        </w:rPr>
        <w:t>at</w:t>
      </w:r>
      <w:r w:rsidRPr="008F6091">
        <w:rPr>
          <w:sz w:val="22"/>
          <w:u w:val="single"/>
        </w:rPr>
        <w:t xml:space="preserve"> </w:t>
      </w:r>
      <w:r w:rsidRPr="007A165D">
        <w:rPr>
          <w:sz w:val="22"/>
          <w:u w:val="single"/>
        </w:rPr>
        <w:t>zboží kupujícímu</w:t>
      </w:r>
      <w:r w:rsidRPr="007A165D">
        <w:rPr>
          <w:sz w:val="22"/>
        </w:rPr>
        <w:t xml:space="preserve"> je: </w:t>
      </w:r>
      <w:r w:rsidR="006B26AD" w:rsidRPr="006B26AD">
        <w:rPr>
          <w:sz w:val="22"/>
        </w:rPr>
        <w:t xml:space="preserve">Ing. </w:t>
      </w:r>
      <w:r w:rsidR="00C6685D">
        <w:rPr>
          <w:sz w:val="22"/>
        </w:rPr>
        <w:t>………………….</w:t>
      </w:r>
      <w:r w:rsidR="006B26AD" w:rsidRPr="006B26AD">
        <w:rPr>
          <w:sz w:val="22"/>
        </w:rPr>
        <w:t xml:space="preserve">, </w:t>
      </w:r>
      <w:r w:rsidR="006B26AD">
        <w:rPr>
          <w:sz w:val="22"/>
        </w:rPr>
        <w:br/>
      </w:r>
      <w:r w:rsidR="006B26AD" w:rsidRPr="006B26AD">
        <w:rPr>
          <w:sz w:val="22"/>
        </w:rPr>
        <w:t xml:space="preserve">mob.: </w:t>
      </w:r>
      <w:r w:rsidR="00C6685D">
        <w:rPr>
          <w:sz w:val="22"/>
        </w:rPr>
        <w:t>………………..</w:t>
      </w:r>
      <w:r w:rsidR="006B26AD" w:rsidRPr="006B26AD">
        <w:rPr>
          <w:sz w:val="22"/>
        </w:rPr>
        <w:t xml:space="preserve">, e-mail: </w:t>
      </w:r>
      <w:r w:rsidR="00C6685D">
        <w:rPr>
          <w:sz w:val="22"/>
        </w:rPr>
        <w:t>………………………..</w:t>
      </w:r>
      <w:r w:rsidR="001B18CC" w:rsidRPr="007A165D">
        <w:rPr>
          <w:sz w:val="22"/>
        </w:rPr>
        <w:t>(dále v</w:t>
      </w:r>
      <w:r w:rsidR="001B18CC" w:rsidRPr="00E703CA">
        <w:rPr>
          <w:sz w:val="22"/>
        </w:rPr>
        <w:t> textu jen: „předávající“)</w:t>
      </w:r>
      <w:r w:rsidRPr="00E703CA">
        <w:rPr>
          <w:sz w:val="22"/>
        </w:rPr>
        <w:t>.</w:t>
      </w:r>
      <w:r w:rsidRPr="00621810">
        <w:rPr>
          <w:sz w:val="22"/>
        </w:rPr>
        <w:t xml:space="preserve"> </w:t>
      </w:r>
    </w:p>
    <w:p w:rsidR="0036083A" w:rsidRPr="006B26AD" w:rsidRDefault="0036083A" w:rsidP="006B26AD">
      <w:pPr>
        <w:numPr>
          <w:ilvl w:val="0"/>
          <w:numId w:val="39"/>
        </w:numPr>
        <w:spacing w:after="120"/>
        <w:ind w:left="567" w:hanging="567"/>
        <w:jc w:val="both"/>
        <w:rPr>
          <w:sz w:val="22"/>
        </w:rPr>
      </w:pPr>
      <w:r w:rsidRPr="006B26AD">
        <w:rPr>
          <w:sz w:val="22"/>
          <w:u w:val="single"/>
        </w:rPr>
        <w:t>Osobou, která je oprávněna za kupujícího převzít zboží od prodávajícího</w:t>
      </w:r>
      <w:r w:rsidRPr="006B26AD">
        <w:rPr>
          <w:sz w:val="22"/>
        </w:rPr>
        <w:t xml:space="preserve"> je: </w:t>
      </w:r>
      <w:r w:rsidR="00C43739">
        <w:rPr>
          <w:sz w:val="22"/>
        </w:rPr>
        <w:t xml:space="preserve">p. </w:t>
      </w:r>
      <w:r w:rsidR="00C6685D">
        <w:rPr>
          <w:sz w:val="22"/>
        </w:rPr>
        <w:t>…………………….</w:t>
      </w:r>
      <w:r w:rsidR="00C43739">
        <w:rPr>
          <w:sz w:val="22"/>
        </w:rPr>
        <w:t xml:space="preserve"> – </w:t>
      </w:r>
      <w:r w:rsidR="006B26AD" w:rsidRPr="006B26AD">
        <w:rPr>
          <w:sz w:val="22"/>
        </w:rPr>
        <w:t xml:space="preserve">mob.: </w:t>
      </w:r>
      <w:r w:rsidR="00C6685D">
        <w:rPr>
          <w:sz w:val="22"/>
        </w:rPr>
        <w:t>…………………..</w:t>
      </w:r>
      <w:r w:rsidR="006B26AD" w:rsidRPr="006B26AD">
        <w:rPr>
          <w:sz w:val="22"/>
        </w:rPr>
        <w:t>; e-mail:</w:t>
      </w:r>
      <w:r w:rsidR="00C6685D">
        <w:rPr>
          <w:sz w:val="22"/>
        </w:rPr>
        <w:t>………………………</w:t>
      </w:r>
      <w:r w:rsidR="006B26AD" w:rsidRPr="006B26AD">
        <w:rPr>
          <w:sz w:val="22"/>
        </w:rPr>
        <w:t xml:space="preserve">, Ing. </w:t>
      </w:r>
      <w:r w:rsidR="00C6685D">
        <w:rPr>
          <w:sz w:val="22"/>
        </w:rPr>
        <w:t>………………</w:t>
      </w:r>
      <w:r w:rsidR="006B26AD" w:rsidRPr="006B26AD">
        <w:rPr>
          <w:sz w:val="22"/>
        </w:rPr>
        <w:t xml:space="preserve"> –</w:t>
      </w:r>
      <w:r w:rsidR="00C43739">
        <w:rPr>
          <w:sz w:val="22"/>
        </w:rPr>
        <w:t xml:space="preserve"> </w:t>
      </w:r>
      <w:r w:rsidR="006B26AD" w:rsidRPr="006B26AD">
        <w:rPr>
          <w:sz w:val="22"/>
        </w:rPr>
        <w:t xml:space="preserve">mob.: </w:t>
      </w:r>
      <w:r w:rsidR="00C6685D">
        <w:rPr>
          <w:sz w:val="22"/>
        </w:rPr>
        <w:t>………………….</w:t>
      </w:r>
      <w:r w:rsidR="006B26AD" w:rsidRPr="006B26AD">
        <w:rPr>
          <w:sz w:val="22"/>
        </w:rPr>
        <w:t xml:space="preserve">; </w:t>
      </w:r>
      <w:r w:rsidR="00C43739">
        <w:rPr>
          <w:sz w:val="22"/>
        </w:rPr>
        <w:br/>
      </w:r>
      <w:r w:rsidR="006B26AD" w:rsidRPr="006B26AD">
        <w:rPr>
          <w:sz w:val="22"/>
        </w:rPr>
        <w:t xml:space="preserve">e-mail: </w:t>
      </w:r>
      <w:r w:rsidR="00C6685D">
        <w:rPr>
          <w:sz w:val="22"/>
        </w:rPr>
        <w:t>……………………</w:t>
      </w:r>
      <w:r w:rsidR="001B18CC" w:rsidRPr="006B26AD">
        <w:rPr>
          <w:sz w:val="22"/>
        </w:rPr>
        <w:t>(dále v textu jen: „přejímající“).</w:t>
      </w:r>
    </w:p>
    <w:p w:rsidR="0036083A" w:rsidRDefault="00EC5C71" w:rsidP="00193EB2">
      <w:pPr>
        <w:numPr>
          <w:ilvl w:val="0"/>
          <w:numId w:val="39"/>
        </w:numPr>
        <w:spacing w:after="120"/>
        <w:ind w:left="567" w:hanging="567"/>
        <w:jc w:val="both"/>
        <w:rPr>
          <w:sz w:val="22"/>
        </w:rPr>
      </w:pPr>
      <w:r w:rsidRPr="00765D00">
        <w:rPr>
          <w:rStyle w:val="Odkaznakoment"/>
          <w:sz w:val="22"/>
          <w:szCs w:val="22"/>
        </w:rPr>
        <w:lastRenderedPageBreak/>
        <w:t xml:space="preserve">O změně </w:t>
      </w:r>
      <w:r w:rsidR="0036083A" w:rsidRPr="00765D00">
        <w:rPr>
          <w:sz w:val="22"/>
          <w:szCs w:val="22"/>
        </w:rPr>
        <w:t>osob</w:t>
      </w:r>
      <w:r w:rsidR="0036083A">
        <w:rPr>
          <w:sz w:val="22"/>
        </w:rPr>
        <w:t xml:space="preserve"> uvedených v</w:t>
      </w:r>
      <w:r w:rsidR="00E703CA">
        <w:rPr>
          <w:sz w:val="22"/>
        </w:rPr>
        <w:t xml:space="preserve"> ustanovení</w:t>
      </w:r>
      <w:r w:rsidR="0036083A">
        <w:rPr>
          <w:sz w:val="22"/>
        </w:rPr>
        <w:t xml:space="preserve"> odst. </w:t>
      </w:r>
      <w:r w:rsidR="0052203E">
        <w:rPr>
          <w:sz w:val="22"/>
        </w:rPr>
        <w:t>6</w:t>
      </w:r>
      <w:r w:rsidR="0036083A">
        <w:rPr>
          <w:sz w:val="22"/>
        </w:rPr>
        <w:t xml:space="preserve">.3.1, </w:t>
      </w:r>
      <w:r w:rsidR="0052203E">
        <w:rPr>
          <w:sz w:val="22"/>
        </w:rPr>
        <w:t>6</w:t>
      </w:r>
      <w:r w:rsidR="0036083A">
        <w:rPr>
          <w:sz w:val="22"/>
        </w:rPr>
        <w:t xml:space="preserve">.3.2 tohoto odst. </w:t>
      </w:r>
      <w:r w:rsidR="00704A89">
        <w:rPr>
          <w:sz w:val="22"/>
        </w:rPr>
        <w:t xml:space="preserve">této </w:t>
      </w:r>
      <w:r w:rsidR="0036083A">
        <w:rPr>
          <w:sz w:val="22"/>
        </w:rPr>
        <w:t>smlouvy</w:t>
      </w:r>
      <w:r w:rsidR="0036083A" w:rsidRPr="00BD50FD">
        <w:rPr>
          <w:sz w:val="22"/>
        </w:rPr>
        <w:t xml:space="preserve">, telefonních a dalších kontaktních údajů </w:t>
      </w:r>
      <w:r w:rsidR="0036083A">
        <w:rPr>
          <w:sz w:val="22"/>
        </w:rPr>
        <w:t xml:space="preserve">uvedených osob, </w:t>
      </w:r>
      <w:r w:rsidR="0036083A" w:rsidRPr="00BD50FD">
        <w:rPr>
          <w:sz w:val="22"/>
        </w:rPr>
        <w:t xml:space="preserve">jsou smluvní strany povinny se navzájem neprodleně </w:t>
      </w:r>
      <w:r w:rsidR="0052203E">
        <w:rPr>
          <w:sz w:val="22"/>
        </w:rPr>
        <w:br/>
      </w:r>
      <w:r w:rsidR="0036083A" w:rsidRPr="00BD50FD">
        <w:rPr>
          <w:sz w:val="22"/>
        </w:rPr>
        <w:t>informovat</w:t>
      </w:r>
      <w:r w:rsidR="0052203E">
        <w:rPr>
          <w:sz w:val="22"/>
        </w:rPr>
        <w:t>. V</w:t>
      </w:r>
      <w:r w:rsidR="0036083A" w:rsidRPr="00BD50FD">
        <w:rPr>
          <w:sz w:val="22"/>
        </w:rPr>
        <w:t xml:space="preserve"> opačném případě nese příslušná smluvní strana odpovědnost za případné škody vzniklé nedodržením této povinnosti.</w:t>
      </w:r>
    </w:p>
    <w:p w:rsidR="0036083A" w:rsidRDefault="0036083A" w:rsidP="00E703CA">
      <w:pPr>
        <w:numPr>
          <w:ilvl w:val="0"/>
          <w:numId w:val="39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>Pro případ ohlášené změny osob uvedených v</w:t>
      </w:r>
      <w:r w:rsidR="00E703CA">
        <w:rPr>
          <w:sz w:val="22"/>
        </w:rPr>
        <w:t xml:space="preserve"> ustanovení </w:t>
      </w:r>
      <w:r>
        <w:rPr>
          <w:sz w:val="22"/>
        </w:rPr>
        <w:t xml:space="preserve">odst. </w:t>
      </w:r>
      <w:r w:rsidR="0052203E">
        <w:rPr>
          <w:sz w:val="22"/>
        </w:rPr>
        <w:t>6</w:t>
      </w:r>
      <w:r>
        <w:rPr>
          <w:sz w:val="22"/>
        </w:rPr>
        <w:t xml:space="preserve">.3.1, </w:t>
      </w:r>
      <w:r w:rsidR="0052203E">
        <w:rPr>
          <w:sz w:val="22"/>
        </w:rPr>
        <w:t>6</w:t>
      </w:r>
      <w:r>
        <w:rPr>
          <w:sz w:val="22"/>
        </w:rPr>
        <w:t xml:space="preserve">.3.2 tohoto odst. </w:t>
      </w:r>
      <w:r w:rsidR="00704A89">
        <w:rPr>
          <w:sz w:val="22"/>
        </w:rPr>
        <w:t xml:space="preserve">této </w:t>
      </w:r>
      <w:r>
        <w:rPr>
          <w:sz w:val="22"/>
        </w:rPr>
        <w:t xml:space="preserve">smlouvy </w:t>
      </w:r>
      <w:r>
        <w:rPr>
          <w:sz w:val="22"/>
        </w:rPr>
        <w:br/>
        <w:t>platí, že každá z těchto osob je oprávněna činit úkony jako osoba uvedená v</w:t>
      </w:r>
      <w:r w:rsidR="00E703CA">
        <w:rPr>
          <w:sz w:val="22"/>
        </w:rPr>
        <w:t> ustanovení</w:t>
      </w:r>
      <w:r>
        <w:rPr>
          <w:sz w:val="22"/>
        </w:rPr>
        <w:t xml:space="preserve"> odst. </w:t>
      </w:r>
      <w:r w:rsidR="0052203E">
        <w:rPr>
          <w:sz w:val="22"/>
        </w:rPr>
        <w:t>6</w:t>
      </w:r>
      <w:r>
        <w:rPr>
          <w:sz w:val="22"/>
        </w:rPr>
        <w:t xml:space="preserve">.3.1 </w:t>
      </w:r>
      <w:r w:rsidR="0052203E">
        <w:rPr>
          <w:sz w:val="22"/>
        </w:rPr>
        <w:br/>
      </w:r>
      <w:r>
        <w:rPr>
          <w:sz w:val="22"/>
        </w:rPr>
        <w:t xml:space="preserve">nebo </w:t>
      </w:r>
      <w:r w:rsidR="0052203E">
        <w:rPr>
          <w:sz w:val="22"/>
        </w:rPr>
        <w:t>6</w:t>
      </w:r>
      <w:r>
        <w:rPr>
          <w:sz w:val="22"/>
        </w:rPr>
        <w:t>.3.2 této smlouvy.</w:t>
      </w:r>
    </w:p>
    <w:p w:rsidR="0036083A" w:rsidRDefault="0036083A" w:rsidP="00E703CA">
      <w:pPr>
        <w:numPr>
          <w:ilvl w:val="0"/>
          <w:numId w:val="37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 xml:space="preserve">Předání a převzetí zboží bude realizováno vždy pouze v pracovních dnech v době od </w:t>
      </w:r>
      <w:r w:rsidRPr="006D5A2C">
        <w:rPr>
          <w:sz w:val="22"/>
        </w:rPr>
        <w:t>6.00</w:t>
      </w:r>
      <w:r>
        <w:rPr>
          <w:sz w:val="22"/>
        </w:rPr>
        <w:t xml:space="preserve"> hod.</w:t>
      </w:r>
      <w:r w:rsidR="003E6FDA">
        <w:rPr>
          <w:sz w:val="22"/>
        </w:rPr>
        <w:br/>
      </w:r>
      <w:r>
        <w:rPr>
          <w:sz w:val="22"/>
        </w:rPr>
        <w:t>do 14.00 hod.</w:t>
      </w:r>
    </w:p>
    <w:p w:rsidR="0036083A" w:rsidRDefault="0036083A" w:rsidP="00A83E8A">
      <w:pPr>
        <w:numPr>
          <w:ilvl w:val="0"/>
          <w:numId w:val="37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 xml:space="preserve">Prodávající je povinen při předání zboží předat kupujícímu doklady vztahující se ke zboží, tj. doklady, které jsou nutné k převzetí a k užívání zboží </w:t>
      </w:r>
      <w:r w:rsidR="00BC66B3">
        <w:rPr>
          <w:sz w:val="22"/>
        </w:rPr>
        <w:t>dle Občanského</w:t>
      </w:r>
      <w:r>
        <w:rPr>
          <w:sz w:val="22"/>
        </w:rPr>
        <w:t xml:space="preserve"> zákoníku, jinak bude dodávka zboží považována za vadnou. </w:t>
      </w:r>
      <w:r w:rsidR="00E6011C">
        <w:rPr>
          <w:sz w:val="22"/>
        </w:rPr>
        <w:t xml:space="preserve">Ve smyslu výše uvedeného je prodávající povinen předat kupujícímu </w:t>
      </w:r>
      <w:r w:rsidR="0052203E">
        <w:rPr>
          <w:sz w:val="22"/>
        </w:rPr>
        <w:t xml:space="preserve">i </w:t>
      </w:r>
      <w:r w:rsidR="00E6011C">
        <w:rPr>
          <w:sz w:val="22"/>
        </w:rPr>
        <w:t>doklady, které prokazují poskytnutí záruky</w:t>
      </w:r>
      <w:r w:rsidR="003E6FDA">
        <w:rPr>
          <w:sz w:val="22"/>
        </w:rPr>
        <w:t xml:space="preserve"> za jakost zboží</w:t>
      </w:r>
      <w:r w:rsidR="00E6011C">
        <w:rPr>
          <w:sz w:val="22"/>
        </w:rPr>
        <w:t>. Veškeré doklady v tomto smluvním ujednání uvedené je prodávající povinen předat kupujícímu v</w:t>
      </w:r>
      <w:r w:rsidR="003062FD">
        <w:rPr>
          <w:sz w:val="22"/>
        </w:rPr>
        <w:t xml:space="preserve"> </w:t>
      </w:r>
      <w:r w:rsidR="00E6011C">
        <w:rPr>
          <w:sz w:val="22"/>
        </w:rPr>
        <w:t>českém jazyku.</w:t>
      </w:r>
    </w:p>
    <w:p w:rsidR="0036083A" w:rsidRDefault="0036083A" w:rsidP="00193EB2">
      <w:pPr>
        <w:numPr>
          <w:ilvl w:val="0"/>
          <w:numId w:val="40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 xml:space="preserve">Dokladem, který je nutný k převzetí zboží, se rozumí dodací list. </w:t>
      </w:r>
    </w:p>
    <w:p w:rsidR="0036083A" w:rsidRDefault="0036083A" w:rsidP="00193EB2">
      <w:pPr>
        <w:numPr>
          <w:ilvl w:val="0"/>
          <w:numId w:val="40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>Dodací list předá prodávající</w:t>
      </w:r>
      <w:r w:rsidR="0052203E">
        <w:rPr>
          <w:sz w:val="22"/>
        </w:rPr>
        <w:t>, resp. předávající,</w:t>
      </w:r>
      <w:r>
        <w:rPr>
          <w:sz w:val="22"/>
        </w:rPr>
        <w:t xml:space="preserve"> kupujícímu</w:t>
      </w:r>
      <w:r w:rsidR="0052203E">
        <w:rPr>
          <w:sz w:val="22"/>
        </w:rPr>
        <w:t>, resp. přejímajícímu,</w:t>
      </w:r>
      <w:r>
        <w:rPr>
          <w:sz w:val="22"/>
        </w:rPr>
        <w:t xml:space="preserve"> při předávce zboží </w:t>
      </w:r>
      <w:r w:rsidR="0052203E">
        <w:rPr>
          <w:sz w:val="22"/>
        </w:rPr>
        <w:br/>
      </w:r>
      <w:r>
        <w:rPr>
          <w:sz w:val="22"/>
        </w:rPr>
        <w:t xml:space="preserve">ve dvou stejnopisných vyhotoveních. Pro kupujícího </w:t>
      </w:r>
      <w:r w:rsidR="00326A21">
        <w:rPr>
          <w:sz w:val="22"/>
        </w:rPr>
        <w:t>i</w:t>
      </w:r>
      <w:r>
        <w:rPr>
          <w:sz w:val="22"/>
        </w:rPr>
        <w:t xml:space="preserve"> prodávajícího je určeno jedno stejnopisné vyhotovení potvrzeného dodacího listu. K potvrzení přejímky zboží na dodacím listu viz. ust</w:t>
      </w:r>
      <w:r w:rsidR="00E703CA">
        <w:rPr>
          <w:sz w:val="22"/>
        </w:rPr>
        <w:t>anovení</w:t>
      </w:r>
      <w:r w:rsidR="00E703CA">
        <w:rPr>
          <w:sz w:val="22"/>
        </w:rPr>
        <w:br/>
      </w:r>
      <w:r>
        <w:rPr>
          <w:sz w:val="22"/>
        </w:rPr>
        <w:t xml:space="preserve">odst. </w:t>
      </w:r>
      <w:r w:rsidR="0052203E">
        <w:rPr>
          <w:sz w:val="22"/>
        </w:rPr>
        <w:t>6</w:t>
      </w:r>
      <w:r>
        <w:rPr>
          <w:sz w:val="22"/>
        </w:rPr>
        <w:t xml:space="preserve">.7 tohoto článku </w:t>
      </w:r>
      <w:r w:rsidR="00704A89">
        <w:rPr>
          <w:sz w:val="22"/>
        </w:rPr>
        <w:t xml:space="preserve">této </w:t>
      </w:r>
      <w:r>
        <w:rPr>
          <w:sz w:val="22"/>
        </w:rPr>
        <w:t xml:space="preserve">smlouvy. </w:t>
      </w:r>
    </w:p>
    <w:p w:rsidR="0036083A" w:rsidRDefault="0036083A" w:rsidP="0036083A">
      <w:pPr>
        <w:numPr>
          <w:ilvl w:val="0"/>
          <w:numId w:val="40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>Dodací list bude vždy obsahovat:</w:t>
      </w:r>
    </w:p>
    <w:p w:rsidR="0036083A" w:rsidRDefault="0036083A" w:rsidP="00C43739">
      <w:pPr>
        <w:numPr>
          <w:ilvl w:val="0"/>
          <w:numId w:val="41"/>
        </w:numPr>
        <w:ind w:left="992" w:hanging="425"/>
        <w:jc w:val="both"/>
        <w:rPr>
          <w:sz w:val="22"/>
        </w:rPr>
      </w:pPr>
      <w:r>
        <w:rPr>
          <w:sz w:val="22"/>
        </w:rPr>
        <w:t>přesné označení kupujícího a prodávajícího;</w:t>
      </w:r>
    </w:p>
    <w:p w:rsidR="0036083A" w:rsidRDefault="0036083A" w:rsidP="00C43739">
      <w:pPr>
        <w:numPr>
          <w:ilvl w:val="0"/>
          <w:numId w:val="41"/>
        </w:numPr>
        <w:ind w:left="992" w:hanging="425"/>
        <w:jc w:val="both"/>
        <w:rPr>
          <w:sz w:val="22"/>
        </w:rPr>
      </w:pPr>
      <w:r>
        <w:rPr>
          <w:sz w:val="22"/>
        </w:rPr>
        <w:t>číslo dodacího list</w:t>
      </w:r>
      <w:r w:rsidR="0052203E">
        <w:rPr>
          <w:sz w:val="22"/>
        </w:rPr>
        <w:t>u</w:t>
      </w:r>
      <w:r>
        <w:rPr>
          <w:sz w:val="22"/>
        </w:rPr>
        <w:t xml:space="preserve"> a datum vystavení dodacího listu;</w:t>
      </w:r>
    </w:p>
    <w:p w:rsidR="0036083A" w:rsidRDefault="0036083A" w:rsidP="00C43739">
      <w:pPr>
        <w:numPr>
          <w:ilvl w:val="0"/>
          <w:numId w:val="41"/>
        </w:numPr>
        <w:ind w:left="992" w:hanging="425"/>
        <w:jc w:val="both"/>
        <w:rPr>
          <w:sz w:val="22"/>
        </w:rPr>
      </w:pPr>
      <w:r>
        <w:rPr>
          <w:sz w:val="22"/>
        </w:rPr>
        <w:t>číslo kupní smlouvy, příp. číslo dodatku kupní smlouvy;</w:t>
      </w:r>
    </w:p>
    <w:p w:rsidR="0036083A" w:rsidRDefault="0036083A" w:rsidP="00C43739">
      <w:pPr>
        <w:numPr>
          <w:ilvl w:val="0"/>
          <w:numId w:val="41"/>
        </w:numPr>
        <w:ind w:left="992" w:hanging="425"/>
        <w:jc w:val="both"/>
        <w:rPr>
          <w:sz w:val="22"/>
        </w:rPr>
      </w:pPr>
      <w:r>
        <w:rPr>
          <w:sz w:val="22"/>
        </w:rPr>
        <w:t>specifikaci zboží;</w:t>
      </w:r>
    </w:p>
    <w:p w:rsidR="0036083A" w:rsidRDefault="0036083A" w:rsidP="00C43739">
      <w:pPr>
        <w:numPr>
          <w:ilvl w:val="0"/>
          <w:numId w:val="41"/>
        </w:numPr>
        <w:ind w:left="992" w:hanging="425"/>
        <w:jc w:val="both"/>
        <w:rPr>
          <w:sz w:val="22"/>
        </w:rPr>
      </w:pPr>
      <w:r>
        <w:rPr>
          <w:sz w:val="22"/>
        </w:rPr>
        <w:t>celkové množství zboží (např. v kusech);</w:t>
      </w:r>
    </w:p>
    <w:p w:rsidR="0036083A" w:rsidRDefault="0036083A" w:rsidP="0036083A">
      <w:pPr>
        <w:numPr>
          <w:ilvl w:val="0"/>
          <w:numId w:val="41"/>
        </w:numPr>
        <w:spacing w:after="120"/>
        <w:ind w:left="993" w:hanging="426"/>
        <w:jc w:val="both"/>
        <w:rPr>
          <w:sz w:val="22"/>
        </w:rPr>
      </w:pPr>
      <w:r>
        <w:rPr>
          <w:sz w:val="22"/>
        </w:rPr>
        <w:t>místo dodání.</w:t>
      </w:r>
    </w:p>
    <w:p w:rsidR="0036083A" w:rsidRDefault="0036083A" w:rsidP="00A83E8A">
      <w:pPr>
        <w:numPr>
          <w:ilvl w:val="0"/>
          <w:numId w:val="37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>Podmínkou přejímky zboží je ověření množství</w:t>
      </w:r>
      <w:r w:rsidR="00BC5006">
        <w:rPr>
          <w:sz w:val="22"/>
        </w:rPr>
        <w:t xml:space="preserve"> a úplnost dodávky veškeré</w:t>
      </w:r>
      <w:r>
        <w:rPr>
          <w:sz w:val="22"/>
        </w:rPr>
        <w:t xml:space="preserve">ho dodávaného </w:t>
      </w:r>
      <w:r>
        <w:rPr>
          <w:sz w:val="22"/>
        </w:rPr>
        <w:br/>
        <w:t xml:space="preserve">zboží dle dodacího listu. V případě, že množství zboží nebude odpovídat rozsahu stanovenému </w:t>
      </w:r>
      <w:r w:rsidR="0052203E">
        <w:rPr>
          <w:sz w:val="22"/>
        </w:rPr>
        <w:br/>
      </w:r>
      <w:r>
        <w:rPr>
          <w:sz w:val="22"/>
        </w:rPr>
        <w:t>touto smlouvou</w:t>
      </w:r>
      <w:r w:rsidR="00BC5006">
        <w:rPr>
          <w:sz w:val="22"/>
        </w:rPr>
        <w:t xml:space="preserve"> nebo dodávka nebude úplná</w:t>
      </w:r>
      <w:r>
        <w:rPr>
          <w:sz w:val="22"/>
        </w:rPr>
        <w:t>, kupující</w:t>
      </w:r>
      <w:r w:rsidR="001B18CC">
        <w:rPr>
          <w:sz w:val="22"/>
        </w:rPr>
        <w:t xml:space="preserve">, resp. </w:t>
      </w:r>
      <w:r w:rsidR="003E6FDA">
        <w:rPr>
          <w:sz w:val="22"/>
        </w:rPr>
        <w:t>p</w:t>
      </w:r>
      <w:r w:rsidR="001B18CC">
        <w:rPr>
          <w:sz w:val="22"/>
        </w:rPr>
        <w:t>řejímající</w:t>
      </w:r>
      <w:r w:rsidR="0052203E">
        <w:rPr>
          <w:sz w:val="22"/>
        </w:rPr>
        <w:t>,</w:t>
      </w:r>
      <w:r>
        <w:rPr>
          <w:sz w:val="22"/>
        </w:rPr>
        <w:t xml:space="preserve"> zboží od prodávajícího</w:t>
      </w:r>
      <w:r w:rsidR="001B18CC">
        <w:rPr>
          <w:sz w:val="22"/>
        </w:rPr>
        <w:t xml:space="preserve">, resp. </w:t>
      </w:r>
      <w:r w:rsidR="0052203E">
        <w:rPr>
          <w:sz w:val="22"/>
        </w:rPr>
        <w:t>p</w:t>
      </w:r>
      <w:r w:rsidR="001B18CC">
        <w:rPr>
          <w:sz w:val="22"/>
        </w:rPr>
        <w:t>ředávajícího</w:t>
      </w:r>
      <w:r w:rsidR="0052203E">
        <w:rPr>
          <w:sz w:val="22"/>
        </w:rPr>
        <w:t>,</w:t>
      </w:r>
      <w:r w:rsidR="001B18CC">
        <w:rPr>
          <w:sz w:val="22"/>
        </w:rPr>
        <w:t xml:space="preserve"> </w:t>
      </w:r>
      <w:r>
        <w:rPr>
          <w:sz w:val="22"/>
        </w:rPr>
        <w:t>nepřevezme. Prodávající je povinen bezodkladně zrealizovat dodávku zboží ve sjednaném množství.</w:t>
      </w:r>
    </w:p>
    <w:p w:rsidR="0036083A" w:rsidRDefault="0036083A" w:rsidP="0036083A">
      <w:pPr>
        <w:numPr>
          <w:ilvl w:val="0"/>
          <w:numId w:val="37"/>
        </w:numPr>
        <w:spacing w:after="120"/>
        <w:ind w:left="567" w:hanging="567"/>
        <w:jc w:val="both"/>
        <w:rPr>
          <w:sz w:val="22"/>
        </w:rPr>
      </w:pPr>
      <w:r>
        <w:rPr>
          <w:sz w:val="22"/>
        </w:rPr>
        <w:t>Uskutečnění přejímky</w:t>
      </w:r>
      <w:r w:rsidR="00FA18B3">
        <w:rPr>
          <w:sz w:val="22"/>
        </w:rPr>
        <w:t xml:space="preserve"> </w:t>
      </w:r>
      <w:r>
        <w:rPr>
          <w:sz w:val="22"/>
        </w:rPr>
        <w:t>zboží bude stvrzeno na dodacím listu:</w:t>
      </w:r>
    </w:p>
    <w:p w:rsidR="00E54355" w:rsidRPr="00F45CE5" w:rsidRDefault="00E54355" w:rsidP="00E703CA">
      <w:pPr>
        <w:numPr>
          <w:ilvl w:val="1"/>
          <w:numId w:val="37"/>
        </w:numPr>
        <w:spacing w:after="60"/>
        <w:ind w:left="992" w:hanging="425"/>
        <w:jc w:val="both"/>
        <w:rPr>
          <w:sz w:val="22"/>
        </w:rPr>
      </w:pPr>
      <w:r>
        <w:rPr>
          <w:sz w:val="22"/>
        </w:rPr>
        <w:t xml:space="preserve">podpisem </w:t>
      </w:r>
      <w:r w:rsidR="001B18CC">
        <w:rPr>
          <w:sz w:val="22"/>
        </w:rPr>
        <w:t xml:space="preserve">přejímajícího </w:t>
      </w:r>
      <w:r>
        <w:rPr>
          <w:sz w:val="22"/>
          <w:szCs w:val="22"/>
        </w:rPr>
        <w:t>s</w:t>
      </w:r>
      <w:r w:rsidR="001B18CC">
        <w:rPr>
          <w:sz w:val="22"/>
          <w:szCs w:val="22"/>
        </w:rPr>
        <w:t> </w:t>
      </w:r>
      <w:r>
        <w:rPr>
          <w:sz w:val="22"/>
          <w:szCs w:val="22"/>
        </w:rPr>
        <w:t>uvedením</w:t>
      </w:r>
      <w:r w:rsidR="001B18CC">
        <w:rPr>
          <w:sz w:val="22"/>
          <w:szCs w:val="22"/>
        </w:rPr>
        <w:t xml:space="preserve"> </w:t>
      </w:r>
      <w:r>
        <w:rPr>
          <w:sz w:val="22"/>
          <w:szCs w:val="22"/>
        </w:rPr>
        <w:t>jména, příjmení, příp. titulu;</w:t>
      </w:r>
    </w:p>
    <w:p w:rsidR="00E54355" w:rsidRPr="00F45CE5" w:rsidRDefault="00E54355" w:rsidP="00E703CA">
      <w:pPr>
        <w:numPr>
          <w:ilvl w:val="1"/>
          <w:numId w:val="37"/>
        </w:numPr>
        <w:spacing w:after="60"/>
        <w:ind w:left="992" w:hanging="425"/>
        <w:jc w:val="both"/>
        <w:rPr>
          <w:sz w:val="22"/>
        </w:rPr>
      </w:pPr>
      <w:r w:rsidRPr="00F45CE5">
        <w:rPr>
          <w:sz w:val="22"/>
        </w:rPr>
        <w:t>uvedením</w:t>
      </w:r>
      <w:r w:rsidR="0052203E">
        <w:rPr>
          <w:sz w:val="22"/>
        </w:rPr>
        <w:t xml:space="preserve"> dne převzetí </w:t>
      </w:r>
      <w:r w:rsidR="003E6FDA">
        <w:rPr>
          <w:sz w:val="22"/>
        </w:rPr>
        <w:t xml:space="preserve">zboží </w:t>
      </w:r>
      <w:r w:rsidRPr="00F45CE5">
        <w:rPr>
          <w:sz w:val="22"/>
        </w:rPr>
        <w:t xml:space="preserve">v podobě: </w:t>
      </w:r>
      <w:r w:rsidRPr="00F45CE5">
        <w:rPr>
          <w:sz w:val="22"/>
          <w:szCs w:val="22"/>
        </w:rPr>
        <w:t>kalendářní den, měsíc a rok;</w:t>
      </w:r>
    </w:p>
    <w:p w:rsidR="00E54355" w:rsidRDefault="00E54355" w:rsidP="00E54355">
      <w:pPr>
        <w:numPr>
          <w:ilvl w:val="1"/>
          <w:numId w:val="37"/>
        </w:numPr>
        <w:spacing w:after="120"/>
        <w:ind w:left="993" w:hanging="426"/>
        <w:jc w:val="both"/>
        <w:rPr>
          <w:sz w:val="22"/>
        </w:rPr>
      </w:pPr>
      <w:r w:rsidRPr="00F45CE5">
        <w:rPr>
          <w:sz w:val="22"/>
        </w:rPr>
        <w:t>otiskem razítka kupujícího;</w:t>
      </w:r>
    </w:p>
    <w:p w:rsidR="00A02EC0" w:rsidRPr="00D5242A" w:rsidRDefault="00A02EC0" w:rsidP="00D91CA0">
      <w:pPr>
        <w:pStyle w:val="Nadpis2"/>
        <w:keepNext w:val="0"/>
        <w:spacing w:before="600" w:after="0"/>
        <w:rPr>
          <w:sz w:val="28"/>
          <w:szCs w:val="28"/>
        </w:rPr>
      </w:pPr>
      <w:r w:rsidRPr="00D5242A">
        <w:rPr>
          <w:sz w:val="28"/>
          <w:szCs w:val="28"/>
        </w:rPr>
        <w:t>Čl. VII</w:t>
      </w:r>
    </w:p>
    <w:p w:rsidR="00A02EC0" w:rsidRPr="00D5242A" w:rsidRDefault="00E54355" w:rsidP="00D91CA0">
      <w:pPr>
        <w:pStyle w:val="Nadpis2"/>
        <w:keepNext w:val="0"/>
        <w:spacing w:after="240"/>
        <w:rPr>
          <w:sz w:val="28"/>
          <w:szCs w:val="28"/>
        </w:rPr>
      </w:pPr>
      <w:r>
        <w:rPr>
          <w:sz w:val="28"/>
          <w:szCs w:val="28"/>
        </w:rPr>
        <w:t>Balení a obaly</w:t>
      </w:r>
    </w:p>
    <w:p w:rsidR="00E54355" w:rsidRDefault="00A02EC0" w:rsidP="00A02EC0">
      <w:pPr>
        <w:pStyle w:val="Nadpis2"/>
        <w:keepNext w:val="0"/>
        <w:numPr>
          <w:ilvl w:val="1"/>
          <w:numId w:val="2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2"/>
        </w:rPr>
      </w:pPr>
      <w:r>
        <w:rPr>
          <w:b w:val="0"/>
          <w:szCs w:val="22"/>
        </w:rPr>
        <w:t xml:space="preserve">Prodávající </w:t>
      </w:r>
      <w:r w:rsidR="00E54355">
        <w:rPr>
          <w:b w:val="0"/>
          <w:szCs w:val="22"/>
        </w:rPr>
        <w:t xml:space="preserve">je povinen zboží </w:t>
      </w:r>
      <w:r w:rsidR="003062FD">
        <w:rPr>
          <w:b w:val="0"/>
          <w:szCs w:val="22"/>
        </w:rPr>
        <w:t xml:space="preserve">zabalit nebo </w:t>
      </w:r>
      <w:r w:rsidR="00E54355">
        <w:rPr>
          <w:b w:val="0"/>
          <w:szCs w:val="22"/>
        </w:rPr>
        <w:t xml:space="preserve">opatřit pro přepravu </w:t>
      </w:r>
      <w:r w:rsidR="00BC66B3">
        <w:rPr>
          <w:b w:val="0"/>
          <w:szCs w:val="22"/>
        </w:rPr>
        <w:t xml:space="preserve">dle </w:t>
      </w:r>
      <w:r w:rsidR="00E54355">
        <w:rPr>
          <w:b w:val="0"/>
          <w:szCs w:val="22"/>
        </w:rPr>
        <w:t>Ob</w:t>
      </w:r>
      <w:r w:rsidR="00BC66B3">
        <w:rPr>
          <w:b w:val="0"/>
          <w:szCs w:val="22"/>
        </w:rPr>
        <w:t>čanské</w:t>
      </w:r>
      <w:r w:rsidR="00E54355">
        <w:rPr>
          <w:b w:val="0"/>
          <w:szCs w:val="22"/>
        </w:rPr>
        <w:t>ho zákoníku.</w:t>
      </w:r>
    </w:p>
    <w:p w:rsidR="00100732" w:rsidRPr="00037182" w:rsidRDefault="00100732" w:rsidP="00100732">
      <w:pPr>
        <w:pStyle w:val="Nadpis2"/>
        <w:keepNext w:val="0"/>
        <w:spacing w:before="600" w:after="0"/>
        <w:rPr>
          <w:sz w:val="28"/>
          <w:szCs w:val="28"/>
        </w:rPr>
      </w:pPr>
      <w:r w:rsidRPr="00037182">
        <w:rPr>
          <w:sz w:val="28"/>
          <w:szCs w:val="28"/>
        </w:rPr>
        <w:t xml:space="preserve">Čl. </w:t>
      </w:r>
      <w:r w:rsidR="00193EB2">
        <w:rPr>
          <w:sz w:val="28"/>
          <w:szCs w:val="28"/>
        </w:rPr>
        <w:t>VIII</w:t>
      </w:r>
    </w:p>
    <w:p w:rsidR="00100732" w:rsidRPr="00037182" w:rsidRDefault="00EE61F4" w:rsidP="00D91CA0">
      <w:pPr>
        <w:pStyle w:val="Nadpis2"/>
        <w:keepNext w:val="0"/>
        <w:spacing w:after="240"/>
        <w:rPr>
          <w:sz w:val="28"/>
          <w:szCs w:val="28"/>
        </w:rPr>
      </w:pPr>
      <w:r>
        <w:rPr>
          <w:sz w:val="28"/>
          <w:szCs w:val="28"/>
        </w:rPr>
        <w:t>Vady zboží, z</w:t>
      </w:r>
      <w:r w:rsidR="00100732">
        <w:rPr>
          <w:sz w:val="28"/>
          <w:szCs w:val="28"/>
        </w:rPr>
        <w:t>áruka</w:t>
      </w:r>
      <w:r w:rsidR="003062FD">
        <w:rPr>
          <w:sz w:val="28"/>
          <w:szCs w:val="28"/>
        </w:rPr>
        <w:t xml:space="preserve"> za jakost</w:t>
      </w:r>
      <w:r w:rsidR="00100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0732">
        <w:rPr>
          <w:sz w:val="28"/>
          <w:szCs w:val="28"/>
        </w:rPr>
        <w:t>reklamace</w:t>
      </w:r>
    </w:p>
    <w:p w:rsidR="004A67D5" w:rsidRDefault="004A67D5" w:rsidP="00193EB2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>Prodávající odpovídá kupujícímu za bezvadný stav zboží, za dodržení podmínek uvedených v</w:t>
      </w:r>
      <w:r w:rsidR="00704A89">
        <w:rPr>
          <w:b w:val="0"/>
        </w:rPr>
        <w:t>e</w:t>
      </w:r>
      <w:r>
        <w:rPr>
          <w:b w:val="0"/>
        </w:rPr>
        <w:t xml:space="preserve"> smlouvě.</w:t>
      </w:r>
    </w:p>
    <w:p w:rsidR="00EE61F4" w:rsidRDefault="00EE61F4" w:rsidP="00193EB2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>Prodávající prohlašuje, že zboží není zatíženo právy třetích osob, tj., že nemá právní vady.</w:t>
      </w:r>
    </w:p>
    <w:p w:rsidR="00CC07C4" w:rsidRPr="00CC07C4" w:rsidRDefault="00CC07C4" w:rsidP="00193EB2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lastRenderedPageBreak/>
        <w:t xml:space="preserve">Kupující je povinen oznámit </w:t>
      </w:r>
      <w:r w:rsidR="00704A89">
        <w:rPr>
          <w:b w:val="0"/>
        </w:rPr>
        <w:t xml:space="preserve">vady zboží </w:t>
      </w:r>
      <w:r>
        <w:rPr>
          <w:b w:val="0"/>
        </w:rPr>
        <w:t>prodávajícímu bez zbytečného odkladu po jejich zjištění.</w:t>
      </w:r>
    </w:p>
    <w:p w:rsidR="001B18CC" w:rsidRDefault="00BC5006" w:rsidP="00193EB2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>Zjistí-li kupující</w:t>
      </w:r>
      <w:r w:rsidR="004A67D5">
        <w:rPr>
          <w:b w:val="0"/>
        </w:rPr>
        <w:t>, resp. přejímající, vad</w:t>
      </w:r>
      <w:r>
        <w:rPr>
          <w:b w:val="0"/>
        </w:rPr>
        <w:t xml:space="preserve">y zboží při prohlídce, kterou uskutečňuje při přejímce zboží, bude o tomto sepsán mezi </w:t>
      </w:r>
      <w:r w:rsidR="001B18CC">
        <w:rPr>
          <w:b w:val="0"/>
        </w:rPr>
        <w:t xml:space="preserve">předávajícím a přejímajícím </w:t>
      </w:r>
      <w:r>
        <w:rPr>
          <w:b w:val="0"/>
        </w:rPr>
        <w:t xml:space="preserve">zápis, v němž </w:t>
      </w:r>
      <w:r w:rsidR="001B18CC">
        <w:rPr>
          <w:b w:val="0"/>
        </w:rPr>
        <w:t xml:space="preserve">budou uvedena stanoviska obou smluvních stran. Přejímající není povinen převzít zboží, pokud předávající odmítá sepsat nebo podepsat </w:t>
      </w:r>
      <w:r w:rsidR="004A67D5">
        <w:rPr>
          <w:b w:val="0"/>
        </w:rPr>
        <w:t xml:space="preserve">uvedený </w:t>
      </w:r>
      <w:r w:rsidR="001B18CC">
        <w:rPr>
          <w:b w:val="0"/>
        </w:rPr>
        <w:t>zápis.</w:t>
      </w:r>
    </w:p>
    <w:p w:rsidR="00286F35" w:rsidRPr="00326A21" w:rsidRDefault="00286F35" w:rsidP="00193EB2">
      <w:pPr>
        <w:pStyle w:val="Nadpis2"/>
        <w:keepNext w:val="0"/>
        <w:numPr>
          <w:ilvl w:val="0"/>
          <w:numId w:val="51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 xml:space="preserve">Písemný zápis dle </w:t>
      </w:r>
      <w:r w:rsidR="004A67D5">
        <w:rPr>
          <w:b w:val="0"/>
        </w:rPr>
        <w:t xml:space="preserve">ustanovení odst. 8.4 tohoto článku </w:t>
      </w:r>
      <w:r w:rsidR="00704A89">
        <w:rPr>
          <w:b w:val="0"/>
        </w:rPr>
        <w:t xml:space="preserve">této </w:t>
      </w:r>
      <w:r w:rsidR="004A67D5">
        <w:rPr>
          <w:b w:val="0"/>
        </w:rPr>
        <w:t>smlouvy</w:t>
      </w:r>
      <w:r>
        <w:rPr>
          <w:b w:val="0"/>
        </w:rPr>
        <w:t xml:space="preserve"> bude sepsán ve dvou stejnopisných vyhotoveních</w:t>
      </w:r>
      <w:r w:rsidRPr="00B40909">
        <w:rPr>
          <w:b w:val="0"/>
        </w:rPr>
        <w:t xml:space="preserve">. Pro kupujícího i prodávajícího je určeno jedno stejnopisné vyhotovení </w:t>
      </w:r>
      <w:r>
        <w:rPr>
          <w:b w:val="0"/>
        </w:rPr>
        <w:t>zápisu.</w:t>
      </w:r>
    </w:p>
    <w:p w:rsidR="00286F35" w:rsidRDefault="00286F35" w:rsidP="00193EB2">
      <w:pPr>
        <w:pStyle w:val="Nadpis2"/>
        <w:keepNext w:val="0"/>
        <w:numPr>
          <w:ilvl w:val="0"/>
          <w:numId w:val="51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 xml:space="preserve">Písemný zápis </w:t>
      </w:r>
      <w:r w:rsidR="004A67D5">
        <w:rPr>
          <w:b w:val="0"/>
        </w:rPr>
        <w:t xml:space="preserve">dle ustanovení odst. 8.4 tohoto článku </w:t>
      </w:r>
      <w:r w:rsidR="00704A89">
        <w:rPr>
          <w:b w:val="0"/>
        </w:rPr>
        <w:t xml:space="preserve">této </w:t>
      </w:r>
      <w:r w:rsidR="004A67D5">
        <w:rPr>
          <w:b w:val="0"/>
        </w:rPr>
        <w:t xml:space="preserve">smlouvy </w:t>
      </w:r>
      <w:r>
        <w:rPr>
          <w:b w:val="0"/>
        </w:rPr>
        <w:t>bude považován prodávajícím</w:t>
      </w:r>
      <w:r w:rsidR="004A67D5">
        <w:rPr>
          <w:b w:val="0"/>
        </w:rPr>
        <w:br/>
      </w:r>
      <w:r w:rsidR="003E6FDA">
        <w:rPr>
          <w:b w:val="0"/>
        </w:rPr>
        <w:t xml:space="preserve">za oznámení </w:t>
      </w:r>
      <w:r>
        <w:rPr>
          <w:b w:val="0"/>
        </w:rPr>
        <w:t>vad zboží, kter</w:t>
      </w:r>
      <w:r w:rsidR="00704A89">
        <w:rPr>
          <w:b w:val="0"/>
        </w:rPr>
        <w:t>é</w:t>
      </w:r>
      <w:r>
        <w:rPr>
          <w:b w:val="0"/>
        </w:rPr>
        <w:t xml:space="preserve"> jsou zřejmé již při přejímce zboží od prodávajícího.</w:t>
      </w:r>
    </w:p>
    <w:p w:rsidR="001B18CC" w:rsidRPr="00286F35" w:rsidRDefault="001B18CC" w:rsidP="00E703CA">
      <w:pPr>
        <w:pStyle w:val="Nadpis2"/>
        <w:keepNext w:val="0"/>
        <w:numPr>
          <w:ilvl w:val="0"/>
          <w:numId w:val="51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 w:rsidRPr="00286F35">
        <w:rPr>
          <w:b w:val="0"/>
        </w:rPr>
        <w:t xml:space="preserve">Písemný zápis </w:t>
      </w:r>
      <w:r w:rsidR="004A67D5">
        <w:rPr>
          <w:b w:val="0"/>
        </w:rPr>
        <w:t xml:space="preserve">dle ustanovení odst. 8.4 tohoto článku </w:t>
      </w:r>
      <w:r w:rsidR="00704A89">
        <w:rPr>
          <w:b w:val="0"/>
        </w:rPr>
        <w:t xml:space="preserve">této </w:t>
      </w:r>
      <w:r w:rsidR="004A67D5">
        <w:rPr>
          <w:b w:val="0"/>
        </w:rPr>
        <w:t xml:space="preserve">smlouvy </w:t>
      </w:r>
      <w:r w:rsidRPr="00286F35">
        <w:rPr>
          <w:b w:val="0"/>
        </w:rPr>
        <w:t>bude obsahovat kromě stanoviska obou smluvních stran</w:t>
      </w:r>
      <w:r w:rsidR="00326A21" w:rsidRPr="00286F35">
        <w:rPr>
          <w:b w:val="0"/>
        </w:rPr>
        <w:t>:</w:t>
      </w:r>
    </w:p>
    <w:p w:rsidR="001B18CC" w:rsidRDefault="001B18CC" w:rsidP="00F15633">
      <w:pPr>
        <w:numPr>
          <w:ilvl w:val="0"/>
          <w:numId w:val="53"/>
        </w:numPr>
        <w:spacing w:after="60"/>
        <w:ind w:left="993" w:hanging="426"/>
        <w:rPr>
          <w:sz w:val="22"/>
          <w:szCs w:val="22"/>
        </w:rPr>
      </w:pPr>
      <w:r w:rsidRPr="00042E25">
        <w:rPr>
          <w:sz w:val="22"/>
          <w:szCs w:val="22"/>
        </w:rPr>
        <w:t>popis stavu věci</w:t>
      </w:r>
      <w:r w:rsidR="00326A21">
        <w:rPr>
          <w:sz w:val="22"/>
          <w:szCs w:val="22"/>
        </w:rPr>
        <w:t>, vady</w:t>
      </w:r>
      <w:r w:rsidR="004A67D5">
        <w:rPr>
          <w:sz w:val="22"/>
          <w:szCs w:val="22"/>
        </w:rPr>
        <w:t>/ vad</w:t>
      </w:r>
      <w:r w:rsidR="00326A21">
        <w:rPr>
          <w:sz w:val="22"/>
          <w:szCs w:val="22"/>
        </w:rPr>
        <w:t xml:space="preserve"> zboží</w:t>
      </w:r>
      <w:r w:rsidRPr="00042E25">
        <w:rPr>
          <w:sz w:val="22"/>
          <w:szCs w:val="22"/>
        </w:rPr>
        <w:t>;</w:t>
      </w:r>
    </w:p>
    <w:p w:rsidR="001B18CC" w:rsidRDefault="001B18CC" w:rsidP="009459D1">
      <w:pPr>
        <w:numPr>
          <w:ilvl w:val="0"/>
          <w:numId w:val="53"/>
        </w:numPr>
        <w:spacing w:after="60"/>
        <w:ind w:left="993" w:hanging="426"/>
        <w:rPr>
          <w:sz w:val="22"/>
          <w:szCs w:val="22"/>
        </w:rPr>
      </w:pPr>
      <w:r w:rsidRPr="001B18CC">
        <w:rPr>
          <w:sz w:val="22"/>
          <w:szCs w:val="22"/>
        </w:rPr>
        <w:t>podpis přejímajícího</w:t>
      </w:r>
      <w:r w:rsidR="004A67D5">
        <w:rPr>
          <w:sz w:val="22"/>
          <w:szCs w:val="22"/>
        </w:rPr>
        <w:t xml:space="preserve"> </w:t>
      </w:r>
      <w:r w:rsidRPr="001B18CC">
        <w:rPr>
          <w:sz w:val="22"/>
          <w:szCs w:val="22"/>
        </w:rPr>
        <w:t>s uvedením jména, příjmení, příp. titulu;</w:t>
      </w:r>
    </w:p>
    <w:p w:rsidR="001B18CC" w:rsidRDefault="001B18CC" w:rsidP="009459D1">
      <w:pPr>
        <w:numPr>
          <w:ilvl w:val="0"/>
          <w:numId w:val="53"/>
        </w:numPr>
        <w:spacing w:after="60"/>
        <w:ind w:left="993" w:hanging="426"/>
        <w:rPr>
          <w:sz w:val="22"/>
          <w:szCs w:val="22"/>
        </w:rPr>
      </w:pPr>
      <w:r w:rsidRPr="001B18CC">
        <w:rPr>
          <w:sz w:val="22"/>
          <w:szCs w:val="22"/>
        </w:rPr>
        <w:t>podpis předávajícího s uvedením jména, příjmení, příp. titulu;</w:t>
      </w:r>
    </w:p>
    <w:p w:rsidR="001B18CC" w:rsidRPr="00E703CA" w:rsidRDefault="001B18CC" w:rsidP="009459D1">
      <w:pPr>
        <w:numPr>
          <w:ilvl w:val="0"/>
          <w:numId w:val="53"/>
        </w:numPr>
        <w:spacing w:after="120"/>
        <w:ind w:left="993" w:hanging="426"/>
        <w:rPr>
          <w:sz w:val="22"/>
          <w:szCs w:val="22"/>
        </w:rPr>
      </w:pPr>
      <w:r w:rsidRPr="001B18CC">
        <w:rPr>
          <w:sz w:val="22"/>
          <w:szCs w:val="22"/>
        </w:rPr>
        <w:t>uvedením data</w:t>
      </w:r>
      <w:r w:rsidRPr="001B18CC">
        <w:rPr>
          <w:sz w:val="22"/>
        </w:rPr>
        <w:t xml:space="preserve"> v podobě: </w:t>
      </w:r>
      <w:r w:rsidRPr="001B18CC">
        <w:rPr>
          <w:sz w:val="22"/>
          <w:szCs w:val="22"/>
        </w:rPr>
        <w:t>kalendářní den, měsíc a rok.</w:t>
      </w:r>
    </w:p>
    <w:p w:rsidR="00100732" w:rsidRDefault="00100732" w:rsidP="00D91CA0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 w:rsidRPr="00D91CA0">
        <w:rPr>
          <w:b w:val="0"/>
        </w:rPr>
        <w:t xml:space="preserve">Prodávající poskytuje kupujícímu záruku na jakost zboží v délce </w:t>
      </w:r>
      <w:r w:rsidR="00765D00">
        <w:rPr>
          <w:b w:val="0"/>
        </w:rPr>
        <w:t>poskytované výrobcem</w:t>
      </w:r>
      <w:r>
        <w:rPr>
          <w:b w:val="0"/>
        </w:rPr>
        <w:t>.</w:t>
      </w:r>
    </w:p>
    <w:p w:rsidR="00812549" w:rsidRDefault="003062FD" w:rsidP="00D91CA0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 w:rsidRPr="00812549">
        <w:rPr>
          <w:b w:val="0"/>
        </w:rPr>
        <w:t>Záruka za jakost komponentů zboží samostatně dodávaných od jiných výrobců (dále v</w:t>
      </w:r>
      <w:r w:rsidR="004A67D5" w:rsidRPr="00812549">
        <w:rPr>
          <w:b w:val="0"/>
        </w:rPr>
        <w:t> </w:t>
      </w:r>
      <w:r w:rsidRPr="00812549">
        <w:rPr>
          <w:b w:val="0"/>
        </w:rPr>
        <w:t>textu</w:t>
      </w:r>
      <w:r w:rsidR="004A67D5" w:rsidRPr="00812549">
        <w:rPr>
          <w:b w:val="0"/>
        </w:rPr>
        <w:br/>
      </w:r>
      <w:r w:rsidRPr="00812549">
        <w:rPr>
          <w:b w:val="0"/>
        </w:rPr>
        <w:t>i jen: „komponent“ či „komponenty“), se řídí záručními podmínkami těchto výrobců. Záruku za jakost komponent</w:t>
      </w:r>
      <w:r w:rsidR="004A67D5" w:rsidRPr="00812549">
        <w:rPr>
          <w:b w:val="0"/>
        </w:rPr>
        <w:t>u/ komponentů</w:t>
      </w:r>
      <w:r w:rsidRPr="00812549">
        <w:rPr>
          <w:b w:val="0"/>
        </w:rPr>
        <w:t xml:space="preserve"> se však prodávající zavazuje poskytnout nejméně v záruční době v délce </w:t>
      </w:r>
      <w:r w:rsidR="004A67D5" w:rsidRPr="00812549">
        <w:rPr>
          <w:b w:val="0"/>
        </w:rPr>
        <w:br/>
      </w:r>
      <w:r w:rsidR="00812549" w:rsidRPr="00812549">
        <w:rPr>
          <w:b w:val="0"/>
        </w:rPr>
        <w:t>1</w:t>
      </w:r>
      <w:r w:rsidRPr="00812549">
        <w:rPr>
          <w:b w:val="0"/>
        </w:rPr>
        <w:t xml:space="preserve">2 měsíců ode dne převzetí zboží kupujícím. </w:t>
      </w:r>
    </w:p>
    <w:p w:rsidR="00100732" w:rsidRPr="00812549" w:rsidRDefault="00100732" w:rsidP="00D91CA0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 w:rsidRPr="00812549">
        <w:rPr>
          <w:b w:val="0"/>
        </w:rPr>
        <w:t>Záruční doba neběží</w:t>
      </w:r>
      <w:r w:rsidR="00E6011C" w:rsidRPr="00812549">
        <w:rPr>
          <w:b w:val="0"/>
        </w:rPr>
        <w:t>:</w:t>
      </w:r>
    </w:p>
    <w:p w:rsidR="00E6011C" w:rsidRPr="00D91CA0" w:rsidRDefault="00E6011C" w:rsidP="00D91CA0">
      <w:pPr>
        <w:numPr>
          <w:ilvl w:val="0"/>
          <w:numId w:val="49"/>
        </w:numPr>
        <w:spacing w:after="60"/>
        <w:ind w:left="992" w:hanging="425"/>
        <w:jc w:val="both"/>
      </w:pPr>
      <w:r w:rsidRPr="00D91CA0">
        <w:rPr>
          <w:rFonts w:eastAsia="Comic Sans MS"/>
          <w:sz w:val="22"/>
          <w:szCs w:val="22"/>
        </w:rPr>
        <w:t xml:space="preserve">po dobu, po kterou nemůže kupující </w:t>
      </w:r>
      <w:r>
        <w:rPr>
          <w:rFonts w:eastAsia="Comic Sans MS"/>
          <w:sz w:val="22"/>
          <w:szCs w:val="22"/>
        </w:rPr>
        <w:t>zboží</w:t>
      </w:r>
      <w:r w:rsidRPr="00D91CA0">
        <w:rPr>
          <w:rFonts w:eastAsia="Comic Sans MS"/>
          <w:sz w:val="22"/>
          <w:szCs w:val="22"/>
        </w:rPr>
        <w:t xml:space="preserve"> nebo vadou dotčenou část </w:t>
      </w:r>
      <w:r>
        <w:rPr>
          <w:rFonts w:eastAsia="Comic Sans MS"/>
          <w:sz w:val="22"/>
          <w:szCs w:val="22"/>
        </w:rPr>
        <w:t xml:space="preserve">zboží </w:t>
      </w:r>
      <w:r w:rsidRPr="00D91CA0">
        <w:rPr>
          <w:rFonts w:eastAsia="Comic Sans MS"/>
          <w:sz w:val="22"/>
          <w:szCs w:val="22"/>
        </w:rPr>
        <w:t xml:space="preserve">užívat pro jeho </w:t>
      </w:r>
      <w:r w:rsidR="003E6FDA">
        <w:rPr>
          <w:rFonts w:eastAsia="Comic Sans MS"/>
          <w:sz w:val="22"/>
          <w:szCs w:val="22"/>
        </w:rPr>
        <w:br/>
      </w:r>
      <w:r w:rsidRPr="00D91CA0">
        <w:rPr>
          <w:rFonts w:eastAsia="Comic Sans MS"/>
          <w:sz w:val="22"/>
          <w:szCs w:val="22"/>
        </w:rPr>
        <w:t>vadu, za kterou odpovídá prodávající</w:t>
      </w:r>
      <w:r>
        <w:rPr>
          <w:rFonts w:eastAsia="Comic Sans MS"/>
          <w:sz w:val="22"/>
          <w:szCs w:val="22"/>
        </w:rPr>
        <w:t>;</w:t>
      </w:r>
    </w:p>
    <w:p w:rsidR="00E6011C" w:rsidRPr="00D91CA0" w:rsidRDefault="00E6011C" w:rsidP="00D91CA0">
      <w:pPr>
        <w:numPr>
          <w:ilvl w:val="0"/>
          <w:numId w:val="49"/>
        </w:numPr>
        <w:spacing w:after="60"/>
        <w:ind w:left="992" w:hanging="425"/>
        <w:jc w:val="both"/>
      </w:pPr>
      <w:r w:rsidRPr="00D91CA0">
        <w:rPr>
          <w:rFonts w:eastAsia="Comic Sans MS"/>
          <w:sz w:val="22"/>
          <w:szCs w:val="22"/>
        </w:rPr>
        <w:t>po dobu, po kter</w:t>
      </w:r>
      <w:r w:rsidRPr="00E6011C">
        <w:rPr>
          <w:rFonts w:eastAsia="Comic Sans MS"/>
          <w:sz w:val="22"/>
          <w:szCs w:val="22"/>
        </w:rPr>
        <w:t xml:space="preserve">ou prodávající odstraňuje vady </w:t>
      </w:r>
      <w:r>
        <w:rPr>
          <w:rFonts w:eastAsia="Comic Sans MS"/>
          <w:sz w:val="22"/>
          <w:szCs w:val="22"/>
        </w:rPr>
        <w:t xml:space="preserve">zboží </w:t>
      </w:r>
      <w:r w:rsidRPr="00D91CA0">
        <w:rPr>
          <w:rFonts w:eastAsia="Comic Sans MS"/>
          <w:sz w:val="22"/>
          <w:szCs w:val="22"/>
        </w:rPr>
        <w:t>nebo jeho</w:t>
      </w:r>
      <w:r>
        <w:rPr>
          <w:rFonts w:eastAsia="Comic Sans MS"/>
          <w:sz w:val="22"/>
          <w:szCs w:val="22"/>
        </w:rPr>
        <w:t xml:space="preserve"> části;</w:t>
      </w:r>
    </w:p>
    <w:p w:rsidR="00E6011C" w:rsidRPr="00D91CA0" w:rsidRDefault="00E6011C" w:rsidP="00D91CA0">
      <w:pPr>
        <w:numPr>
          <w:ilvl w:val="0"/>
          <w:numId w:val="49"/>
        </w:numPr>
        <w:spacing w:after="60"/>
        <w:ind w:left="992" w:hanging="425"/>
        <w:jc w:val="both"/>
      </w:pPr>
      <w:r w:rsidRPr="00D91CA0">
        <w:rPr>
          <w:rFonts w:eastAsia="Comic Sans MS"/>
          <w:sz w:val="22"/>
          <w:szCs w:val="22"/>
        </w:rPr>
        <w:t xml:space="preserve">nemůže-li kupující pro vadu </w:t>
      </w:r>
      <w:r>
        <w:rPr>
          <w:rFonts w:eastAsia="Comic Sans MS"/>
          <w:sz w:val="22"/>
          <w:szCs w:val="22"/>
        </w:rPr>
        <w:t>zboží</w:t>
      </w:r>
      <w:r w:rsidRPr="00D91CA0">
        <w:rPr>
          <w:rFonts w:eastAsia="Comic Sans MS"/>
          <w:sz w:val="22"/>
          <w:szCs w:val="22"/>
        </w:rPr>
        <w:t xml:space="preserve"> nebo jeho části užívat, kromě vadou dotčené</w:t>
      </w:r>
      <w:r>
        <w:rPr>
          <w:rFonts w:eastAsia="Comic Sans MS"/>
          <w:sz w:val="22"/>
          <w:szCs w:val="22"/>
        </w:rPr>
        <w:t>ho zboží nebo jeho části</w:t>
      </w:r>
      <w:r w:rsidR="003E6FDA">
        <w:rPr>
          <w:rFonts w:eastAsia="Comic Sans MS"/>
          <w:sz w:val="22"/>
          <w:szCs w:val="22"/>
        </w:rPr>
        <w:t>,</w:t>
      </w:r>
      <w:r w:rsidRPr="00D91CA0">
        <w:rPr>
          <w:rFonts w:eastAsia="Comic Sans MS"/>
          <w:sz w:val="22"/>
          <w:szCs w:val="22"/>
        </w:rPr>
        <w:t xml:space="preserve"> i jinou související část </w:t>
      </w:r>
      <w:r>
        <w:rPr>
          <w:rFonts w:eastAsia="Comic Sans MS"/>
          <w:sz w:val="22"/>
          <w:szCs w:val="22"/>
        </w:rPr>
        <w:t>zboží; v tomto případě</w:t>
      </w:r>
      <w:r w:rsidRPr="00D91CA0">
        <w:rPr>
          <w:rFonts w:eastAsia="Comic Sans MS"/>
          <w:sz w:val="22"/>
          <w:szCs w:val="22"/>
        </w:rPr>
        <w:t xml:space="preserve"> neběží ani záruční doba poskytnutá </w:t>
      </w:r>
      <w:r w:rsidR="003E6FDA">
        <w:rPr>
          <w:rFonts w:eastAsia="Comic Sans MS"/>
          <w:sz w:val="22"/>
          <w:szCs w:val="22"/>
        </w:rPr>
        <w:br/>
      </w:r>
      <w:r w:rsidRPr="00D91CA0">
        <w:rPr>
          <w:rFonts w:eastAsia="Comic Sans MS"/>
          <w:sz w:val="22"/>
          <w:szCs w:val="22"/>
        </w:rPr>
        <w:t>na související</w:t>
      </w:r>
      <w:r>
        <w:rPr>
          <w:rFonts w:eastAsia="Comic Sans MS"/>
          <w:sz w:val="22"/>
          <w:szCs w:val="22"/>
        </w:rPr>
        <w:t xml:space="preserve"> část zboží;</w:t>
      </w:r>
    </w:p>
    <w:p w:rsidR="00E6011C" w:rsidRPr="00E6011C" w:rsidRDefault="00E6011C" w:rsidP="00D91CA0">
      <w:pPr>
        <w:numPr>
          <w:ilvl w:val="0"/>
          <w:numId w:val="49"/>
        </w:numPr>
        <w:spacing w:after="120"/>
        <w:ind w:left="992" w:hanging="425"/>
        <w:jc w:val="both"/>
      </w:pPr>
      <w:r w:rsidRPr="00D91CA0">
        <w:rPr>
          <w:sz w:val="22"/>
          <w:szCs w:val="22"/>
        </w:rPr>
        <w:t>vždy ode dne, kdy prodávajícímu vznikla povinnost započít s odstraňováním vady</w:t>
      </w:r>
      <w:r>
        <w:rPr>
          <w:sz w:val="22"/>
          <w:szCs w:val="22"/>
        </w:rPr>
        <w:t>,</w:t>
      </w:r>
      <w:r w:rsidRPr="00D91CA0">
        <w:rPr>
          <w:sz w:val="22"/>
          <w:szCs w:val="22"/>
        </w:rPr>
        <w:t xml:space="preserve"> nejdříve však ode dne, kdy kupující fakticky umožnil prodávajícímu zahájit práce na jejím odstraňování, až do dne, kdy prodávající předá kupujícímu vadou dotčen</w:t>
      </w:r>
      <w:r>
        <w:rPr>
          <w:sz w:val="22"/>
          <w:szCs w:val="22"/>
        </w:rPr>
        <w:t xml:space="preserve">é zboží </w:t>
      </w:r>
      <w:r w:rsidRPr="00D91CA0">
        <w:rPr>
          <w:sz w:val="22"/>
          <w:szCs w:val="22"/>
        </w:rPr>
        <w:t>nebo jeho část po jejím</w:t>
      </w:r>
      <w:r>
        <w:rPr>
          <w:sz w:val="22"/>
          <w:szCs w:val="22"/>
        </w:rPr>
        <w:t xml:space="preserve"> odstranění.</w:t>
      </w:r>
    </w:p>
    <w:p w:rsidR="00E6011C" w:rsidRPr="00D91CA0" w:rsidRDefault="00E6011C" w:rsidP="00D91CA0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 w:rsidRPr="00D91CA0">
        <w:rPr>
          <w:b w:val="0"/>
          <w:szCs w:val="22"/>
        </w:rPr>
        <w:t>Z</w:t>
      </w:r>
      <w:r w:rsidRPr="00D91CA0">
        <w:rPr>
          <w:rFonts w:eastAsia="Comic Sans MS"/>
          <w:b w:val="0"/>
          <w:szCs w:val="22"/>
        </w:rPr>
        <w:t xml:space="preserve">áruční doba se prodlužuje o dobu, po kterou záruční doba </w:t>
      </w:r>
      <w:r>
        <w:rPr>
          <w:rFonts w:eastAsia="Comic Sans MS"/>
          <w:b w:val="0"/>
          <w:szCs w:val="22"/>
        </w:rPr>
        <w:t>dle této smlouvy</w:t>
      </w:r>
      <w:r w:rsidRPr="00D91CA0">
        <w:rPr>
          <w:rFonts w:eastAsia="Comic Sans MS"/>
          <w:b w:val="0"/>
          <w:szCs w:val="22"/>
        </w:rPr>
        <w:t xml:space="preserve"> neběží</w:t>
      </w:r>
      <w:r>
        <w:rPr>
          <w:rFonts w:eastAsia="Comic Sans MS"/>
          <w:b w:val="0"/>
          <w:szCs w:val="22"/>
        </w:rPr>
        <w:t>.</w:t>
      </w:r>
    </w:p>
    <w:p w:rsidR="004A67D5" w:rsidRDefault="00326A21" w:rsidP="004A67D5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Comic Sans MS"/>
          <w:b w:val="0"/>
          <w:szCs w:val="22"/>
        </w:rPr>
      </w:pPr>
      <w:r>
        <w:rPr>
          <w:rFonts w:eastAsia="Comic Sans MS"/>
          <w:b w:val="0"/>
          <w:szCs w:val="22"/>
        </w:rPr>
        <w:t>Vad</w:t>
      </w:r>
      <w:r w:rsidR="003E6FDA">
        <w:rPr>
          <w:rFonts w:eastAsia="Comic Sans MS"/>
          <w:b w:val="0"/>
          <w:szCs w:val="22"/>
        </w:rPr>
        <w:t xml:space="preserve">y </w:t>
      </w:r>
      <w:r>
        <w:rPr>
          <w:rFonts w:eastAsia="Comic Sans MS"/>
          <w:b w:val="0"/>
          <w:szCs w:val="22"/>
        </w:rPr>
        <w:t>zboží je kupující oprávněn uplatňovat kdykoliv po celou dobu trvání záruky za jakost zboží</w:t>
      </w:r>
      <w:r w:rsidR="004A67D5">
        <w:rPr>
          <w:rFonts w:eastAsia="Comic Sans MS"/>
          <w:b w:val="0"/>
          <w:szCs w:val="22"/>
        </w:rPr>
        <w:t>.</w:t>
      </w:r>
    </w:p>
    <w:p w:rsidR="00704A89" w:rsidRPr="00113810" w:rsidRDefault="004A67D5" w:rsidP="00F15633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>Vad</w:t>
      </w:r>
      <w:r w:rsidR="003E6FDA">
        <w:rPr>
          <w:b w:val="0"/>
        </w:rPr>
        <w:t>y</w:t>
      </w:r>
      <w:r>
        <w:rPr>
          <w:b w:val="0"/>
        </w:rPr>
        <w:t xml:space="preserve"> zboží u prodávajícího může za kupujícího uplatnit kontaktní zaměstnanec kupujícího</w:t>
      </w:r>
      <w:r w:rsidR="003E6FDA">
        <w:rPr>
          <w:b w:val="0"/>
        </w:rPr>
        <w:br/>
      </w:r>
      <w:r>
        <w:rPr>
          <w:b w:val="0"/>
        </w:rPr>
        <w:t>nebo i jiný zaměstnanec kupujícího k tomu kupujícím pověřený.</w:t>
      </w:r>
    </w:p>
    <w:p w:rsidR="00BE314D" w:rsidRPr="008566C8" w:rsidRDefault="00BE314D" w:rsidP="00E703CA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 w:rsidRPr="008566C8">
        <w:rPr>
          <w:b w:val="0"/>
          <w:szCs w:val="22"/>
        </w:rPr>
        <w:t>Kupující je oprávněn reklamovat zjištěnou vadu zboží prostřednictvím telefonu, telefaxu, prostředků elektronické komunikace, písemnou formou. Pokud bude</w:t>
      </w:r>
      <w:r w:rsidR="003E6FDA">
        <w:rPr>
          <w:b w:val="0"/>
          <w:szCs w:val="22"/>
        </w:rPr>
        <w:t xml:space="preserve"> vada </w:t>
      </w:r>
      <w:r w:rsidRPr="008566C8">
        <w:rPr>
          <w:b w:val="0"/>
          <w:szCs w:val="22"/>
        </w:rPr>
        <w:t xml:space="preserve">zboží reklamovaná prostřednictvím telefonu, </w:t>
      </w:r>
      <w:r w:rsidR="003E6FDA">
        <w:rPr>
          <w:b w:val="0"/>
          <w:szCs w:val="22"/>
        </w:rPr>
        <w:t>bude reklamována u osoby uvedené</w:t>
      </w:r>
      <w:r w:rsidRPr="008566C8">
        <w:rPr>
          <w:b w:val="0"/>
          <w:szCs w:val="22"/>
        </w:rPr>
        <w:t xml:space="preserve"> v ustanovení </w:t>
      </w:r>
      <w:r w:rsidRPr="008566C8">
        <w:rPr>
          <w:b w:val="0"/>
          <w:bCs/>
          <w:szCs w:val="22"/>
        </w:rPr>
        <w:t>Čl. I</w:t>
      </w:r>
      <w:r w:rsidRPr="008566C8">
        <w:rPr>
          <w:b w:val="0"/>
          <w:szCs w:val="22"/>
        </w:rPr>
        <w:t xml:space="preserve">, odst. 1.2, písm. b) této </w:t>
      </w:r>
      <w:r w:rsidR="003E6FDA">
        <w:rPr>
          <w:b w:val="0"/>
          <w:szCs w:val="22"/>
        </w:rPr>
        <w:br/>
      </w:r>
      <w:r w:rsidRPr="008566C8">
        <w:rPr>
          <w:b w:val="0"/>
          <w:szCs w:val="22"/>
        </w:rPr>
        <w:t>smlouvy. Takovouto reklamaci vady zboží je kupující povinen doplnit v písemné formě.</w:t>
      </w:r>
    </w:p>
    <w:p w:rsidR="00286F35" w:rsidRDefault="00BE314D" w:rsidP="00D91CA0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>Lhůta pro vyřízení reklamace činí 30 kalendářních dnů</w:t>
      </w:r>
      <w:r w:rsidR="008566C8">
        <w:rPr>
          <w:b w:val="0"/>
        </w:rPr>
        <w:t>, když prvním dnem této lhůty je den následující po</w:t>
      </w:r>
      <w:r>
        <w:rPr>
          <w:b w:val="0"/>
        </w:rPr>
        <w:t xml:space="preserve"> doručení písemného uplat</w:t>
      </w:r>
      <w:r w:rsidR="007D31D1">
        <w:rPr>
          <w:b w:val="0"/>
        </w:rPr>
        <w:t>n</w:t>
      </w:r>
      <w:r>
        <w:rPr>
          <w:b w:val="0"/>
        </w:rPr>
        <w:t>ění vad zboží u prodávajícího</w:t>
      </w:r>
      <w:r w:rsidR="00286F35">
        <w:rPr>
          <w:b w:val="0"/>
        </w:rPr>
        <w:t>.</w:t>
      </w:r>
    </w:p>
    <w:p w:rsidR="007D31D1" w:rsidRDefault="00286F35" w:rsidP="00D91CA0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>Prodávající je povinen</w:t>
      </w:r>
      <w:r w:rsidR="00122399">
        <w:rPr>
          <w:b w:val="0"/>
        </w:rPr>
        <w:t xml:space="preserve"> ve lhůtě uvedené v</w:t>
      </w:r>
      <w:r w:rsidR="00E703CA">
        <w:rPr>
          <w:b w:val="0"/>
        </w:rPr>
        <w:t xml:space="preserve"> ustanovení </w:t>
      </w:r>
      <w:r w:rsidR="004A67D5">
        <w:rPr>
          <w:b w:val="0"/>
        </w:rPr>
        <w:t>odst. 8</w:t>
      </w:r>
      <w:r w:rsidR="00122399">
        <w:rPr>
          <w:b w:val="0"/>
        </w:rPr>
        <w:t>.13</w:t>
      </w:r>
      <w:r w:rsidR="007D31D1">
        <w:rPr>
          <w:b w:val="0"/>
        </w:rPr>
        <w:t>.</w:t>
      </w:r>
      <w:r w:rsidR="00122399">
        <w:rPr>
          <w:b w:val="0"/>
        </w:rPr>
        <w:t xml:space="preserve"> </w:t>
      </w:r>
      <w:r w:rsidR="003B6A49">
        <w:rPr>
          <w:b w:val="0"/>
        </w:rPr>
        <w:t xml:space="preserve">tohoto článku </w:t>
      </w:r>
      <w:r w:rsidR="00704A89">
        <w:rPr>
          <w:b w:val="0"/>
        </w:rPr>
        <w:t xml:space="preserve">této </w:t>
      </w:r>
      <w:r w:rsidR="003B6A49">
        <w:rPr>
          <w:b w:val="0"/>
        </w:rPr>
        <w:t xml:space="preserve">smlouvy </w:t>
      </w:r>
      <w:r w:rsidR="00122399">
        <w:rPr>
          <w:b w:val="0"/>
        </w:rPr>
        <w:t>písemně oznámit kupujícímu, zda vady zboží uznává či z jakých důvodů vady zboží neuznává.</w:t>
      </w:r>
    </w:p>
    <w:p w:rsidR="008566C8" w:rsidRDefault="002C3D99" w:rsidP="00D91CA0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</w:rPr>
      </w:pPr>
      <w:r>
        <w:rPr>
          <w:b w:val="0"/>
        </w:rPr>
        <w:t>Smluvní strany se dohodly, že nároky z vad zboží může kupující uplatňovat v</w:t>
      </w:r>
      <w:r w:rsidR="008566C8">
        <w:rPr>
          <w:b w:val="0"/>
        </w:rPr>
        <w:t>ždy v rozsahu</w:t>
      </w:r>
      <w:r>
        <w:rPr>
          <w:b w:val="0"/>
        </w:rPr>
        <w:t> </w:t>
      </w:r>
      <w:r w:rsidR="008566C8">
        <w:rPr>
          <w:b w:val="0"/>
        </w:rPr>
        <w:t xml:space="preserve">jako </w:t>
      </w:r>
      <w:r w:rsidR="004A67D5">
        <w:rPr>
          <w:b w:val="0"/>
        </w:rPr>
        <w:br/>
      </w:r>
      <w:r w:rsidR="008566C8">
        <w:rPr>
          <w:b w:val="0"/>
        </w:rPr>
        <w:t xml:space="preserve">by </w:t>
      </w:r>
      <w:r w:rsidR="00D56CF9">
        <w:rPr>
          <w:b w:val="0"/>
        </w:rPr>
        <w:t xml:space="preserve">dodáním zboží s vadami byla smlouva porušena podstatným způsobem (viz. </w:t>
      </w:r>
      <w:r w:rsidR="00BC66B3">
        <w:rPr>
          <w:b w:val="0"/>
        </w:rPr>
        <w:t>u</w:t>
      </w:r>
      <w:r w:rsidR="00D56CF9">
        <w:rPr>
          <w:b w:val="0"/>
        </w:rPr>
        <w:t>st</w:t>
      </w:r>
      <w:r w:rsidR="00E703CA">
        <w:rPr>
          <w:b w:val="0"/>
        </w:rPr>
        <w:t>anovení</w:t>
      </w:r>
      <w:r w:rsidR="00D56CF9">
        <w:rPr>
          <w:b w:val="0"/>
        </w:rPr>
        <w:t xml:space="preserve"> </w:t>
      </w:r>
      <w:r w:rsidR="004A67D5">
        <w:rPr>
          <w:b w:val="0"/>
        </w:rPr>
        <w:br/>
      </w:r>
      <w:r w:rsidR="00D56CF9">
        <w:rPr>
          <w:b w:val="0"/>
        </w:rPr>
        <w:t>Ob</w:t>
      </w:r>
      <w:r w:rsidR="00BC66B3">
        <w:rPr>
          <w:b w:val="0"/>
        </w:rPr>
        <w:t>čanského</w:t>
      </w:r>
      <w:r w:rsidR="00D56CF9">
        <w:rPr>
          <w:b w:val="0"/>
        </w:rPr>
        <w:t xml:space="preserve"> zákoníku)</w:t>
      </w:r>
      <w:r w:rsidR="00286F35">
        <w:rPr>
          <w:b w:val="0"/>
        </w:rPr>
        <w:t>, pokud není v této smlouvě stanoveno jinak</w:t>
      </w:r>
      <w:r w:rsidR="00D56CF9">
        <w:rPr>
          <w:b w:val="0"/>
        </w:rPr>
        <w:t>.</w:t>
      </w:r>
    </w:p>
    <w:p w:rsidR="008566C8" w:rsidRDefault="008566C8" w:rsidP="00E703CA">
      <w:pPr>
        <w:numPr>
          <w:ilvl w:val="0"/>
          <w:numId w:val="56"/>
        </w:numPr>
        <w:spacing w:after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Nákladem reklamace jdoucím k tíži prodávajícího jsou náklady na výměnu zboží, </w:t>
      </w:r>
      <w:r w:rsidR="00D56CF9">
        <w:rPr>
          <w:sz w:val="22"/>
          <w:szCs w:val="22"/>
        </w:rPr>
        <w:t xml:space="preserve">jeho </w:t>
      </w:r>
      <w:r w:rsidR="00F771DE">
        <w:rPr>
          <w:sz w:val="22"/>
          <w:szCs w:val="22"/>
        </w:rPr>
        <w:br/>
      </w:r>
      <w:r w:rsidR="00D56CF9">
        <w:rPr>
          <w:sz w:val="22"/>
          <w:szCs w:val="22"/>
        </w:rPr>
        <w:t>částí, komponent</w:t>
      </w:r>
      <w:r w:rsidR="00F771DE">
        <w:rPr>
          <w:sz w:val="22"/>
          <w:szCs w:val="22"/>
        </w:rPr>
        <w:t>u/ komponentů</w:t>
      </w:r>
      <w:r w:rsidR="00D56CF9">
        <w:rPr>
          <w:sz w:val="22"/>
          <w:szCs w:val="22"/>
        </w:rPr>
        <w:t xml:space="preserve">, </w:t>
      </w:r>
      <w:r>
        <w:rPr>
          <w:sz w:val="22"/>
          <w:szCs w:val="22"/>
        </w:rPr>
        <w:t>vč. nezbytných, přímo souvisejících nákladů na opravu</w:t>
      </w:r>
      <w:r w:rsidR="00F771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rovněž </w:t>
      </w:r>
      <w:r w:rsidR="00F771DE">
        <w:rPr>
          <w:sz w:val="22"/>
          <w:szCs w:val="22"/>
        </w:rPr>
        <w:br/>
      </w:r>
      <w:r>
        <w:rPr>
          <w:sz w:val="22"/>
          <w:szCs w:val="22"/>
        </w:rPr>
        <w:t xml:space="preserve">tak i </w:t>
      </w:r>
      <w:r w:rsidRPr="00E703CA">
        <w:rPr>
          <w:sz w:val="22"/>
          <w:szCs w:val="22"/>
        </w:rPr>
        <w:t xml:space="preserve">přepravní náklady vzniklé z důvodu přepravy </w:t>
      </w:r>
      <w:r>
        <w:rPr>
          <w:sz w:val="22"/>
          <w:szCs w:val="22"/>
        </w:rPr>
        <w:t xml:space="preserve">zboží do místa </w:t>
      </w:r>
      <w:r w:rsidRPr="00E703CA">
        <w:rPr>
          <w:sz w:val="22"/>
          <w:szCs w:val="22"/>
        </w:rPr>
        <w:t>opravy a zpět.</w:t>
      </w:r>
    </w:p>
    <w:p w:rsidR="008566C8" w:rsidRPr="00E703CA" w:rsidRDefault="008566C8" w:rsidP="00E703CA">
      <w:pPr>
        <w:numPr>
          <w:ilvl w:val="0"/>
          <w:numId w:val="56"/>
        </w:numPr>
        <w:spacing w:after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opravě zboží je prodávající </w:t>
      </w:r>
      <w:r w:rsidR="00F771DE">
        <w:rPr>
          <w:sz w:val="22"/>
          <w:szCs w:val="22"/>
        </w:rPr>
        <w:t xml:space="preserve">povinen </w:t>
      </w:r>
      <w:r>
        <w:rPr>
          <w:sz w:val="22"/>
          <w:szCs w:val="22"/>
        </w:rPr>
        <w:t xml:space="preserve">vady </w:t>
      </w:r>
      <w:r w:rsidR="00F771DE">
        <w:rPr>
          <w:sz w:val="22"/>
          <w:szCs w:val="22"/>
        </w:rPr>
        <w:t xml:space="preserve">zboží </w:t>
      </w:r>
      <w:r>
        <w:rPr>
          <w:sz w:val="22"/>
          <w:szCs w:val="22"/>
        </w:rPr>
        <w:t>odstranit bezplatně.</w:t>
      </w:r>
    </w:p>
    <w:p w:rsidR="00100732" w:rsidRPr="00F771DE" w:rsidRDefault="00286F35" w:rsidP="00305E26">
      <w:pPr>
        <w:pStyle w:val="Nadpis2"/>
        <w:keepNext w:val="0"/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Comic Sans MS"/>
          <w:b w:val="0"/>
          <w:szCs w:val="22"/>
        </w:rPr>
      </w:pPr>
      <w:r w:rsidRPr="00E703CA">
        <w:rPr>
          <w:rFonts w:eastAsia="Comic Sans MS"/>
          <w:b w:val="0"/>
          <w:szCs w:val="22"/>
        </w:rPr>
        <w:t xml:space="preserve">Odmítne-li prodávající požadavek kupujícího na odstranění </w:t>
      </w:r>
      <w:r>
        <w:rPr>
          <w:rFonts w:eastAsia="Comic Sans MS"/>
          <w:b w:val="0"/>
          <w:szCs w:val="22"/>
        </w:rPr>
        <w:t>vad zboží</w:t>
      </w:r>
      <w:r w:rsidRPr="00E703CA">
        <w:rPr>
          <w:rFonts w:eastAsia="Comic Sans MS"/>
          <w:b w:val="0"/>
          <w:szCs w:val="22"/>
        </w:rPr>
        <w:t xml:space="preserve">, zavazují se smluvní strany uskutečnit místní šetření za účelem prokázání, zda je požadavek kupujícího na odstranění </w:t>
      </w:r>
      <w:r>
        <w:rPr>
          <w:rFonts w:eastAsia="Comic Sans MS"/>
          <w:b w:val="0"/>
          <w:szCs w:val="22"/>
        </w:rPr>
        <w:t>vad zboží</w:t>
      </w:r>
      <w:r w:rsidRPr="00E703CA">
        <w:rPr>
          <w:rFonts w:eastAsia="Comic Sans MS"/>
          <w:b w:val="0"/>
          <w:szCs w:val="22"/>
        </w:rPr>
        <w:t xml:space="preserve"> oprávněný či nikoliv. O tomto šetření sepíší smluvní strany zápis</w:t>
      </w:r>
      <w:r w:rsidR="00F771DE">
        <w:rPr>
          <w:rFonts w:eastAsia="Comic Sans MS"/>
          <w:b w:val="0"/>
          <w:szCs w:val="22"/>
        </w:rPr>
        <w:t xml:space="preserve">. </w:t>
      </w:r>
      <w:r w:rsidR="00F771DE" w:rsidRPr="00AC49E2">
        <w:rPr>
          <w:b w:val="0"/>
        </w:rPr>
        <w:t>Pro kupujícího i prodávajícího je určeno jedno stejnopisné vyhotovení tohoto</w:t>
      </w:r>
      <w:r w:rsidR="00F771DE">
        <w:rPr>
          <w:b w:val="0"/>
        </w:rPr>
        <w:t xml:space="preserve"> </w:t>
      </w:r>
      <w:r w:rsidR="00F771DE" w:rsidRPr="00AC49E2">
        <w:rPr>
          <w:b w:val="0"/>
        </w:rPr>
        <w:t>zápisu.</w:t>
      </w:r>
      <w:r w:rsidRPr="00F771DE">
        <w:rPr>
          <w:rFonts w:eastAsia="Comic Sans MS"/>
          <w:b w:val="0"/>
          <w:szCs w:val="22"/>
        </w:rPr>
        <w:t xml:space="preserve"> </w:t>
      </w:r>
    </w:p>
    <w:p w:rsidR="00286F35" w:rsidRPr="00E703CA" w:rsidRDefault="00286F35" w:rsidP="00E703CA">
      <w:pPr>
        <w:numPr>
          <w:ilvl w:val="0"/>
          <w:numId w:val="57"/>
        </w:numPr>
        <w:spacing w:after="120"/>
        <w:ind w:hanging="720"/>
        <w:jc w:val="both"/>
        <w:rPr>
          <w:sz w:val="22"/>
          <w:szCs w:val="22"/>
        </w:rPr>
      </w:pPr>
      <w:r w:rsidRPr="00E703CA">
        <w:rPr>
          <w:sz w:val="22"/>
          <w:szCs w:val="22"/>
        </w:rPr>
        <w:t xml:space="preserve">Písemný zápis dle </w:t>
      </w:r>
      <w:r w:rsidR="00F771DE">
        <w:rPr>
          <w:sz w:val="22"/>
          <w:szCs w:val="22"/>
        </w:rPr>
        <w:t xml:space="preserve">ustanovení odst. 8.15 tohoto článku </w:t>
      </w:r>
      <w:r w:rsidR="00704A89">
        <w:rPr>
          <w:sz w:val="22"/>
          <w:szCs w:val="22"/>
        </w:rPr>
        <w:t xml:space="preserve">této </w:t>
      </w:r>
      <w:r w:rsidR="00F771DE">
        <w:rPr>
          <w:sz w:val="22"/>
          <w:szCs w:val="22"/>
        </w:rPr>
        <w:t>smlouvy</w:t>
      </w:r>
      <w:r w:rsidRPr="00E703CA">
        <w:rPr>
          <w:sz w:val="22"/>
          <w:szCs w:val="22"/>
        </w:rPr>
        <w:t xml:space="preserve"> bude sepsán ve dvou stejnopisných vyhotoveních. Pro kupujícího i prodávajícího je určeno jedno stejnopisné vyhotovení zápisu.</w:t>
      </w:r>
    </w:p>
    <w:p w:rsidR="00286F35" w:rsidRPr="00E703CA" w:rsidRDefault="00286F35" w:rsidP="00E703CA">
      <w:pPr>
        <w:numPr>
          <w:ilvl w:val="0"/>
          <w:numId w:val="57"/>
        </w:numPr>
        <w:spacing w:after="120"/>
        <w:ind w:hanging="720"/>
        <w:jc w:val="both"/>
        <w:rPr>
          <w:sz w:val="22"/>
          <w:szCs w:val="22"/>
        </w:rPr>
      </w:pPr>
      <w:r w:rsidRPr="00E703CA">
        <w:rPr>
          <w:sz w:val="22"/>
          <w:szCs w:val="22"/>
        </w:rPr>
        <w:t xml:space="preserve">Písemný zápis </w:t>
      </w:r>
      <w:r w:rsidR="00F771DE" w:rsidRPr="00E703CA">
        <w:rPr>
          <w:sz w:val="22"/>
          <w:szCs w:val="22"/>
        </w:rPr>
        <w:t xml:space="preserve">dle </w:t>
      </w:r>
      <w:r w:rsidR="00F771DE">
        <w:rPr>
          <w:sz w:val="22"/>
          <w:szCs w:val="22"/>
        </w:rPr>
        <w:t xml:space="preserve">ustanovení odst. 8.15 tohoto článku </w:t>
      </w:r>
      <w:r w:rsidR="00704A89">
        <w:rPr>
          <w:sz w:val="22"/>
          <w:szCs w:val="22"/>
        </w:rPr>
        <w:t xml:space="preserve">této </w:t>
      </w:r>
      <w:r w:rsidR="00F771DE">
        <w:rPr>
          <w:sz w:val="22"/>
          <w:szCs w:val="22"/>
        </w:rPr>
        <w:t>smlouvy</w:t>
      </w:r>
      <w:r w:rsidR="00F771DE" w:rsidRPr="00E703CA">
        <w:rPr>
          <w:sz w:val="22"/>
          <w:szCs w:val="22"/>
        </w:rPr>
        <w:t xml:space="preserve"> </w:t>
      </w:r>
      <w:r w:rsidRPr="00E703CA">
        <w:rPr>
          <w:sz w:val="22"/>
          <w:szCs w:val="22"/>
        </w:rPr>
        <w:t>bude obsahovat mj.:</w:t>
      </w:r>
    </w:p>
    <w:p w:rsidR="00286F35" w:rsidRDefault="00286F35" w:rsidP="00AC49E2">
      <w:pPr>
        <w:numPr>
          <w:ilvl w:val="0"/>
          <w:numId w:val="58"/>
        </w:numPr>
        <w:spacing w:after="60"/>
        <w:ind w:left="1134" w:hanging="428"/>
        <w:jc w:val="both"/>
        <w:rPr>
          <w:sz w:val="22"/>
          <w:szCs w:val="22"/>
        </w:rPr>
      </w:pPr>
      <w:r w:rsidRPr="001B18CC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osoby, která bude účastna místního šetření za </w:t>
      </w:r>
      <w:r w:rsidR="00704A89">
        <w:rPr>
          <w:sz w:val="22"/>
          <w:szCs w:val="22"/>
        </w:rPr>
        <w:t xml:space="preserve">kupujícího </w:t>
      </w:r>
      <w:r>
        <w:rPr>
          <w:sz w:val="22"/>
          <w:szCs w:val="22"/>
        </w:rPr>
        <w:t>s u</w:t>
      </w:r>
      <w:r w:rsidRPr="001B18CC">
        <w:rPr>
          <w:sz w:val="22"/>
          <w:szCs w:val="22"/>
        </w:rPr>
        <w:t>vedením jména, příjmení, příp. titulu;</w:t>
      </w:r>
    </w:p>
    <w:p w:rsidR="00286F35" w:rsidRDefault="00286F35" w:rsidP="00E703CA">
      <w:pPr>
        <w:numPr>
          <w:ilvl w:val="0"/>
          <w:numId w:val="58"/>
        </w:numPr>
        <w:spacing w:after="60"/>
        <w:ind w:left="1134" w:hanging="428"/>
        <w:jc w:val="both"/>
        <w:rPr>
          <w:sz w:val="22"/>
          <w:szCs w:val="22"/>
        </w:rPr>
      </w:pPr>
      <w:r w:rsidRPr="00286F35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osoby, která bude účastna místního šetření za </w:t>
      </w:r>
      <w:r w:rsidR="00704A89">
        <w:rPr>
          <w:sz w:val="22"/>
          <w:szCs w:val="22"/>
        </w:rPr>
        <w:t xml:space="preserve">prodávajícího </w:t>
      </w:r>
      <w:r w:rsidRPr="00286F35">
        <w:rPr>
          <w:sz w:val="22"/>
          <w:szCs w:val="22"/>
        </w:rPr>
        <w:t>s uvedením jména, příjmení, příp. titulu;</w:t>
      </w:r>
    </w:p>
    <w:p w:rsidR="00286F35" w:rsidRPr="00286F35" w:rsidRDefault="00286F35" w:rsidP="00E703CA">
      <w:pPr>
        <w:numPr>
          <w:ilvl w:val="0"/>
          <w:numId w:val="58"/>
        </w:numPr>
        <w:spacing w:after="120"/>
        <w:ind w:left="1134" w:hanging="425"/>
        <w:jc w:val="both"/>
        <w:rPr>
          <w:sz w:val="22"/>
          <w:szCs w:val="22"/>
        </w:rPr>
      </w:pPr>
      <w:r w:rsidRPr="00286F35">
        <w:rPr>
          <w:sz w:val="22"/>
          <w:szCs w:val="22"/>
        </w:rPr>
        <w:t>uvedení data</w:t>
      </w:r>
      <w:r w:rsidRPr="00286F35">
        <w:rPr>
          <w:sz w:val="22"/>
        </w:rPr>
        <w:t xml:space="preserve"> v podobě: </w:t>
      </w:r>
      <w:r w:rsidRPr="00286F35">
        <w:rPr>
          <w:sz w:val="22"/>
          <w:szCs w:val="22"/>
        </w:rPr>
        <w:t>kalendářní den, měsíc a rok.</w:t>
      </w:r>
    </w:p>
    <w:p w:rsidR="00286F35" w:rsidRPr="00F15633" w:rsidRDefault="00286F35" w:rsidP="00E703CA">
      <w:pPr>
        <w:numPr>
          <w:ilvl w:val="0"/>
          <w:numId w:val="45"/>
        </w:numPr>
        <w:suppressAutoHyphens w:val="0"/>
        <w:spacing w:after="120"/>
        <w:ind w:left="567" w:hanging="567"/>
        <w:jc w:val="both"/>
        <w:rPr>
          <w:rFonts w:eastAsia="Comic Sans MS"/>
          <w:sz w:val="22"/>
          <w:szCs w:val="22"/>
        </w:rPr>
      </w:pPr>
      <w:r w:rsidRPr="001169CE">
        <w:rPr>
          <w:rFonts w:eastAsia="Comic Sans MS"/>
          <w:color w:val="000000"/>
          <w:sz w:val="22"/>
          <w:szCs w:val="22"/>
        </w:rPr>
        <w:t xml:space="preserve">V případě, že je vada </w:t>
      </w:r>
      <w:r w:rsidR="00122399">
        <w:rPr>
          <w:rFonts w:eastAsia="Comic Sans MS"/>
          <w:color w:val="000000"/>
          <w:sz w:val="22"/>
          <w:szCs w:val="22"/>
        </w:rPr>
        <w:t>zboží</w:t>
      </w:r>
      <w:r w:rsidRPr="001169CE">
        <w:rPr>
          <w:rFonts w:eastAsia="Comic Sans MS"/>
          <w:color w:val="000000"/>
          <w:sz w:val="22"/>
          <w:szCs w:val="22"/>
        </w:rPr>
        <w:t xml:space="preserve"> neo</w:t>
      </w:r>
      <w:r w:rsidR="00122399">
        <w:rPr>
          <w:rFonts w:eastAsia="Comic Sans MS"/>
          <w:color w:val="000000"/>
          <w:sz w:val="22"/>
          <w:szCs w:val="22"/>
        </w:rPr>
        <w:t>pravitelná</w:t>
      </w:r>
      <w:r w:rsidRPr="001169CE">
        <w:rPr>
          <w:rFonts w:eastAsia="Comic Sans MS"/>
          <w:color w:val="000000"/>
          <w:sz w:val="22"/>
          <w:szCs w:val="22"/>
        </w:rPr>
        <w:t xml:space="preserve">, zavazuje se prodávající dodat do 30 </w:t>
      </w:r>
      <w:r w:rsidR="00F771DE">
        <w:rPr>
          <w:rFonts w:eastAsia="Comic Sans MS"/>
          <w:color w:val="000000"/>
          <w:sz w:val="22"/>
          <w:szCs w:val="22"/>
        </w:rPr>
        <w:t xml:space="preserve">kalendářních </w:t>
      </w:r>
      <w:r w:rsidRPr="001169CE">
        <w:rPr>
          <w:rFonts w:eastAsia="Comic Sans MS"/>
          <w:color w:val="000000"/>
          <w:sz w:val="22"/>
          <w:szCs w:val="22"/>
        </w:rPr>
        <w:t>dnů od</w:t>
      </w:r>
      <w:r w:rsidR="00122399">
        <w:rPr>
          <w:rFonts w:eastAsia="Comic Sans MS"/>
          <w:color w:val="000000"/>
          <w:sz w:val="22"/>
          <w:szCs w:val="22"/>
        </w:rPr>
        <w:t>e dne, v němž byla zjištěna tato skutečnost</w:t>
      </w:r>
      <w:r w:rsidR="00F771DE">
        <w:rPr>
          <w:rFonts w:eastAsia="Comic Sans MS"/>
          <w:color w:val="000000"/>
          <w:sz w:val="22"/>
          <w:szCs w:val="22"/>
        </w:rPr>
        <w:t>,</w:t>
      </w:r>
      <w:r w:rsidRPr="001169CE">
        <w:rPr>
          <w:rFonts w:eastAsia="Comic Sans MS"/>
          <w:color w:val="000000"/>
          <w:sz w:val="22"/>
          <w:szCs w:val="22"/>
        </w:rPr>
        <w:t xml:space="preserve"> kupujícímu náhradní </w:t>
      </w:r>
      <w:r w:rsidR="00122399">
        <w:rPr>
          <w:rFonts w:eastAsia="Comic Sans MS"/>
          <w:color w:val="000000"/>
          <w:sz w:val="22"/>
          <w:szCs w:val="22"/>
        </w:rPr>
        <w:t>zboží</w:t>
      </w:r>
      <w:r w:rsidRPr="001169CE">
        <w:rPr>
          <w:rFonts w:eastAsia="Comic Sans MS"/>
          <w:color w:val="000000"/>
          <w:sz w:val="22"/>
          <w:szCs w:val="22"/>
        </w:rPr>
        <w:t xml:space="preserve"> nebo kupujícímu poskytnout přiměřenou slevu z ceny </w:t>
      </w:r>
      <w:r w:rsidR="00122399">
        <w:rPr>
          <w:rFonts w:eastAsia="Comic Sans MS"/>
          <w:color w:val="000000"/>
          <w:sz w:val="22"/>
          <w:szCs w:val="22"/>
        </w:rPr>
        <w:t>zboží.</w:t>
      </w:r>
      <w:r w:rsidRPr="001169CE">
        <w:rPr>
          <w:rFonts w:eastAsia="Comic Sans MS"/>
          <w:color w:val="000000"/>
          <w:sz w:val="22"/>
          <w:szCs w:val="22"/>
        </w:rPr>
        <w:t xml:space="preserve"> Rozhodnutí, zda kupující přijme náhradní plnění nebo slevu </w:t>
      </w:r>
      <w:r w:rsidR="00F771DE">
        <w:rPr>
          <w:rFonts w:eastAsia="Comic Sans MS"/>
          <w:color w:val="000000"/>
          <w:sz w:val="22"/>
          <w:szCs w:val="22"/>
        </w:rPr>
        <w:br/>
      </w:r>
      <w:r w:rsidRPr="001169CE">
        <w:rPr>
          <w:rFonts w:eastAsia="Comic Sans MS"/>
          <w:color w:val="000000"/>
          <w:sz w:val="22"/>
          <w:szCs w:val="22"/>
        </w:rPr>
        <w:t>z ceny, je na kupujícím.</w:t>
      </w:r>
    </w:p>
    <w:p w:rsidR="00704A89" w:rsidRPr="001169CE" w:rsidRDefault="00704A89" w:rsidP="00E703CA">
      <w:pPr>
        <w:numPr>
          <w:ilvl w:val="0"/>
          <w:numId w:val="45"/>
        </w:numPr>
        <w:suppressAutoHyphens w:val="0"/>
        <w:spacing w:after="120"/>
        <w:ind w:left="567" w:hanging="567"/>
        <w:jc w:val="both"/>
        <w:rPr>
          <w:rFonts w:eastAsia="Comic Sans MS"/>
          <w:sz w:val="22"/>
          <w:szCs w:val="22"/>
        </w:rPr>
      </w:pPr>
      <w:r>
        <w:rPr>
          <w:rFonts w:eastAsia="Comic Sans MS"/>
          <w:color w:val="000000"/>
          <w:sz w:val="22"/>
          <w:szCs w:val="22"/>
        </w:rPr>
        <w:t>Pokud je v rámci smluvní</w:t>
      </w:r>
      <w:r w:rsidR="00B77F1E">
        <w:rPr>
          <w:rFonts w:eastAsia="Comic Sans MS"/>
          <w:color w:val="000000"/>
          <w:sz w:val="22"/>
          <w:szCs w:val="22"/>
        </w:rPr>
        <w:t>ho ujednání</w:t>
      </w:r>
      <w:r>
        <w:rPr>
          <w:rFonts w:eastAsia="Comic Sans MS"/>
          <w:color w:val="000000"/>
          <w:sz w:val="22"/>
          <w:szCs w:val="22"/>
        </w:rPr>
        <w:t xml:space="preserve"> použit výraz</w:t>
      </w:r>
      <w:r w:rsidR="00B77F1E">
        <w:rPr>
          <w:rFonts w:eastAsia="Comic Sans MS"/>
          <w:color w:val="000000"/>
          <w:sz w:val="22"/>
          <w:szCs w:val="22"/>
        </w:rPr>
        <w:t>:</w:t>
      </w:r>
      <w:r>
        <w:rPr>
          <w:rFonts w:eastAsia="Comic Sans MS"/>
          <w:color w:val="000000"/>
          <w:sz w:val="22"/>
          <w:szCs w:val="22"/>
        </w:rPr>
        <w:t xml:space="preserve"> „vady zboží“ platí toto smluvní ujednání i v případě výskytu pouze jedné vady zboží.</w:t>
      </w:r>
    </w:p>
    <w:p w:rsidR="002A0BE6" w:rsidRPr="00E8710B" w:rsidRDefault="002A0BE6" w:rsidP="002A0BE6">
      <w:pPr>
        <w:widowControl w:val="0"/>
        <w:spacing w:before="600"/>
        <w:jc w:val="center"/>
        <w:rPr>
          <w:b/>
          <w:bCs/>
          <w:sz w:val="28"/>
          <w:szCs w:val="28"/>
        </w:rPr>
      </w:pPr>
      <w:r w:rsidRPr="00E8710B">
        <w:rPr>
          <w:b/>
          <w:bCs/>
          <w:sz w:val="28"/>
          <w:szCs w:val="28"/>
        </w:rPr>
        <w:t xml:space="preserve">Čl. </w:t>
      </w:r>
      <w:r>
        <w:rPr>
          <w:b/>
          <w:bCs/>
          <w:sz w:val="28"/>
          <w:szCs w:val="28"/>
        </w:rPr>
        <w:t>IX</w:t>
      </w:r>
    </w:p>
    <w:p w:rsidR="002A0BE6" w:rsidRPr="00E8710B" w:rsidRDefault="002A0BE6" w:rsidP="002A0BE6">
      <w:pPr>
        <w:pStyle w:val="Zkladntext"/>
        <w:spacing w:after="240"/>
        <w:rPr>
          <w:sz w:val="28"/>
          <w:szCs w:val="28"/>
        </w:rPr>
      </w:pPr>
      <w:r w:rsidRPr="00E8710B">
        <w:rPr>
          <w:b/>
          <w:sz w:val="28"/>
          <w:szCs w:val="28"/>
        </w:rPr>
        <w:t>Nabytí vlastnického práva</w:t>
      </w:r>
      <w:r>
        <w:rPr>
          <w:b/>
          <w:sz w:val="28"/>
          <w:szCs w:val="28"/>
        </w:rPr>
        <w:t>, přechod nebezpečí škody na zboží</w:t>
      </w:r>
    </w:p>
    <w:p w:rsidR="002A0BE6" w:rsidRDefault="002A0BE6" w:rsidP="002A0BE6">
      <w:pPr>
        <w:pStyle w:val="WW-Zkladntextodsazen2"/>
        <w:numPr>
          <w:ilvl w:val="1"/>
          <w:numId w:val="14"/>
        </w:numPr>
        <w:tabs>
          <w:tab w:val="clear" w:pos="435"/>
          <w:tab w:val="num" w:pos="567"/>
        </w:tabs>
        <w:spacing w:after="120"/>
        <w:rPr>
          <w:sz w:val="22"/>
        </w:rPr>
      </w:pPr>
      <w:r>
        <w:rPr>
          <w:sz w:val="22"/>
        </w:rPr>
        <w:t>Vlastnické právo ke zboží přejde na kupujícího úplným zaplacením kupní ceny.</w:t>
      </w:r>
    </w:p>
    <w:p w:rsidR="002A0BE6" w:rsidRPr="00416A59" w:rsidRDefault="002A0BE6" w:rsidP="00E703CA">
      <w:pPr>
        <w:pStyle w:val="WW-Zkladntextodsazen2"/>
        <w:numPr>
          <w:ilvl w:val="1"/>
          <w:numId w:val="14"/>
        </w:numPr>
        <w:tabs>
          <w:tab w:val="clear" w:pos="435"/>
          <w:tab w:val="num" w:pos="567"/>
        </w:tabs>
        <w:spacing w:after="120"/>
        <w:rPr>
          <w:sz w:val="22"/>
        </w:rPr>
      </w:pPr>
      <w:r>
        <w:rPr>
          <w:sz w:val="22"/>
        </w:rPr>
        <w:t>N</w:t>
      </w:r>
      <w:r w:rsidRPr="00416A59">
        <w:rPr>
          <w:sz w:val="22"/>
        </w:rPr>
        <w:t xml:space="preserve">ebezpečí škody na zboží přechází na kupujícího okamžikem jeho převzetí od prodávajícího. </w:t>
      </w:r>
    </w:p>
    <w:p w:rsidR="002A0BE6" w:rsidRPr="00FE26CF" w:rsidRDefault="002A0BE6" w:rsidP="002A0BE6">
      <w:pPr>
        <w:pStyle w:val="Nadpis2"/>
        <w:keepNext w:val="0"/>
        <w:spacing w:before="600" w:after="0"/>
        <w:rPr>
          <w:sz w:val="28"/>
          <w:szCs w:val="28"/>
        </w:rPr>
      </w:pPr>
      <w:r w:rsidRPr="00FE26CF">
        <w:rPr>
          <w:sz w:val="28"/>
          <w:szCs w:val="28"/>
        </w:rPr>
        <w:t xml:space="preserve">Čl. </w:t>
      </w:r>
      <w:r w:rsidR="00193EB2">
        <w:rPr>
          <w:sz w:val="28"/>
          <w:szCs w:val="28"/>
        </w:rPr>
        <w:t>X</w:t>
      </w:r>
    </w:p>
    <w:p w:rsidR="002A0BE6" w:rsidRPr="00FE26CF" w:rsidRDefault="002A0BE6" w:rsidP="002A0BE6">
      <w:pPr>
        <w:pStyle w:val="Nadpis2"/>
        <w:keepNext w:val="0"/>
        <w:spacing w:after="240"/>
        <w:rPr>
          <w:sz w:val="28"/>
          <w:szCs w:val="28"/>
        </w:rPr>
      </w:pPr>
      <w:r>
        <w:rPr>
          <w:sz w:val="28"/>
          <w:szCs w:val="28"/>
        </w:rPr>
        <w:t>Další povinnost/p</w:t>
      </w:r>
      <w:r w:rsidRPr="00FE26CF">
        <w:rPr>
          <w:sz w:val="28"/>
          <w:szCs w:val="28"/>
        </w:rPr>
        <w:t>ovinnosti</w:t>
      </w:r>
      <w:r>
        <w:rPr>
          <w:sz w:val="28"/>
          <w:szCs w:val="28"/>
        </w:rPr>
        <w:t>, závazky</w:t>
      </w:r>
      <w:r w:rsidRPr="00FE26CF">
        <w:rPr>
          <w:sz w:val="28"/>
          <w:szCs w:val="28"/>
        </w:rPr>
        <w:t xml:space="preserve"> </w:t>
      </w:r>
      <w:r>
        <w:rPr>
          <w:sz w:val="28"/>
          <w:szCs w:val="28"/>
        </w:rPr>
        <w:t>prodávajícího</w:t>
      </w:r>
    </w:p>
    <w:p w:rsidR="002A0BE6" w:rsidRDefault="002A0BE6" w:rsidP="002A0BE6">
      <w:pPr>
        <w:pStyle w:val="Nadpis2"/>
        <w:keepNext w:val="0"/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  <w:szCs w:val="22"/>
        </w:rPr>
      </w:pPr>
      <w:r>
        <w:rPr>
          <w:b w:val="0"/>
          <w:szCs w:val="22"/>
        </w:rPr>
        <w:t>Prodávající je povinen ohlásit kupujícímu nejpozději do 14 kalendářních dnů veškeré</w:t>
      </w:r>
      <w:r w:rsidR="00F771DE">
        <w:rPr>
          <w:b w:val="0"/>
          <w:szCs w:val="22"/>
        </w:rPr>
        <w:t xml:space="preserve"> </w:t>
      </w:r>
      <w:r w:rsidR="00F771DE">
        <w:rPr>
          <w:b w:val="0"/>
          <w:szCs w:val="22"/>
        </w:rPr>
        <w:br/>
      </w:r>
      <w:r>
        <w:rPr>
          <w:b w:val="0"/>
          <w:szCs w:val="22"/>
        </w:rPr>
        <w:t>změny, které nastaly po uzavření smlouvy, a které se týkají údajů požadovaných kupujícím při prokazování kvalifikace.</w:t>
      </w:r>
    </w:p>
    <w:p w:rsidR="002A0BE6" w:rsidRDefault="002A0BE6" w:rsidP="002A0BE6">
      <w:pPr>
        <w:pStyle w:val="Nadpis2"/>
        <w:keepNext w:val="0"/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  <w:szCs w:val="22"/>
        </w:rPr>
      </w:pPr>
      <w:r>
        <w:rPr>
          <w:b w:val="0"/>
          <w:szCs w:val="22"/>
        </w:rPr>
        <w:t>Prodávající se zavazuje, že bez předchozího písemného souhlasu kupujícího nepřevede jakoukoliv část smlouvy nebo prospěch či podíl v ní třetí osobě či osobám.</w:t>
      </w:r>
    </w:p>
    <w:p w:rsidR="002A0BE6" w:rsidRDefault="002A0BE6" w:rsidP="002A0BE6">
      <w:pPr>
        <w:pStyle w:val="Nadpis2"/>
        <w:keepNext w:val="0"/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 w:val="0"/>
          <w:szCs w:val="22"/>
        </w:rPr>
      </w:pPr>
      <w:r>
        <w:rPr>
          <w:b w:val="0"/>
          <w:szCs w:val="22"/>
        </w:rPr>
        <w:t>Zhotovitel se zavazuje, že bez předchozího písemného souhlasu kupujícího nepostoupí své pohledávky a závazky plynoucí z této smlouvy třetí osobě či osobám.</w:t>
      </w:r>
    </w:p>
    <w:p w:rsidR="00404C64" w:rsidRPr="00D83653" w:rsidRDefault="00404C64" w:rsidP="00D91CA0">
      <w:pPr>
        <w:pStyle w:val="Nadpis4"/>
        <w:spacing w:before="600" w:after="0"/>
        <w:jc w:val="center"/>
      </w:pPr>
      <w:r w:rsidRPr="00D83653">
        <w:lastRenderedPageBreak/>
        <w:t xml:space="preserve">Čl. </w:t>
      </w:r>
      <w:r w:rsidR="003B6A49">
        <w:t>XI</w:t>
      </w:r>
    </w:p>
    <w:p w:rsidR="00404C64" w:rsidRPr="00D83653" w:rsidRDefault="00404C64" w:rsidP="00D91CA0">
      <w:pPr>
        <w:pStyle w:val="Nadpis4"/>
        <w:spacing w:before="0" w:after="240"/>
        <w:jc w:val="center"/>
      </w:pPr>
      <w:r w:rsidRPr="00D83653">
        <w:t xml:space="preserve">Smluvní pokuta  </w:t>
      </w:r>
    </w:p>
    <w:p w:rsidR="00404C64" w:rsidRPr="00E703CA" w:rsidRDefault="00197EEB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Na základě dohody smluvních stran se zhotovitel zavazuje k zaplacení smluvní pokuty v případech </w:t>
      </w:r>
      <w:r w:rsidR="00B77F1E">
        <w:rPr>
          <w:sz w:val="22"/>
          <w:szCs w:val="22"/>
        </w:rPr>
        <w:br/>
      </w:r>
      <w:r>
        <w:rPr>
          <w:sz w:val="22"/>
          <w:szCs w:val="22"/>
        </w:rPr>
        <w:t xml:space="preserve">a ve výši jak je dále uvedeno, nestanoví-li tato smlouva jinak. Smluvní pokutu </w:t>
      </w:r>
      <w:r>
        <w:rPr>
          <w:sz w:val="22"/>
          <w:szCs w:val="22"/>
        </w:rPr>
        <w:br/>
        <w:t>se zhotovitel zavazuje zaplatit do 15 kalendářních dnů ode dne doručení písemné výzvy k zaplacení smluvní pokuty.</w:t>
      </w:r>
    </w:p>
    <w:p w:rsidR="00197EEB" w:rsidRPr="00E703CA" w:rsidRDefault="00197EEB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V případě, že prodávající neuhradí smluvní pokutu ve stanoveném termínu, vzniká kupujícímu právo </w:t>
      </w:r>
      <w:r w:rsidR="00B77F1E">
        <w:rPr>
          <w:sz w:val="22"/>
          <w:szCs w:val="22"/>
        </w:rPr>
        <w:br/>
      </w:r>
      <w:r>
        <w:rPr>
          <w:sz w:val="22"/>
          <w:szCs w:val="22"/>
        </w:rPr>
        <w:t>na provedení jednostranného zápočtu pohledávky.</w:t>
      </w:r>
    </w:p>
    <w:p w:rsidR="00197EEB" w:rsidRPr="00E703CA" w:rsidRDefault="00197EEB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V případě, že </w:t>
      </w:r>
      <w:r w:rsidR="00AA7B08">
        <w:rPr>
          <w:sz w:val="22"/>
          <w:szCs w:val="22"/>
        </w:rPr>
        <w:t>prodávající</w:t>
      </w:r>
      <w:r>
        <w:rPr>
          <w:sz w:val="22"/>
          <w:szCs w:val="22"/>
        </w:rPr>
        <w:t xml:space="preserve"> bude v prodlení se zaplacením smluvní pokuty, zavazuje se</w:t>
      </w:r>
      <w:r w:rsidR="00F771DE">
        <w:rPr>
          <w:sz w:val="22"/>
          <w:szCs w:val="22"/>
        </w:rPr>
        <w:t xml:space="preserve"> </w:t>
      </w:r>
      <w:r>
        <w:rPr>
          <w:sz w:val="22"/>
          <w:szCs w:val="22"/>
        </w:rPr>
        <w:t>zaplatit</w:t>
      </w:r>
      <w:r w:rsidR="00F771DE">
        <w:rPr>
          <w:sz w:val="22"/>
          <w:szCs w:val="22"/>
        </w:rPr>
        <w:br/>
      </w:r>
      <w:r>
        <w:rPr>
          <w:sz w:val="22"/>
          <w:szCs w:val="22"/>
        </w:rPr>
        <w:t xml:space="preserve">úroky z prodlení ve výši určené předpisy práva občanského z peněžité </w:t>
      </w:r>
      <w:r w:rsidR="00F771DE">
        <w:rPr>
          <w:sz w:val="22"/>
          <w:szCs w:val="22"/>
        </w:rPr>
        <w:t xml:space="preserve">pohledávky, tj. </w:t>
      </w:r>
      <w:r>
        <w:rPr>
          <w:sz w:val="22"/>
          <w:szCs w:val="22"/>
        </w:rPr>
        <w:t>nezaplacené smluvní pokuty.</w:t>
      </w:r>
    </w:p>
    <w:p w:rsidR="00197EEB" w:rsidRPr="00E703CA" w:rsidRDefault="00197EEB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8"/>
          <w:szCs w:val="28"/>
        </w:rPr>
      </w:pPr>
      <w:r>
        <w:rPr>
          <w:sz w:val="22"/>
          <w:szCs w:val="22"/>
        </w:rPr>
        <w:t>Smluvní pokutu lze v každém jednotlivém případě uložit i opakovaně. Právo na náhradu způsobené škody není zaplacením smluvní pokuty dotčeno. Zaplacením smluvní pokuty nezaniká povinnost zajištěná smluvní pokutou.</w:t>
      </w:r>
    </w:p>
    <w:p w:rsidR="00197EEB" w:rsidRPr="007D0BFD" w:rsidRDefault="00197EEB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2"/>
          <w:szCs w:val="22"/>
        </w:rPr>
      </w:pPr>
      <w:r>
        <w:rPr>
          <w:spacing w:val="-2"/>
          <w:sz w:val="22"/>
          <w:szCs w:val="22"/>
        </w:rPr>
        <w:t>Prodávající</w:t>
      </w:r>
      <w:r w:rsidRPr="00E703CA">
        <w:rPr>
          <w:spacing w:val="-2"/>
          <w:sz w:val="22"/>
          <w:szCs w:val="22"/>
        </w:rPr>
        <w:t xml:space="preserve"> je povinen nahradit </w:t>
      </w:r>
      <w:r w:rsidR="00AA7B08">
        <w:rPr>
          <w:spacing w:val="-2"/>
          <w:sz w:val="22"/>
          <w:szCs w:val="22"/>
        </w:rPr>
        <w:t>kupujícímu</w:t>
      </w:r>
      <w:r w:rsidRPr="00E703CA">
        <w:rPr>
          <w:spacing w:val="-2"/>
          <w:sz w:val="22"/>
          <w:szCs w:val="22"/>
        </w:rPr>
        <w:t xml:space="preserve"> jím způsobenou škodu včetně ušlého zisku. Při posuzování </w:t>
      </w:r>
      <w:r w:rsidRPr="007D0BFD">
        <w:rPr>
          <w:spacing w:val="-2"/>
          <w:sz w:val="22"/>
          <w:szCs w:val="22"/>
        </w:rPr>
        <w:t xml:space="preserve">odpovědnosti za škodu a jejích náhrad bude postupováno </w:t>
      </w:r>
      <w:r w:rsidR="00BC66B3" w:rsidRPr="007D0BFD">
        <w:rPr>
          <w:spacing w:val="-2"/>
          <w:sz w:val="22"/>
          <w:szCs w:val="22"/>
        </w:rPr>
        <w:t>podle příslušných ustanovení Občanské</w:t>
      </w:r>
      <w:r w:rsidRPr="007D0BFD">
        <w:rPr>
          <w:spacing w:val="-2"/>
          <w:sz w:val="22"/>
          <w:szCs w:val="22"/>
        </w:rPr>
        <w:t>ho zákoníku</w:t>
      </w:r>
      <w:r w:rsidR="00AA7B08" w:rsidRPr="007D0BFD">
        <w:rPr>
          <w:spacing w:val="-2"/>
          <w:sz w:val="22"/>
          <w:szCs w:val="22"/>
        </w:rPr>
        <w:t>.</w:t>
      </w:r>
    </w:p>
    <w:p w:rsidR="00AA7B08" w:rsidRPr="007D0BFD" w:rsidRDefault="00AA7B08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2"/>
          <w:szCs w:val="22"/>
        </w:rPr>
      </w:pPr>
      <w:r w:rsidRPr="007D0BFD">
        <w:rPr>
          <w:sz w:val="22"/>
          <w:szCs w:val="22"/>
        </w:rPr>
        <w:t xml:space="preserve">V případě že prodávající bude v prodlení s dodáním zboží v termínu sjednaném v ustanovení </w:t>
      </w:r>
      <w:r w:rsidRPr="007D0BFD">
        <w:rPr>
          <w:sz w:val="22"/>
          <w:szCs w:val="22"/>
        </w:rPr>
        <w:br/>
        <w:t xml:space="preserve">Čl. VI, odst. 6.1 této smlouvy, je kupující oprávněn po prodávajícím požadovat smluvní pokutu ve výši 0,05 % </w:t>
      </w:r>
      <w:r w:rsidRPr="007D0BFD">
        <w:rPr>
          <w:bCs/>
          <w:sz w:val="22"/>
          <w:szCs w:val="22"/>
        </w:rPr>
        <w:t>z </w:t>
      </w:r>
      <w:r w:rsidR="00F771DE" w:rsidRPr="007D0BFD">
        <w:rPr>
          <w:bCs/>
          <w:sz w:val="22"/>
          <w:szCs w:val="22"/>
        </w:rPr>
        <w:t xml:space="preserve"> </w:t>
      </w:r>
      <w:r w:rsidRPr="007D0BFD">
        <w:rPr>
          <w:bCs/>
          <w:sz w:val="22"/>
          <w:szCs w:val="22"/>
        </w:rPr>
        <w:t>kupní ceny, minimálně však ve výši 1000,-- Kč a to vždy</w:t>
      </w:r>
      <w:r w:rsidRPr="007D0BFD">
        <w:rPr>
          <w:sz w:val="22"/>
          <w:szCs w:val="22"/>
        </w:rPr>
        <w:t xml:space="preserve"> za každý (i započatý) den prodlení.</w:t>
      </w:r>
    </w:p>
    <w:p w:rsidR="002A7B7E" w:rsidRPr="007D0BFD" w:rsidRDefault="002A7B7E" w:rsidP="002A7B7E">
      <w:pPr>
        <w:suppressAutoHyphens w:val="0"/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b/>
          <w:bCs/>
          <w:sz w:val="22"/>
          <w:szCs w:val="22"/>
        </w:rPr>
      </w:pPr>
      <w:r w:rsidRPr="007D0BFD">
        <w:rPr>
          <w:sz w:val="22"/>
          <w:szCs w:val="22"/>
        </w:rPr>
        <w:t>Maximálně však do výše 5% kupní ceny.</w:t>
      </w:r>
    </w:p>
    <w:p w:rsidR="00AA7B08" w:rsidRPr="007D0BFD" w:rsidRDefault="00AA7B08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</w:pPr>
      <w:r w:rsidRPr="007D0BFD">
        <w:rPr>
          <w:sz w:val="22"/>
          <w:szCs w:val="22"/>
        </w:rPr>
        <w:t xml:space="preserve">V případě, že prodávající poruší povinnost sjednanou v ustanovení Čl. X, odst. 10.1 této </w:t>
      </w:r>
      <w:r w:rsidR="00F771DE" w:rsidRPr="007D0BFD">
        <w:rPr>
          <w:sz w:val="22"/>
          <w:szCs w:val="22"/>
        </w:rPr>
        <w:br/>
      </w:r>
      <w:r w:rsidRPr="007D0BFD">
        <w:rPr>
          <w:sz w:val="22"/>
          <w:szCs w:val="22"/>
        </w:rPr>
        <w:t>smlouvy, je povinen prodávající zaplatit kupujícímu smluvní pokutu ve výši</w:t>
      </w:r>
      <w:r w:rsidR="00B77F1E" w:rsidRPr="007D0BFD">
        <w:rPr>
          <w:sz w:val="22"/>
          <w:szCs w:val="22"/>
        </w:rPr>
        <w:t xml:space="preserve"> 1000</w:t>
      </w:r>
      <w:r w:rsidRPr="007D0BFD">
        <w:rPr>
          <w:sz w:val="22"/>
          <w:szCs w:val="22"/>
        </w:rPr>
        <w:t>,-- Kč za každý případ.</w:t>
      </w:r>
      <w:r w:rsidR="002A7B7E" w:rsidRPr="007D0BFD">
        <w:rPr>
          <w:sz w:val="22"/>
          <w:szCs w:val="22"/>
        </w:rPr>
        <w:t xml:space="preserve"> Maximálně však do výše 5% kupní ceny.</w:t>
      </w:r>
    </w:p>
    <w:p w:rsidR="00AA7B08" w:rsidRPr="007D0BFD" w:rsidRDefault="00AA7B08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2"/>
          <w:szCs w:val="22"/>
        </w:rPr>
      </w:pPr>
      <w:r w:rsidRPr="007D0BFD">
        <w:rPr>
          <w:sz w:val="22"/>
          <w:szCs w:val="22"/>
        </w:rPr>
        <w:t xml:space="preserve">V případě, že prodávající poruší smluvní ujednání uvedené v ustanovení Čl. X, odst. 10.2 této </w:t>
      </w:r>
      <w:r w:rsidR="00F771DE" w:rsidRPr="007D0BFD">
        <w:rPr>
          <w:sz w:val="22"/>
          <w:szCs w:val="22"/>
        </w:rPr>
        <w:br/>
      </w:r>
      <w:r w:rsidRPr="007D0BFD">
        <w:rPr>
          <w:sz w:val="22"/>
          <w:szCs w:val="22"/>
        </w:rPr>
        <w:t xml:space="preserve">smlouvy, je povinen prodávající zaplatit kupujícímu smluvní pokutu ve výši </w:t>
      </w:r>
      <w:r w:rsidR="00B77F1E" w:rsidRPr="007D0BFD">
        <w:rPr>
          <w:sz w:val="22"/>
          <w:szCs w:val="22"/>
        </w:rPr>
        <w:t>1000</w:t>
      </w:r>
      <w:r w:rsidRPr="007D0BFD">
        <w:rPr>
          <w:sz w:val="22"/>
          <w:szCs w:val="22"/>
        </w:rPr>
        <w:t>,-- Kč za každý případ.</w:t>
      </w:r>
      <w:r w:rsidR="002A7B7E" w:rsidRPr="007D0BFD">
        <w:rPr>
          <w:sz w:val="22"/>
          <w:szCs w:val="22"/>
        </w:rPr>
        <w:t xml:space="preserve"> Maximálně však do výše 5% kupní ceny.</w:t>
      </w:r>
    </w:p>
    <w:p w:rsidR="00AA7B08" w:rsidRPr="007D0BFD" w:rsidRDefault="00AA7B08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2"/>
          <w:szCs w:val="22"/>
        </w:rPr>
      </w:pPr>
      <w:r w:rsidRPr="007D0BFD">
        <w:rPr>
          <w:sz w:val="22"/>
          <w:szCs w:val="22"/>
        </w:rPr>
        <w:t>V případě, že prodávající poruší smluvní ujednání uvedené v ustanovení Čl. X, odst. 10.3 této</w:t>
      </w:r>
      <w:r w:rsidR="00F771DE" w:rsidRPr="007D0BFD">
        <w:rPr>
          <w:sz w:val="22"/>
          <w:szCs w:val="22"/>
        </w:rPr>
        <w:br/>
      </w:r>
      <w:r w:rsidRPr="007D0BFD">
        <w:rPr>
          <w:sz w:val="22"/>
          <w:szCs w:val="22"/>
        </w:rPr>
        <w:t>smlouvy, je povinen kupující</w:t>
      </w:r>
      <w:r w:rsidRPr="007D0BFD">
        <w:rPr>
          <w:sz w:val="22"/>
        </w:rPr>
        <w:t xml:space="preserve"> oprávněn požadovat po prodávajícím zaplacení smluvní pokuty</w:t>
      </w:r>
      <w:r w:rsidR="00F771DE" w:rsidRPr="007D0BFD">
        <w:rPr>
          <w:sz w:val="22"/>
        </w:rPr>
        <w:t xml:space="preserve"> </w:t>
      </w:r>
      <w:r w:rsidRPr="007D0BFD">
        <w:rPr>
          <w:sz w:val="22"/>
        </w:rPr>
        <w:t>ve výši 15-20 % z hodnoty postoupené pohledávky, minimálně však ve výši 5000,-- Kč.</w:t>
      </w:r>
    </w:p>
    <w:p w:rsidR="00AA7B08" w:rsidRPr="007D0BFD" w:rsidRDefault="00AA7B08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2"/>
          <w:szCs w:val="22"/>
        </w:rPr>
      </w:pPr>
      <w:r w:rsidRPr="007D0BFD">
        <w:rPr>
          <w:sz w:val="22"/>
          <w:szCs w:val="22"/>
        </w:rPr>
        <w:t>V případě, že prodávající bude v prodlení se splněním lhůty poskytnuté mu kupujícím</w:t>
      </w:r>
      <w:r w:rsidR="00F771DE" w:rsidRPr="007D0BFD">
        <w:rPr>
          <w:sz w:val="22"/>
          <w:szCs w:val="22"/>
        </w:rPr>
        <w:t xml:space="preserve"> </w:t>
      </w:r>
      <w:r w:rsidRPr="007D0BFD">
        <w:rPr>
          <w:sz w:val="22"/>
          <w:szCs w:val="22"/>
        </w:rPr>
        <w:t xml:space="preserve">nebo dohodnuté smluvními stranami pro odstranění vady/ vad zboží v průběhu záruční doby, je kupující oprávněn </w:t>
      </w:r>
      <w:r w:rsidR="00F771DE" w:rsidRPr="007D0BFD">
        <w:rPr>
          <w:sz w:val="22"/>
          <w:szCs w:val="22"/>
        </w:rPr>
        <w:br/>
      </w:r>
      <w:r w:rsidRPr="007D0BFD">
        <w:rPr>
          <w:sz w:val="22"/>
          <w:szCs w:val="22"/>
        </w:rPr>
        <w:t xml:space="preserve">po prodávajícím požadovat zaplacení smluvní pokuty ve výši </w:t>
      </w:r>
      <w:r w:rsidR="00B77F1E" w:rsidRPr="007D0BFD">
        <w:rPr>
          <w:sz w:val="22"/>
          <w:szCs w:val="22"/>
        </w:rPr>
        <w:t>1000</w:t>
      </w:r>
      <w:r w:rsidRPr="007D0BFD">
        <w:rPr>
          <w:sz w:val="22"/>
          <w:szCs w:val="22"/>
        </w:rPr>
        <w:t>,-- Kč za každý případ i započatý den prodlení</w:t>
      </w:r>
      <w:r w:rsidR="00E703CA" w:rsidRPr="007D0BFD">
        <w:rPr>
          <w:sz w:val="22"/>
          <w:szCs w:val="22"/>
        </w:rPr>
        <w:t>.</w:t>
      </w:r>
      <w:r w:rsidR="002A7B7E" w:rsidRPr="007D0BFD">
        <w:rPr>
          <w:sz w:val="22"/>
          <w:szCs w:val="22"/>
        </w:rPr>
        <w:t xml:space="preserve"> Maximálně však do výše 5% kupní ceny.</w:t>
      </w:r>
    </w:p>
    <w:p w:rsidR="002A7B7E" w:rsidRPr="007D0BFD" w:rsidRDefault="002A7B7E" w:rsidP="00E703CA">
      <w:pPr>
        <w:numPr>
          <w:ilvl w:val="1"/>
          <w:numId w:val="13"/>
        </w:numPr>
        <w:tabs>
          <w:tab w:val="clear" w:pos="435"/>
          <w:tab w:val="num" w:pos="567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Cs/>
          <w:sz w:val="22"/>
          <w:szCs w:val="22"/>
        </w:rPr>
      </w:pPr>
      <w:r w:rsidRPr="007D0BFD">
        <w:rPr>
          <w:bCs/>
          <w:sz w:val="22"/>
          <w:szCs w:val="22"/>
        </w:rPr>
        <w:t>V případě, že kupující bude v prodlení s úhradou faktury za dodané zboží, je povinen zaplatit prodávajícímu úrok z prodlení ve výši 0.05% za každý den prodlení z nezaplacené kupní ceny</w:t>
      </w:r>
    </w:p>
    <w:p w:rsidR="003B6A49" w:rsidRPr="00D83653" w:rsidRDefault="003B6A49" w:rsidP="003B6A49">
      <w:pPr>
        <w:pStyle w:val="Nadpis4"/>
        <w:spacing w:before="600" w:after="0"/>
        <w:jc w:val="center"/>
      </w:pPr>
      <w:r w:rsidRPr="00D83653">
        <w:t xml:space="preserve">Čl. </w:t>
      </w:r>
      <w:r>
        <w:t>XII</w:t>
      </w:r>
    </w:p>
    <w:p w:rsidR="003B6A49" w:rsidRPr="00D83653" w:rsidRDefault="003B6A49" w:rsidP="003B6A49">
      <w:pPr>
        <w:pStyle w:val="Nadpis4"/>
        <w:spacing w:before="0" w:after="240"/>
        <w:jc w:val="center"/>
      </w:pPr>
      <w:r>
        <w:t>Ukončení smlouvy</w:t>
      </w:r>
      <w:r w:rsidRPr="00D83653">
        <w:t xml:space="preserve">  </w:t>
      </w:r>
    </w:p>
    <w:p w:rsidR="003B6A49" w:rsidRPr="00E703CA" w:rsidRDefault="003B6A49" w:rsidP="00E703CA">
      <w:pPr>
        <w:numPr>
          <w:ilvl w:val="0"/>
          <w:numId w:val="59"/>
        </w:numPr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8"/>
          <w:szCs w:val="28"/>
        </w:rPr>
      </w:pPr>
      <w:r>
        <w:rPr>
          <w:sz w:val="22"/>
          <w:szCs w:val="22"/>
        </w:rPr>
        <w:t>Právo odstoupit od smlouvy má kupující pokud tak stanoví Ob</w:t>
      </w:r>
      <w:r w:rsidR="00BC66B3">
        <w:rPr>
          <w:sz w:val="22"/>
          <w:szCs w:val="22"/>
        </w:rPr>
        <w:t>čanský</w:t>
      </w:r>
      <w:r>
        <w:rPr>
          <w:sz w:val="22"/>
          <w:szCs w:val="22"/>
        </w:rPr>
        <w:t xml:space="preserve"> zákoník a v případech sjednaných v této smlouvě.</w:t>
      </w:r>
    </w:p>
    <w:p w:rsidR="003B6A49" w:rsidRDefault="003B6A49" w:rsidP="00E94046">
      <w:pPr>
        <w:numPr>
          <w:ilvl w:val="0"/>
          <w:numId w:val="60"/>
        </w:numPr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Cs/>
          <w:sz w:val="22"/>
          <w:szCs w:val="22"/>
        </w:rPr>
      </w:pPr>
      <w:r w:rsidRPr="00E703CA">
        <w:rPr>
          <w:bCs/>
          <w:sz w:val="22"/>
          <w:szCs w:val="22"/>
        </w:rPr>
        <w:t xml:space="preserve">Právo odstoupit má </w:t>
      </w:r>
      <w:r>
        <w:rPr>
          <w:bCs/>
          <w:sz w:val="22"/>
          <w:szCs w:val="22"/>
        </w:rPr>
        <w:t>kupující:</w:t>
      </w:r>
    </w:p>
    <w:p w:rsidR="003B6A49" w:rsidRDefault="003B6A49" w:rsidP="00E94046">
      <w:pPr>
        <w:numPr>
          <w:ilvl w:val="0"/>
          <w:numId w:val="61"/>
        </w:numPr>
        <w:tabs>
          <w:tab w:val="clear" w:pos="786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60"/>
        <w:ind w:left="709" w:hanging="142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 případě </w:t>
      </w:r>
      <w:r w:rsidR="004F0ACB">
        <w:rPr>
          <w:bCs/>
          <w:sz w:val="22"/>
          <w:szCs w:val="22"/>
        </w:rPr>
        <w:t>uplatnění nároku z</w:t>
      </w:r>
      <w:r w:rsidR="00893C1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vad</w:t>
      </w:r>
      <w:r w:rsidR="00893C19">
        <w:rPr>
          <w:bCs/>
          <w:sz w:val="22"/>
          <w:szCs w:val="22"/>
        </w:rPr>
        <w:t>y/ vad</w:t>
      </w:r>
      <w:r>
        <w:rPr>
          <w:bCs/>
          <w:sz w:val="22"/>
          <w:szCs w:val="22"/>
        </w:rPr>
        <w:t xml:space="preserve"> zboží (viz. ust</w:t>
      </w:r>
      <w:r w:rsidR="00E703CA">
        <w:rPr>
          <w:bCs/>
          <w:sz w:val="22"/>
          <w:szCs w:val="22"/>
        </w:rPr>
        <w:t>anovení</w:t>
      </w:r>
      <w:r>
        <w:rPr>
          <w:bCs/>
          <w:sz w:val="22"/>
          <w:szCs w:val="22"/>
        </w:rPr>
        <w:t xml:space="preserve"> Čl. VIII, odst. 8.1</w:t>
      </w:r>
      <w:r w:rsidR="00B77F1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této smlouvy);</w:t>
      </w:r>
    </w:p>
    <w:p w:rsidR="003B6A49" w:rsidRPr="003B6A49" w:rsidRDefault="003B6A49" w:rsidP="00E94046">
      <w:pPr>
        <w:numPr>
          <w:ilvl w:val="0"/>
          <w:numId w:val="61"/>
        </w:numPr>
        <w:tabs>
          <w:tab w:val="clear" w:pos="786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60"/>
        <w:ind w:left="1134" w:hanging="567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 xml:space="preserve">poté, kdy prodávající pozbude právní subjektivitu v důsledku přeměny, zániku nebo sloučení s jiným právním subjektem nebo v případě vstupu </w:t>
      </w:r>
      <w:r w:rsidR="004F0ACB">
        <w:rPr>
          <w:sz w:val="22"/>
          <w:szCs w:val="22"/>
        </w:rPr>
        <w:t xml:space="preserve">prodávajícího </w:t>
      </w:r>
      <w:r>
        <w:rPr>
          <w:sz w:val="22"/>
          <w:szCs w:val="22"/>
        </w:rPr>
        <w:t>do likvidace;</w:t>
      </w:r>
    </w:p>
    <w:p w:rsidR="003B6A49" w:rsidRPr="003B6A49" w:rsidRDefault="003B6A49" w:rsidP="00E94046">
      <w:pPr>
        <w:numPr>
          <w:ilvl w:val="0"/>
          <w:numId w:val="61"/>
        </w:numPr>
        <w:tabs>
          <w:tab w:val="clear" w:pos="786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60"/>
        <w:ind w:left="1134" w:hanging="567"/>
        <w:jc w:val="both"/>
        <w:textAlignment w:val="baseline"/>
        <w:rPr>
          <w:bCs/>
          <w:sz w:val="22"/>
          <w:szCs w:val="22"/>
        </w:rPr>
      </w:pPr>
      <w:r w:rsidRPr="00E703CA">
        <w:rPr>
          <w:sz w:val="22"/>
          <w:szCs w:val="22"/>
        </w:rPr>
        <w:lastRenderedPageBreak/>
        <w:t xml:space="preserve">v případě, že by proti </w:t>
      </w:r>
      <w:r w:rsidR="00197EEB">
        <w:rPr>
          <w:sz w:val="22"/>
          <w:szCs w:val="22"/>
        </w:rPr>
        <w:t>prodávajícímu</w:t>
      </w:r>
      <w:r w:rsidRPr="00E703CA">
        <w:rPr>
          <w:sz w:val="22"/>
          <w:szCs w:val="22"/>
        </w:rPr>
        <w:t xml:space="preserve"> bylo zahájeno a vedeno jakékoliv řízení dle zákona </w:t>
      </w:r>
      <w:r w:rsidR="004F0ACB">
        <w:rPr>
          <w:sz w:val="22"/>
          <w:szCs w:val="22"/>
        </w:rPr>
        <w:br/>
      </w:r>
      <w:r w:rsidRPr="00E703CA">
        <w:rPr>
          <w:sz w:val="22"/>
          <w:szCs w:val="22"/>
        </w:rPr>
        <w:t>č.</w:t>
      </w:r>
      <w:r w:rsidR="004F0ACB">
        <w:rPr>
          <w:sz w:val="22"/>
          <w:szCs w:val="22"/>
        </w:rPr>
        <w:t xml:space="preserve"> </w:t>
      </w:r>
      <w:r w:rsidRPr="00E703CA">
        <w:rPr>
          <w:sz w:val="22"/>
          <w:szCs w:val="22"/>
        </w:rPr>
        <w:t xml:space="preserve">182/2006 Sb.; </w:t>
      </w:r>
    </w:p>
    <w:p w:rsidR="003B6A49" w:rsidRPr="00893C19" w:rsidRDefault="003B6A49" w:rsidP="00E94046">
      <w:pPr>
        <w:numPr>
          <w:ilvl w:val="0"/>
          <w:numId w:val="61"/>
        </w:numPr>
        <w:tabs>
          <w:tab w:val="clear" w:pos="786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120"/>
        <w:ind w:left="1134" w:hanging="567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v případě, že soud v případě řízení vedeného dle zákona č. 182/2006 Sb., návrh na zahájení řízení dle tohoto zákona zamítne pro nedostatek majetku;</w:t>
      </w:r>
    </w:p>
    <w:p w:rsidR="003B6A49" w:rsidRPr="00E703CA" w:rsidRDefault="00197EEB" w:rsidP="00A83E8A">
      <w:pPr>
        <w:numPr>
          <w:ilvl w:val="0"/>
          <w:numId w:val="59"/>
        </w:numPr>
        <w:suppressAutoHyphens w:val="0"/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b/>
          <w:bCs/>
          <w:sz w:val="28"/>
          <w:szCs w:val="28"/>
        </w:rPr>
      </w:pPr>
      <w:r>
        <w:rPr>
          <w:sz w:val="22"/>
          <w:szCs w:val="22"/>
        </w:rPr>
        <w:t>Odstoupení od smlouvy je jednostranným právním úkonem. Odstoupení je povinna smluvní strana, která je oprávněna od smlouvy odstoupit, oznámit druhé smluvní straně včetně uvedení některého z důvodů (viz. ust</w:t>
      </w:r>
      <w:r w:rsidR="00E703CA">
        <w:rPr>
          <w:sz w:val="22"/>
          <w:szCs w:val="22"/>
        </w:rPr>
        <w:t xml:space="preserve">anovení </w:t>
      </w:r>
      <w:r>
        <w:rPr>
          <w:sz w:val="22"/>
          <w:szCs w:val="22"/>
        </w:rPr>
        <w:t xml:space="preserve">odst. 12.1 tohoto článku smlouvy) a účinnosti odstoupení, když tato nastoupí nejpozději do 7 kalendářních dnů ode dne doručení odstoupení druhé smluvní straně. Projev vůle odstoupit od smlouvy musí mít vždy písemnou podobu a ve formě doporučeného dopisu nebo doporučeného dopisu s dodejkou nebo jiným obdobným způsobem doručení s písemným potvrzením o převzetí písemnosti musí být prokazatelně doručen druhé smluvní straně. </w:t>
      </w:r>
    </w:p>
    <w:p w:rsidR="005C4A8F" w:rsidRPr="006D5A2C" w:rsidRDefault="005C4A8F" w:rsidP="006D5A2C">
      <w:pPr>
        <w:spacing w:before="600"/>
        <w:jc w:val="center"/>
        <w:rPr>
          <w:b/>
          <w:sz w:val="28"/>
          <w:szCs w:val="28"/>
        </w:rPr>
      </w:pPr>
      <w:r w:rsidRPr="006D5A2C">
        <w:rPr>
          <w:b/>
          <w:sz w:val="28"/>
          <w:szCs w:val="28"/>
        </w:rPr>
        <w:t>Čl.</w:t>
      </w:r>
      <w:r w:rsidR="00C61F90" w:rsidRPr="006D5A2C">
        <w:rPr>
          <w:b/>
          <w:sz w:val="28"/>
          <w:szCs w:val="28"/>
        </w:rPr>
        <w:t xml:space="preserve"> </w:t>
      </w:r>
      <w:r w:rsidRPr="006D5A2C">
        <w:rPr>
          <w:b/>
          <w:sz w:val="28"/>
          <w:szCs w:val="28"/>
        </w:rPr>
        <w:t>X</w:t>
      </w:r>
      <w:r w:rsidR="00CB411D">
        <w:rPr>
          <w:b/>
          <w:sz w:val="28"/>
          <w:szCs w:val="28"/>
        </w:rPr>
        <w:t>I</w:t>
      </w:r>
      <w:r w:rsidR="00197EEB">
        <w:rPr>
          <w:b/>
          <w:sz w:val="28"/>
          <w:szCs w:val="28"/>
        </w:rPr>
        <w:t>I</w:t>
      </w:r>
      <w:r w:rsidR="00CC7545" w:rsidRPr="006D5A2C">
        <w:rPr>
          <w:b/>
          <w:sz w:val="28"/>
          <w:szCs w:val="28"/>
        </w:rPr>
        <w:t>I</w:t>
      </w:r>
    </w:p>
    <w:p w:rsidR="005C4A8F" w:rsidRPr="00E8710B" w:rsidRDefault="005C4A8F" w:rsidP="00D91CA0">
      <w:pPr>
        <w:pStyle w:val="Nadpis2"/>
        <w:spacing w:after="240"/>
        <w:rPr>
          <w:sz w:val="28"/>
          <w:szCs w:val="28"/>
        </w:rPr>
      </w:pPr>
      <w:r w:rsidRPr="00E8710B">
        <w:rPr>
          <w:sz w:val="28"/>
          <w:szCs w:val="28"/>
        </w:rPr>
        <w:t>Závěrečná ustanovení</w:t>
      </w:r>
    </w:p>
    <w:p w:rsidR="005C4A8F" w:rsidRPr="00E53853" w:rsidRDefault="00CB411D" w:rsidP="00D91CA0">
      <w:pPr>
        <w:numPr>
          <w:ilvl w:val="1"/>
          <w:numId w:val="18"/>
        </w:numPr>
        <w:ind w:left="482" w:hanging="482"/>
        <w:jc w:val="both"/>
        <w:rPr>
          <w:sz w:val="22"/>
          <w:szCs w:val="22"/>
        </w:rPr>
      </w:pPr>
      <w:r w:rsidRPr="00E53853">
        <w:rPr>
          <w:sz w:val="22"/>
          <w:szCs w:val="22"/>
        </w:rPr>
        <w:t xml:space="preserve">Tato </w:t>
      </w:r>
      <w:r w:rsidR="00C925CB">
        <w:rPr>
          <w:sz w:val="22"/>
          <w:szCs w:val="22"/>
        </w:rPr>
        <w:t>s</w:t>
      </w:r>
      <w:r w:rsidRPr="00E53853">
        <w:rPr>
          <w:sz w:val="22"/>
          <w:szCs w:val="22"/>
        </w:rPr>
        <w:t xml:space="preserve">mlouva nabývá účinnosti dnem jejího podpisu oběma smluvními stranami. Smlouva vzniká projevem souhlasu s celým jejím obsahem.  </w:t>
      </w:r>
    </w:p>
    <w:p w:rsidR="00CC07C4" w:rsidRPr="006D5A2C" w:rsidRDefault="00CB411D" w:rsidP="006D5A2C">
      <w:pPr>
        <w:numPr>
          <w:ilvl w:val="1"/>
          <w:numId w:val="18"/>
        </w:numPr>
        <w:spacing w:before="120" w:after="120"/>
        <w:ind w:left="482" w:hanging="482"/>
        <w:jc w:val="both"/>
        <w:rPr>
          <w:sz w:val="22"/>
          <w:szCs w:val="22"/>
        </w:rPr>
      </w:pPr>
      <w:r w:rsidRPr="006D5A2C">
        <w:rPr>
          <w:sz w:val="22"/>
          <w:szCs w:val="22"/>
        </w:rPr>
        <w:t xml:space="preserve">Měnit nebo doplňovat text </w:t>
      </w:r>
      <w:r w:rsidR="00C925CB">
        <w:rPr>
          <w:sz w:val="22"/>
          <w:szCs w:val="22"/>
        </w:rPr>
        <w:t>s</w:t>
      </w:r>
      <w:r w:rsidRPr="006D5A2C">
        <w:rPr>
          <w:sz w:val="22"/>
          <w:szCs w:val="22"/>
        </w:rPr>
        <w:t>mlouvy je možné jen formou průběžně vzestupně číslovaných písemných</w:t>
      </w:r>
      <w:r w:rsidR="004F0ACB">
        <w:rPr>
          <w:sz w:val="22"/>
          <w:szCs w:val="22"/>
        </w:rPr>
        <w:t xml:space="preserve"> </w:t>
      </w:r>
      <w:r w:rsidRPr="006D5A2C">
        <w:rPr>
          <w:sz w:val="22"/>
          <w:szCs w:val="22"/>
        </w:rPr>
        <w:t xml:space="preserve">dodatků řádně potvrzených a podepsaných oprávněnými zástupci smluvních stran, případně </w:t>
      </w:r>
      <w:r w:rsidR="004F0ACB">
        <w:rPr>
          <w:sz w:val="22"/>
          <w:szCs w:val="22"/>
        </w:rPr>
        <w:br/>
      </w:r>
      <w:r w:rsidRPr="006D5A2C">
        <w:rPr>
          <w:sz w:val="22"/>
          <w:szCs w:val="22"/>
        </w:rPr>
        <w:t>osobami, které se prokáží plnou mocí, jež bude tyto osoby opravňovat za smluvní strany jednat s úředně ověřenými podpisy zmocnitele i zmocněnce.</w:t>
      </w:r>
    </w:p>
    <w:p w:rsidR="00CB411D" w:rsidRPr="00CC07C4" w:rsidRDefault="00C925CB" w:rsidP="00D91CA0">
      <w:pPr>
        <w:spacing w:after="120"/>
        <w:ind w:left="482"/>
        <w:jc w:val="both"/>
        <w:rPr>
          <w:sz w:val="22"/>
          <w:szCs w:val="22"/>
        </w:rPr>
      </w:pPr>
      <w:r w:rsidRPr="00CC07C4">
        <w:rPr>
          <w:sz w:val="22"/>
          <w:szCs w:val="22"/>
        </w:rPr>
        <w:t>Tento způsob změny smlouvy se nepoužije v případech uvedených v</w:t>
      </w:r>
      <w:r w:rsidR="004F0ACB">
        <w:rPr>
          <w:sz w:val="22"/>
          <w:szCs w:val="22"/>
        </w:rPr>
        <w:t> </w:t>
      </w:r>
      <w:r w:rsidRPr="00CC07C4">
        <w:rPr>
          <w:sz w:val="22"/>
          <w:szCs w:val="22"/>
        </w:rPr>
        <w:t>ust</w:t>
      </w:r>
      <w:r w:rsidR="00E703CA">
        <w:rPr>
          <w:sz w:val="22"/>
          <w:szCs w:val="22"/>
        </w:rPr>
        <w:t>anovení</w:t>
      </w:r>
      <w:r w:rsidR="004F0ACB">
        <w:rPr>
          <w:sz w:val="22"/>
          <w:szCs w:val="22"/>
        </w:rPr>
        <w:t xml:space="preserve"> </w:t>
      </w:r>
      <w:r w:rsidRPr="00CC07C4">
        <w:rPr>
          <w:sz w:val="22"/>
          <w:szCs w:val="22"/>
        </w:rPr>
        <w:t>Čl. I., odst. 1.4 této smlouvy.</w:t>
      </w:r>
    </w:p>
    <w:p w:rsidR="0004667A" w:rsidRDefault="0033341C" w:rsidP="00D91CA0">
      <w:pPr>
        <w:numPr>
          <w:ilvl w:val="1"/>
          <w:numId w:val="18"/>
        </w:numPr>
        <w:ind w:left="482" w:hanging="482"/>
        <w:jc w:val="both"/>
        <w:rPr>
          <w:sz w:val="22"/>
          <w:szCs w:val="22"/>
        </w:rPr>
      </w:pPr>
      <w:r w:rsidRPr="006D5A2C">
        <w:rPr>
          <w:sz w:val="22"/>
          <w:szCs w:val="22"/>
        </w:rPr>
        <w:t xml:space="preserve">Smluvní strany se dohodly, že pokud je v rámci této </w:t>
      </w:r>
      <w:r w:rsidR="00C925CB">
        <w:rPr>
          <w:sz w:val="22"/>
          <w:szCs w:val="22"/>
        </w:rPr>
        <w:t>s</w:t>
      </w:r>
      <w:r w:rsidRPr="006D5A2C">
        <w:rPr>
          <w:sz w:val="22"/>
          <w:szCs w:val="22"/>
        </w:rPr>
        <w:t xml:space="preserve">mlouvy sjednáno doručování jakékoliv listiny </w:t>
      </w:r>
      <w:r w:rsidR="004F0ACB">
        <w:rPr>
          <w:sz w:val="22"/>
          <w:szCs w:val="22"/>
        </w:rPr>
        <w:br/>
      </w:r>
      <w:r w:rsidRPr="006D5A2C">
        <w:rPr>
          <w:sz w:val="22"/>
          <w:szCs w:val="22"/>
        </w:rPr>
        <w:t xml:space="preserve">či daňového dokladu smluvní straně této </w:t>
      </w:r>
      <w:r w:rsidR="00C925CB">
        <w:rPr>
          <w:sz w:val="22"/>
          <w:szCs w:val="22"/>
        </w:rPr>
        <w:t>s</w:t>
      </w:r>
      <w:r w:rsidRPr="006D5A2C">
        <w:rPr>
          <w:sz w:val="22"/>
          <w:szCs w:val="22"/>
        </w:rPr>
        <w:t xml:space="preserve">mlouvy nebo mezi smluvními stranami navzájem, budou při doručování vždy platit pravidla pro doručování sjednaná v tomto ustanovení </w:t>
      </w:r>
      <w:r w:rsidR="00C925CB">
        <w:rPr>
          <w:sz w:val="22"/>
          <w:szCs w:val="22"/>
        </w:rPr>
        <w:t>s</w:t>
      </w:r>
      <w:r w:rsidRPr="006D5A2C">
        <w:rPr>
          <w:sz w:val="22"/>
          <w:szCs w:val="22"/>
        </w:rPr>
        <w:t xml:space="preserve">mlouvy. Smluvní strany </w:t>
      </w:r>
      <w:r w:rsidR="004F0ACB">
        <w:rPr>
          <w:sz w:val="22"/>
          <w:szCs w:val="22"/>
        </w:rPr>
        <w:br/>
      </w:r>
      <w:r w:rsidRPr="006D5A2C">
        <w:rPr>
          <w:sz w:val="22"/>
          <w:szCs w:val="22"/>
        </w:rPr>
        <w:t xml:space="preserve">se tedy dohodly, že veškeré písemnosti a doklady vč. daňových, tj. i písemnosti zasílané ve formě doporučeného dopisu nebo doporučeného dopisu s dodejkou nebo jiným obdobným způsobem doručení s písemným potvrzením o převzetí písemnosti, budou adresovat na adresy uvedené v ustanovení </w:t>
      </w:r>
      <w:r w:rsidRPr="006D5A2C">
        <w:rPr>
          <w:sz w:val="22"/>
          <w:szCs w:val="22"/>
        </w:rPr>
        <w:br/>
      </w:r>
      <w:r w:rsidRPr="006D5A2C">
        <w:rPr>
          <w:bCs/>
          <w:sz w:val="22"/>
          <w:szCs w:val="22"/>
        </w:rPr>
        <w:t>Čl. I</w:t>
      </w:r>
      <w:r w:rsidRPr="006D5A2C">
        <w:rPr>
          <w:sz w:val="22"/>
          <w:szCs w:val="22"/>
        </w:rPr>
        <w:t xml:space="preserve">, odst. 1.1, 1.2 této </w:t>
      </w:r>
      <w:r w:rsidR="004F0ACB">
        <w:rPr>
          <w:sz w:val="22"/>
          <w:szCs w:val="22"/>
        </w:rPr>
        <w:t>s</w:t>
      </w:r>
      <w:r w:rsidRPr="006D5A2C">
        <w:rPr>
          <w:sz w:val="22"/>
          <w:szCs w:val="22"/>
        </w:rPr>
        <w:t>mlouvy, když tyto jsou v každém jednotlivém případě uvedeny jako kontaktní adresa/adresa pro doručování veškerých písemností a daňových dokladů nebo na písemně oznámené změny předmětných adres. Nebude-li na konkrétní předmětné adrese zásilka zasílaná ve formě doporučeného dopisu nebo doporučeného dopisu s dodejkou nebo jiným obdobným způsobem doručení s písemným potvrzením o převzetí písemnosti úspěšně doručena (např. převzata oprávněným zaměstnancem smluvní strany) nebo nebude-li tato zásilka vyzvednuta do15 kalendářních dnů ode dne jejího uložení, bude poslední den této lhůty považován za den úspěšného doručení zásilky se všemi právními následky a rovněž tak</w:t>
      </w:r>
      <w:r w:rsidR="004F0ACB">
        <w:rPr>
          <w:sz w:val="22"/>
          <w:szCs w:val="22"/>
        </w:rPr>
        <w:t xml:space="preserve"> </w:t>
      </w:r>
      <w:r w:rsidRPr="006D5A2C">
        <w:rPr>
          <w:sz w:val="22"/>
          <w:szCs w:val="22"/>
        </w:rPr>
        <w:t xml:space="preserve">i riziky, které z toho pro každou jednotlivou smluvní stranu </w:t>
      </w:r>
      <w:r w:rsidR="004F0ACB">
        <w:rPr>
          <w:sz w:val="22"/>
          <w:szCs w:val="22"/>
        </w:rPr>
        <w:br/>
      </w:r>
      <w:r w:rsidRPr="006D5A2C">
        <w:rPr>
          <w:sz w:val="22"/>
          <w:szCs w:val="22"/>
        </w:rPr>
        <w:t xml:space="preserve">plynou. Osobní doručení písemnosti na konkrétní předmětné adrese uvedené v ustanovení </w:t>
      </w:r>
      <w:r w:rsidR="004F0ACB">
        <w:rPr>
          <w:sz w:val="22"/>
          <w:szCs w:val="22"/>
        </w:rPr>
        <w:br/>
      </w:r>
    </w:p>
    <w:p w:rsidR="005C4A8F" w:rsidRPr="00E53853" w:rsidRDefault="0033341C" w:rsidP="0004667A">
      <w:pPr>
        <w:ind w:left="482"/>
        <w:jc w:val="both"/>
        <w:rPr>
          <w:sz w:val="22"/>
          <w:szCs w:val="22"/>
        </w:rPr>
      </w:pPr>
      <w:r w:rsidRPr="006D5A2C">
        <w:rPr>
          <w:sz w:val="22"/>
          <w:szCs w:val="22"/>
        </w:rPr>
        <w:t xml:space="preserve">Čl. I, odst. 1.1, 1.2 této </w:t>
      </w:r>
      <w:r w:rsidR="00C925CB">
        <w:rPr>
          <w:sz w:val="22"/>
          <w:szCs w:val="22"/>
        </w:rPr>
        <w:t>s</w:t>
      </w:r>
      <w:r w:rsidRPr="006D5A2C">
        <w:rPr>
          <w:sz w:val="22"/>
          <w:szCs w:val="22"/>
        </w:rPr>
        <w:t>mlouvy, když tato je v každém jednotlivém případě uvedena jako kontaktní adresa/adresa pro doručování veškerých písemností a daňových dokladů, není vyloučeno a bude dle dohody smluvních stran zrealizováno vždy tak, že doručení písemnosti v této formě potvrdí oprávněná osoba adresáta.</w:t>
      </w:r>
    </w:p>
    <w:p w:rsidR="005C4A8F" w:rsidRPr="00E53853" w:rsidRDefault="005C4A8F" w:rsidP="00055AFF">
      <w:pPr>
        <w:numPr>
          <w:ilvl w:val="1"/>
          <w:numId w:val="18"/>
        </w:numPr>
        <w:spacing w:before="120"/>
        <w:jc w:val="both"/>
        <w:rPr>
          <w:sz w:val="22"/>
          <w:szCs w:val="22"/>
        </w:rPr>
      </w:pPr>
      <w:r w:rsidRPr="00E53853">
        <w:rPr>
          <w:sz w:val="22"/>
          <w:szCs w:val="22"/>
        </w:rPr>
        <w:t xml:space="preserve">Práva a povinnosti vyplývající z této </w:t>
      </w:r>
      <w:r w:rsidR="00C925CB">
        <w:rPr>
          <w:sz w:val="22"/>
          <w:szCs w:val="22"/>
        </w:rPr>
        <w:t>s</w:t>
      </w:r>
      <w:r w:rsidRPr="00E53853">
        <w:rPr>
          <w:sz w:val="22"/>
          <w:szCs w:val="22"/>
        </w:rPr>
        <w:t>mlouvy přecházejí na právní nástupce smluvních stran.</w:t>
      </w:r>
    </w:p>
    <w:p w:rsidR="0033341C" w:rsidRPr="006D5A2C" w:rsidRDefault="0033341C" w:rsidP="00055AFF">
      <w:pPr>
        <w:numPr>
          <w:ilvl w:val="1"/>
          <w:numId w:val="18"/>
        </w:numPr>
        <w:spacing w:before="120"/>
        <w:jc w:val="both"/>
        <w:rPr>
          <w:sz w:val="22"/>
          <w:szCs w:val="22"/>
        </w:rPr>
      </w:pPr>
      <w:r w:rsidRPr="006D5A2C">
        <w:rPr>
          <w:sz w:val="22"/>
          <w:szCs w:val="22"/>
        </w:rPr>
        <w:t xml:space="preserve">Pokud není v této </w:t>
      </w:r>
      <w:r w:rsidR="00C925CB">
        <w:rPr>
          <w:sz w:val="22"/>
          <w:szCs w:val="22"/>
        </w:rPr>
        <w:t>s</w:t>
      </w:r>
      <w:r w:rsidRPr="006D5A2C">
        <w:rPr>
          <w:sz w:val="22"/>
          <w:szCs w:val="22"/>
        </w:rPr>
        <w:t>mlouvě stanoveno jinak, platí pro právní vztahy z ní vyplývající příslušná ustanovení obecně závazných právních předpisů České republiky, zejména Ob</w:t>
      </w:r>
      <w:r w:rsidR="00BC66B3">
        <w:rPr>
          <w:sz w:val="22"/>
          <w:szCs w:val="22"/>
        </w:rPr>
        <w:t>čanské</w:t>
      </w:r>
      <w:r w:rsidRPr="006D5A2C">
        <w:rPr>
          <w:sz w:val="22"/>
          <w:szCs w:val="22"/>
        </w:rPr>
        <w:t>ho zákoníku.</w:t>
      </w:r>
    </w:p>
    <w:p w:rsidR="00A83E8A" w:rsidRDefault="005C4A8F" w:rsidP="00A83E8A">
      <w:pPr>
        <w:numPr>
          <w:ilvl w:val="1"/>
          <w:numId w:val="18"/>
        </w:numPr>
        <w:spacing w:before="120"/>
        <w:jc w:val="both"/>
        <w:rPr>
          <w:sz w:val="22"/>
          <w:szCs w:val="22"/>
        </w:rPr>
      </w:pPr>
      <w:r w:rsidRPr="00E53853">
        <w:rPr>
          <w:sz w:val="22"/>
          <w:szCs w:val="22"/>
        </w:rPr>
        <w:t xml:space="preserve">Tato </w:t>
      </w:r>
      <w:r w:rsidR="00C925CB">
        <w:rPr>
          <w:sz w:val="22"/>
          <w:szCs w:val="22"/>
        </w:rPr>
        <w:t>s</w:t>
      </w:r>
      <w:r w:rsidRPr="00E53853">
        <w:rPr>
          <w:sz w:val="22"/>
          <w:szCs w:val="22"/>
        </w:rPr>
        <w:t>mlouva obsahuj</w:t>
      </w:r>
      <w:r w:rsidR="0033341C" w:rsidRPr="00E53853">
        <w:rPr>
          <w:sz w:val="22"/>
          <w:szCs w:val="22"/>
        </w:rPr>
        <w:t>ící</w:t>
      </w:r>
      <w:r w:rsidRPr="00E53853">
        <w:rPr>
          <w:sz w:val="22"/>
          <w:szCs w:val="22"/>
        </w:rPr>
        <w:t xml:space="preserve"> </w:t>
      </w:r>
      <w:r w:rsidR="00B77F1E">
        <w:rPr>
          <w:sz w:val="22"/>
          <w:szCs w:val="22"/>
        </w:rPr>
        <w:t>10</w:t>
      </w:r>
      <w:r w:rsidR="0033341C" w:rsidRPr="00E53853">
        <w:rPr>
          <w:sz w:val="22"/>
          <w:szCs w:val="22"/>
        </w:rPr>
        <w:t xml:space="preserve"> </w:t>
      </w:r>
      <w:r w:rsidR="0033341C" w:rsidRPr="006D5A2C">
        <w:rPr>
          <w:sz w:val="22"/>
          <w:szCs w:val="22"/>
        </w:rPr>
        <w:t xml:space="preserve">jednostranně tištěných textových stran je vyhotovena ve </w:t>
      </w:r>
      <w:r w:rsidR="00B77F1E">
        <w:rPr>
          <w:sz w:val="22"/>
          <w:szCs w:val="22"/>
        </w:rPr>
        <w:t xml:space="preserve">čtyřech </w:t>
      </w:r>
      <w:r w:rsidR="0033341C" w:rsidRPr="006D5A2C">
        <w:rPr>
          <w:sz w:val="22"/>
          <w:szCs w:val="22"/>
        </w:rPr>
        <w:t>(4) stejnopisech s platností originálu</w:t>
      </w:r>
      <w:r w:rsidR="0033341C" w:rsidRPr="00E53853">
        <w:rPr>
          <w:sz w:val="22"/>
          <w:szCs w:val="22"/>
        </w:rPr>
        <w:t xml:space="preserve"> </w:t>
      </w:r>
      <w:r w:rsidRPr="00E53853">
        <w:rPr>
          <w:sz w:val="22"/>
          <w:szCs w:val="22"/>
        </w:rPr>
        <w:t xml:space="preserve">Po podpisu obou smluvních stran kupující obdrží dvě (2) vyhotovení </w:t>
      </w:r>
      <w:r w:rsidR="00B77F1E">
        <w:rPr>
          <w:sz w:val="22"/>
          <w:szCs w:val="22"/>
        </w:rPr>
        <w:br/>
      </w:r>
      <w:r w:rsidRPr="00E53853">
        <w:rPr>
          <w:sz w:val="22"/>
          <w:szCs w:val="22"/>
        </w:rPr>
        <w:t xml:space="preserve">a prodávající dvě (2) vyhotovení </w:t>
      </w:r>
      <w:r w:rsidR="00C925CB">
        <w:rPr>
          <w:sz w:val="22"/>
          <w:szCs w:val="22"/>
        </w:rPr>
        <w:t>s</w:t>
      </w:r>
      <w:r w:rsidRPr="00E53853">
        <w:rPr>
          <w:sz w:val="22"/>
          <w:szCs w:val="22"/>
        </w:rPr>
        <w:t>mlouvy.</w:t>
      </w:r>
      <w:r w:rsidR="0033341C" w:rsidRPr="006D5A2C">
        <w:rPr>
          <w:sz w:val="22"/>
          <w:szCs w:val="22"/>
        </w:rPr>
        <w:t xml:space="preserve"> </w:t>
      </w:r>
    </w:p>
    <w:p w:rsidR="00812549" w:rsidRPr="00BC66B3" w:rsidRDefault="00812549" w:rsidP="00812549">
      <w:pPr>
        <w:spacing w:before="120"/>
        <w:jc w:val="both"/>
        <w:rPr>
          <w:sz w:val="22"/>
          <w:szCs w:val="22"/>
        </w:rPr>
      </w:pPr>
    </w:p>
    <w:p w:rsidR="0033341C" w:rsidRPr="00E53853" w:rsidRDefault="005C4A8F" w:rsidP="002402EB">
      <w:pPr>
        <w:numPr>
          <w:ilvl w:val="1"/>
          <w:numId w:val="18"/>
        </w:numPr>
        <w:spacing w:before="120"/>
        <w:jc w:val="both"/>
        <w:rPr>
          <w:sz w:val="22"/>
          <w:szCs w:val="22"/>
        </w:rPr>
      </w:pPr>
      <w:r w:rsidRPr="00E53853">
        <w:rPr>
          <w:sz w:val="22"/>
          <w:szCs w:val="22"/>
        </w:rPr>
        <w:lastRenderedPageBreak/>
        <w:t xml:space="preserve">Smluvní strany prohlašují, že </w:t>
      </w:r>
      <w:r w:rsidR="0033341C" w:rsidRPr="00E53853">
        <w:rPr>
          <w:sz w:val="22"/>
          <w:szCs w:val="22"/>
        </w:rPr>
        <w:t xml:space="preserve">tato </w:t>
      </w:r>
      <w:r w:rsidR="00C925CB">
        <w:rPr>
          <w:sz w:val="22"/>
          <w:szCs w:val="22"/>
        </w:rPr>
        <w:t>s</w:t>
      </w:r>
      <w:r w:rsidR="0033341C" w:rsidRPr="00E53853">
        <w:rPr>
          <w:sz w:val="22"/>
          <w:szCs w:val="22"/>
        </w:rPr>
        <w:t xml:space="preserve">mlouva je výrazem jejich pravé, svobodné, vážné a určité </w:t>
      </w:r>
      <w:r w:rsidR="004F0ACB">
        <w:rPr>
          <w:sz w:val="22"/>
          <w:szCs w:val="22"/>
        </w:rPr>
        <w:br/>
      </w:r>
      <w:r w:rsidR="0033341C" w:rsidRPr="00E53853">
        <w:rPr>
          <w:sz w:val="22"/>
          <w:szCs w:val="22"/>
        </w:rPr>
        <w:t>vůle, že nebyla uzavřena v tísni či za nápadně nevýhodných podmínek a že se s jejím obsahem před podpisem seznámily a bez výhrad s ním souhlasí, na důkaz čehož připojují své podpisy.</w:t>
      </w:r>
    </w:p>
    <w:p w:rsidR="00C61F90" w:rsidRDefault="00C61F90" w:rsidP="00C61F90">
      <w:pPr>
        <w:spacing w:before="120"/>
        <w:jc w:val="both"/>
        <w:rPr>
          <w:sz w:val="22"/>
          <w:szCs w:val="22"/>
        </w:rPr>
      </w:pPr>
    </w:p>
    <w:tbl>
      <w:tblPr>
        <w:tblW w:w="138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  <w:gridCol w:w="4605"/>
      </w:tblGrid>
      <w:tr w:rsidR="006B26AD" w:rsidTr="006B26AD">
        <w:trPr>
          <w:trHeight w:val="299"/>
        </w:trPr>
        <w:tc>
          <w:tcPr>
            <w:tcW w:w="4606" w:type="dxa"/>
            <w:shd w:val="clear" w:color="auto" w:fill="FFFFFF"/>
            <w:hideMark/>
          </w:tcPr>
          <w:p w:rsidR="006B26AD" w:rsidRDefault="006B26AD" w:rsidP="007D0BFD">
            <w:pPr>
              <w:spacing w:before="12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 Olomouci dne </w:t>
            </w:r>
            <w:r w:rsidR="007D0BFD">
              <w:rPr>
                <w:color w:val="000000"/>
                <w:sz w:val="22"/>
              </w:rPr>
              <w:t>25. 11.</w:t>
            </w:r>
            <w:r>
              <w:rPr>
                <w:color w:val="000000"/>
                <w:sz w:val="22"/>
              </w:rPr>
              <w:t xml:space="preserve"> 201</w:t>
            </w:r>
            <w:r w:rsidR="00C43739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                             </w:t>
            </w:r>
          </w:p>
        </w:tc>
        <w:tc>
          <w:tcPr>
            <w:tcW w:w="4606" w:type="dxa"/>
            <w:hideMark/>
          </w:tcPr>
          <w:p w:rsidR="006B26AD" w:rsidRDefault="006B26AD" w:rsidP="00C6685D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V Ostravě dne </w:t>
            </w:r>
            <w:r w:rsidR="00C6685D">
              <w:rPr>
                <w:sz w:val="22"/>
                <w:szCs w:val="22"/>
              </w:rPr>
              <w:t xml:space="preserve">7. 12. </w:t>
            </w:r>
            <w:r>
              <w:rPr>
                <w:spacing w:val="-2"/>
                <w:sz w:val="22"/>
                <w:szCs w:val="22"/>
              </w:rPr>
              <w:t>201</w:t>
            </w:r>
            <w:r w:rsidR="00C43739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4606" w:type="dxa"/>
          </w:tcPr>
          <w:p w:rsidR="006B26AD" w:rsidRDefault="006B26AD">
            <w:pPr>
              <w:spacing w:before="120"/>
              <w:jc w:val="both"/>
              <w:rPr>
                <w:color w:val="000000"/>
                <w:sz w:val="22"/>
              </w:rPr>
            </w:pPr>
          </w:p>
        </w:tc>
      </w:tr>
      <w:tr w:rsidR="006B26AD" w:rsidTr="006B26AD">
        <w:trPr>
          <w:trHeight w:val="914"/>
        </w:trPr>
        <w:tc>
          <w:tcPr>
            <w:tcW w:w="4606" w:type="dxa"/>
          </w:tcPr>
          <w:p w:rsidR="006B26AD" w:rsidRDefault="006B26AD">
            <w:pPr>
              <w:spacing w:before="120"/>
              <w:jc w:val="center"/>
              <w:rPr>
                <w:color w:val="000000"/>
                <w:sz w:val="22"/>
              </w:rPr>
            </w:pPr>
          </w:p>
          <w:p w:rsidR="006B26AD" w:rsidRDefault="006B26AD">
            <w:pPr>
              <w:spacing w:before="120"/>
              <w:jc w:val="center"/>
              <w:rPr>
                <w:color w:val="000000"/>
                <w:sz w:val="22"/>
              </w:rPr>
            </w:pPr>
          </w:p>
          <w:p w:rsidR="006B26AD" w:rsidRDefault="006B26AD">
            <w:pPr>
              <w:spacing w:before="120"/>
              <w:jc w:val="center"/>
              <w:rPr>
                <w:color w:val="000000"/>
                <w:sz w:val="22"/>
              </w:rPr>
            </w:pPr>
          </w:p>
          <w:p w:rsidR="006B26AD" w:rsidRDefault="006B26AD">
            <w:pPr>
              <w:spacing w:before="120"/>
              <w:jc w:val="center"/>
              <w:rPr>
                <w:color w:val="000000"/>
                <w:sz w:val="22"/>
              </w:rPr>
            </w:pPr>
          </w:p>
          <w:p w:rsidR="006B26AD" w:rsidRDefault="006B26AD">
            <w:pPr>
              <w:spacing w:before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</w:t>
            </w:r>
          </w:p>
        </w:tc>
        <w:tc>
          <w:tcPr>
            <w:tcW w:w="4606" w:type="dxa"/>
          </w:tcPr>
          <w:p w:rsidR="006B26AD" w:rsidRDefault="006B26A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6B26AD" w:rsidRDefault="006B26A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6B26AD" w:rsidRDefault="006B26A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6B26AD" w:rsidRDefault="006B26A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6B26AD" w:rsidRDefault="006B26AD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……………………………….…………….     </w:t>
            </w:r>
          </w:p>
        </w:tc>
        <w:tc>
          <w:tcPr>
            <w:tcW w:w="4606" w:type="dxa"/>
          </w:tcPr>
          <w:p w:rsidR="006B26AD" w:rsidRDefault="006B26AD">
            <w:pPr>
              <w:spacing w:before="120"/>
              <w:jc w:val="center"/>
              <w:rPr>
                <w:color w:val="000000"/>
                <w:sz w:val="22"/>
              </w:rPr>
            </w:pPr>
          </w:p>
        </w:tc>
      </w:tr>
      <w:tr w:rsidR="006B26AD" w:rsidTr="006B26AD">
        <w:trPr>
          <w:trHeight w:val="796"/>
        </w:trPr>
        <w:tc>
          <w:tcPr>
            <w:tcW w:w="4606" w:type="dxa"/>
            <w:hideMark/>
          </w:tcPr>
          <w:p w:rsidR="006B26AD" w:rsidRDefault="006B26AD">
            <w:pPr>
              <w:spacing w:after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 kupujícího</w:t>
            </w:r>
          </w:p>
          <w:p w:rsidR="006B26AD" w:rsidRDefault="006B26AD" w:rsidP="006B26A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Správu železniční dopravní cesty, </w:t>
            </w:r>
          </w:p>
          <w:p w:rsidR="006B26AD" w:rsidRDefault="006B26AD" w:rsidP="006B26AD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státní organizaci</w:t>
            </w:r>
          </w:p>
        </w:tc>
        <w:tc>
          <w:tcPr>
            <w:tcW w:w="4606" w:type="dxa"/>
            <w:hideMark/>
          </w:tcPr>
          <w:p w:rsidR="006B26AD" w:rsidRDefault="006B26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za prodávajícího</w:t>
            </w:r>
          </w:p>
          <w:p w:rsidR="006B26AD" w:rsidRDefault="006B26AD">
            <w:pPr>
              <w:spacing w:before="60"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</w:rPr>
              <w:t>HAK CS, spol. s r.o.</w:t>
            </w:r>
          </w:p>
        </w:tc>
        <w:tc>
          <w:tcPr>
            <w:tcW w:w="4606" w:type="dxa"/>
          </w:tcPr>
          <w:p w:rsidR="006B26AD" w:rsidRDefault="006B26AD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B26AD" w:rsidTr="006B26AD">
        <w:tc>
          <w:tcPr>
            <w:tcW w:w="4606" w:type="dxa"/>
          </w:tcPr>
          <w:p w:rsidR="006B26AD" w:rsidRDefault="006B26AD">
            <w:pPr>
              <w:spacing w:before="120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Ing. Ladislav Kašpar </w:t>
            </w:r>
          </w:p>
          <w:p w:rsidR="006B26AD" w:rsidRDefault="0081254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Ředitel</w:t>
            </w:r>
            <w:r w:rsidR="006B26AD">
              <w:rPr>
                <w:color w:val="000000"/>
                <w:sz w:val="22"/>
              </w:rPr>
              <w:t xml:space="preserve"> </w:t>
            </w:r>
          </w:p>
          <w:p w:rsidR="006B26AD" w:rsidRDefault="006B26A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Oblastního ředitelství Olomouc</w:t>
            </w:r>
          </w:p>
          <w:p w:rsidR="006B26AD" w:rsidRDefault="006B26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606" w:type="dxa"/>
            <w:hideMark/>
          </w:tcPr>
          <w:p w:rsidR="006B26AD" w:rsidRDefault="006B26AD">
            <w:pPr>
              <w:spacing w:before="12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pacing w:val="-2"/>
              </w:rPr>
              <w:t>Ing. Karel Hodeček</w:t>
            </w:r>
            <w:r>
              <w:rPr>
                <w:sz w:val="22"/>
                <w:szCs w:val="22"/>
              </w:rPr>
              <w:t xml:space="preserve"> </w:t>
            </w:r>
          </w:p>
          <w:p w:rsidR="006B26AD" w:rsidRDefault="006B26AD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Jednatel společnosti</w:t>
            </w:r>
          </w:p>
        </w:tc>
        <w:tc>
          <w:tcPr>
            <w:tcW w:w="4606" w:type="dxa"/>
          </w:tcPr>
          <w:p w:rsidR="006B26AD" w:rsidRDefault="006B26AD">
            <w:pPr>
              <w:spacing w:before="120"/>
              <w:jc w:val="center"/>
              <w:rPr>
                <w:color w:val="000000"/>
                <w:sz w:val="22"/>
              </w:rPr>
            </w:pPr>
          </w:p>
        </w:tc>
      </w:tr>
    </w:tbl>
    <w:p w:rsidR="006B26AD" w:rsidRDefault="006B26AD" w:rsidP="00C61F90">
      <w:pPr>
        <w:spacing w:before="120"/>
        <w:jc w:val="both"/>
        <w:rPr>
          <w:sz w:val="22"/>
          <w:szCs w:val="22"/>
        </w:rPr>
      </w:pPr>
    </w:p>
    <w:p w:rsidR="006B26AD" w:rsidRDefault="006B26AD" w:rsidP="00C61F90">
      <w:pPr>
        <w:spacing w:before="120"/>
        <w:jc w:val="both"/>
        <w:rPr>
          <w:sz w:val="22"/>
          <w:szCs w:val="22"/>
        </w:rPr>
      </w:pPr>
    </w:p>
    <w:p w:rsidR="006B26AD" w:rsidRDefault="006B26AD" w:rsidP="00C61F90">
      <w:pPr>
        <w:spacing w:before="120"/>
        <w:jc w:val="both"/>
        <w:rPr>
          <w:sz w:val="22"/>
          <w:szCs w:val="22"/>
        </w:rPr>
      </w:pPr>
    </w:p>
    <w:p w:rsidR="006B26AD" w:rsidRDefault="006B26AD" w:rsidP="00C61F90">
      <w:pPr>
        <w:spacing w:before="120"/>
        <w:jc w:val="both"/>
        <w:rPr>
          <w:sz w:val="22"/>
          <w:szCs w:val="22"/>
        </w:rPr>
      </w:pPr>
    </w:p>
    <w:p w:rsidR="00E161F1" w:rsidRDefault="00E161F1" w:rsidP="00C61F90">
      <w:pPr>
        <w:spacing w:before="120"/>
        <w:jc w:val="both"/>
        <w:rPr>
          <w:sz w:val="22"/>
          <w:szCs w:val="22"/>
        </w:rPr>
      </w:pPr>
    </w:p>
    <w:p w:rsidR="00E161F1" w:rsidRDefault="00E161F1" w:rsidP="00C61F90">
      <w:pPr>
        <w:spacing w:before="120"/>
        <w:jc w:val="both"/>
        <w:rPr>
          <w:sz w:val="22"/>
          <w:szCs w:val="22"/>
        </w:rPr>
      </w:pPr>
    </w:p>
    <w:p w:rsidR="00E161F1" w:rsidRDefault="00E161F1" w:rsidP="00C61F90">
      <w:pPr>
        <w:spacing w:before="120"/>
        <w:jc w:val="both"/>
        <w:rPr>
          <w:sz w:val="22"/>
          <w:szCs w:val="22"/>
        </w:rPr>
      </w:pPr>
    </w:p>
    <w:p w:rsidR="006B26AD" w:rsidRDefault="006B26AD" w:rsidP="00C61F90">
      <w:pPr>
        <w:spacing w:before="120"/>
        <w:jc w:val="both"/>
        <w:rPr>
          <w:sz w:val="22"/>
          <w:szCs w:val="22"/>
        </w:rPr>
      </w:pPr>
    </w:p>
    <w:p w:rsidR="006B26AD" w:rsidRDefault="006B26AD" w:rsidP="00C61F90">
      <w:pPr>
        <w:spacing w:before="120"/>
        <w:jc w:val="both"/>
        <w:rPr>
          <w:sz w:val="22"/>
          <w:szCs w:val="22"/>
        </w:rPr>
      </w:pPr>
    </w:p>
    <w:sectPr w:rsidR="006B26AD" w:rsidSect="00AC49E2">
      <w:headerReference w:type="default" r:id="rId8"/>
      <w:footerReference w:type="default" r:id="rId9"/>
      <w:footnotePr>
        <w:pos w:val="beneathText"/>
      </w:footnotePr>
      <w:pgSz w:w="11905" w:h="16837"/>
      <w:pgMar w:top="919" w:right="990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E9" w:rsidRDefault="00BC4FE9">
      <w:r>
        <w:separator/>
      </w:r>
    </w:p>
  </w:endnote>
  <w:endnote w:type="continuationSeparator" w:id="0">
    <w:p w:rsidR="00BC4FE9" w:rsidRDefault="00B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05" w:rsidRPr="00E82DFE" w:rsidRDefault="003359FD">
    <w:pPr>
      <w:pStyle w:val="Zpat"/>
      <w:jc w:val="center"/>
      <w:rPr>
        <w:sz w:val="20"/>
        <w:szCs w:val="20"/>
      </w:rPr>
    </w:pPr>
    <w:r w:rsidRPr="00E82DFE">
      <w:rPr>
        <w:rStyle w:val="slostrnky"/>
        <w:sz w:val="20"/>
        <w:szCs w:val="20"/>
      </w:rPr>
      <w:fldChar w:fldCharType="begin"/>
    </w:r>
    <w:r w:rsidR="005B1805" w:rsidRPr="00E82DFE">
      <w:rPr>
        <w:rStyle w:val="slostrnky"/>
        <w:sz w:val="20"/>
        <w:szCs w:val="20"/>
      </w:rPr>
      <w:instrText xml:space="preserve"> PAGE </w:instrText>
    </w:r>
    <w:r w:rsidRPr="00E82DFE">
      <w:rPr>
        <w:rStyle w:val="slostrnky"/>
        <w:sz w:val="20"/>
        <w:szCs w:val="20"/>
      </w:rPr>
      <w:fldChar w:fldCharType="separate"/>
    </w:r>
    <w:r w:rsidR="00AA3674">
      <w:rPr>
        <w:rStyle w:val="slostrnky"/>
        <w:noProof/>
        <w:sz w:val="20"/>
        <w:szCs w:val="20"/>
      </w:rPr>
      <w:t>1</w:t>
    </w:r>
    <w:r w:rsidRPr="00E82DFE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E9" w:rsidRDefault="00BC4FE9">
      <w:r>
        <w:separator/>
      </w:r>
    </w:p>
  </w:footnote>
  <w:footnote w:type="continuationSeparator" w:id="0">
    <w:p w:rsidR="00BC4FE9" w:rsidRDefault="00BC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05" w:rsidRDefault="005B1805" w:rsidP="00CC2364">
    <w:pPr>
      <w:pStyle w:val="Zhlav"/>
      <w:jc w:val="right"/>
      <w:rPr>
        <w:sz w:val="16"/>
        <w:szCs w:val="16"/>
      </w:rPr>
    </w:pPr>
  </w:p>
  <w:p w:rsidR="005B1805" w:rsidRPr="008C1AB3" w:rsidRDefault="005B1805" w:rsidP="006D5A2C">
    <w:pPr>
      <w:pStyle w:val="Zhlav"/>
      <w:jc w:val="right"/>
      <w:rPr>
        <w:sz w:val="20"/>
        <w:szCs w:val="20"/>
      </w:rPr>
    </w:pPr>
  </w:p>
  <w:p w:rsidR="005B1805" w:rsidRDefault="005B1805" w:rsidP="006D5A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95924"/>
    <w:multiLevelType w:val="hybridMultilevel"/>
    <w:tmpl w:val="09B26E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48570A"/>
    <w:multiLevelType w:val="multilevel"/>
    <w:tmpl w:val="EBE4491A"/>
    <w:lvl w:ilvl="0">
      <w:start w:val="1"/>
      <w:numFmt w:val="none"/>
      <w:lvlText w:val="9.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sz w:val="22"/>
      </w:rPr>
    </w:lvl>
    <w:lvl w:ilvl="1">
      <w:start w:val="1"/>
      <w:numFmt w:val="decimal"/>
      <w:lvlText w:val="10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E190AEC"/>
    <w:multiLevelType w:val="multilevel"/>
    <w:tmpl w:val="72A4881E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isLgl/>
      <w:suff w:val="nothing"/>
      <w:lvlText w:val="%28.3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15644C6"/>
    <w:multiLevelType w:val="multilevel"/>
    <w:tmpl w:val="07F6A8CE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6">
    <w:nsid w:val="11CF611B"/>
    <w:multiLevelType w:val="multilevel"/>
    <w:tmpl w:val="968CEF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3C105A9"/>
    <w:multiLevelType w:val="hybridMultilevel"/>
    <w:tmpl w:val="5DB419FA"/>
    <w:lvl w:ilvl="0" w:tplc="200E1B86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4AC4"/>
    <w:multiLevelType w:val="hybridMultilevel"/>
    <w:tmpl w:val="D694652C"/>
    <w:lvl w:ilvl="0" w:tplc="0405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9">
    <w:nsid w:val="1740217A"/>
    <w:multiLevelType w:val="hybridMultilevel"/>
    <w:tmpl w:val="E19A9590"/>
    <w:lvl w:ilvl="0" w:tplc="7DCC9358">
      <w:start w:val="1"/>
      <w:numFmt w:val="decimal"/>
      <w:lvlText w:val="5.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F0F8A"/>
    <w:multiLevelType w:val="hybridMultilevel"/>
    <w:tmpl w:val="86CCC50C"/>
    <w:lvl w:ilvl="0" w:tplc="C45698D2">
      <w:start w:val="1"/>
      <w:numFmt w:val="upperLetter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FA1CCCC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A1696"/>
    <w:multiLevelType w:val="multilevel"/>
    <w:tmpl w:val="BA445DF0"/>
    <w:lvl w:ilvl="0">
      <w:start w:val="1"/>
      <w:numFmt w:val="decimal"/>
      <w:lvlText w:val="7.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0C843A6"/>
    <w:multiLevelType w:val="hybridMultilevel"/>
    <w:tmpl w:val="F43667AA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44770B0"/>
    <w:multiLevelType w:val="multilevel"/>
    <w:tmpl w:val="6C4AD4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6084CAC"/>
    <w:multiLevelType w:val="hybridMultilevel"/>
    <w:tmpl w:val="648A700E"/>
    <w:lvl w:ilvl="0" w:tplc="68CA69F4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877A4"/>
    <w:multiLevelType w:val="multilevel"/>
    <w:tmpl w:val="EF3A3F16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6">
    <w:nsid w:val="295433D2"/>
    <w:multiLevelType w:val="multilevel"/>
    <w:tmpl w:val="208AC1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2928EC"/>
    <w:multiLevelType w:val="multilevel"/>
    <w:tmpl w:val="BB844F3E"/>
    <w:lvl w:ilvl="0">
      <w:start w:val="1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8">
    <w:nsid w:val="2A651D0E"/>
    <w:multiLevelType w:val="hybridMultilevel"/>
    <w:tmpl w:val="9BCAF9A8"/>
    <w:lvl w:ilvl="0" w:tplc="801E5E54">
      <w:start w:val="1"/>
      <w:numFmt w:val="lowerLetter"/>
      <w:lvlText w:val="%1)"/>
      <w:lvlJc w:val="left"/>
      <w:pPr>
        <w:ind w:left="1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81A6E"/>
    <w:multiLevelType w:val="multilevel"/>
    <w:tmpl w:val="521EE2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2D706875"/>
    <w:multiLevelType w:val="singleLevel"/>
    <w:tmpl w:val="44EEDB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2F77AEB"/>
    <w:multiLevelType w:val="multilevel"/>
    <w:tmpl w:val="F300FDB2"/>
    <w:lvl w:ilvl="0">
      <w:start w:val="3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41E1634"/>
    <w:multiLevelType w:val="multilevel"/>
    <w:tmpl w:val="A864AA7A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23">
    <w:nsid w:val="3AA3354C"/>
    <w:multiLevelType w:val="multilevel"/>
    <w:tmpl w:val="C602DB1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24">
    <w:nsid w:val="3F4F6963"/>
    <w:multiLevelType w:val="hybridMultilevel"/>
    <w:tmpl w:val="0C4C41FE"/>
    <w:lvl w:ilvl="0" w:tplc="893EB5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023B7A"/>
    <w:multiLevelType w:val="hybridMultilevel"/>
    <w:tmpl w:val="E430CA1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32769C"/>
    <w:multiLevelType w:val="hybridMultilevel"/>
    <w:tmpl w:val="E6AE6228"/>
    <w:lvl w:ilvl="0" w:tplc="1F1A9FBE">
      <w:start w:val="1"/>
      <w:numFmt w:val="decimal"/>
      <w:lvlText w:val="8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5966"/>
    <w:multiLevelType w:val="multilevel"/>
    <w:tmpl w:val="CA18B866"/>
    <w:lvl w:ilvl="0">
      <w:start w:val="1"/>
      <w:numFmt w:val="none"/>
      <w:lvlText w:val="8.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435"/>
        </w:tabs>
        <w:ind w:left="567" w:hanging="567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49661044"/>
    <w:multiLevelType w:val="multilevel"/>
    <w:tmpl w:val="FEB879D6"/>
    <w:lvl w:ilvl="0">
      <w:start w:val="1"/>
      <w:numFmt w:val="none"/>
      <w:lvlText w:val="6.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435"/>
        </w:tabs>
        <w:ind w:left="567" w:hanging="56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A0D1746"/>
    <w:multiLevelType w:val="multilevel"/>
    <w:tmpl w:val="0458E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4B3C7AA4"/>
    <w:multiLevelType w:val="multilevel"/>
    <w:tmpl w:val="F3C2E14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9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31">
    <w:nsid w:val="4C5F2BE1"/>
    <w:multiLevelType w:val="multilevel"/>
    <w:tmpl w:val="56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4E6B254A"/>
    <w:multiLevelType w:val="singleLevel"/>
    <w:tmpl w:val="151C2A7A"/>
    <w:lvl w:ilvl="0">
      <w:start w:val="2"/>
      <w:numFmt w:val="lowerLetter"/>
      <w:lvlText w:val="%1)"/>
      <w:lvlJc w:val="left"/>
      <w:pPr>
        <w:tabs>
          <w:tab w:val="num" w:pos="5122"/>
        </w:tabs>
        <w:ind w:left="5831" w:hanging="5471"/>
      </w:pPr>
      <w:rPr>
        <w:rFonts w:hint="default"/>
        <w:b w:val="0"/>
        <w:i w:val="0"/>
      </w:rPr>
    </w:lvl>
  </w:abstractNum>
  <w:abstractNum w:abstractNumId="33">
    <w:nsid w:val="50575053"/>
    <w:multiLevelType w:val="hybridMultilevel"/>
    <w:tmpl w:val="EEC0CB28"/>
    <w:lvl w:ilvl="0" w:tplc="6B480AEA">
      <w:start w:val="1"/>
      <w:numFmt w:val="decimal"/>
      <w:lvlText w:val="12.%1"/>
      <w:lvlJc w:val="left"/>
      <w:pPr>
        <w:ind w:left="1494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F5F88"/>
    <w:multiLevelType w:val="hybridMultilevel"/>
    <w:tmpl w:val="3496DDC4"/>
    <w:lvl w:ilvl="0" w:tplc="9E34CDFE">
      <w:start w:val="1"/>
      <w:numFmt w:val="decimal"/>
      <w:lvlText w:val="8.4.%1"/>
      <w:lvlJc w:val="left"/>
      <w:pPr>
        <w:ind w:left="13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65" w:hanging="360"/>
      </w:pPr>
    </w:lvl>
    <w:lvl w:ilvl="2" w:tplc="0405001B" w:tentative="1">
      <w:start w:val="1"/>
      <w:numFmt w:val="lowerRoman"/>
      <w:lvlText w:val="%3."/>
      <w:lvlJc w:val="right"/>
      <w:pPr>
        <w:ind w:left="2785" w:hanging="180"/>
      </w:pPr>
    </w:lvl>
    <w:lvl w:ilvl="3" w:tplc="0405000F" w:tentative="1">
      <w:start w:val="1"/>
      <w:numFmt w:val="decimal"/>
      <w:lvlText w:val="%4."/>
      <w:lvlJc w:val="left"/>
      <w:pPr>
        <w:ind w:left="3505" w:hanging="360"/>
      </w:pPr>
    </w:lvl>
    <w:lvl w:ilvl="4" w:tplc="04050019" w:tentative="1">
      <w:start w:val="1"/>
      <w:numFmt w:val="lowerLetter"/>
      <w:lvlText w:val="%5."/>
      <w:lvlJc w:val="left"/>
      <w:pPr>
        <w:ind w:left="4225" w:hanging="360"/>
      </w:pPr>
    </w:lvl>
    <w:lvl w:ilvl="5" w:tplc="0405001B" w:tentative="1">
      <w:start w:val="1"/>
      <w:numFmt w:val="lowerRoman"/>
      <w:lvlText w:val="%6."/>
      <w:lvlJc w:val="right"/>
      <w:pPr>
        <w:ind w:left="4945" w:hanging="180"/>
      </w:pPr>
    </w:lvl>
    <w:lvl w:ilvl="6" w:tplc="0405000F" w:tentative="1">
      <w:start w:val="1"/>
      <w:numFmt w:val="decimal"/>
      <w:lvlText w:val="%7."/>
      <w:lvlJc w:val="left"/>
      <w:pPr>
        <w:ind w:left="5665" w:hanging="360"/>
      </w:pPr>
    </w:lvl>
    <w:lvl w:ilvl="7" w:tplc="04050019" w:tentative="1">
      <w:start w:val="1"/>
      <w:numFmt w:val="lowerLetter"/>
      <w:lvlText w:val="%8."/>
      <w:lvlJc w:val="left"/>
      <w:pPr>
        <w:ind w:left="6385" w:hanging="360"/>
      </w:pPr>
    </w:lvl>
    <w:lvl w:ilvl="8" w:tplc="040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5">
    <w:nsid w:val="58550301"/>
    <w:multiLevelType w:val="hybridMultilevel"/>
    <w:tmpl w:val="EDA20796"/>
    <w:lvl w:ilvl="0" w:tplc="85F68E62">
      <w:start w:val="1"/>
      <w:numFmt w:val="upperLetter"/>
      <w:lvlText w:val="%1."/>
      <w:lvlJc w:val="left"/>
      <w:pPr>
        <w:tabs>
          <w:tab w:val="num" w:pos="2452"/>
        </w:tabs>
        <w:ind w:left="24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211A7F"/>
    <w:multiLevelType w:val="hybridMultilevel"/>
    <w:tmpl w:val="92CACF50"/>
    <w:lvl w:ilvl="0" w:tplc="C26A0636">
      <w:start w:val="2"/>
      <w:numFmt w:val="decimal"/>
      <w:lvlText w:val="2.%1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8798D"/>
    <w:multiLevelType w:val="hybridMultilevel"/>
    <w:tmpl w:val="C882D756"/>
    <w:lvl w:ilvl="0" w:tplc="71FAF1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D240391"/>
    <w:multiLevelType w:val="multilevel"/>
    <w:tmpl w:val="233E896C"/>
    <w:lvl w:ilvl="0">
      <w:start w:val="4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none"/>
      <w:isLgl/>
      <w:suff w:val="nothing"/>
      <w:lvlText w:val="%28.3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F300CF4"/>
    <w:multiLevelType w:val="hybridMultilevel"/>
    <w:tmpl w:val="5B3CA604"/>
    <w:lvl w:ilvl="0" w:tplc="787A625C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F771E79"/>
    <w:multiLevelType w:val="hybridMultilevel"/>
    <w:tmpl w:val="674080BA"/>
    <w:lvl w:ilvl="0" w:tplc="F036D34A">
      <w:start w:val="1"/>
      <w:numFmt w:val="decimal"/>
      <w:lvlText w:val="8.1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C5F3C"/>
    <w:multiLevelType w:val="hybridMultilevel"/>
    <w:tmpl w:val="95C2C04A"/>
    <w:lvl w:ilvl="0" w:tplc="C69CDF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9594D"/>
    <w:multiLevelType w:val="multilevel"/>
    <w:tmpl w:val="9EA6CFB4"/>
    <w:lvl w:ilvl="0">
      <w:start w:val="1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43">
    <w:nsid w:val="63AF0427"/>
    <w:multiLevelType w:val="multilevel"/>
    <w:tmpl w:val="788E57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4834E59"/>
    <w:multiLevelType w:val="hybridMultilevel"/>
    <w:tmpl w:val="64544498"/>
    <w:lvl w:ilvl="0" w:tplc="D1287CC8">
      <w:start w:val="3"/>
      <w:numFmt w:val="decimal"/>
      <w:lvlText w:val="8.%1"/>
      <w:lvlJc w:val="left"/>
      <w:pPr>
        <w:ind w:left="12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5">
    <w:nsid w:val="64B37A87"/>
    <w:multiLevelType w:val="multilevel"/>
    <w:tmpl w:val="1FCE9E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>
    <w:nsid w:val="658021C0"/>
    <w:multiLevelType w:val="hybridMultilevel"/>
    <w:tmpl w:val="078007FA"/>
    <w:lvl w:ilvl="0" w:tplc="3364CF08">
      <w:start w:val="1"/>
      <w:numFmt w:val="decimal"/>
      <w:lvlText w:val="6.3.%1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8060878"/>
    <w:multiLevelType w:val="hybridMultilevel"/>
    <w:tmpl w:val="00260734"/>
    <w:lvl w:ilvl="0" w:tplc="4C2A7730">
      <w:start w:val="1"/>
      <w:numFmt w:val="bullet"/>
      <w:pStyle w:val="Cit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687C3359"/>
    <w:multiLevelType w:val="multilevel"/>
    <w:tmpl w:val="DEA85C64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49">
    <w:nsid w:val="688A547C"/>
    <w:multiLevelType w:val="hybridMultilevel"/>
    <w:tmpl w:val="3C7608B8"/>
    <w:lvl w:ilvl="0" w:tplc="616AB5C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661238"/>
    <w:multiLevelType w:val="hybridMultilevel"/>
    <w:tmpl w:val="3022FADE"/>
    <w:lvl w:ilvl="0" w:tplc="3D74E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DD7A2B"/>
    <w:multiLevelType w:val="hybridMultilevel"/>
    <w:tmpl w:val="2AEE5D1E"/>
    <w:lvl w:ilvl="0" w:tplc="04050017">
      <w:start w:val="1"/>
      <w:numFmt w:val="lowerLetter"/>
      <w:lvlText w:val="%1)"/>
      <w:lvlJc w:val="left"/>
      <w:pPr>
        <w:ind w:left="1705" w:hanging="360"/>
      </w:pPr>
    </w:lvl>
    <w:lvl w:ilvl="1" w:tplc="04050019" w:tentative="1">
      <w:start w:val="1"/>
      <w:numFmt w:val="lowerLetter"/>
      <w:lvlText w:val="%2."/>
      <w:lvlJc w:val="left"/>
      <w:pPr>
        <w:ind w:left="2425" w:hanging="360"/>
      </w:pPr>
    </w:lvl>
    <w:lvl w:ilvl="2" w:tplc="0405001B" w:tentative="1">
      <w:start w:val="1"/>
      <w:numFmt w:val="lowerRoman"/>
      <w:lvlText w:val="%3."/>
      <w:lvlJc w:val="right"/>
      <w:pPr>
        <w:ind w:left="3145" w:hanging="180"/>
      </w:pPr>
    </w:lvl>
    <w:lvl w:ilvl="3" w:tplc="0405000F" w:tentative="1">
      <w:start w:val="1"/>
      <w:numFmt w:val="decimal"/>
      <w:lvlText w:val="%4."/>
      <w:lvlJc w:val="left"/>
      <w:pPr>
        <w:ind w:left="3865" w:hanging="360"/>
      </w:pPr>
    </w:lvl>
    <w:lvl w:ilvl="4" w:tplc="04050019" w:tentative="1">
      <w:start w:val="1"/>
      <w:numFmt w:val="lowerLetter"/>
      <w:lvlText w:val="%5."/>
      <w:lvlJc w:val="left"/>
      <w:pPr>
        <w:ind w:left="4585" w:hanging="360"/>
      </w:pPr>
    </w:lvl>
    <w:lvl w:ilvl="5" w:tplc="0405001B" w:tentative="1">
      <w:start w:val="1"/>
      <w:numFmt w:val="lowerRoman"/>
      <w:lvlText w:val="%6."/>
      <w:lvlJc w:val="right"/>
      <w:pPr>
        <w:ind w:left="5305" w:hanging="180"/>
      </w:pPr>
    </w:lvl>
    <w:lvl w:ilvl="6" w:tplc="0405000F" w:tentative="1">
      <w:start w:val="1"/>
      <w:numFmt w:val="decimal"/>
      <w:lvlText w:val="%7."/>
      <w:lvlJc w:val="left"/>
      <w:pPr>
        <w:ind w:left="6025" w:hanging="360"/>
      </w:pPr>
    </w:lvl>
    <w:lvl w:ilvl="7" w:tplc="04050019" w:tentative="1">
      <w:start w:val="1"/>
      <w:numFmt w:val="lowerLetter"/>
      <w:lvlText w:val="%8."/>
      <w:lvlJc w:val="left"/>
      <w:pPr>
        <w:ind w:left="6745" w:hanging="360"/>
      </w:pPr>
    </w:lvl>
    <w:lvl w:ilvl="8" w:tplc="040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52">
    <w:nsid w:val="6C943ADA"/>
    <w:multiLevelType w:val="hybridMultilevel"/>
    <w:tmpl w:val="74F8DE18"/>
    <w:lvl w:ilvl="0" w:tplc="C1F68E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AD6AD7"/>
    <w:multiLevelType w:val="hybridMultilevel"/>
    <w:tmpl w:val="102E2CDE"/>
    <w:lvl w:ilvl="0" w:tplc="FB3E3EBE">
      <w:start w:val="3"/>
      <w:numFmt w:val="decimal"/>
      <w:lvlText w:val="6.%1"/>
      <w:lvlJc w:val="left"/>
      <w:pPr>
        <w:ind w:left="36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80228"/>
    <w:multiLevelType w:val="hybridMultilevel"/>
    <w:tmpl w:val="435EE7E4"/>
    <w:lvl w:ilvl="0" w:tplc="D5D02492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3039A8"/>
    <w:multiLevelType w:val="hybridMultilevel"/>
    <w:tmpl w:val="90E89F5C"/>
    <w:lvl w:ilvl="0" w:tplc="A516BAB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60644A"/>
    <w:multiLevelType w:val="hybridMultilevel"/>
    <w:tmpl w:val="5B3459FE"/>
    <w:lvl w:ilvl="0" w:tplc="CC148EB0">
      <w:start w:val="1"/>
      <w:numFmt w:val="decimal"/>
      <w:lvlText w:val="8.%1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4E061A"/>
    <w:multiLevelType w:val="multilevel"/>
    <w:tmpl w:val="6A9AF7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8">
    <w:nsid w:val="72D22CBF"/>
    <w:multiLevelType w:val="hybridMultilevel"/>
    <w:tmpl w:val="5FBE7CE4"/>
    <w:lvl w:ilvl="0" w:tplc="0C6831F2">
      <w:start w:val="1"/>
      <w:numFmt w:val="decimal"/>
      <w:lvlText w:val="6.5.%1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4A05E0C"/>
    <w:multiLevelType w:val="hybridMultilevel"/>
    <w:tmpl w:val="F8C4035A"/>
    <w:lvl w:ilvl="0" w:tplc="499435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0">
    <w:nsid w:val="74EB1F79"/>
    <w:multiLevelType w:val="hybridMultilevel"/>
    <w:tmpl w:val="3FB69E2E"/>
    <w:lvl w:ilvl="0" w:tplc="B412B3DE">
      <w:start w:val="1"/>
      <w:numFmt w:val="decimal"/>
      <w:lvlText w:val="11.%1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11258A"/>
    <w:multiLevelType w:val="hybridMultilevel"/>
    <w:tmpl w:val="6932327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A7F3690"/>
    <w:multiLevelType w:val="multilevel"/>
    <w:tmpl w:val="889C3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B704016"/>
    <w:multiLevelType w:val="hybridMultilevel"/>
    <w:tmpl w:val="0150BC04"/>
    <w:lvl w:ilvl="0" w:tplc="88685FCE">
      <w:start w:val="1"/>
      <w:numFmt w:val="decimal"/>
      <w:lvlText w:val="12.1.%1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CA64715"/>
    <w:multiLevelType w:val="hybridMultilevel"/>
    <w:tmpl w:val="E2462A74"/>
    <w:lvl w:ilvl="0" w:tplc="82CA27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7E2F125F"/>
    <w:multiLevelType w:val="hybridMultilevel"/>
    <w:tmpl w:val="8AE4D00E"/>
    <w:lvl w:ilvl="0" w:tplc="E5CA2D3A">
      <w:start w:val="1"/>
      <w:numFmt w:val="decimal"/>
      <w:lvlText w:val="8.14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2"/>
  </w:num>
  <w:num w:numId="3">
    <w:abstractNumId w:val="59"/>
  </w:num>
  <w:num w:numId="4">
    <w:abstractNumId w:val="6"/>
  </w:num>
  <w:num w:numId="5">
    <w:abstractNumId w:val="31"/>
  </w:num>
  <w:num w:numId="6">
    <w:abstractNumId w:val="45"/>
  </w:num>
  <w:num w:numId="7">
    <w:abstractNumId w:val="13"/>
  </w:num>
  <w:num w:numId="8">
    <w:abstractNumId w:val="20"/>
  </w:num>
  <w:num w:numId="9">
    <w:abstractNumId w:val="19"/>
  </w:num>
  <w:num w:numId="10">
    <w:abstractNumId w:val="21"/>
  </w:num>
  <w:num w:numId="11">
    <w:abstractNumId w:val="32"/>
  </w:num>
  <w:num w:numId="12">
    <w:abstractNumId w:val="28"/>
  </w:num>
  <w:num w:numId="13">
    <w:abstractNumId w:val="11"/>
  </w:num>
  <w:num w:numId="14">
    <w:abstractNumId w:val="27"/>
  </w:num>
  <w:num w:numId="15">
    <w:abstractNumId w:val="3"/>
  </w:num>
  <w:num w:numId="16">
    <w:abstractNumId w:val="62"/>
  </w:num>
  <w:num w:numId="17">
    <w:abstractNumId w:val="43"/>
  </w:num>
  <w:num w:numId="18">
    <w:abstractNumId w:val="16"/>
  </w:num>
  <w:num w:numId="19">
    <w:abstractNumId w:val="23"/>
  </w:num>
  <w:num w:numId="20">
    <w:abstractNumId w:val="37"/>
  </w:num>
  <w:num w:numId="21">
    <w:abstractNumId w:val="12"/>
  </w:num>
  <w:num w:numId="22">
    <w:abstractNumId w:val="49"/>
  </w:num>
  <w:num w:numId="23">
    <w:abstractNumId w:val="29"/>
  </w:num>
  <w:num w:numId="24">
    <w:abstractNumId w:val="64"/>
  </w:num>
  <w:num w:numId="25">
    <w:abstractNumId w:val="8"/>
  </w:num>
  <w:num w:numId="26">
    <w:abstractNumId w:val="30"/>
  </w:num>
  <w:num w:numId="27">
    <w:abstractNumId w:val="48"/>
  </w:num>
  <w:num w:numId="28">
    <w:abstractNumId w:val="10"/>
  </w:num>
  <w:num w:numId="29">
    <w:abstractNumId w:val="14"/>
  </w:num>
  <w:num w:numId="30">
    <w:abstractNumId w:val="60"/>
  </w:num>
  <w:num w:numId="31">
    <w:abstractNumId w:val="42"/>
  </w:num>
  <w:num w:numId="32">
    <w:abstractNumId w:val="35"/>
  </w:num>
  <w:num w:numId="33">
    <w:abstractNumId w:val="17"/>
  </w:num>
  <w:num w:numId="34">
    <w:abstractNumId w:val="57"/>
  </w:num>
  <w:num w:numId="35">
    <w:abstractNumId w:val="55"/>
  </w:num>
  <w:num w:numId="36">
    <w:abstractNumId w:val="54"/>
  </w:num>
  <w:num w:numId="37">
    <w:abstractNumId w:val="53"/>
  </w:num>
  <w:num w:numId="38">
    <w:abstractNumId w:val="5"/>
  </w:num>
  <w:num w:numId="39">
    <w:abstractNumId w:val="46"/>
  </w:num>
  <w:num w:numId="40">
    <w:abstractNumId w:val="58"/>
  </w:num>
  <w:num w:numId="41">
    <w:abstractNumId w:val="25"/>
  </w:num>
  <w:num w:numId="42">
    <w:abstractNumId w:val="61"/>
  </w:num>
  <w:num w:numId="43">
    <w:abstractNumId w:val="44"/>
  </w:num>
  <w:num w:numId="44">
    <w:abstractNumId w:val="7"/>
  </w:num>
  <w:num w:numId="45">
    <w:abstractNumId w:val="56"/>
  </w:num>
  <w:num w:numId="46">
    <w:abstractNumId w:val="47"/>
  </w:num>
  <w:num w:numId="47">
    <w:abstractNumId w:val="4"/>
  </w:num>
  <w:num w:numId="48">
    <w:abstractNumId w:val="38"/>
  </w:num>
  <w:num w:numId="49">
    <w:abstractNumId w:val="39"/>
  </w:num>
  <w:num w:numId="50">
    <w:abstractNumId w:val="15"/>
  </w:num>
  <w:num w:numId="51">
    <w:abstractNumId w:val="34"/>
  </w:num>
  <w:num w:numId="52">
    <w:abstractNumId w:val="2"/>
  </w:num>
  <w:num w:numId="53">
    <w:abstractNumId w:val="51"/>
  </w:num>
  <w:num w:numId="54">
    <w:abstractNumId w:val="50"/>
  </w:num>
  <w:num w:numId="55">
    <w:abstractNumId w:val="9"/>
  </w:num>
  <w:num w:numId="56">
    <w:abstractNumId w:val="65"/>
  </w:num>
  <w:num w:numId="57">
    <w:abstractNumId w:val="40"/>
  </w:num>
  <w:num w:numId="58">
    <w:abstractNumId w:val="18"/>
  </w:num>
  <w:num w:numId="59">
    <w:abstractNumId w:val="33"/>
  </w:num>
  <w:num w:numId="60">
    <w:abstractNumId w:val="63"/>
  </w:num>
  <w:num w:numId="61">
    <w:abstractNumId w:val="41"/>
  </w:num>
  <w:num w:numId="62">
    <w:abstractNumId w:val="22"/>
  </w:num>
  <w:num w:numId="63">
    <w:abstractNumId w:val="1"/>
  </w:num>
  <w:num w:numId="64">
    <w:abstractNumId w:val="36"/>
  </w:num>
  <w:num w:numId="65">
    <w:abstractNumId w:val="26"/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14"/>
    <w:rsid w:val="000109F6"/>
    <w:rsid w:val="00011536"/>
    <w:rsid w:val="0004667A"/>
    <w:rsid w:val="000536C5"/>
    <w:rsid w:val="000558BC"/>
    <w:rsid w:val="00055AFF"/>
    <w:rsid w:val="00055E4E"/>
    <w:rsid w:val="00092C3C"/>
    <w:rsid w:val="000A2FEF"/>
    <w:rsid w:val="000A6234"/>
    <w:rsid w:val="000B0D35"/>
    <w:rsid w:val="000C0363"/>
    <w:rsid w:val="000D32E7"/>
    <w:rsid w:val="000D3E60"/>
    <w:rsid w:val="000F692B"/>
    <w:rsid w:val="001001C1"/>
    <w:rsid w:val="00100732"/>
    <w:rsid w:val="00113810"/>
    <w:rsid w:val="00122399"/>
    <w:rsid w:val="00125B87"/>
    <w:rsid w:val="00152F4C"/>
    <w:rsid w:val="001707D0"/>
    <w:rsid w:val="0018641C"/>
    <w:rsid w:val="00193EB2"/>
    <w:rsid w:val="00197EEB"/>
    <w:rsid w:val="001A7703"/>
    <w:rsid w:val="001B18CC"/>
    <w:rsid w:val="001B50C1"/>
    <w:rsid w:val="001C4FD6"/>
    <w:rsid w:val="001F1F69"/>
    <w:rsid w:val="00204417"/>
    <w:rsid w:val="002131C4"/>
    <w:rsid w:val="002402EB"/>
    <w:rsid w:val="00241894"/>
    <w:rsid w:val="00280451"/>
    <w:rsid w:val="00286F35"/>
    <w:rsid w:val="002A0BE6"/>
    <w:rsid w:val="002A0C32"/>
    <w:rsid w:val="002A7B7E"/>
    <w:rsid w:val="002B3420"/>
    <w:rsid w:val="002C1DBA"/>
    <w:rsid w:val="002C3D99"/>
    <w:rsid w:val="00301FA9"/>
    <w:rsid w:val="00305E26"/>
    <w:rsid w:val="003062FD"/>
    <w:rsid w:val="00326A21"/>
    <w:rsid w:val="00327AD1"/>
    <w:rsid w:val="0033341C"/>
    <w:rsid w:val="00334020"/>
    <w:rsid w:val="003359FD"/>
    <w:rsid w:val="00337EB5"/>
    <w:rsid w:val="00341987"/>
    <w:rsid w:val="0036083A"/>
    <w:rsid w:val="00374070"/>
    <w:rsid w:val="00381388"/>
    <w:rsid w:val="00392E84"/>
    <w:rsid w:val="0039556B"/>
    <w:rsid w:val="00396400"/>
    <w:rsid w:val="00396C1A"/>
    <w:rsid w:val="003A64FC"/>
    <w:rsid w:val="003B6A49"/>
    <w:rsid w:val="003D36B9"/>
    <w:rsid w:val="003D3D1D"/>
    <w:rsid w:val="003E57FF"/>
    <w:rsid w:val="003E6FDA"/>
    <w:rsid w:val="003F7015"/>
    <w:rsid w:val="00402A82"/>
    <w:rsid w:val="00404C64"/>
    <w:rsid w:val="004158DD"/>
    <w:rsid w:val="00416A59"/>
    <w:rsid w:val="00422396"/>
    <w:rsid w:val="00441871"/>
    <w:rsid w:val="004475EA"/>
    <w:rsid w:val="00451685"/>
    <w:rsid w:val="00472DE2"/>
    <w:rsid w:val="00473441"/>
    <w:rsid w:val="004842B5"/>
    <w:rsid w:val="00492646"/>
    <w:rsid w:val="00496ABC"/>
    <w:rsid w:val="004A0817"/>
    <w:rsid w:val="004A67D5"/>
    <w:rsid w:val="004B538A"/>
    <w:rsid w:val="004C35BD"/>
    <w:rsid w:val="004D3940"/>
    <w:rsid w:val="004D77BF"/>
    <w:rsid w:val="004E3315"/>
    <w:rsid w:val="004F0ACB"/>
    <w:rsid w:val="0052203E"/>
    <w:rsid w:val="00533186"/>
    <w:rsid w:val="005369A8"/>
    <w:rsid w:val="00556D4A"/>
    <w:rsid w:val="00582483"/>
    <w:rsid w:val="0058503F"/>
    <w:rsid w:val="005A4CBE"/>
    <w:rsid w:val="005B1805"/>
    <w:rsid w:val="005C4A8F"/>
    <w:rsid w:val="005E072F"/>
    <w:rsid w:val="005F7FF9"/>
    <w:rsid w:val="00620F2B"/>
    <w:rsid w:val="00621810"/>
    <w:rsid w:val="00657899"/>
    <w:rsid w:val="00663E37"/>
    <w:rsid w:val="00665380"/>
    <w:rsid w:val="00671515"/>
    <w:rsid w:val="006B26AD"/>
    <w:rsid w:val="006D5A2C"/>
    <w:rsid w:val="006D64FC"/>
    <w:rsid w:val="006F7042"/>
    <w:rsid w:val="00700DD8"/>
    <w:rsid w:val="007049EF"/>
    <w:rsid w:val="00704A89"/>
    <w:rsid w:val="00711682"/>
    <w:rsid w:val="00720386"/>
    <w:rsid w:val="00724F96"/>
    <w:rsid w:val="0073786A"/>
    <w:rsid w:val="00740FAB"/>
    <w:rsid w:val="007424FD"/>
    <w:rsid w:val="007450AA"/>
    <w:rsid w:val="0076359E"/>
    <w:rsid w:val="00765D00"/>
    <w:rsid w:val="007A165D"/>
    <w:rsid w:val="007B6ABD"/>
    <w:rsid w:val="007C066A"/>
    <w:rsid w:val="007C1CAF"/>
    <w:rsid w:val="007D0BFD"/>
    <w:rsid w:val="007D31D1"/>
    <w:rsid w:val="00800FE7"/>
    <w:rsid w:val="00811976"/>
    <w:rsid w:val="00812549"/>
    <w:rsid w:val="008130BF"/>
    <w:rsid w:val="008236A5"/>
    <w:rsid w:val="008316C0"/>
    <w:rsid w:val="00847AAE"/>
    <w:rsid w:val="008566C8"/>
    <w:rsid w:val="00864078"/>
    <w:rsid w:val="00882672"/>
    <w:rsid w:val="00893C19"/>
    <w:rsid w:val="008A33D9"/>
    <w:rsid w:val="008B2209"/>
    <w:rsid w:val="008C08FC"/>
    <w:rsid w:val="008C1AB3"/>
    <w:rsid w:val="008F6091"/>
    <w:rsid w:val="009011A4"/>
    <w:rsid w:val="00912A77"/>
    <w:rsid w:val="009352E5"/>
    <w:rsid w:val="009459D1"/>
    <w:rsid w:val="009700EE"/>
    <w:rsid w:val="009702D4"/>
    <w:rsid w:val="00993325"/>
    <w:rsid w:val="00994393"/>
    <w:rsid w:val="009D107F"/>
    <w:rsid w:val="009D4105"/>
    <w:rsid w:val="009E6D13"/>
    <w:rsid w:val="00A02EC0"/>
    <w:rsid w:val="00A17CA3"/>
    <w:rsid w:val="00A3740E"/>
    <w:rsid w:val="00A46574"/>
    <w:rsid w:val="00A83E8A"/>
    <w:rsid w:val="00AA3674"/>
    <w:rsid w:val="00AA6143"/>
    <w:rsid w:val="00AA7B08"/>
    <w:rsid w:val="00AC49E2"/>
    <w:rsid w:val="00AD0389"/>
    <w:rsid w:val="00AD7824"/>
    <w:rsid w:val="00AE0B3E"/>
    <w:rsid w:val="00AF2ED2"/>
    <w:rsid w:val="00AF6D84"/>
    <w:rsid w:val="00B05E15"/>
    <w:rsid w:val="00B1739F"/>
    <w:rsid w:val="00B71B4D"/>
    <w:rsid w:val="00B77F1E"/>
    <w:rsid w:val="00BB1475"/>
    <w:rsid w:val="00BB33C4"/>
    <w:rsid w:val="00BB4603"/>
    <w:rsid w:val="00BC4FE9"/>
    <w:rsid w:val="00BC5006"/>
    <w:rsid w:val="00BC5DC8"/>
    <w:rsid w:val="00BC66B3"/>
    <w:rsid w:val="00BD50FD"/>
    <w:rsid w:val="00BD59EF"/>
    <w:rsid w:val="00BE314D"/>
    <w:rsid w:val="00C24F8A"/>
    <w:rsid w:val="00C340A0"/>
    <w:rsid w:val="00C43739"/>
    <w:rsid w:val="00C53B15"/>
    <w:rsid w:val="00C61F90"/>
    <w:rsid w:val="00C625FE"/>
    <w:rsid w:val="00C6685D"/>
    <w:rsid w:val="00C700E6"/>
    <w:rsid w:val="00C738D8"/>
    <w:rsid w:val="00C77A0F"/>
    <w:rsid w:val="00C925CB"/>
    <w:rsid w:val="00CB411D"/>
    <w:rsid w:val="00CC07C4"/>
    <w:rsid w:val="00CC2364"/>
    <w:rsid w:val="00CC7545"/>
    <w:rsid w:val="00D04D83"/>
    <w:rsid w:val="00D41529"/>
    <w:rsid w:val="00D56CF9"/>
    <w:rsid w:val="00D57114"/>
    <w:rsid w:val="00D633C3"/>
    <w:rsid w:val="00D90737"/>
    <w:rsid w:val="00D91CA0"/>
    <w:rsid w:val="00DA3A71"/>
    <w:rsid w:val="00DD7669"/>
    <w:rsid w:val="00DE2177"/>
    <w:rsid w:val="00DE3F57"/>
    <w:rsid w:val="00E03C34"/>
    <w:rsid w:val="00E161F1"/>
    <w:rsid w:val="00E31A7A"/>
    <w:rsid w:val="00E52DEA"/>
    <w:rsid w:val="00E53853"/>
    <w:rsid w:val="00E54355"/>
    <w:rsid w:val="00E6011C"/>
    <w:rsid w:val="00E647B7"/>
    <w:rsid w:val="00E677E1"/>
    <w:rsid w:val="00E703CA"/>
    <w:rsid w:val="00E81D44"/>
    <w:rsid w:val="00E82DFE"/>
    <w:rsid w:val="00E8710B"/>
    <w:rsid w:val="00E94046"/>
    <w:rsid w:val="00EA2199"/>
    <w:rsid w:val="00EC597E"/>
    <w:rsid w:val="00EC5C71"/>
    <w:rsid w:val="00EE61F4"/>
    <w:rsid w:val="00EE7557"/>
    <w:rsid w:val="00EF001E"/>
    <w:rsid w:val="00EF0B2B"/>
    <w:rsid w:val="00F06F01"/>
    <w:rsid w:val="00F10F0D"/>
    <w:rsid w:val="00F15633"/>
    <w:rsid w:val="00F176D4"/>
    <w:rsid w:val="00F25E9B"/>
    <w:rsid w:val="00F30C2C"/>
    <w:rsid w:val="00F45CE5"/>
    <w:rsid w:val="00F46F12"/>
    <w:rsid w:val="00F65E55"/>
    <w:rsid w:val="00F771DE"/>
    <w:rsid w:val="00F80DDF"/>
    <w:rsid w:val="00FA18B3"/>
    <w:rsid w:val="00FA5EAC"/>
    <w:rsid w:val="00FB72C9"/>
    <w:rsid w:val="00FC231C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25F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after="120"/>
      <w:jc w:val="center"/>
      <w:outlineLvl w:val="1"/>
    </w:pPr>
    <w:rPr>
      <w:b/>
      <w:sz w:val="22"/>
    </w:rPr>
  </w:style>
  <w:style w:type="paragraph" w:styleId="Nadpis4">
    <w:name w:val="heading 4"/>
    <w:basedOn w:val="Normln"/>
    <w:next w:val="Normln"/>
    <w:qFormat/>
    <w:rsid w:val="00404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Standardnpsmoodstavce1">
    <w:name w:val="WW-Standardní písmo odstavce1"/>
  </w:style>
  <w:style w:type="character" w:styleId="Hypertextovodkaz">
    <w:name w:val="Hyperlink"/>
    <w:rPr>
      <w:color w:val="336699"/>
      <w:u w:val="single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paragraph" w:customStyle="1" w:styleId="WW-NormlnsWWW">
    <w:name w:val="WW-Normální (síť WWW)"/>
    <w:basedOn w:val="Normln"/>
    <w:pPr>
      <w:spacing w:before="280" w:after="280"/>
    </w:pPr>
  </w:style>
  <w:style w:type="paragraph" w:styleId="Zkladntext">
    <w:name w:val="Body Text"/>
    <w:basedOn w:val="Normln"/>
    <w:pPr>
      <w:jc w:val="center"/>
    </w:pPr>
  </w:style>
  <w:style w:type="paragraph" w:styleId="Zkladntextodsazen">
    <w:name w:val="Body Text Indent"/>
    <w:basedOn w:val="Normln"/>
    <w:pPr>
      <w:ind w:left="360"/>
    </w:pPr>
  </w:style>
  <w:style w:type="paragraph" w:customStyle="1" w:styleId="WW-Zkladntext2">
    <w:name w:val="WW-Základní text 2"/>
    <w:basedOn w:val="Normln"/>
    <w:pPr>
      <w:jc w:val="both"/>
    </w:pPr>
  </w:style>
  <w:style w:type="paragraph" w:customStyle="1" w:styleId="WW-Textvbloku">
    <w:name w:val="WW-Text v bloku"/>
    <w:basedOn w:val="Normln"/>
    <w:pPr>
      <w:ind w:left="360" w:right="-290"/>
      <w:jc w:val="both"/>
    </w:pPr>
  </w:style>
  <w:style w:type="paragraph" w:customStyle="1" w:styleId="WW-Zkladntextodsazen2">
    <w:name w:val="WW-Základní text odsazený 2"/>
    <w:basedOn w:val="Normln"/>
    <w:pPr>
      <w:ind w:left="360"/>
      <w:jc w:val="both"/>
    </w:pPr>
  </w:style>
  <w:style w:type="paragraph" w:customStyle="1" w:styleId="WW-Zkladntext21">
    <w:name w:val="WW-Základní text 21"/>
    <w:basedOn w:val="Normln"/>
    <w:rPr>
      <w:color w:val="FF00FF"/>
    </w:rPr>
  </w:style>
  <w:style w:type="paragraph" w:customStyle="1" w:styleId="WW-Zkladntext3">
    <w:name w:val="WW-Základní text 3"/>
    <w:basedOn w:val="Normln"/>
    <w:rPr>
      <w:color w:val="FF0000"/>
    </w:rPr>
  </w:style>
  <w:style w:type="paragraph" w:styleId="Zkladntextodsazen2">
    <w:name w:val="Body Text Indent 2"/>
    <w:basedOn w:val="Normln"/>
    <w:pPr>
      <w:widowControl w:val="0"/>
      <w:ind w:left="426"/>
      <w:jc w:val="both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odsazen3">
    <w:name w:val="Body Text Indent 3"/>
    <w:basedOn w:val="Normln"/>
    <w:pPr>
      <w:ind w:left="426"/>
      <w:jc w:val="both"/>
    </w:pPr>
    <w:rPr>
      <w:sz w:val="22"/>
    </w:rPr>
  </w:style>
  <w:style w:type="character" w:styleId="Odkaznakoment">
    <w:name w:val="annotation reference"/>
    <w:semiHidden/>
    <w:rsid w:val="008C08FC"/>
    <w:rPr>
      <w:sz w:val="16"/>
      <w:szCs w:val="16"/>
    </w:rPr>
  </w:style>
  <w:style w:type="paragraph" w:styleId="Textkomente">
    <w:name w:val="annotation text"/>
    <w:basedOn w:val="Normln"/>
    <w:semiHidden/>
    <w:rsid w:val="008C08F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08FC"/>
    <w:rPr>
      <w:b/>
      <w:bCs/>
    </w:rPr>
  </w:style>
  <w:style w:type="paragraph" w:styleId="Textbubliny">
    <w:name w:val="Balloon Text"/>
    <w:basedOn w:val="Normln"/>
    <w:semiHidden/>
    <w:rsid w:val="008C08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6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E53853"/>
    <w:rPr>
      <w:sz w:val="24"/>
      <w:szCs w:val="24"/>
      <w:lang w:eastAsia="ar-SA"/>
    </w:rPr>
  </w:style>
  <w:style w:type="paragraph" w:customStyle="1" w:styleId="Citace">
    <w:name w:val="Citace"/>
    <w:aliases w:val="1. odrážka"/>
    <w:basedOn w:val="Normln"/>
    <w:next w:val="Normln"/>
    <w:link w:val="CitaceChar"/>
    <w:qFormat/>
    <w:rsid w:val="00100732"/>
    <w:pPr>
      <w:numPr>
        <w:numId w:val="46"/>
      </w:numPr>
      <w:suppressAutoHyphens w:val="0"/>
      <w:jc w:val="both"/>
    </w:pPr>
    <w:rPr>
      <w:rFonts w:ascii="Arial" w:hAnsi="Arial"/>
      <w:i/>
      <w:iCs/>
      <w:color w:val="000000"/>
      <w:lang w:val="x-none" w:eastAsia="x-none"/>
    </w:rPr>
  </w:style>
  <w:style w:type="character" w:customStyle="1" w:styleId="CitaceChar">
    <w:name w:val="Citace Char"/>
    <w:aliases w:val="1. odrážka Char"/>
    <w:link w:val="Citace"/>
    <w:rsid w:val="00100732"/>
    <w:rPr>
      <w:rFonts w:ascii="Arial" w:hAnsi="Arial"/>
      <w:i/>
      <w:iCs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25F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after="120"/>
      <w:jc w:val="center"/>
      <w:outlineLvl w:val="1"/>
    </w:pPr>
    <w:rPr>
      <w:b/>
      <w:sz w:val="22"/>
    </w:rPr>
  </w:style>
  <w:style w:type="paragraph" w:styleId="Nadpis4">
    <w:name w:val="heading 4"/>
    <w:basedOn w:val="Normln"/>
    <w:next w:val="Normln"/>
    <w:qFormat/>
    <w:rsid w:val="00404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Standardnpsmoodstavce1">
    <w:name w:val="WW-Standardní písmo odstavce1"/>
  </w:style>
  <w:style w:type="character" w:styleId="Hypertextovodkaz">
    <w:name w:val="Hyperlink"/>
    <w:rPr>
      <w:color w:val="336699"/>
      <w:u w:val="single"/>
    </w:rPr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paragraph" w:customStyle="1" w:styleId="WW-NormlnsWWW">
    <w:name w:val="WW-Normální (síť WWW)"/>
    <w:basedOn w:val="Normln"/>
    <w:pPr>
      <w:spacing w:before="280" w:after="280"/>
    </w:pPr>
  </w:style>
  <w:style w:type="paragraph" w:styleId="Zkladntext">
    <w:name w:val="Body Text"/>
    <w:basedOn w:val="Normln"/>
    <w:pPr>
      <w:jc w:val="center"/>
    </w:pPr>
  </w:style>
  <w:style w:type="paragraph" w:styleId="Zkladntextodsazen">
    <w:name w:val="Body Text Indent"/>
    <w:basedOn w:val="Normln"/>
    <w:pPr>
      <w:ind w:left="360"/>
    </w:pPr>
  </w:style>
  <w:style w:type="paragraph" w:customStyle="1" w:styleId="WW-Zkladntext2">
    <w:name w:val="WW-Základní text 2"/>
    <w:basedOn w:val="Normln"/>
    <w:pPr>
      <w:jc w:val="both"/>
    </w:pPr>
  </w:style>
  <w:style w:type="paragraph" w:customStyle="1" w:styleId="WW-Textvbloku">
    <w:name w:val="WW-Text v bloku"/>
    <w:basedOn w:val="Normln"/>
    <w:pPr>
      <w:ind w:left="360" w:right="-290"/>
      <w:jc w:val="both"/>
    </w:pPr>
  </w:style>
  <w:style w:type="paragraph" w:customStyle="1" w:styleId="WW-Zkladntextodsazen2">
    <w:name w:val="WW-Základní text odsazený 2"/>
    <w:basedOn w:val="Normln"/>
    <w:pPr>
      <w:ind w:left="360"/>
      <w:jc w:val="both"/>
    </w:pPr>
  </w:style>
  <w:style w:type="paragraph" w:customStyle="1" w:styleId="WW-Zkladntext21">
    <w:name w:val="WW-Základní text 21"/>
    <w:basedOn w:val="Normln"/>
    <w:rPr>
      <w:color w:val="FF00FF"/>
    </w:rPr>
  </w:style>
  <w:style w:type="paragraph" w:customStyle="1" w:styleId="WW-Zkladntext3">
    <w:name w:val="WW-Základní text 3"/>
    <w:basedOn w:val="Normln"/>
    <w:rPr>
      <w:color w:val="FF0000"/>
    </w:rPr>
  </w:style>
  <w:style w:type="paragraph" w:styleId="Zkladntextodsazen2">
    <w:name w:val="Body Text Indent 2"/>
    <w:basedOn w:val="Normln"/>
    <w:pPr>
      <w:widowControl w:val="0"/>
      <w:ind w:left="426"/>
      <w:jc w:val="both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odsazen3">
    <w:name w:val="Body Text Indent 3"/>
    <w:basedOn w:val="Normln"/>
    <w:pPr>
      <w:ind w:left="426"/>
      <w:jc w:val="both"/>
    </w:pPr>
    <w:rPr>
      <w:sz w:val="22"/>
    </w:rPr>
  </w:style>
  <w:style w:type="character" w:styleId="Odkaznakoment">
    <w:name w:val="annotation reference"/>
    <w:semiHidden/>
    <w:rsid w:val="008C08FC"/>
    <w:rPr>
      <w:sz w:val="16"/>
      <w:szCs w:val="16"/>
    </w:rPr>
  </w:style>
  <w:style w:type="paragraph" w:styleId="Textkomente">
    <w:name w:val="annotation text"/>
    <w:basedOn w:val="Normln"/>
    <w:semiHidden/>
    <w:rsid w:val="008C08F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08FC"/>
    <w:rPr>
      <w:b/>
      <w:bCs/>
    </w:rPr>
  </w:style>
  <w:style w:type="paragraph" w:styleId="Textbubliny">
    <w:name w:val="Balloon Text"/>
    <w:basedOn w:val="Normln"/>
    <w:semiHidden/>
    <w:rsid w:val="008C08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6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E53853"/>
    <w:rPr>
      <w:sz w:val="24"/>
      <w:szCs w:val="24"/>
      <w:lang w:eastAsia="ar-SA"/>
    </w:rPr>
  </w:style>
  <w:style w:type="paragraph" w:customStyle="1" w:styleId="Citace">
    <w:name w:val="Citace"/>
    <w:aliases w:val="1. odrážka"/>
    <w:basedOn w:val="Normln"/>
    <w:next w:val="Normln"/>
    <w:link w:val="CitaceChar"/>
    <w:qFormat/>
    <w:rsid w:val="00100732"/>
    <w:pPr>
      <w:numPr>
        <w:numId w:val="46"/>
      </w:numPr>
      <w:suppressAutoHyphens w:val="0"/>
      <w:jc w:val="both"/>
    </w:pPr>
    <w:rPr>
      <w:rFonts w:ascii="Arial" w:hAnsi="Arial"/>
      <w:i/>
      <w:iCs/>
      <w:color w:val="000000"/>
      <w:lang w:val="x-none" w:eastAsia="x-none"/>
    </w:rPr>
  </w:style>
  <w:style w:type="character" w:customStyle="1" w:styleId="CitaceChar">
    <w:name w:val="Citace Char"/>
    <w:aliases w:val="1. odrážka Char"/>
    <w:link w:val="Citace"/>
    <w:rsid w:val="00100732"/>
    <w:rPr>
      <w:rFonts w:ascii="Arial" w:hAnsi="Arial"/>
      <w:i/>
      <w:i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3809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podle obchodního zákoníku</vt:lpstr>
    </vt:vector>
  </TitlesOfParts>
  <Company>Hewlett-Packard Company</Company>
  <LinksUpToDate>false</LinksUpToDate>
  <CharactersWithSpaces>26234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mailto:romapol@romapol.cz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mailto:Plesnik@szdc.cz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podle obchodního zákoníku</dc:title>
  <dc:creator>Ing. Rusý Zdeněk, CSc.</dc:creator>
  <cp:lastModifiedBy>Vabroušková Lenka, Mgr.</cp:lastModifiedBy>
  <cp:revision>2</cp:revision>
  <cp:lastPrinted>2016-11-25T11:38:00Z</cp:lastPrinted>
  <dcterms:created xsi:type="dcterms:W3CDTF">2016-12-19T09:41:00Z</dcterms:created>
  <dcterms:modified xsi:type="dcterms:W3CDTF">2016-12-19T09:41:00Z</dcterms:modified>
</cp:coreProperties>
</file>