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9-333/K2000/19/RS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II. Q. 2019 - VI. Q.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29.05.2019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osobně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akce:1/1/K20/00</w:t>
            </w:r>
          </w:p>
          <w:p w:rsidR="00FF3880" w:rsidRDefault="00394158">
            <w:r>
              <w:t>Název akce:Rekonstrukce kanalizace, ul. Cafourkova, P8 - Bohnice</w:t>
            </w:r>
          </w:p>
          <w:p w:rsidR="00FF3880" w:rsidRDefault="00FF3880"/>
          <w:p w:rsidR="00FF3880" w:rsidRDefault="00394158">
            <w:r>
              <w:t xml:space="preserve">Dle Vaší nabídky objednáváme </w:t>
            </w:r>
            <w:r>
              <w:t>činnost koordinátora BOZP, na této akci.</w:t>
            </w:r>
          </w:p>
          <w:p w:rsidR="00FF3880" w:rsidRDefault="00FF3880"/>
          <w:p w:rsidR="00FF3880" w:rsidRDefault="00394158">
            <w:r>
              <w:t>Cena za uvedené práce v období 6/2019- 12/2019 dle předložené kalkulace nepřesáhne 52 200,- Kč bez DPH,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9415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94158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3193-0866-4A17-BD06-B1ADA80D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2019-06-24T08:56:00Z</dcterms:created>
  <dcterms:modified xsi:type="dcterms:W3CDTF">2019-06-24T08:56:00Z</dcterms:modified>
</cp:coreProperties>
</file>