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06" w:lineRule="auto"/>
        <w:ind w:left="4500" w:right="0" w:firstLine="2940"/>
        <w:jc w:val="left"/>
        <w:rPr>
          <w:sz w:val="14"/>
          <w:szCs w:val="14"/>
        </w:rPr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573405</wp:posOffset>
                </wp:positionH>
                <wp:positionV relativeFrom="paragraph">
                  <wp:posOffset>165100</wp:posOffset>
                </wp:positionV>
                <wp:extent cx="1705610" cy="431800"/>
                <wp:wrapSquare wrapText="bothSides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05610" cy="4318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</w:t>
                            </w:r>
                          </w:p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5.149999999999999pt;margin-top:13.pt;width:134.30000000000001pt;height:34.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ascii="Verdana" w:eastAsia="Verdana" w:hAnsi="Verdana" w:cs="Verdana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Krajská správa a údržba silnic Vysočiny</w:t>
                      </w:r>
                    </w:p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Segoe UI" w:eastAsia="Segoe UI" w:hAnsi="Segoe UI" w:cs="Segoe UI"/>
          <w:b w:val="0"/>
          <w:bCs w:val="0"/>
          <w:smallCaps/>
          <w:color w:val="000000"/>
          <w:spacing w:val="0"/>
          <w:w w:val="100"/>
          <w:position w:val="0"/>
          <w:sz w:val="18"/>
          <w:szCs w:val="18"/>
          <w:shd w:val="clear" w:color="auto" w:fill="auto"/>
          <w:lang w:val="cs-CZ" w:eastAsia="cs-CZ" w:bidi="cs-CZ"/>
        </w:rPr>
        <w:t>.sKzvsíxja správa a údržba silnic vysočiny</w:t>
      </w:r>
      <w:r>
        <w:rPr>
          <w:b w:val="0"/>
          <w:b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 I </w:t>
      </w:r>
      <w:r>
        <w:rPr>
          <w:rFonts w:ascii="Segoe UI" w:eastAsia="Segoe UI" w:hAnsi="Segoe UI" w:cs="Segoe UI"/>
          <w:b w:val="0"/>
          <w:b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příspěvková orgaoízaoe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140" w:line="240" w:lineRule="auto"/>
        <w:ind w:left="4500" w:right="0" w:firstLine="0"/>
        <w:jc w:val="left"/>
        <w:rPr>
          <w:sz w:val="14"/>
          <w:szCs w:val="14"/>
        </w:rPr>
      </w:pPr>
      <w:r>
        <w:rPr>
          <w:rFonts w:ascii="Segoe UI" w:eastAsia="Segoe UI" w:hAnsi="Segoe UI" w:cs="Segoe UI"/>
          <w:b w:val="0"/>
          <w:b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 M i. O U V A R E G</w:t>
      </w:r>
      <w:r>
        <w:rPr>
          <w:rFonts w:ascii="Segoe UI" w:eastAsia="Segoe UI" w:hAnsi="Segoe UI" w:cs="Segoe UI"/>
          <w:b w:val="0"/>
          <w:b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vertAlign w:val="superscript"/>
          <w:lang w:val="cs-CZ" w:eastAsia="cs-CZ" w:bidi="cs-CZ"/>
        </w:rPr>
        <w:t>;</w:t>
      </w:r>
      <w:r>
        <w:rPr>
          <w:rFonts w:ascii="Segoe UI" w:eastAsia="Segoe UI" w:hAnsi="Segoe UI" w:cs="Segoe UI"/>
          <w:b w:val="0"/>
          <w:b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 xml:space="preserve"> S T R O VÁ N A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044" w:val="left"/>
          <w:tab w:pos="1354" w:val="left"/>
        </w:tabs>
        <w:bidi w:val="0"/>
        <w:spacing w:before="0" w:after="200" w:line="240" w:lineRule="auto"/>
        <w:ind w:left="0" w:right="0" w:firstLine="0"/>
        <w:jc w:val="right"/>
        <w:rPr>
          <w:sz w:val="14"/>
          <w:szCs w:val="14"/>
        </w:rPr>
      </w:pPr>
      <w:r>
        <w:rPr>
          <w:b w:val="0"/>
          <w:b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,,, I</w:t>
        <w:tab/>
        <w:t>.&lt;</w:t>
        <w:tab/>
        <w:t>!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SMLOUVA O DÍLO</w:t>
        <w:br/>
        <w:t>DODATEK č.1</w:t>
        <w:br/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„Oprava překopu v Nové Vsi u Chotěboře a v Novém Dvoře“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objednatele: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Číslo smlouvy zhotovitele: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1</w:t>
        <w:br/>
        <w:t>Smluvní strany</w:t>
      </w:r>
    </w:p>
    <w:p>
      <w:pPr>
        <w:widowControl w:val="0"/>
        <w:spacing w:line="1" w:lineRule="exac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1900" w:h="16840"/>
          <w:pgMar w:top="434" w:left="921" w:right="1091" w:bottom="1270" w:header="6" w:footer="3" w:gutter="0"/>
          <w:pgNumType w:start="1"/>
          <w:cols w:space="720"/>
          <w:noEndnote/>
          <w:rtlGutter w:val="0"/>
          <w:docGrid w:linePitch="360"/>
        </w:sectPr>
      </w:pPr>
      <w:r>
        <mc:AlternateContent>
          <mc:Choice Requires="wps">
            <w:drawing>
              <wp:anchor distT="50800" distB="2320290" distL="0" distR="0" simplePos="0" relativeHeight="125829380" behindDoc="0" locked="0" layoutInCell="1" allowOverlap="1">
                <wp:simplePos x="0" y="0"/>
                <wp:positionH relativeFrom="page">
                  <wp:posOffset>598170</wp:posOffset>
                </wp:positionH>
                <wp:positionV relativeFrom="paragraph">
                  <wp:posOffset>50800</wp:posOffset>
                </wp:positionV>
                <wp:extent cx="4229100" cy="2066290"/>
                <wp:wrapTopAndBottom/>
                <wp:docPr id="6" name="Shape 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229100" cy="20662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2120" w:right="0" w:firstLine="0"/>
                              <w:jc w:val="left"/>
                            </w:pPr>
                            <w:bookmarkStart w:id="0" w:name="bookmark0"/>
                            <w:bookmarkStart w:id="1" w:name="bookmark1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T4 Building s.r.o.</w:t>
                            </w:r>
                            <w:bookmarkEnd w:id="0"/>
                            <w:bookmarkEnd w:id="1"/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212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Třídvorská 1386, 280 02 Kolín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2120" w:right="0" w:firstLine="2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Daniel Mandula, jednatel Martin Patinka, jednatel Radek Němec, jednatel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Osoba odpovědná jednat jménem objednatele ve věcech technických: Osoba odpovědná jednat jménem objednatele při předání a převzetí prací: Bankovní spojení: Číslo účtu: IČO: DIČ: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Telefon E-mail: (dále jen objednatel)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2" type="#_x0000_t202" style="position:absolute;margin-left:47.100000000000001pt;margin-top:4.pt;width:333.pt;height:162.69999999999999pt;z-index:-125829373;mso-wrap-distance-left:0;mso-wrap-distance-top:4.pt;mso-wrap-distance-right:0;mso-wrap-distance-bottom:182.69999999999999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2120" w:right="0" w:firstLine="0"/>
                        <w:jc w:val="left"/>
                      </w:pPr>
                      <w:bookmarkStart w:id="0" w:name="bookmark0"/>
                      <w:bookmarkStart w:id="1" w:name="bookmark1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T4 Building s.r.o.</w:t>
                      </w:r>
                      <w:bookmarkEnd w:id="0"/>
                      <w:bookmarkEnd w:id="1"/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212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Třídvorská 1386, 280 02 Kolín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2120" w:right="0" w:firstLine="2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Daniel Mandula, jednatel Martin Patinka, jednatel Radek Němec, jednatel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Osoba odpovědná jednat jménem objednatele ve věcech technických: Osoba odpovědná jednat jménem objednatele při předání a převzetí prací: Bankovní spojení: Číslo účtu: IČO: DIČ: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Telefon E-mail: (dále jen objednatel)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59690" distB="3916045" distL="0" distR="0" simplePos="0" relativeHeight="125829382" behindDoc="0" locked="0" layoutInCell="1" allowOverlap="1">
                <wp:simplePos x="0" y="0"/>
                <wp:positionH relativeFrom="page">
                  <wp:posOffset>591185</wp:posOffset>
                </wp:positionH>
                <wp:positionV relativeFrom="paragraph">
                  <wp:posOffset>59690</wp:posOffset>
                </wp:positionV>
                <wp:extent cx="791210" cy="461645"/>
                <wp:wrapTopAndBottom/>
                <wp:docPr id="8" name="Shape 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91210" cy="4616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Objednatel: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se sídlem: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Zastoupený: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4" type="#_x0000_t202" style="position:absolute;margin-left:46.549999999999997pt;margin-top:4.7000000000000002pt;width:62.299999999999997pt;height:36.350000000000001pt;z-index:-125829371;mso-wrap-distance-left:0;mso-wrap-distance-top:4.7000000000000002pt;mso-wrap-distance-right:0;mso-wrap-distance-bottom:308.35000000000002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Objednatel: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se sídlem: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Zastoupený: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358265" distB="2905125" distL="0" distR="0" simplePos="0" relativeHeight="125829384" behindDoc="0" locked="0" layoutInCell="1" allowOverlap="1">
                <wp:simplePos x="0" y="0"/>
                <wp:positionH relativeFrom="page">
                  <wp:posOffset>1946910</wp:posOffset>
                </wp:positionH>
                <wp:positionV relativeFrom="paragraph">
                  <wp:posOffset>1358265</wp:posOffset>
                </wp:positionV>
                <wp:extent cx="681355" cy="173990"/>
                <wp:wrapTopAndBottom/>
                <wp:docPr id="10" name="Shape 1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8135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043 52 530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margin-left:153.30000000000001pt;margin-top:106.95pt;width:53.649999999999999pt;height:13.699999999999999pt;z-index:-125829369;mso-wrap-distance-left:0;mso-wrap-distance-top:106.95pt;mso-wrap-distance-right:0;mso-wrap-distance-bottom:228.75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043 52 530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763905" distB="3364865" distL="0" distR="0" simplePos="0" relativeHeight="125829386" behindDoc="0" locked="0" layoutInCell="1" allowOverlap="1">
                <wp:simplePos x="0" y="0"/>
                <wp:positionH relativeFrom="page">
                  <wp:posOffset>5499100</wp:posOffset>
                </wp:positionH>
                <wp:positionV relativeFrom="paragraph">
                  <wp:posOffset>763905</wp:posOffset>
                </wp:positionV>
                <wp:extent cx="564515" cy="308610"/>
                <wp:wrapTopAndBottom/>
                <wp:docPr id="12" name="Shape 1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64515" cy="30861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33" w:lineRule="auto"/>
                              <w:ind w:left="400" w:right="0" w:hanging="40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mistr mistr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433.pt;margin-top:60.149999999999999pt;width:44.450000000000003pt;height:24.300000000000001pt;z-index:-125829367;mso-wrap-distance-left:0;mso-wrap-distance-top:60.149999999999999pt;mso-wrap-distance-right:0;mso-wrap-distance-bottom:264.94999999999999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33" w:lineRule="auto"/>
                        <w:ind w:left="400" w:right="0" w:hanging="40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mistr mistr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222500" distB="1741805" distL="0" distR="0" simplePos="0" relativeHeight="125829388" behindDoc="0" locked="0" layoutInCell="1" allowOverlap="1">
                <wp:simplePos x="0" y="0"/>
                <wp:positionH relativeFrom="page">
                  <wp:posOffset>1951355</wp:posOffset>
                </wp:positionH>
                <wp:positionV relativeFrom="paragraph">
                  <wp:posOffset>2222500</wp:posOffset>
                </wp:positionV>
                <wp:extent cx="3977640" cy="473075"/>
                <wp:wrapTopAndBottom/>
                <wp:docPr id="14" name="Shape 1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977640" cy="4730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6"/>
                              <w:keepNext/>
                              <w:keepLines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bookmarkStart w:id="2" w:name="bookmark2"/>
                            <w:bookmarkStart w:id="3" w:name="bookmark3"/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Krajská správa a údržba silnic Vysočiny, příspěvková organizace</w:t>
                            </w:r>
                            <w:bookmarkEnd w:id="2"/>
                            <w:bookmarkEnd w:id="3"/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Kosovská 1122/16, 586 01 Jihlava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Janem Míkou, MBA, ředitelem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0" type="#_x0000_t202" style="position:absolute;margin-left:153.65000000000001pt;margin-top:175.pt;width:313.19999999999999pt;height:37.25pt;z-index:-125829365;mso-wrap-distance-left:0;mso-wrap-distance-top:175.pt;mso-wrap-distance-right:0;mso-wrap-distance-bottom:137.15000000000001pt;mso-position-horizontal-relative:page" filled="f" stroked="f">
                <v:textbox inset="0,0,0,0">
                  <w:txbxContent>
                    <w:p>
                      <w:pPr>
                        <w:pStyle w:val="Style6"/>
                        <w:keepNext/>
                        <w:keepLines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bookmarkStart w:id="2" w:name="bookmark2"/>
                      <w:bookmarkStart w:id="3" w:name="bookmark3"/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Krajská správa a údržba silnic Vysočiny, příspěvková organizace</w:t>
                      </w:r>
                      <w:bookmarkEnd w:id="2"/>
                      <w:bookmarkEnd w:id="3"/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Kosovská 1122/16, 586 01 Jihlava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Janem Míkou, MBA, ředitelem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226945" distB="0" distL="0" distR="0" simplePos="0" relativeHeight="125829390" behindDoc="0" locked="0" layoutInCell="1" allowOverlap="1">
                <wp:simplePos x="0" y="0"/>
                <wp:positionH relativeFrom="page">
                  <wp:posOffset>593725</wp:posOffset>
                </wp:positionH>
                <wp:positionV relativeFrom="paragraph">
                  <wp:posOffset>2226945</wp:posOffset>
                </wp:positionV>
                <wp:extent cx="4171950" cy="2210435"/>
                <wp:wrapTopAndBottom/>
                <wp:docPr id="16" name="Shape 1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171950" cy="22104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Zhotovitel: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se sídlem: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 xml:space="preserve">zastoupený: </w:t>
                            </w: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Osoba odpovědná jednat jménem zhotovitele ve věcech technických:. cestmistrovství Chotěboř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Osoba odpovědná jednat jménem zhotovitele při předání a převzetí prací cestmistrovství Chotěboř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Bankovní spojení: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Č. účtu 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IČO: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DIČ: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Telefon: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E-mail: Zřizovatel: (dále jen zhotovitel)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46.75pt;margin-top:175.34999999999999pt;width:328.5pt;height:174.05000000000001pt;z-index:-125829363;mso-wrap-distance-left:0;mso-wrap-distance-top:175.34999999999999pt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Zhotovitel: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se sídlem: 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 xml:space="preserve">zastoupený: </w:t>
                      </w: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Osoba odpovědná jednat jménem zhotovitele ve věcech technických:. cestmistrovství Chotěboř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Osoba odpovědná jednat jménem zhotovitele při předání a převzetí prací cestmistrovství Chotěboř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Bankovní spojení: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Č. účtu 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IČO: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DIČ: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Telefon: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E-mail: Zřizovatel: (dále jen zhotovitel)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253740" distB="1039495" distL="0" distR="0" simplePos="0" relativeHeight="125829392" behindDoc="0" locked="0" layoutInCell="1" allowOverlap="1">
                <wp:simplePos x="0" y="0"/>
                <wp:positionH relativeFrom="page">
                  <wp:posOffset>1958340</wp:posOffset>
                </wp:positionH>
                <wp:positionV relativeFrom="paragraph">
                  <wp:posOffset>3253740</wp:posOffset>
                </wp:positionV>
                <wp:extent cx="1225550" cy="144145"/>
                <wp:wrapTopAndBottom/>
                <wp:docPr id="18" name="Shape 1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25550" cy="1441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16"/>
                                <w:szCs w:val="16"/>
                                <w:shd w:val="clear" w:color="auto" w:fill="auto"/>
                                <w:lang w:val="cs-CZ" w:eastAsia="cs-CZ" w:bidi="cs-CZ"/>
                              </w:rPr>
                              <w:t>Knmprř.ní hanka a.S.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4" type="#_x0000_t202" style="position:absolute;margin-left:154.19999999999999pt;margin-top:256.19999999999999pt;width:96.5pt;height:11.35pt;z-index:-125829361;mso-wrap-distance-left:0;mso-wrap-distance-top:256.19999999999999pt;mso-wrap-distance-right:0;mso-wrap-distance-bottom:81.849999999999994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b w:val="0"/>
                          <w:bCs w:val="0"/>
                          <w:color w:val="000000"/>
                          <w:spacing w:val="0"/>
                          <w:w w:val="100"/>
                          <w:position w:val="0"/>
                          <w:sz w:val="16"/>
                          <w:szCs w:val="16"/>
                          <w:shd w:val="clear" w:color="auto" w:fill="auto"/>
                          <w:lang w:val="cs-CZ" w:eastAsia="cs-CZ" w:bidi="cs-CZ"/>
                        </w:rPr>
                        <w:t>Knmprř.ní hanka a.S.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3539490" distB="580390" distL="0" distR="0" simplePos="0" relativeHeight="125829394" behindDoc="0" locked="0" layoutInCell="1" allowOverlap="1">
                <wp:simplePos x="0" y="0"/>
                <wp:positionH relativeFrom="page">
                  <wp:posOffset>1948815</wp:posOffset>
                </wp:positionH>
                <wp:positionV relativeFrom="paragraph">
                  <wp:posOffset>3539490</wp:posOffset>
                </wp:positionV>
                <wp:extent cx="781685" cy="317500"/>
                <wp:wrapTopAndBottom/>
                <wp:docPr id="20" name="Shape 2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81685" cy="31750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00090450 CZ00090450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6" type="#_x0000_t202" style="position:absolute;margin-left:153.44999999999999pt;margin-top:278.69999999999999pt;width:61.549999999999997pt;height:25.pt;z-index:-125829359;mso-wrap-distance-left:0;mso-wrap-distance-top:278.69999999999999pt;mso-wrap-distance-right:0;mso-wrap-distance-bottom:45.700000000000003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00090450 CZ00090450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4117340" distB="141605" distL="0" distR="0" simplePos="0" relativeHeight="125829396" behindDoc="0" locked="0" layoutInCell="1" allowOverlap="1">
                <wp:simplePos x="0" y="0"/>
                <wp:positionH relativeFrom="page">
                  <wp:posOffset>1955800</wp:posOffset>
                </wp:positionH>
                <wp:positionV relativeFrom="paragraph">
                  <wp:posOffset>4117340</wp:posOffset>
                </wp:positionV>
                <wp:extent cx="814070" cy="178435"/>
                <wp:wrapTopAndBottom/>
                <wp:docPr id="22" name="Shape 2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14070" cy="17843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Kraj vysočina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8" type="#_x0000_t202" style="position:absolute;margin-left:154.pt;margin-top:324.19999999999999pt;width:64.099999999999994pt;height:14.050000000000001pt;z-index:-125829357;mso-wrap-distance-left:0;mso-wrap-distance-top:324.19999999999999pt;mso-wrap-distance-right:0;mso-wrap-distance-bottom:11.15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Kraj vysočina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652395" distB="1610995" distL="0" distR="0" simplePos="0" relativeHeight="125829398" behindDoc="0" locked="0" layoutInCell="1" allowOverlap="1">
                <wp:simplePos x="0" y="0"/>
                <wp:positionH relativeFrom="page">
                  <wp:posOffset>5606415</wp:posOffset>
                </wp:positionH>
                <wp:positionV relativeFrom="paragraph">
                  <wp:posOffset>2652395</wp:posOffset>
                </wp:positionV>
                <wp:extent cx="480060" cy="173990"/>
                <wp:wrapTopAndBottom/>
                <wp:docPr id="24" name="Shape 24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8006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vedoucí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441.44999999999999pt;margin-top:208.84999999999999pt;width:37.799999999999997pt;height:13.699999999999999pt;z-index:-125829355;mso-wrap-distance-left:0;mso-wrap-distance-top:208.84999999999999pt;mso-wrap-distance-right:0;mso-wrap-distance-bottom:126.84999999999999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vedoucí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2942590" distB="1320800" distL="0" distR="0" simplePos="0" relativeHeight="125829400" behindDoc="0" locked="0" layoutInCell="1" allowOverlap="1">
                <wp:simplePos x="0" y="0"/>
                <wp:positionH relativeFrom="page">
                  <wp:posOffset>5791835</wp:posOffset>
                </wp:positionH>
                <wp:positionV relativeFrom="paragraph">
                  <wp:posOffset>2942590</wp:posOffset>
                </wp:positionV>
                <wp:extent cx="544195" cy="173990"/>
                <wp:wrapTopAndBottom/>
                <wp:docPr id="26" name="Shape 2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54419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, vedoucí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2" type="#_x0000_t202" style="position:absolute;margin-left:456.05000000000001pt;margin-top:231.69999999999999pt;width:42.850000000000001pt;height:13.699999999999999pt;z-index:-125829353;mso-wrap-distance-left:0;mso-wrap-distance-top:231.69999999999999pt;mso-wrap-distance-right:0;mso-wrap-distance-bottom:104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, vedoucí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widowControl w:val="0"/>
        <w:spacing w:line="70" w:lineRule="exact"/>
        <w:rPr>
          <w:sz w:val="6"/>
          <w:szCs w:val="6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432" w:left="0" w:right="0" w:bottom="1272" w:header="0" w:footer="3" w:gutter="0"/>
          <w:cols w:space="720"/>
          <w:noEndnote/>
          <w:rtlGutter w:val="0"/>
          <w:docGrid w:linePitch="360"/>
        </w:sectPr>
      </w:pP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6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Smluvní strany se dohodly, že jejich závazkový vztah ve smyslu §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2586 a násl. zákona č. 89/2012 Sb., Občanského zákoníku, v platném znění (dále jen „NOZ“)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se řídí tímto zákonem a na shora uvedenou zakázku na stavební práce uzavírají dnešního dne měsíce a roku tuto smlouvu o dílo (dále jen 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„smlouva").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Článek 2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0" w:right="0" w:firstLine="0"/>
        <w:jc w:val="center"/>
      </w:pP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Předmět rozsah a cena díla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SOD čl. 14.1. se mění čl. 3.1. následovně: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18" w:val="left"/>
        </w:tabs>
        <w:bidi w:val="0"/>
        <w:spacing w:before="0" w:after="0" w:line="240" w:lineRule="auto"/>
        <w:ind w:left="11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Zahájení plnění: květen 2019 (dřívější plnění je možné)</w:t>
      </w:r>
    </w:p>
    <w:p>
      <w:pPr>
        <w:pStyle w:val="Style8"/>
        <w:keepNext w:val="0"/>
        <w:keepLines w:val="0"/>
        <w:widowControl w:val="0"/>
        <w:numPr>
          <w:ilvl w:val="0"/>
          <w:numId w:val="3"/>
        </w:numPr>
        <w:shd w:val="clear" w:color="auto" w:fill="auto"/>
        <w:tabs>
          <w:tab w:pos="1418" w:val="left"/>
        </w:tabs>
        <w:bidi w:val="0"/>
        <w:spacing w:before="0" w:after="220" w:line="240" w:lineRule="auto"/>
        <w:ind w:left="11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Dokončení plnění: 30.6.2019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713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Na základě SOD čl. 14.1. se mění čl. 4.1. následovně: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6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402" behindDoc="0" locked="0" layoutInCell="1" allowOverlap="1">
                <wp:simplePos x="0" y="0"/>
                <wp:positionH relativeFrom="page">
                  <wp:posOffset>5117465</wp:posOffset>
                </wp:positionH>
                <wp:positionV relativeFrom="paragraph">
                  <wp:posOffset>127000</wp:posOffset>
                </wp:positionV>
                <wp:extent cx="754380" cy="471170"/>
                <wp:wrapSquare wrapText="left"/>
                <wp:docPr id="28" name="Shape 2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54380" cy="47117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302.493,00,-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84.095,50,-</w:t>
                            </w:r>
                          </w:p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218.397,50,-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4" type="#_x0000_t202" style="position:absolute;margin-left:402.94999999999999pt;margin-top:10.pt;width:59.399999999999999pt;height:37.100000000000001pt;z-index:-125829351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302.493,00,-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84.095,50,-</w:t>
                      </w:r>
                    </w:p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218.397,50,-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Cena díla: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Původní cena dle SOD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4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Méněpráce (práce ze strany objednatele nepožadované)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100" w:line="240" w:lineRule="auto"/>
        <w:ind w:left="14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Nová cena dle Dodatku č.1</w:t>
      </w:r>
      <w:r>
        <w:br w:type="page"/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444500" distL="0" distR="0" simplePos="0" relativeHeight="125829404" behindDoc="0" locked="0" layoutInCell="1" allowOverlap="1">
                <wp:simplePos x="0" y="0"/>
                <wp:positionH relativeFrom="page">
                  <wp:posOffset>815340</wp:posOffset>
                </wp:positionH>
                <wp:positionV relativeFrom="paragraph">
                  <wp:posOffset>0</wp:posOffset>
                </wp:positionV>
                <wp:extent cx="1700530" cy="175895"/>
                <wp:wrapTopAndBottom/>
                <wp:docPr id="30" name="Shape 30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700530" cy="17589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>Krajská správa a údržba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6" type="#_x0000_t202" style="position:absolute;margin-left:64.200000000000003pt;margin-top:0;width:133.90000000000001pt;height:13.85pt;z-index:-125829349;mso-wrap-distance-left:0;mso-wrap-distance-right:0;mso-wrap-distance-bottom:35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rFonts w:ascii="Verdana" w:eastAsia="Verdana" w:hAnsi="Verdana" w:cs="Verdana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>Krajská správa a údržba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160020" distB="190500" distL="0" distR="0" simplePos="0" relativeHeight="125829406" behindDoc="0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160020</wp:posOffset>
                </wp:positionV>
                <wp:extent cx="1056005" cy="269875"/>
                <wp:wrapTopAndBottom/>
                <wp:docPr id="32" name="Shape 3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056005" cy="26987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8" w:lineRule="auto"/>
                              <w:ind w:left="0" w:right="0" w:firstLine="0"/>
                              <w:jc w:val="left"/>
                              <w:rPr>
                                <w:sz w:val="13"/>
                                <w:szCs w:val="13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9"/>
                                <w:szCs w:val="19"/>
                                <w:shd w:val="clear" w:color="auto" w:fill="auto"/>
                                <w:lang w:val="cs-CZ" w:eastAsia="cs-CZ" w:bidi="cs-CZ"/>
                              </w:rPr>
                              <w:t xml:space="preserve">silnic Vysočiny </w:t>
                            </w:r>
                            <w:r>
                              <w:rPr>
                                <w:i/>
                                <w:iCs/>
                                <w:color w:val="000000"/>
                                <w:spacing w:val="0"/>
                                <w:w w:val="100"/>
                                <w:position w:val="0"/>
                                <w:sz w:val="13"/>
                                <w:szCs w:val="13"/>
                                <w:shd w:val="clear" w:color="auto" w:fill="auto"/>
                                <w:lang w:val="cs-CZ" w:eastAsia="cs-CZ" w:bidi="cs-CZ"/>
                              </w:rPr>
                              <w:t>příspěvková organizace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8" type="#_x0000_t202" style="position:absolute;margin-left:63.850000000000001pt;margin-top:12.6pt;width:83.150000000000006pt;height:21.25pt;z-index:-125829347;mso-wrap-distance-left:0;mso-wrap-distance-top:12.6pt;mso-wrap-distance-right:0;mso-wrap-distance-bottom:15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18" w:lineRule="auto"/>
                        <w:ind w:left="0" w:right="0" w:firstLine="0"/>
                        <w:jc w:val="left"/>
                        <w:rPr>
                          <w:sz w:val="13"/>
                          <w:szCs w:val="13"/>
                        </w:rPr>
                      </w:pPr>
                      <w:r>
                        <w:rPr>
                          <w:rFonts w:ascii="Verdana" w:eastAsia="Verdana" w:hAnsi="Verdana" w:cs="Verdana"/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9"/>
                          <w:szCs w:val="19"/>
                          <w:shd w:val="clear" w:color="auto" w:fill="auto"/>
                          <w:lang w:val="cs-CZ" w:eastAsia="cs-CZ" w:bidi="cs-CZ"/>
                        </w:rPr>
                        <w:t xml:space="preserve">silnic Vysočiny </w:t>
                      </w:r>
                      <w:r>
                        <w:rPr>
                          <w:i/>
                          <w:iCs/>
                          <w:color w:val="000000"/>
                          <w:spacing w:val="0"/>
                          <w:w w:val="100"/>
                          <w:position w:val="0"/>
                          <w:sz w:val="13"/>
                          <w:szCs w:val="13"/>
                          <w:shd w:val="clear" w:color="auto" w:fill="auto"/>
                          <w:lang w:val="cs-CZ" w:eastAsia="cs-CZ" w:bidi="cs-CZ"/>
                        </w:rPr>
                        <w:t>příspěvková organizace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drawing>
          <wp:anchor distT="203200" distB="218440" distL="0" distR="0" simplePos="0" relativeHeight="125829408" behindDoc="0" locked="0" layoutInCell="1" allowOverlap="1">
            <wp:simplePos x="0" y="0"/>
            <wp:positionH relativeFrom="page">
              <wp:posOffset>1869440</wp:posOffset>
            </wp:positionH>
            <wp:positionV relativeFrom="paragraph">
              <wp:posOffset>203200</wp:posOffset>
            </wp:positionV>
            <wp:extent cx="615950" cy="201295"/>
            <wp:wrapTopAndBottom/>
            <wp:docPr id="34" name="Shape 34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box 35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615950" cy="20129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220" w:line="240" w:lineRule="auto"/>
        <w:ind w:left="156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Ceny jsou uvedeny bez DPH.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440" w:line="240" w:lineRule="auto"/>
        <w:ind w:left="0" w:right="0" w:firstLine="86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Nedílnou součástí dodatku č.1 je vyčíslení skutečně provedených prací.</w:t>
      </w:r>
    </w:p>
    <w:p>
      <w:pPr>
        <w:pStyle w:val="Style8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53" w:val="left"/>
        </w:tabs>
        <w:bidi w:val="0"/>
        <w:spacing w:before="0" w:after="0" w:line="240" w:lineRule="auto"/>
        <w:ind w:left="0" w:right="0" w:firstLine="14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432" w:left="636" w:right="1375" w:bottom="1272" w:header="4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Ostatní ustanovení dle původní SOD zůstávají v platnosti beze změny.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13" w:after="13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72" w:left="0" w:right="0" w:bottom="9794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29409" behindDoc="0" locked="0" layoutInCell="1" allowOverlap="1">
                <wp:simplePos x="0" y="0"/>
                <wp:positionH relativeFrom="page">
                  <wp:posOffset>812800</wp:posOffset>
                </wp:positionH>
                <wp:positionV relativeFrom="paragraph">
                  <wp:posOffset>12700</wp:posOffset>
                </wp:positionV>
                <wp:extent cx="1277620" cy="214630"/>
                <wp:wrapSquare wrapText="bothSides"/>
                <wp:docPr id="36" name="Shape 36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1277620" cy="21463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V Kolíně dne: '|J(o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2" type="#_x0000_t202" style="position:absolute;margin-left:64.pt;margin-top:1.pt;width:100.59999999999999pt;height:16.899999999999999pt;z-index:-12582934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V Kolíně dne: '|J(o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V Jihlavě dne:</w: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72" w:left="6605" w:right="2220" w:bottom="9794" w:header="0" w:footer="3" w:gutter="0"/>
          <w:cols w:num="2" w:space="525"/>
          <w:noEndnote/>
          <w:rtlGutter w:val="0"/>
          <w:docGrid w:linePitch="360"/>
        </w:sectPr>
      </w:pPr>
      <w:r>
        <w:rPr>
          <w:color w:val="000000"/>
          <w:spacing w:val="0"/>
          <w:w w:val="70"/>
          <w:position w:val="0"/>
          <w:sz w:val="20"/>
          <w:szCs w:val="20"/>
          <w:shd w:val="clear" w:color="auto" w:fill="auto"/>
          <w:lang w:val="cs-CZ" w:eastAsia="cs-CZ" w:bidi="cs-CZ"/>
        </w:rPr>
        <w:t>Zt 06. 2019</w:t>
      </w: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line="240" w:lineRule="exact"/>
        <w:rPr>
          <w:sz w:val="19"/>
          <w:szCs w:val="19"/>
        </w:rPr>
      </w:pPr>
    </w:p>
    <w:p>
      <w:pPr>
        <w:widowControl w:val="0"/>
        <w:spacing w:before="90" w:after="90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72" w:left="0" w:right="0" w:bottom="1145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0" distR="0" simplePos="0" relativeHeight="125829411" behindDoc="0" locked="0" layoutInCell="1" allowOverlap="1">
                <wp:simplePos x="0" y="0"/>
                <wp:positionH relativeFrom="page">
                  <wp:posOffset>4434205</wp:posOffset>
                </wp:positionH>
                <wp:positionV relativeFrom="paragraph">
                  <wp:posOffset>12700</wp:posOffset>
                </wp:positionV>
                <wp:extent cx="2221865" cy="180340"/>
                <wp:wrapSquare wrapText="bothSides"/>
                <wp:docPr id="38" name="Shape 38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2221865" cy="18034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Ing. Jan Mika, MBA, ředitel organizace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64" type="#_x0000_t202" style="position:absolute;margin-left:349.14999999999998pt;margin-top:1.pt;width:174.94999999999999pt;height:14.199999999999999pt;z-index:-125829342;mso-wrap-distance-left:0;mso-wrap-distance-right:0;mso-position-horizontal-relative:page" filled="f" stroked="f">
                <v:textbox inset="0,0,0,0">
                  <w:txbxContent>
                    <w:p>
                      <w:pPr>
                        <w:pStyle w:val="Style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Ing. Jan Mika, MBA, ředitel organizace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8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60" w:right="0" w:hanging="16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1900" w:h="16840"/>
          <w:pgMar w:top="672" w:left="835" w:right="5241" w:bottom="1145" w:header="0" w:footer="3" w:gutter="0"/>
          <w:cols w:space="720"/>
          <w:noEndnote/>
          <w:rtlGutter w:val="0"/>
          <w:docGrid w:linePitch="360"/>
        </w:sectPr>
      </w:pPr>
      <w:r>
        <w:rPr>
          <w:color w:val="000000"/>
          <w:spacing w:val="0"/>
          <w:w w:val="100"/>
          <w:position w:val="0"/>
          <w:shd w:val="clear" w:color="auto" w:fill="auto"/>
          <w:vertAlign w:val="superscript"/>
          <w:lang w:val="cs-CZ" w:eastAsia="cs-CZ" w:bidi="cs-CZ"/>
        </w:rPr>
        <w:t>z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lng. Daniel Mandulá, jednatel Martin Patinka, jednatel Radek Němec, jednatel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16"/>
          <w:szCs w:val="16"/>
        </w:rPr>
      </w:pP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Položkový rozpočet - vyčíslené skutečně provedných prací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740" w:right="0" w:firstLine="0"/>
        <w:jc w:val="left"/>
        <w:rPr>
          <w:sz w:val="13"/>
          <w:szCs w:val="13"/>
        </w:rPr>
      </w:pPr>
      <w:r>
        <w:rPr>
          <w:rFonts w:ascii="Calibri" w:eastAsia="Calibri" w:hAnsi="Calibri" w:cs="Calibri"/>
          <w:b w:val="0"/>
          <w:b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302 493,00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10740" w:right="0" w:firstLine="0"/>
        <w:jc w:val="left"/>
        <w:rPr>
          <w:sz w:val="13"/>
          <w:szCs w:val="13"/>
        </w:rPr>
      </w:pPr>
      <w:r>
        <w:rPr>
          <w:rFonts w:ascii="Calibri" w:eastAsia="Calibri" w:hAnsi="Calibri" w:cs="Calibri"/>
          <w:b w:val="0"/>
          <w:bCs w:val="0"/>
          <w:color w:val="000000"/>
          <w:spacing w:val="0"/>
          <w:w w:val="100"/>
          <w:position w:val="0"/>
          <w:sz w:val="13"/>
          <w:szCs w:val="13"/>
          <w:shd w:val="clear" w:color="auto" w:fill="auto"/>
          <w:lang w:val="cs-CZ" w:eastAsia="cs-CZ" w:bidi="cs-CZ"/>
        </w:rPr>
        <w:t>-84 095,50</w:t>
      </w:r>
    </w:p>
    <w:p>
      <w:pPr>
        <w:pStyle w:val="Style21"/>
        <w:keepNext w:val="0"/>
        <w:keepLines w:val="0"/>
        <w:widowControl w:val="0"/>
        <w:shd w:val="clear" w:color="auto" w:fill="auto"/>
        <w:tabs>
          <w:tab w:leader="underscore" w:pos="1775" w:val="left"/>
          <w:tab w:leader="underscore" w:pos="10350" w:val="left"/>
          <w:tab w:pos="11776" w:val="left"/>
          <w:tab w:pos="12719" w:val="left"/>
        </w:tabs>
        <w:bidi w:val="0"/>
        <w:spacing w:before="0" w:after="0" w:line="240" w:lineRule="auto"/>
        <w:ind w:left="4" w:right="0" w:firstLine="0"/>
        <w:jc w:val="left"/>
        <w:rPr>
          <w:sz w:val="14"/>
          <w:szCs w:val="14"/>
        </w:rPr>
      </w:pPr>
      <w:r>
        <w:rPr>
          <w:i w:val="0"/>
          <w:iCs w:val="0"/>
          <w:color w:val="000000"/>
          <w:spacing w:val="0"/>
          <w:w w:val="100"/>
          <w:position w:val="0"/>
          <w:sz w:val="14"/>
          <w:szCs w:val="14"/>
          <w:shd w:val="clear" w:color="auto" w:fill="auto"/>
          <w:lang w:val="cs-CZ" w:eastAsia="cs-CZ" w:bidi="cs-CZ"/>
        </w:rPr>
        <w:t>stavba:</w:t>
      </w:r>
      <w:r>
        <w:rPr>
          <w:i w:val="0"/>
          <w:iCs w:val="0"/>
          <w:color w:val="000000"/>
          <w:spacing w:val="0"/>
          <w:w w:val="100"/>
          <w:position w:val="0"/>
          <w:sz w:val="14"/>
          <w:szCs w:val="14"/>
          <w:u w:val="none"/>
          <w:shd w:val="clear" w:color="auto" w:fill="auto"/>
          <w:lang w:val="cs-CZ" w:eastAsia="cs-CZ" w:bidi="cs-CZ"/>
        </w:rPr>
        <w:tab/>
      </w:r>
      <w:r>
        <w:rPr>
          <w:color w:val="000000"/>
          <w:spacing w:val="0"/>
          <w:w w:val="100"/>
          <w:position w:val="0"/>
          <w:sz w:val="16"/>
          <w:szCs w:val="16"/>
          <w:shd w:val="clear" w:color="auto" w:fill="auto"/>
          <w:lang w:val="cs-CZ" w:eastAsia="cs-CZ" w:bidi="cs-CZ"/>
        </w:rPr>
        <w:t>Oprava překopů po realizaci vodovodu</w:t>
      </w:r>
      <w:r>
        <w:rPr>
          <w:color w:val="000000"/>
          <w:spacing w:val="0"/>
          <w:w w:val="100"/>
          <w:position w:val="0"/>
          <w:sz w:val="16"/>
          <w:szCs w:val="16"/>
          <w:u w:val="none"/>
          <w:shd w:val="clear" w:color="auto" w:fill="auto"/>
          <w:lang w:val="cs-CZ" w:eastAsia="cs-CZ" w:bidi="cs-CZ"/>
        </w:rPr>
        <w:tab/>
      </w:r>
      <w:r>
        <w:rPr>
          <w:i w:val="0"/>
          <w:iCs w:val="0"/>
          <w:color w:val="000000"/>
          <w:spacing w:val="0"/>
          <w:w w:val="100"/>
          <w:position w:val="0"/>
          <w:sz w:val="14"/>
          <w:szCs w:val="14"/>
          <w:u w:val="none"/>
          <w:shd w:val="clear" w:color="auto" w:fill="auto"/>
          <w:lang w:val="cs-CZ" w:eastAsia="cs-CZ" w:bidi="cs-CZ"/>
        </w:rPr>
        <w:t xml:space="preserve"> 218 397,50</w:t>
        <w:tab/>
        <w:t>45 863,48</w:t>
        <w:tab/>
        <w:t>264 260,98</w:t>
      </w:r>
    </w:p>
    <w:tbl>
      <w:tblPr>
        <w:tblOverlap w:val="never"/>
        <w:jc w:val="center"/>
        <w:tblLayout w:type="fixed"/>
      </w:tblPr>
      <w:tblGrid>
        <w:gridCol w:w="490"/>
        <w:gridCol w:w="1278"/>
        <w:gridCol w:w="5836"/>
        <w:gridCol w:w="688"/>
        <w:gridCol w:w="940"/>
        <w:gridCol w:w="1084"/>
        <w:gridCol w:w="1087"/>
        <w:gridCol w:w="1130"/>
        <w:gridCol w:w="1062"/>
      </w:tblGrid>
      <w:tr>
        <w:trPr>
          <w:trHeight w:val="194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Poř. t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po).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Kód položky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Název položky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jednotka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Počet jednotek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CENA</w:t>
            </w:r>
          </w:p>
        </w:tc>
      </w:tr>
      <w:tr>
        <w:trPr>
          <w:trHeight w:val="475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jednotková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celkem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DPH 21%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Celkem s 21% DPH</w:t>
            </w:r>
          </w:p>
        </w:tc>
      </w:tr>
      <w:tr>
        <w:trPr>
          <w:trHeight w:val="1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20"/>
              <w:jc w:val="lef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15"/>
                <w:szCs w:val="15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pacing w:val="0"/>
                <w:w w:val="100"/>
                <w:position w:val="0"/>
                <w:sz w:val="15"/>
                <w:szCs w:val="15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4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5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3"/>
                <w:szCs w:val="13"/>
              </w:rPr>
            </w:pPr>
            <w:r>
              <w:rPr>
                <w:rFonts w:ascii="Calibri" w:eastAsia="Calibri" w:hAnsi="Calibri" w:cs="Calibri"/>
                <w:b w:val="0"/>
                <w:bCs w:val="0"/>
                <w:color w:val="000000"/>
                <w:spacing w:val="0"/>
                <w:w w:val="100"/>
                <w:position w:val="0"/>
                <w:sz w:val="13"/>
                <w:szCs w:val="13"/>
                <w:shd w:val="clear" w:color="auto" w:fill="auto"/>
                <w:lang w:val="cs-CZ" w:eastAsia="cs-CZ" w:bidi="cs-CZ"/>
              </w:rPr>
              <w:t>9</w:t>
            </w:r>
          </w:p>
        </w:tc>
      </w:tr>
      <w:tr>
        <w:trPr>
          <w:trHeight w:val="385" w:hRule="exact"/>
        </w:trPr>
        <w:tc>
          <w:tcPr>
            <w:gridSpan w:val="2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číslo a název rozpočtu: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14"/>
                <w:szCs w:val="14"/>
              </w:rPr>
            </w:pPr>
            <w:r>
              <w:rPr>
                <w:color w:val="000000"/>
                <w:spacing w:val="0"/>
                <w:w w:val="100"/>
                <w:position w:val="0"/>
                <w:sz w:val="14"/>
                <w:szCs w:val="14"/>
                <w:shd w:val="clear" w:color="auto" w:fill="auto"/>
                <w:lang w:val="cs-CZ" w:eastAsia="cs-CZ" w:bidi="cs-CZ"/>
              </w:rPr>
              <w:t>SO01 - Překopy: Nová Ves u Chotěboře a Nový Dvůr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218 397,50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45 863,48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264 260,98</w:t>
            </w:r>
          </w:p>
        </w:tc>
      </w:tr>
      <w:tr>
        <w:trPr>
          <w:trHeight w:val="169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Komunikace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422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572330111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Vyspraveni krytu komunikací po pfekopech plochy do 15 m2 obalovaným kamenivem tl 60 mm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Vyspravení krytu komunikací po pfekopech inženýrských sítí plochy do 15 m2 živičnou směsí z kameniva těženého nebo ze štěrkopísku obaleného asfaltem po zhutnění ti. přes 20 do 60 mm Doprava, rozprostření a zhuitnění vrtsvy asf. betonu ACO11+ tl. 60mm, spotřeba: 14,3t + 12,15t + 1,9t + 0,5t, plocha pň tl. 6cm = I84,936m2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M2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184,936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780,00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144 250,00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30 292,50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174 542,50</w:t>
            </w:r>
          </w:p>
        </w:tc>
      </w:tr>
      <w:tr>
        <w:trPr>
          <w:trHeight w:val="131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3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572221111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Vyspraveni výtluků tryskovou metodou směsi kameniva a asfaltové emulze při spotřebě do 11 na 1 km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Vyspravení výtluků tryskovou metodou směsí kameniva a asfaltové emulze spotřebě na 1 km komunikace do 1 t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Ošetření pracovních spař asf. emulzí C65B3 </w:t>
            </w:r>
            <w:r>
              <w:rPr>
                <w:i/>
                <w:iCs/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a</w:t>
            </w: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 xml:space="preserve"> kamenivem 2/4, Spotřeba: 3,5t + 5,1t + 4,5t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13,100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5 500,00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72 050,00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15 130,50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87 180,50</w:t>
            </w:r>
          </w:p>
        </w:tc>
      </w:tr>
      <w:tr>
        <w:trPr>
          <w:trHeight w:val="25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16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HSV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623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3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7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998225111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Přesun hmot pro pozemní komunikace s krytem z kamene, monolitickým betonovým nebo živičným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6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4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41,950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50,00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2 097,50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40" w:after="0" w:line="240" w:lineRule="auto"/>
              <w:ind w:left="0" w:right="0" w:firstLine="6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440.48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righ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2 537,98</w:t>
            </w:r>
          </w:p>
        </w:tc>
      </w:tr>
    </w:tbl>
    <w:p>
      <w:pPr>
        <w:widowControl w:val="0"/>
        <w:spacing w:after="299" w:line="1" w:lineRule="exact"/>
      </w:pPr>
    </w:p>
    <w:tbl>
      <w:tblPr>
        <w:tblOverlap w:val="never"/>
        <w:jc w:val="left"/>
        <w:tblLayout w:type="fixed"/>
      </w:tblPr>
      <w:tblGrid>
        <w:gridCol w:w="1094"/>
        <w:gridCol w:w="7463"/>
      </w:tblGrid>
      <w:tr>
        <w:trPr>
          <w:trHeight w:val="702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CN obsahuje: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 rámci realizace opravy překopů bude provedeno: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8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SOOl: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4" w:lineRule="auto"/>
              <w:ind w:left="18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Doplnění a zhutnění asf. betonu ACO11+ v tl. 60mm do připravených překopů po vodovodu dle požadavku objednatele Ošetření pracovních spař tryskovou metoou.</w:t>
            </w:r>
          </w:p>
        </w:tc>
      </w:tr>
    </w:tbl>
    <w:p>
      <w:pPr>
        <w:widowControl w:val="0"/>
        <w:spacing w:after="299" w:line="1" w:lineRule="exact"/>
      </w:pPr>
    </w:p>
    <w:tbl>
      <w:tblPr>
        <w:tblOverlap w:val="never"/>
        <w:jc w:val="center"/>
        <w:tblLayout w:type="fixed"/>
      </w:tblPr>
      <w:tblGrid>
        <w:gridCol w:w="1177"/>
        <w:gridCol w:w="11840"/>
      </w:tblGrid>
      <w:tr>
        <w:trPr>
          <w:trHeight w:val="60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CN neobsahuje: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Přípravné práce obsahující odstranění podklaních vrstev překopů na úroveň -6cm Laboratorní zkoušky</w:t>
            </w:r>
          </w:p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88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Výškovou úpravu poklopů, šoupat, mříží</w:t>
            </w:r>
          </w:p>
        </w:tc>
      </w:tr>
      <w:tr>
        <w:trPr>
          <w:trHeight w:val="439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Pozn.: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Fakturováno bude skutečné provedené množství prací dle jednottových cen, V případě nadspotřeby asfaltového betonu bude účtována jednotná sazba za zpracovanou tunu asfaltového betonu (5.000,-A)</w:t>
            </w:r>
          </w:p>
        </w:tc>
      </w:tr>
      <w:tr>
        <w:trPr>
          <w:trHeight w:val="374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Záruka: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07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Záruka na provedené dílo se poskytuje v délce 18-ti měsíců. Záruka se nevztahuje na podkladní vrstvy komunikace resp. na jejich únosnost a na následné vady pokládaných asfaltových vrstev těmito (podkladními) vrstvami způsobené.</w:t>
            </w:r>
          </w:p>
        </w:tc>
      </w:tr>
      <w:tr>
        <w:trPr>
          <w:trHeight w:val="173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Termín: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Do konce 5/2019 - dle klimatických podmínek na staveništi.</w:t>
            </w:r>
          </w:p>
        </w:tc>
      </w:tr>
      <w:tr>
        <w:trPr>
          <w:trHeight w:val="18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Platnost: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  <w:shd w:val="clear" w:color="auto" w:fill="auto"/>
                <w:lang w:val="cs-CZ" w:eastAsia="cs-CZ" w:bidi="cs-CZ"/>
              </w:rPr>
              <w:t>Platnost CN je do konce 5/2019.</w:t>
            </w:r>
          </w:p>
        </w:tc>
      </w:tr>
    </w:tbl>
    <w:sectPr>
      <w:footerReference w:type="default" r:id="rId8"/>
      <w:footnotePr>
        <w:pos w:val="pageBottom"/>
        <w:numFmt w:val="decimal"/>
        <w:numRestart w:val="continuous"/>
      </w:footnotePr>
      <w:pgSz w:w="16840" w:h="11900" w:orient="landscape"/>
      <w:pgMar w:top="1330" w:left="1387" w:right="1860" w:bottom="1308" w:header="902" w:footer="880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3414395</wp:posOffset>
              </wp:positionH>
              <wp:positionV relativeFrom="page">
                <wp:posOffset>9977120</wp:posOffset>
              </wp:positionV>
              <wp:extent cx="662940" cy="91440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662940" cy="91440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15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Stránka </w:t>
                          </w:r>
                          <w:fldSimple w:instr=" PAGE \* MERGEFORMAT ">
                            <w:r>
                              <w:rPr>
                                <w:rFonts w:ascii="Arial" w:eastAsia="Arial" w:hAnsi="Arial" w:cs="Arial"/>
                                <w:color w:val="000000"/>
                                <w:spacing w:val="0"/>
                                <w:w w:val="100"/>
                                <w:position w:val="0"/>
                                <w:sz w:val="18"/>
                                <w:szCs w:val="18"/>
                                <w:shd w:val="clear" w:color="auto" w:fill="auto"/>
                                <w:lang w:val="cs-CZ" w:eastAsia="cs-CZ" w:bidi="cs-CZ"/>
                              </w:rPr>
                              <w:t>#</w:t>
                            </w:r>
                          </w:fldSimple>
                          <w:r>
                            <w:rPr>
                              <w:rFonts w:ascii="Arial" w:eastAsia="Arial" w:hAnsi="Arial" w:cs="Arial"/>
                              <w:color w:val="000000"/>
                              <w:spacing w:val="0"/>
                              <w:w w:val="100"/>
                              <w:position w:val="0"/>
                              <w:sz w:val="18"/>
                              <w:szCs w:val="18"/>
                              <w:shd w:val="clear" w:color="auto" w:fill="auto"/>
                              <w:lang w:val="cs-CZ" w:eastAsia="cs-CZ" w:bidi="cs-CZ"/>
                            </w:rPr>
                            <w:t xml:space="preserve"> z 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268.85000000000002pt;margin-top:785.60000000000002pt;width:52.200000000000003pt;height:7.2000000000000002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15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8"/>
                        <w:szCs w:val="18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Stránka </w:t>
                    </w:r>
                    <w:fldSimple w:instr=" PAGE \* MERGEFORMAT ">
                      <w:r>
                        <w:rPr>
                          <w:rFonts w:ascii="Arial" w:eastAsia="Arial" w:hAnsi="Arial" w:cs="Arial"/>
                          <w:color w:val="000000"/>
                          <w:spacing w:val="0"/>
                          <w:w w:val="100"/>
                          <w:position w:val="0"/>
                          <w:sz w:val="18"/>
                          <w:szCs w:val="18"/>
                          <w:shd w:val="clear" w:color="auto" w:fill="auto"/>
                          <w:lang w:val="cs-CZ" w:eastAsia="cs-CZ" w:bidi="cs-CZ"/>
                        </w:rPr>
                        <w:t>#</w:t>
                      </w:r>
                    </w:fldSimple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18"/>
                        <w:szCs w:val="18"/>
                        <w:shd w:val="clear" w:color="auto" w:fill="auto"/>
                        <w:lang w:val="cs-CZ" w:eastAsia="cs-CZ" w:bidi="cs-CZ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612140</wp:posOffset>
              </wp:positionH>
              <wp:positionV relativeFrom="page">
                <wp:posOffset>9937115</wp:posOffset>
              </wp:positionV>
              <wp:extent cx="6261100" cy="0"/>
              <wp:wrapNone/>
              <wp:docPr id="5" name="Shape 5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6261100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48.200000000000003pt;margin-top:782.45000000000005pt;width:493.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2.%1.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  <w:num w:numId="3">
    <w:abstractNumId w:val="2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Jiné_"/>
    <w:basedOn w:val="DefaultParagraphFont"/>
    <w:link w:val="Style2"/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character" w:customStyle="1" w:styleId="CharStyle7">
    <w:name w:val="Nadpis #1_"/>
    <w:basedOn w:val="DefaultParagraphFont"/>
    <w:link w:val="Style6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9">
    <w:name w:val="Základní text_"/>
    <w:basedOn w:val="DefaultParagraphFont"/>
    <w:link w:val="Style8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6">
    <w:name w:val="Záhlaví nebo zápatí (2)_"/>
    <w:basedOn w:val="DefaultParagraphFont"/>
    <w:link w:val="Style1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22">
    <w:name w:val="Titulek tabulky_"/>
    <w:basedOn w:val="DefaultParagraphFont"/>
    <w:link w:val="Style21"/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single"/>
    </w:rPr>
  </w:style>
  <w:style w:type="paragraph" w:customStyle="1" w:styleId="Style2">
    <w:name w:val="Jiné"/>
    <w:basedOn w:val="Normal"/>
    <w:link w:val="CharStyle3"/>
    <w:pPr>
      <w:widowControl w:val="0"/>
      <w:shd w:val="clear" w:color="auto" w:fill="FFFFFF"/>
    </w:pPr>
    <w:rPr>
      <w:rFonts w:ascii="Arial" w:eastAsia="Arial" w:hAnsi="Arial" w:cs="Arial"/>
      <w:b/>
      <w:bCs/>
      <w:i w:val="0"/>
      <w:iCs w:val="0"/>
      <w:smallCaps w:val="0"/>
      <w:strike w:val="0"/>
      <w:sz w:val="12"/>
      <w:szCs w:val="12"/>
      <w:u w:val="none"/>
    </w:rPr>
  </w:style>
  <w:style w:type="paragraph" w:customStyle="1" w:styleId="Style6">
    <w:name w:val="Nadpis #1"/>
    <w:basedOn w:val="Normal"/>
    <w:link w:val="CharStyle7"/>
    <w:pPr>
      <w:widowControl w:val="0"/>
      <w:shd w:val="clear" w:color="auto" w:fill="FFFFFF"/>
      <w:ind w:left="1060"/>
      <w:outlineLvl w:val="0"/>
    </w:pPr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tyle8">
    <w:name w:val="Základní text"/>
    <w:basedOn w:val="Normal"/>
    <w:link w:val="CharStyle9"/>
    <w:pPr>
      <w:widowControl w:val="0"/>
      <w:shd w:val="clear" w:color="auto" w:fill="FFFFFF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5">
    <w:name w:val="Záhlaví nebo zápatí (2)"/>
    <w:basedOn w:val="Normal"/>
    <w:link w:val="CharStyle16"/>
    <w:pPr>
      <w:widowControl w:val="0"/>
      <w:shd w:val="clear" w:color="auto" w:fill="FFFFFF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21">
    <w:name w:val="Titulek tabulky"/>
    <w:basedOn w:val="Normal"/>
    <w:link w:val="CharStyle22"/>
    <w:pPr>
      <w:widowControl w:val="0"/>
      <w:shd w:val="clear" w:color="auto" w:fill="FFFFFF"/>
    </w:pPr>
    <w:rPr>
      <w:rFonts w:ascii="Arial" w:eastAsia="Arial" w:hAnsi="Arial" w:cs="Arial"/>
      <w:b/>
      <w:bCs/>
      <w:i/>
      <w:iCs/>
      <w:smallCaps w:val="0"/>
      <w:strike w:val="0"/>
      <w:sz w:val="16"/>
      <w:szCs w:val="16"/>
      <w:u w:val="singl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1.png" TargetMode="External"/><Relationship Id="rId8" Type="http://schemas.openxmlformats.org/officeDocument/2006/relationships/footer" Target="footer2.xml"/></Relationships>
</file>