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8890" w14:textId="4C99497C" w:rsidR="00EC3843" w:rsidRPr="00933B13" w:rsidRDefault="00310E94" w:rsidP="004C444B">
      <w:pPr>
        <w:spacing w:before="480" w:after="48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33B13">
        <w:rPr>
          <w:rFonts w:ascii="Arial" w:hAnsi="Arial" w:cs="Arial"/>
          <w:b/>
          <w:sz w:val="32"/>
          <w:szCs w:val="32"/>
        </w:rPr>
        <w:t xml:space="preserve">Rámcová smlouva na </w:t>
      </w:r>
      <w:r w:rsidR="007F31CA" w:rsidRPr="00933B13">
        <w:rPr>
          <w:rFonts w:ascii="Arial" w:hAnsi="Arial" w:cs="Arial"/>
          <w:b/>
          <w:sz w:val="32"/>
          <w:szCs w:val="32"/>
        </w:rPr>
        <w:t>nákup</w:t>
      </w:r>
      <w:r w:rsidRPr="00933B13">
        <w:rPr>
          <w:rFonts w:ascii="Arial" w:hAnsi="Arial" w:cs="Arial"/>
          <w:b/>
          <w:sz w:val="32"/>
          <w:szCs w:val="32"/>
        </w:rPr>
        <w:t xml:space="preserve"> spotřebn</w:t>
      </w:r>
      <w:r w:rsidR="004C444B" w:rsidRPr="00933B13">
        <w:rPr>
          <w:rFonts w:ascii="Arial" w:hAnsi="Arial" w:cs="Arial"/>
          <w:b/>
          <w:sz w:val="32"/>
          <w:szCs w:val="32"/>
        </w:rPr>
        <w:t>í</w:t>
      </w:r>
      <w:r w:rsidRPr="00933B13">
        <w:rPr>
          <w:rFonts w:ascii="Arial" w:hAnsi="Arial" w:cs="Arial"/>
          <w:b/>
          <w:sz w:val="32"/>
          <w:szCs w:val="32"/>
        </w:rPr>
        <w:t>ho materiálu</w:t>
      </w:r>
    </w:p>
    <w:p w14:paraId="5609088B" w14:textId="77777777" w:rsidR="007667CD" w:rsidRPr="00933B13" w:rsidRDefault="007667CD" w:rsidP="007667CD">
      <w:pPr>
        <w:spacing w:line="240" w:lineRule="auto"/>
        <w:jc w:val="center"/>
        <w:rPr>
          <w:rFonts w:ascii="Arial" w:hAnsi="Arial" w:cs="Arial"/>
        </w:rPr>
      </w:pPr>
    </w:p>
    <w:p w14:paraId="33999609" w14:textId="77777777" w:rsidR="007667CD" w:rsidRPr="00933B13" w:rsidRDefault="007667CD" w:rsidP="007667CD">
      <w:pPr>
        <w:spacing w:line="288" w:lineRule="auto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0" w:name="_Toc269406560"/>
      <w:bookmarkStart w:id="1" w:name="_Toc269477420"/>
      <w:bookmarkStart w:id="2" w:name="_Toc271041440"/>
      <w:r w:rsidRPr="00933B13">
        <w:rPr>
          <w:rFonts w:ascii="Arial" w:hAnsi="Arial" w:cs="Arial"/>
          <w:b/>
          <w:szCs w:val="20"/>
          <w:lang w:val="x-none" w:eastAsia="x-none"/>
        </w:rPr>
        <w:t>Smluvní strany</w:t>
      </w:r>
      <w:bookmarkEnd w:id="0"/>
      <w:bookmarkEnd w:id="1"/>
      <w:bookmarkEnd w:id="2"/>
    </w:p>
    <w:p w14:paraId="261DB36F" w14:textId="77777777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5C796CD5" w14:textId="1F9211DF" w:rsidR="007667CD" w:rsidRPr="00933B13" w:rsidRDefault="000534EC" w:rsidP="007667CD">
      <w:pPr>
        <w:spacing w:line="288" w:lineRule="auto"/>
        <w:jc w:val="both"/>
        <w:rPr>
          <w:rFonts w:ascii="Arial" w:hAnsi="Arial" w:cs="Arial"/>
          <w:b/>
          <w:szCs w:val="20"/>
          <w:lang w:eastAsia="x-none"/>
        </w:rPr>
      </w:pPr>
      <w:r w:rsidRPr="00933B13">
        <w:rPr>
          <w:rFonts w:ascii="Arial" w:hAnsi="Arial" w:cs="Arial"/>
          <w:b/>
          <w:szCs w:val="20"/>
          <w:lang w:eastAsia="x-none"/>
        </w:rPr>
        <w:t>POLLUX s.r.o.</w:t>
      </w:r>
    </w:p>
    <w:p w14:paraId="7771476E" w14:textId="5BF6F68B" w:rsidR="007667CD" w:rsidRPr="00933B13" w:rsidRDefault="007667CD" w:rsidP="007667CD">
      <w:pPr>
        <w:spacing w:line="288" w:lineRule="auto"/>
        <w:jc w:val="both"/>
        <w:rPr>
          <w:rFonts w:ascii="Arial" w:hAnsi="Arial" w:cs="Arial"/>
          <w:b/>
          <w:szCs w:val="20"/>
          <w:lang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se sídlem </w:t>
      </w:r>
      <w:r w:rsidR="000534EC" w:rsidRPr="00933B13">
        <w:rPr>
          <w:rFonts w:ascii="Arial" w:hAnsi="Arial" w:cs="Arial"/>
          <w:szCs w:val="20"/>
          <w:lang w:eastAsia="x-none"/>
        </w:rPr>
        <w:t xml:space="preserve">Na </w:t>
      </w:r>
      <w:proofErr w:type="spellStart"/>
      <w:r w:rsidR="000534EC" w:rsidRPr="00933B13">
        <w:rPr>
          <w:rFonts w:ascii="Arial" w:hAnsi="Arial" w:cs="Arial"/>
          <w:szCs w:val="20"/>
          <w:lang w:eastAsia="x-none"/>
        </w:rPr>
        <w:t>Vošverku</w:t>
      </w:r>
      <w:proofErr w:type="spellEnd"/>
      <w:r w:rsidR="000534EC" w:rsidRPr="00933B13">
        <w:rPr>
          <w:rFonts w:ascii="Arial" w:hAnsi="Arial" w:cs="Arial"/>
          <w:szCs w:val="20"/>
          <w:lang w:eastAsia="x-none"/>
        </w:rPr>
        <w:t xml:space="preserve"> 225 , </w:t>
      </w:r>
      <w:r w:rsidR="00933B13">
        <w:rPr>
          <w:rFonts w:ascii="Arial" w:hAnsi="Arial" w:cs="Arial"/>
          <w:szCs w:val="20"/>
          <w:lang w:eastAsia="x-none"/>
        </w:rPr>
        <w:t>Čelákovice – Sedlčánky, PSČ 25088</w:t>
      </w:r>
      <w:r w:rsidRPr="00933B13">
        <w:rPr>
          <w:rFonts w:ascii="Arial" w:hAnsi="Arial" w:cs="Arial"/>
          <w:szCs w:val="20"/>
          <w:lang w:val="x-none" w:eastAsia="x-none"/>
        </w:rPr>
        <w:t xml:space="preserve">, zapsaná v obchodním rejstříku </w:t>
      </w:r>
      <w:r w:rsidR="00701B9B" w:rsidRPr="00933B13">
        <w:rPr>
          <w:rFonts w:ascii="Arial" w:hAnsi="Arial" w:cs="Arial"/>
          <w:szCs w:val="20"/>
          <w:lang w:eastAsia="x-none"/>
        </w:rPr>
        <w:t xml:space="preserve">vedeném </w:t>
      </w:r>
      <w:r w:rsidR="000534EC" w:rsidRPr="00933B13">
        <w:rPr>
          <w:rFonts w:ascii="Arial" w:hAnsi="Arial" w:cs="Arial"/>
          <w:szCs w:val="20"/>
          <w:lang w:val="en-GB" w:eastAsia="x-none"/>
        </w:rPr>
        <w:t>MS Praha</w:t>
      </w:r>
      <w:r w:rsidRPr="00933B13">
        <w:rPr>
          <w:rFonts w:ascii="Arial" w:hAnsi="Arial" w:cs="Arial"/>
          <w:szCs w:val="20"/>
          <w:lang w:val="x-none" w:eastAsia="x-none"/>
        </w:rPr>
        <w:t>, oddíl</w:t>
      </w:r>
      <w:r w:rsidR="000534EC" w:rsidRPr="00933B13">
        <w:rPr>
          <w:rFonts w:ascii="Arial" w:hAnsi="Arial" w:cs="Arial"/>
          <w:szCs w:val="20"/>
          <w:lang w:val="x-none" w:eastAsia="x-none"/>
        </w:rPr>
        <w:t xml:space="preserve"> </w:t>
      </w:r>
      <w:proofErr w:type="spellStart"/>
      <w:r w:rsidR="000534EC" w:rsidRPr="00933B13">
        <w:rPr>
          <w:rFonts w:ascii="Arial" w:hAnsi="Arial" w:cs="Arial"/>
          <w:szCs w:val="20"/>
          <w:lang w:val="x-none" w:eastAsia="x-none"/>
        </w:rPr>
        <w:t>oddíl</w:t>
      </w:r>
      <w:proofErr w:type="spellEnd"/>
      <w:r w:rsidR="000534EC" w:rsidRPr="00933B13">
        <w:rPr>
          <w:rFonts w:ascii="Arial" w:hAnsi="Arial" w:cs="Arial"/>
          <w:szCs w:val="20"/>
          <w:lang w:val="x-none" w:eastAsia="x-none"/>
        </w:rPr>
        <w:t xml:space="preserve"> C</w:t>
      </w:r>
      <w:r w:rsidR="000534EC" w:rsidRPr="00933B13">
        <w:rPr>
          <w:rFonts w:ascii="Arial" w:hAnsi="Arial" w:cs="Arial"/>
          <w:szCs w:val="20"/>
          <w:lang w:eastAsia="x-none"/>
        </w:rPr>
        <w:t>,</w:t>
      </w:r>
      <w:r w:rsidRPr="00933B13">
        <w:rPr>
          <w:rFonts w:ascii="Arial" w:hAnsi="Arial" w:cs="Arial"/>
          <w:szCs w:val="20"/>
          <w:lang w:val="x-none" w:eastAsia="x-none"/>
        </w:rPr>
        <w:t xml:space="preserve"> číslo vložky </w:t>
      </w:r>
      <w:r w:rsidR="000534EC" w:rsidRPr="00933B13">
        <w:rPr>
          <w:rFonts w:ascii="Arial" w:hAnsi="Arial" w:cs="Arial"/>
          <w:szCs w:val="20"/>
          <w:lang w:val="x-none" w:eastAsia="x-none"/>
        </w:rPr>
        <w:t>30395  dne 14.7 1994</w:t>
      </w:r>
    </w:p>
    <w:p w14:paraId="4FCE3EFF" w14:textId="42D98884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zastoupena </w:t>
      </w:r>
      <w:r w:rsidR="000534EC" w:rsidRPr="00933B13">
        <w:rPr>
          <w:rFonts w:ascii="Arial" w:hAnsi="Arial" w:cs="Arial"/>
          <w:szCs w:val="20"/>
          <w:lang w:val="en-GB" w:eastAsia="x-none"/>
        </w:rPr>
        <w:t xml:space="preserve">Michal </w:t>
      </w:r>
      <w:proofErr w:type="spellStart"/>
      <w:r w:rsidR="000534EC" w:rsidRPr="00933B13">
        <w:rPr>
          <w:rFonts w:ascii="Arial" w:hAnsi="Arial" w:cs="Arial"/>
          <w:szCs w:val="20"/>
          <w:lang w:val="en-GB" w:eastAsia="x-none"/>
        </w:rPr>
        <w:t>Břeň</w:t>
      </w:r>
      <w:proofErr w:type="spellEnd"/>
    </w:p>
    <w:p w14:paraId="3653962D" w14:textId="4650E1EE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IČ</w:t>
      </w:r>
      <w:r w:rsidR="008922AE" w:rsidRPr="00933B13">
        <w:rPr>
          <w:rFonts w:ascii="Arial" w:hAnsi="Arial" w:cs="Arial"/>
          <w:szCs w:val="20"/>
          <w:lang w:eastAsia="x-none"/>
        </w:rPr>
        <w:t>O</w:t>
      </w:r>
      <w:r w:rsidRPr="00933B13">
        <w:rPr>
          <w:rFonts w:ascii="Arial" w:hAnsi="Arial" w:cs="Arial"/>
          <w:szCs w:val="20"/>
          <w:lang w:val="x-none" w:eastAsia="x-none"/>
        </w:rPr>
        <w:t xml:space="preserve">: </w:t>
      </w:r>
      <w:r w:rsidR="000534EC" w:rsidRPr="00933B13">
        <w:rPr>
          <w:rFonts w:ascii="Arial" w:hAnsi="Arial" w:cs="Arial"/>
          <w:szCs w:val="20"/>
          <w:lang w:val="en-GB" w:eastAsia="x-none"/>
        </w:rPr>
        <w:t>61498131</w:t>
      </w:r>
    </w:p>
    <w:p w14:paraId="3FB51883" w14:textId="4CC63C04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DIČ: </w:t>
      </w:r>
      <w:r w:rsidR="000534EC" w:rsidRPr="00933B13">
        <w:rPr>
          <w:rFonts w:ascii="Arial" w:hAnsi="Arial" w:cs="Arial"/>
          <w:szCs w:val="20"/>
          <w:lang w:val="en-GB" w:eastAsia="x-none"/>
        </w:rPr>
        <w:t>CZ61498131</w:t>
      </w:r>
    </w:p>
    <w:p w14:paraId="217A1D1A" w14:textId="4CE5BF19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Bank. spojení: </w:t>
      </w:r>
      <w:r w:rsidR="000534EC" w:rsidRPr="00933B13">
        <w:rPr>
          <w:rFonts w:ascii="Arial" w:hAnsi="Arial" w:cs="Arial"/>
          <w:szCs w:val="20"/>
          <w:lang w:val="en-GB" w:eastAsia="x-none"/>
        </w:rPr>
        <w:t>2200599774/2010</w:t>
      </w:r>
    </w:p>
    <w:p w14:paraId="64BB3B2C" w14:textId="77777777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(dále jen „</w:t>
      </w:r>
      <w:r w:rsidR="004A4DEA" w:rsidRPr="00933B13">
        <w:rPr>
          <w:rFonts w:ascii="Arial" w:hAnsi="Arial" w:cs="Arial"/>
          <w:b/>
          <w:szCs w:val="20"/>
          <w:lang w:eastAsia="x-none"/>
        </w:rPr>
        <w:t>Dodavatel</w:t>
      </w:r>
      <w:r w:rsidRPr="00933B13">
        <w:rPr>
          <w:rFonts w:ascii="Arial" w:hAnsi="Arial" w:cs="Arial"/>
          <w:szCs w:val="20"/>
          <w:lang w:val="x-none" w:eastAsia="x-none"/>
        </w:rPr>
        <w:t xml:space="preserve">“) </w:t>
      </w:r>
    </w:p>
    <w:p w14:paraId="7DD9E0D2" w14:textId="77777777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2A92D053" w14:textId="77777777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a </w:t>
      </w:r>
    </w:p>
    <w:p w14:paraId="5D4ED9B1" w14:textId="77777777" w:rsidR="007667CD" w:rsidRPr="00933B13" w:rsidRDefault="007667CD" w:rsidP="007667CD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</w:p>
    <w:p w14:paraId="35023777" w14:textId="77777777" w:rsidR="00930AB7" w:rsidRPr="00933B13" w:rsidRDefault="00930AB7" w:rsidP="00930AB7">
      <w:pPr>
        <w:spacing w:line="288" w:lineRule="auto"/>
        <w:jc w:val="both"/>
        <w:outlineLvl w:val="0"/>
        <w:rPr>
          <w:rFonts w:ascii="Arial" w:hAnsi="Arial" w:cs="Arial"/>
          <w:b/>
          <w:szCs w:val="20"/>
          <w:lang w:eastAsia="x-none"/>
        </w:rPr>
      </w:pPr>
      <w:bookmarkStart w:id="3" w:name="_Toc269406561"/>
      <w:bookmarkStart w:id="4" w:name="_Toc269477421"/>
      <w:bookmarkStart w:id="5" w:name="_Toc271041441"/>
      <w:r w:rsidRPr="00933B13">
        <w:rPr>
          <w:rFonts w:ascii="Arial" w:hAnsi="Arial" w:cs="Arial"/>
          <w:b/>
          <w:szCs w:val="20"/>
          <w:lang w:val="x-none" w:eastAsia="x-none"/>
        </w:rPr>
        <w:t>Centrum pro regionální rozvoj Č</w:t>
      </w:r>
      <w:bookmarkEnd w:id="3"/>
      <w:bookmarkEnd w:id="4"/>
      <w:bookmarkEnd w:id="5"/>
      <w:r w:rsidRPr="00933B13">
        <w:rPr>
          <w:rFonts w:ascii="Arial" w:hAnsi="Arial" w:cs="Arial"/>
          <w:b/>
          <w:szCs w:val="20"/>
          <w:lang w:eastAsia="x-none"/>
        </w:rPr>
        <w:t>eské republiky</w:t>
      </w:r>
    </w:p>
    <w:p w14:paraId="5DBE1E0E" w14:textId="296A6622" w:rsidR="007235BC" w:rsidRPr="00933B13" w:rsidRDefault="007235BC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státní příspěvková organizace </w:t>
      </w:r>
    </w:p>
    <w:p w14:paraId="311693BE" w14:textId="2A641D20" w:rsidR="00930AB7" w:rsidRPr="00933B1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se sídlem </w:t>
      </w:r>
      <w:r w:rsidR="00310E94" w:rsidRPr="00933B13">
        <w:rPr>
          <w:rFonts w:ascii="Arial" w:hAnsi="Arial" w:cs="Arial"/>
          <w:szCs w:val="20"/>
          <w:lang w:eastAsia="x-none"/>
        </w:rPr>
        <w:t>Nákladové nádraží 3144</w:t>
      </w:r>
      <w:r w:rsidRPr="00933B13">
        <w:rPr>
          <w:rFonts w:ascii="Arial" w:hAnsi="Arial" w:cs="Arial"/>
          <w:szCs w:val="20"/>
          <w:lang w:eastAsia="x-none"/>
        </w:rPr>
        <w:t>/</w:t>
      </w:r>
      <w:r w:rsidR="00310E94" w:rsidRPr="00933B13">
        <w:rPr>
          <w:rFonts w:ascii="Arial" w:hAnsi="Arial" w:cs="Arial"/>
          <w:szCs w:val="20"/>
          <w:lang w:val="x-none" w:eastAsia="x-none"/>
        </w:rPr>
        <w:t>4, 1</w:t>
      </w:r>
      <w:r w:rsidR="00310E94" w:rsidRPr="00933B13">
        <w:rPr>
          <w:rFonts w:ascii="Arial" w:hAnsi="Arial" w:cs="Arial"/>
          <w:szCs w:val="20"/>
          <w:lang w:eastAsia="x-none"/>
        </w:rPr>
        <w:t>3</w:t>
      </w:r>
      <w:r w:rsidRPr="00933B13">
        <w:rPr>
          <w:rFonts w:ascii="Arial" w:hAnsi="Arial" w:cs="Arial"/>
          <w:szCs w:val="20"/>
          <w:lang w:val="x-none" w:eastAsia="x-none"/>
        </w:rPr>
        <w:t xml:space="preserve">0 00 Praha </w:t>
      </w:r>
      <w:r w:rsidR="00310E94" w:rsidRPr="00933B13">
        <w:rPr>
          <w:rFonts w:ascii="Arial" w:hAnsi="Arial" w:cs="Arial"/>
          <w:szCs w:val="20"/>
          <w:lang w:eastAsia="x-none"/>
        </w:rPr>
        <w:t>3 - Strašnice</w:t>
      </w:r>
    </w:p>
    <w:p w14:paraId="4A2EACC0" w14:textId="0AE17894" w:rsidR="00930AB7" w:rsidRPr="00933B13" w:rsidRDefault="00E410C9" w:rsidP="00930AB7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zastoupená</w:t>
      </w:r>
      <w:r w:rsidR="00930AB7" w:rsidRPr="00933B13">
        <w:rPr>
          <w:rFonts w:ascii="Arial" w:hAnsi="Arial" w:cs="Arial"/>
          <w:szCs w:val="20"/>
          <w:lang w:val="x-none" w:eastAsia="x-none"/>
        </w:rPr>
        <w:t>: Ing. Zdeňkem Vašákem</w:t>
      </w:r>
      <w:r w:rsidR="009745AC" w:rsidRPr="00933B13">
        <w:rPr>
          <w:rFonts w:ascii="Arial" w:hAnsi="Arial" w:cs="Arial"/>
          <w:szCs w:val="20"/>
          <w:lang w:eastAsia="x-none"/>
        </w:rPr>
        <w:t>, generálním ředitelem</w:t>
      </w:r>
      <w:r w:rsidR="00930AB7" w:rsidRPr="00933B13">
        <w:rPr>
          <w:rFonts w:ascii="Arial" w:hAnsi="Arial" w:cs="Arial"/>
          <w:szCs w:val="20"/>
          <w:lang w:val="x-none" w:eastAsia="x-none"/>
        </w:rPr>
        <w:t xml:space="preserve"> </w:t>
      </w:r>
    </w:p>
    <w:p w14:paraId="7BA61B96" w14:textId="77777777" w:rsidR="00930AB7" w:rsidRPr="00933B1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IČ</w:t>
      </w:r>
      <w:r w:rsidR="008922AE" w:rsidRPr="00933B13">
        <w:rPr>
          <w:rFonts w:ascii="Arial" w:hAnsi="Arial" w:cs="Arial"/>
          <w:szCs w:val="20"/>
          <w:lang w:eastAsia="x-none"/>
        </w:rPr>
        <w:t>O</w:t>
      </w:r>
      <w:r w:rsidRPr="00933B13">
        <w:rPr>
          <w:rFonts w:ascii="Arial" w:hAnsi="Arial" w:cs="Arial"/>
          <w:szCs w:val="20"/>
          <w:lang w:val="x-none" w:eastAsia="x-none"/>
        </w:rPr>
        <w:t>: 04095316</w:t>
      </w:r>
    </w:p>
    <w:p w14:paraId="782E7E03" w14:textId="77777777" w:rsidR="00B0571D" w:rsidRPr="00933B13" w:rsidRDefault="00930AB7" w:rsidP="00930AB7">
      <w:pPr>
        <w:spacing w:line="288" w:lineRule="auto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Bank. spojení: </w:t>
      </w:r>
      <w:r w:rsidR="00B0571D" w:rsidRPr="00933B13">
        <w:rPr>
          <w:rFonts w:ascii="Arial" w:hAnsi="Arial" w:cs="Arial"/>
          <w:szCs w:val="20"/>
          <w:lang w:val="x-none" w:eastAsia="x-none"/>
        </w:rPr>
        <w:t xml:space="preserve">236021/0710, Česká národní banka </w:t>
      </w:r>
    </w:p>
    <w:p w14:paraId="1647B196" w14:textId="3CF0AD20" w:rsidR="00930AB7" w:rsidRPr="00933B13" w:rsidRDefault="00930AB7" w:rsidP="00930AB7">
      <w:pPr>
        <w:spacing w:line="288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(dále jen „</w:t>
      </w:r>
      <w:r w:rsidR="004A4DEA" w:rsidRPr="00933B13">
        <w:rPr>
          <w:rFonts w:ascii="Arial" w:hAnsi="Arial" w:cs="Arial"/>
          <w:b/>
          <w:szCs w:val="20"/>
          <w:lang w:eastAsia="x-none"/>
        </w:rPr>
        <w:t>Odběratel</w:t>
      </w:r>
      <w:r w:rsidRPr="00933B13">
        <w:rPr>
          <w:rFonts w:ascii="Arial" w:hAnsi="Arial" w:cs="Arial"/>
          <w:szCs w:val="20"/>
          <w:lang w:val="x-none" w:eastAsia="x-none"/>
        </w:rPr>
        <w:t>“)</w:t>
      </w:r>
    </w:p>
    <w:p w14:paraId="57747D4A" w14:textId="01F54360" w:rsidR="007667CD" w:rsidRPr="00933B13" w:rsidRDefault="007667CD" w:rsidP="00DD6E70">
      <w:pPr>
        <w:spacing w:before="360" w:after="120" w:line="240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vědomy si svých závazků v této smlouvě obsažených a s úmyslem být touto smlouvou vázány se v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Pr="00933B13">
        <w:rPr>
          <w:rFonts w:ascii="Arial" w:hAnsi="Arial" w:cs="Arial"/>
          <w:szCs w:val="20"/>
          <w:lang w:val="x-none" w:eastAsia="x-none"/>
        </w:rPr>
        <w:t xml:space="preserve">souladu s ustanoveními zákona č. </w:t>
      </w:r>
      <w:r w:rsidRPr="00933B13">
        <w:rPr>
          <w:rFonts w:ascii="Arial" w:hAnsi="Arial" w:cs="Arial"/>
          <w:szCs w:val="20"/>
          <w:lang w:eastAsia="x-none"/>
        </w:rPr>
        <w:t>89</w:t>
      </w:r>
      <w:r w:rsidRPr="00933B13">
        <w:rPr>
          <w:rFonts w:ascii="Arial" w:hAnsi="Arial" w:cs="Arial"/>
          <w:szCs w:val="20"/>
          <w:lang w:val="x-none" w:eastAsia="x-none"/>
        </w:rPr>
        <w:t>/</w:t>
      </w:r>
      <w:r w:rsidRPr="00933B13">
        <w:rPr>
          <w:rFonts w:ascii="Arial" w:hAnsi="Arial" w:cs="Arial"/>
          <w:szCs w:val="20"/>
          <w:lang w:eastAsia="x-none"/>
        </w:rPr>
        <w:t>2012</w:t>
      </w:r>
      <w:r w:rsidRPr="00933B13">
        <w:rPr>
          <w:rFonts w:ascii="Arial" w:hAnsi="Arial" w:cs="Arial"/>
          <w:szCs w:val="20"/>
          <w:lang w:val="x-none" w:eastAsia="x-none"/>
        </w:rPr>
        <w:t xml:space="preserve"> Sb., ob</w:t>
      </w:r>
      <w:r w:rsidRPr="00933B13">
        <w:rPr>
          <w:rFonts w:ascii="Arial" w:hAnsi="Arial" w:cs="Arial"/>
          <w:szCs w:val="20"/>
          <w:lang w:eastAsia="x-none"/>
        </w:rPr>
        <w:t>čanský</w:t>
      </w:r>
      <w:r w:rsidRPr="00933B13">
        <w:rPr>
          <w:rFonts w:ascii="Arial" w:hAnsi="Arial" w:cs="Arial"/>
          <w:szCs w:val="20"/>
          <w:lang w:val="x-none" w:eastAsia="x-none"/>
        </w:rPr>
        <w:t xml:space="preserve"> zákoník, v platném znění, dohodly níže uvedeného dne, měsíc</w:t>
      </w:r>
      <w:r w:rsidR="00DD6E70" w:rsidRPr="00933B13">
        <w:rPr>
          <w:rFonts w:ascii="Arial" w:hAnsi="Arial" w:cs="Arial"/>
          <w:szCs w:val="20"/>
          <w:lang w:val="x-none" w:eastAsia="x-none"/>
        </w:rPr>
        <w:t xml:space="preserve">e a roku na následujícím znění </w:t>
      </w:r>
      <w:r w:rsidR="00DD6E70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</w:t>
      </w:r>
      <w:r w:rsidR="00310E94" w:rsidRPr="00933B13">
        <w:rPr>
          <w:rFonts w:ascii="Arial" w:hAnsi="Arial" w:cs="Arial"/>
          <w:szCs w:val="20"/>
          <w:lang w:eastAsia="x-none"/>
        </w:rPr>
        <w:t xml:space="preserve"> na</w:t>
      </w:r>
      <w:r w:rsidRPr="00933B13">
        <w:rPr>
          <w:rFonts w:ascii="Arial" w:hAnsi="Arial" w:cs="Arial"/>
          <w:szCs w:val="20"/>
          <w:lang w:eastAsia="x-none"/>
        </w:rPr>
        <w:t xml:space="preserve"> </w:t>
      </w:r>
      <w:r w:rsidR="00310E94" w:rsidRPr="00933B13">
        <w:rPr>
          <w:rFonts w:ascii="Arial" w:hAnsi="Arial" w:cs="Arial"/>
          <w:szCs w:val="20"/>
          <w:lang w:eastAsia="x-none"/>
        </w:rPr>
        <w:t>dodávku spotřebního materiálu</w:t>
      </w:r>
      <w:r w:rsidR="00DD6E70" w:rsidRPr="00933B13">
        <w:rPr>
          <w:rFonts w:ascii="Arial" w:hAnsi="Arial" w:cs="Arial"/>
          <w:szCs w:val="20"/>
          <w:lang w:val="x-none" w:eastAsia="x-none"/>
        </w:rPr>
        <w:t xml:space="preserve"> (dále jen „</w:t>
      </w:r>
      <w:r w:rsidR="00DD6E70" w:rsidRPr="00933B13">
        <w:rPr>
          <w:rFonts w:ascii="Arial" w:hAnsi="Arial"/>
          <w:b/>
        </w:rPr>
        <w:t>R</w:t>
      </w:r>
      <w:proofErr w:type="spellStart"/>
      <w:r w:rsidR="00DD6E70" w:rsidRPr="00933B13">
        <w:rPr>
          <w:rFonts w:ascii="Arial" w:hAnsi="Arial"/>
          <w:b/>
          <w:lang w:val="x-none"/>
        </w:rPr>
        <w:t>ámcová</w:t>
      </w:r>
      <w:proofErr w:type="spellEnd"/>
      <w:r w:rsidR="00DD6E70" w:rsidRPr="00933B13">
        <w:rPr>
          <w:rFonts w:ascii="Arial" w:hAnsi="Arial"/>
          <w:b/>
          <w:lang w:val="x-none"/>
        </w:rPr>
        <w:t xml:space="preserve"> smlouva</w:t>
      </w:r>
      <w:r w:rsidR="00DD6E70" w:rsidRPr="00933B13">
        <w:rPr>
          <w:rFonts w:ascii="Arial" w:hAnsi="Arial" w:cs="Arial"/>
          <w:szCs w:val="20"/>
          <w:lang w:val="x-none" w:eastAsia="x-none"/>
        </w:rPr>
        <w:t>“):</w:t>
      </w:r>
    </w:p>
    <w:p w14:paraId="2AF769C2" w14:textId="77777777" w:rsidR="007667CD" w:rsidRPr="00933B13" w:rsidRDefault="00C50CAA" w:rsidP="00D96503">
      <w:pPr>
        <w:pStyle w:val="Odstavecseseznamem"/>
        <w:numPr>
          <w:ilvl w:val="0"/>
          <w:numId w:val="14"/>
        </w:numPr>
        <w:spacing w:before="240" w:after="240" w:line="240" w:lineRule="auto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6" w:name="_Toc269406562"/>
      <w:bookmarkStart w:id="7" w:name="_Toc269477422"/>
      <w:bookmarkStart w:id="8" w:name="_Toc271041442"/>
      <w:r w:rsidRPr="00933B13">
        <w:rPr>
          <w:rFonts w:ascii="Arial" w:hAnsi="Arial" w:cs="Arial"/>
          <w:b/>
          <w:szCs w:val="20"/>
          <w:lang w:val="x-none" w:eastAsia="x-none"/>
        </w:rPr>
        <w:t xml:space="preserve">Předmět </w:t>
      </w:r>
      <w:r w:rsidRPr="00933B13">
        <w:rPr>
          <w:rFonts w:ascii="Arial" w:hAnsi="Arial" w:cs="Arial"/>
          <w:b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b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b/>
          <w:szCs w:val="20"/>
          <w:lang w:val="x-none" w:eastAsia="x-none"/>
        </w:rPr>
        <w:t xml:space="preserve"> smlouvy</w:t>
      </w:r>
      <w:bookmarkEnd w:id="6"/>
      <w:bookmarkEnd w:id="7"/>
      <w:bookmarkEnd w:id="8"/>
    </w:p>
    <w:p w14:paraId="70A10433" w14:textId="3C6C0B2C" w:rsidR="007667CD" w:rsidRPr="00933B13" w:rsidRDefault="00C50CAA" w:rsidP="007F2168">
      <w:pPr>
        <w:pStyle w:val="Odstavecseseznamem"/>
        <w:numPr>
          <w:ilvl w:val="1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Předmětem R</w:t>
      </w:r>
      <w:r w:rsidR="007667CD" w:rsidRPr="00933B13">
        <w:rPr>
          <w:rFonts w:ascii="Arial" w:hAnsi="Arial" w:cs="Arial"/>
          <w:szCs w:val="20"/>
          <w:lang w:val="x-none" w:eastAsia="x-none"/>
        </w:rPr>
        <w:t>ámcové smlouvy je úprava vzájemných práv a povinností smluvních stran, za</w:t>
      </w:r>
      <w:r w:rsidR="00064A86" w:rsidRPr="00933B13">
        <w:rPr>
          <w:rFonts w:ascii="Arial" w:hAnsi="Arial" w:cs="Arial"/>
          <w:szCs w:val="20"/>
          <w:lang w:val="x-none" w:eastAsia="x-none"/>
        </w:rPr>
        <w:t> </w:t>
      </w:r>
      <w:r w:rsidR="007667CD" w:rsidRPr="00933B13">
        <w:rPr>
          <w:rFonts w:ascii="Arial" w:hAnsi="Arial" w:cs="Arial"/>
          <w:szCs w:val="20"/>
          <w:lang w:val="x-none" w:eastAsia="x-none"/>
        </w:rPr>
        <w:t>kte</w:t>
      </w:r>
      <w:r w:rsidRPr="00933B13">
        <w:rPr>
          <w:rFonts w:ascii="Arial" w:hAnsi="Arial" w:cs="Arial"/>
          <w:szCs w:val="20"/>
          <w:lang w:val="x-none" w:eastAsia="x-none"/>
        </w:rPr>
        <w:t>rých budou po dobu trvání této R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ámcové smlouvy Dodavatelem Odběrateli </w:t>
      </w:r>
      <w:r w:rsidR="006F7449" w:rsidRPr="00933B13">
        <w:rPr>
          <w:rFonts w:ascii="Arial" w:hAnsi="Arial" w:cs="Arial"/>
          <w:szCs w:val="20"/>
          <w:lang w:val="x-none" w:eastAsia="x-none"/>
        </w:rPr>
        <w:t>dodávány náhradní díly (např. paměti, disky, zdroje, větráčky, kabely apod.), příslušenství k PC (např. myši, podložky pod myši</w:t>
      </w:r>
      <w:r w:rsidR="001162D0" w:rsidRPr="00933B13">
        <w:rPr>
          <w:rFonts w:ascii="Arial" w:hAnsi="Arial" w:cs="Arial"/>
          <w:szCs w:val="20"/>
          <w:lang w:val="x-none" w:eastAsia="x-none"/>
        </w:rPr>
        <w:t>, klávesnice, monitory) a náhradní tonery, tiskové</w:t>
      </w:r>
      <w:r w:rsidR="006F7449" w:rsidRPr="00933B13">
        <w:rPr>
          <w:rFonts w:ascii="Arial" w:hAnsi="Arial" w:cs="Arial"/>
          <w:szCs w:val="20"/>
          <w:lang w:val="x-none" w:eastAsia="x-none"/>
        </w:rPr>
        <w:t xml:space="preserve"> kazet</w:t>
      </w:r>
      <w:r w:rsidR="001162D0" w:rsidRPr="00933B13">
        <w:rPr>
          <w:rFonts w:ascii="Arial" w:hAnsi="Arial" w:cs="Arial"/>
          <w:szCs w:val="20"/>
          <w:lang w:eastAsia="x-none"/>
        </w:rPr>
        <w:t>y</w:t>
      </w:r>
      <w:r w:rsidR="006F7449" w:rsidRPr="00933B13">
        <w:rPr>
          <w:rFonts w:ascii="Arial" w:hAnsi="Arial" w:cs="Arial"/>
          <w:szCs w:val="20"/>
          <w:lang w:val="x-none" w:eastAsia="x-none"/>
        </w:rPr>
        <w:t xml:space="preserve"> a </w:t>
      </w:r>
      <w:r w:rsidR="001162D0" w:rsidRPr="00933B13">
        <w:rPr>
          <w:rFonts w:ascii="Arial" w:hAnsi="Arial" w:cs="Arial"/>
          <w:szCs w:val="20"/>
          <w:lang w:eastAsia="x-none"/>
        </w:rPr>
        <w:t xml:space="preserve">další </w:t>
      </w:r>
      <w:r w:rsidR="001162D0" w:rsidRPr="00933B13">
        <w:rPr>
          <w:rFonts w:ascii="Arial" w:hAnsi="Arial" w:cs="Arial"/>
          <w:szCs w:val="20"/>
          <w:lang w:val="x-none" w:eastAsia="x-none"/>
        </w:rPr>
        <w:t>spotřební materiál</w:t>
      </w:r>
      <w:r w:rsidR="006F7449" w:rsidRPr="00933B13">
        <w:rPr>
          <w:rFonts w:ascii="Arial" w:hAnsi="Arial" w:cs="Arial"/>
          <w:szCs w:val="20"/>
          <w:lang w:val="x-none" w:eastAsia="x-none"/>
        </w:rPr>
        <w:t xml:space="preserve"> pro </w:t>
      </w:r>
      <w:r w:rsidR="001162D0" w:rsidRPr="00933B13">
        <w:rPr>
          <w:rFonts w:ascii="Arial" w:hAnsi="Arial" w:cs="Arial"/>
          <w:szCs w:val="20"/>
          <w:lang w:eastAsia="x-none"/>
        </w:rPr>
        <w:t xml:space="preserve">Odběratelem používaných </w:t>
      </w:r>
      <w:r w:rsidR="001162D0" w:rsidRPr="00933B13">
        <w:rPr>
          <w:rFonts w:ascii="Arial" w:hAnsi="Arial" w:cs="Arial"/>
          <w:szCs w:val="20"/>
          <w:lang w:val="x-none" w:eastAsia="x-none"/>
        </w:rPr>
        <w:t>tiskáren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dle aktuálních </w:t>
      </w:r>
      <w:r w:rsidR="006B00B5" w:rsidRPr="00933B13">
        <w:rPr>
          <w:rFonts w:ascii="Arial" w:hAnsi="Arial" w:cs="Arial"/>
          <w:szCs w:val="20"/>
          <w:lang w:eastAsia="x-none"/>
        </w:rPr>
        <w:t xml:space="preserve">potřeb </w:t>
      </w:r>
      <w:r w:rsidR="007667CD" w:rsidRPr="00933B13">
        <w:rPr>
          <w:rFonts w:ascii="Arial" w:hAnsi="Arial" w:cs="Arial"/>
          <w:szCs w:val="20"/>
          <w:lang w:val="x-none" w:eastAsia="x-none"/>
        </w:rPr>
        <w:t>Odběratele, a to za podmínek dále v této</w:t>
      </w:r>
      <w:r w:rsidRPr="00933B13">
        <w:rPr>
          <w:rFonts w:ascii="Arial" w:hAnsi="Arial" w:cs="Arial"/>
          <w:szCs w:val="20"/>
          <w:lang w:val="x-none" w:eastAsia="x-none"/>
        </w:rPr>
        <w:t xml:space="preserve"> R</w:t>
      </w:r>
      <w:r w:rsidR="00DD6E70" w:rsidRPr="00933B13">
        <w:rPr>
          <w:rFonts w:ascii="Arial" w:hAnsi="Arial" w:cs="Arial"/>
          <w:szCs w:val="20"/>
          <w:lang w:val="x-none" w:eastAsia="x-none"/>
        </w:rPr>
        <w:t>ámcové smlouvě stanovených.</w:t>
      </w:r>
    </w:p>
    <w:p w14:paraId="6C2B18BA" w14:textId="14C5CD63" w:rsidR="007667CD" w:rsidRPr="00933B13" w:rsidRDefault="000E0474" w:rsidP="007F2168">
      <w:pPr>
        <w:pStyle w:val="Odstavecseseznamem"/>
        <w:numPr>
          <w:ilvl w:val="1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Odběratel </w:t>
      </w:r>
      <w:r w:rsidR="0081163F" w:rsidRPr="00933B13">
        <w:rPr>
          <w:rFonts w:ascii="Arial" w:hAnsi="Arial" w:cs="Arial"/>
          <w:szCs w:val="20"/>
          <w:lang w:eastAsia="x-none"/>
        </w:rPr>
        <w:t xml:space="preserve">je oprávněn </w:t>
      </w:r>
      <w:r w:rsidRPr="00933B13">
        <w:rPr>
          <w:rFonts w:ascii="Arial" w:hAnsi="Arial" w:cs="Arial"/>
          <w:szCs w:val="20"/>
          <w:lang w:val="x-none" w:eastAsia="x-none"/>
        </w:rPr>
        <w:t>postupně objednávat</w:t>
      </w:r>
      <w:r w:rsidR="0081163F" w:rsidRPr="00933B13">
        <w:rPr>
          <w:rFonts w:ascii="Arial" w:hAnsi="Arial" w:cs="Arial"/>
          <w:szCs w:val="20"/>
          <w:lang w:eastAsia="x-none"/>
        </w:rPr>
        <w:t xml:space="preserve"> a Dodavatel je povinen Odběrateli </w:t>
      </w:r>
      <w:r w:rsidR="00274388" w:rsidRPr="00933B13">
        <w:rPr>
          <w:rFonts w:ascii="Arial" w:hAnsi="Arial" w:cs="Arial"/>
          <w:szCs w:val="20"/>
          <w:lang w:eastAsia="x-none"/>
        </w:rPr>
        <w:t xml:space="preserve">dodávat </w:t>
      </w:r>
      <w:r w:rsidR="0081163F" w:rsidRPr="00933B13">
        <w:rPr>
          <w:rFonts w:ascii="Arial" w:hAnsi="Arial" w:cs="Arial"/>
          <w:szCs w:val="20"/>
          <w:lang w:eastAsia="x-none"/>
        </w:rPr>
        <w:t xml:space="preserve">zboží </w:t>
      </w:r>
      <w:r w:rsidR="000877BF" w:rsidRPr="00933B13">
        <w:rPr>
          <w:rFonts w:ascii="Arial" w:hAnsi="Arial" w:cs="Arial"/>
          <w:szCs w:val="20"/>
          <w:lang w:eastAsia="x-none"/>
        </w:rPr>
        <w:t>ze </w:t>
      </w:r>
      <w:r w:rsidR="00274388" w:rsidRPr="00933B13">
        <w:rPr>
          <w:rFonts w:ascii="Arial" w:hAnsi="Arial" w:cs="Arial"/>
          <w:szCs w:val="20"/>
          <w:lang w:eastAsia="x-none"/>
        </w:rPr>
        <w:t xml:space="preserve">sortimentu </w:t>
      </w:r>
      <w:r w:rsidR="0081163F" w:rsidRPr="00933B13">
        <w:rPr>
          <w:rFonts w:ascii="Arial" w:hAnsi="Arial" w:cs="Arial"/>
          <w:szCs w:val="20"/>
          <w:lang w:eastAsia="x-none"/>
        </w:rPr>
        <w:t>specifikované</w:t>
      </w:r>
      <w:r w:rsidR="00274388" w:rsidRPr="00933B13">
        <w:rPr>
          <w:rFonts w:ascii="Arial" w:hAnsi="Arial" w:cs="Arial"/>
          <w:szCs w:val="20"/>
          <w:lang w:eastAsia="x-none"/>
        </w:rPr>
        <w:t>ho</w:t>
      </w:r>
      <w:r w:rsidR="0081163F" w:rsidRPr="00933B13">
        <w:rPr>
          <w:rFonts w:ascii="Arial" w:hAnsi="Arial" w:cs="Arial"/>
          <w:szCs w:val="20"/>
          <w:lang w:eastAsia="x-none"/>
        </w:rPr>
        <w:t xml:space="preserve"> </w:t>
      </w:r>
      <w:r w:rsidR="0081163F" w:rsidRPr="00933B13">
        <w:rPr>
          <w:rFonts w:ascii="Arial" w:hAnsi="Arial" w:cs="Arial"/>
          <w:szCs w:val="20"/>
          <w:lang w:val="x-none" w:eastAsia="x-none"/>
        </w:rPr>
        <w:t>v p</w:t>
      </w:r>
      <w:r w:rsidR="00310E94" w:rsidRPr="00933B13">
        <w:rPr>
          <w:rFonts w:ascii="Arial" w:hAnsi="Arial" w:cs="Arial"/>
          <w:szCs w:val="20"/>
          <w:lang w:val="x-none" w:eastAsia="x-none"/>
        </w:rPr>
        <w:t xml:space="preserve">říloze č. </w:t>
      </w:r>
      <w:r w:rsidR="00D537AD" w:rsidRPr="00933B13">
        <w:rPr>
          <w:rFonts w:ascii="Arial" w:hAnsi="Arial" w:cs="Arial"/>
          <w:szCs w:val="20"/>
          <w:lang w:eastAsia="x-none"/>
        </w:rPr>
        <w:t>1</w:t>
      </w:r>
      <w:r w:rsidR="00216F13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81163F" w:rsidRPr="00933B13">
        <w:rPr>
          <w:rFonts w:ascii="Arial" w:hAnsi="Arial" w:cs="Arial"/>
          <w:szCs w:val="20"/>
          <w:lang w:eastAsia="x-none"/>
        </w:rPr>
        <w:t>této Rámcové smlouvy obsahující poptávkové listiny na tonery a</w:t>
      </w:r>
      <w:r w:rsidR="00A12DA7" w:rsidRPr="00933B13">
        <w:rPr>
          <w:rFonts w:ascii="Arial" w:hAnsi="Arial" w:cs="Arial"/>
          <w:szCs w:val="20"/>
          <w:lang w:eastAsia="x-none"/>
        </w:rPr>
        <w:t xml:space="preserve"> na</w:t>
      </w:r>
      <w:r w:rsidR="0081163F" w:rsidRPr="00933B13">
        <w:rPr>
          <w:rFonts w:ascii="Arial" w:hAnsi="Arial" w:cs="Arial"/>
          <w:szCs w:val="20"/>
          <w:lang w:eastAsia="x-none"/>
        </w:rPr>
        <w:t xml:space="preserve"> spotřební materiál a v příloze </w:t>
      </w:r>
      <w:r w:rsidR="00274388" w:rsidRPr="00933B13">
        <w:rPr>
          <w:rFonts w:ascii="Arial" w:hAnsi="Arial" w:cs="Arial"/>
          <w:szCs w:val="20"/>
          <w:lang w:eastAsia="x-none"/>
        </w:rPr>
        <w:t>č. 2 této Rámcové smlouvy</w:t>
      </w:r>
      <w:r w:rsidR="0081163F" w:rsidRPr="00933B13">
        <w:rPr>
          <w:rFonts w:ascii="Arial" w:hAnsi="Arial" w:cs="Arial"/>
          <w:szCs w:val="20"/>
          <w:lang w:eastAsia="x-none"/>
        </w:rPr>
        <w:t xml:space="preserve"> obsahující katalog </w:t>
      </w:r>
      <w:r w:rsidRPr="00933B13">
        <w:rPr>
          <w:rFonts w:ascii="Arial" w:hAnsi="Arial" w:cs="Arial"/>
          <w:szCs w:val="20"/>
          <w:lang w:val="x-none" w:eastAsia="x-none"/>
        </w:rPr>
        <w:t xml:space="preserve">veškerého zboží nabízeného </w:t>
      </w:r>
      <w:r w:rsidR="00274388" w:rsidRPr="00933B13">
        <w:rPr>
          <w:rFonts w:ascii="Arial" w:hAnsi="Arial" w:cs="Arial"/>
          <w:szCs w:val="20"/>
          <w:lang w:eastAsia="x-none"/>
        </w:rPr>
        <w:t>Dodavatelem (společně dále jen „</w:t>
      </w:r>
      <w:r w:rsidR="00274388" w:rsidRPr="00933B13">
        <w:rPr>
          <w:rFonts w:ascii="Arial" w:hAnsi="Arial" w:cs="Arial"/>
          <w:b/>
          <w:szCs w:val="20"/>
          <w:lang w:eastAsia="x-none"/>
        </w:rPr>
        <w:t>zboží</w:t>
      </w:r>
      <w:r w:rsidR="00274388" w:rsidRPr="00933B13">
        <w:rPr>
          <w:rFonts w:ascii="Arial" w:hAnsi="Arial" w:cs="Arial"/>
          <w:szCs w:val="20"/>
          <w:lang w:eastAsia="x-none"/>
        </w:rPr>
        <w:t>“)</w:t>
      </w:r>
      <w:r w:rsidRPr="00933B13">
        <w:rPr>
          <w:rFonts w:ascii="Arial" w:hAnsi="Arial" w:cs="Arial"/>
          <w:szCs w:val="20"/>
          <w:lang w:val="x-none" w:eastAsia="x-none"/>
        </w:rPr>
        <w:t>.</w:t>
      </w:r>
      <w:r w:rsidR="001C68EF" w:rsidRPr="00933B13">
        <w:rPr>
          <w:rFonts w:ascii="Arial" w:hAnsi="Arial" w:cs="Arial"/>
          <w:szCs w:val="20"/>
          <w:lang w:eastAsia="x-none"/>
        </w:rPr>
        <w:t xml:space="preserve"> Součástí příloh č. 1 a č. 2 této Rámcové smlouvy je též položkový ceník</w:t>
      </w:r>
      <w:r w:rsidR="000877BF" w:rsidRPr="00933B13">
        <w:rPr>
          <w:rFonts w:ascii="Arial" w:hAnsi="Arial" w:cs="Arial"/>
          <w:szCs w:val="20"/>
          <w:lang w:eastAsia="x-none"/>
        </w:rPr>
        <w:t xml:space="preserve"> zboží</w:t>
      </w:r>
      <w:r w:rsidR="001C68EF" w:rsidRPr="00933B13">
        <w:rPr>
          <w:rFonts w:ascii="Arial" w:hAnsi="Arial" w:cs="Arial"/>
          <w:szCs w:val="20"/>
          <w:lang w:eastAsia="x-none"/>
        </w:rPr>
        <w:t>.</w:t>
      </w:r>
    </w:p>
    <w:p w14:paraId="4C608FAE" w14:textId="36DD9AAD" w:rsidR="004B64D2" w:rsidRPr="00933B13" w:rsidRDefault="004B64D2" w:rsidP="007F2168">
      <w:pPr>
        <w:pStyle w:val="Odstavecseseznamem"/>
        <w:numPr>
          <w:ilvl w:val="1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Smluvní strany berou na vědomí, že O</w:t>
      </w:r>
      <w:r w:rsidR="00216F13" w:rsidRPr="00933B13">
        <w:rPr>
          <w:rFonts w:ascii="Arial" w:hAnsi="Arial" w:cs="Arial"/>
          <w:szCs w:val="20"/>
          <w:lang w:val="x-none" w:eastAsia="x-none"/>
        </w:rPr>
        <w:t>dběr</w:t>
      </w:r>
      <w:r w:rsidRPr="00933B13">
        <w:rPr>
          <w:rFonts w:ascii="Arial" w:hAnsi="Arial" w:cs="Arial"/>
          <w:szCs w:val="20"/>
          <w:lang w:val="x-none" w:eastAsia="x-none"/>
        </w:rPr>
        <w:t>atel</w:t>
      </w:r>
      <w:r w:rsidR="00DD6E70" w:rsidRPr="00933B13">
        <w:rPr>
          <w:rFonts w:ascii="Arial" w:hAnsi="Arial" w:cs="Arial"/>
          <w:szCs w:val="20"/>
          <w:lang w:val="x-none" w:eastAsia="x-none"/>
        </w:rPr>
        <w:t xml:space="preserve"> je oprávněn po dobu platnosti R</w:t>
      </w:r>
      <w:r w:rsidRPr="00933B13">
        <w:rPr>
          <w:rFonts w:ascii="Arial" w:hAnsi="Arial" w:cs="Arial"/>
          <w:szCs w:val="20"/>
          <w:lang w:val="x-none" w:eastAsia="x-none"/>
        </w:rPr>
        <w:t xml:space="preserve">ámcové smlouvy objednat větší či menší množství </w:t>
      </w:r>
      <w:r w:rsidR="00AF18EE" w:rsidRPr="00933B13">
        <w:rPr>
          <w:rFonts w:ascii="Arial" w:hAnsi="Arial" w:cs="Arial"/>
          <w:szCs w:val="20"/>
          <w:lang w:eastAsia="x-none"/>
        </w:rPr>
        <w:t>zboží,</w:t>
      </w:r>
      <w:r w:rsidR="00D2042B" w:rsidRPr="00933B13">
        <w:rPr>
          <w:rFonts w:ascii="Arial" w:hAnsi="Arial" w:cs="Arial"/>
          <w:szCs w:val="20"/>
          <w:lang w:eastAsia="x-none"/>
        </w:rPr>
        <w:t xml:space="preserve"> </w:t>
      </w:r>
      <w:r w:rsidR="00D537AD" w:rsidRPr="00933B13">
        <w:rPr>
          <w:rFonts w:ascii="Arial" w:hAnsi="Arial" w:cs="Arial"/>
          <w:szCs w:val="20"/>
          <w:lang w:eastAsia="x-none"/>
        </w:rPr>
        <w:t xml:space="preserve">než je uvedeno v přílohách této Rámcové smlouvy, které upravují </w:t>
      </w:r>
      <w:r w:rsidR="00D2042B" w:rsidRPr="00933B13">
        <w:rPr>
          <w:rFonts w:ascii="Arial" w:hAnsi="Arial" w:cs="Arial"/>
          <w:szCs w:val="20"/>
          <w:lang w:eastAsia="x-none"/>
        </w:rPr>
        <w:t>pouz</w:t>
      </w:r>
      <w:r w:rsidR="00D537AD" w:rsidRPr="00933B13">
        <w:rPr>
          <w:rFonts w:ascii="Arial" w:hAnsi="Arial" w:cs="Arial"/>
          <w:szCs w:val="20"/>
          <w:lang w:eastAsia="x-none"/>
        </w:rPr>
        <w:t>e předpokládané množství odběru</w:t>
      </w:r>
      <w:r w:rsidR="009D0054" w:rsidRPr="00933B13">
        <w:rPr>
          <w:rFonts w:ascii="Arial" w:hAnsi="Arial" w:cs="Arial"/>
          <w:szCs w:val="20"/>
          <w:lang w:val="x-none" w:eastAsia="x-none"/>
        </w:rPr>
        <w:t xml:space="preserve"> vycházející</w:t>
      </w:r>
      <w:r w:rsidRPr="00933B13">
        <w:rPr>
          <w:rFonts w:ascii="Arial" w:hAnsi="Arial" w:cs="Arial"/>
          <w:szCs w:val="20"/>
          <w:lang w:val="x-none" w:eastAsia="x-none"/>
        </w:rPr>
        <w:t xml:space="preserve"> ze</w:t>
      </w:r>
      <w:r w:rsidR="0068568E" w:rsidRPr="00933B13">
        <w:rPr>
          <w:rFonts w:ascii="Arial" w:hAnsi="Arial" w:cs="Arial"/>
          <w:szCs w:val="20"/>
          <w:lang w:eastAsia="x-none"/>
        </w:rPr>
        <w:t> </w:t>
      </w:r>
      <w:r w:rsidRPr="00933B13">
        <w:rPr>
          <w:rFonts w:ascii="Arial" w:hAnsi="Arial" w:cs="Arial"/>
          <w:szCs w:val="20"/>
          <w:lang w:val="x-none" w:eastAsia="x-none"/>
        </w:rPr>
        <w:t xml:space="preserve">sortimentu </w:t>
      </w:r>
      <w:r w:rsidR="009D0054" w:rsidRPr="00933B13">
        <w:rPr>
          <w:rFonts w:ascii="Arial" w:hAnsi="Arial" w:cs="Arial"/>
          <w:szCs w:val="20"/>
          <w:lang w:eastAsia="x-none"/>
        </w:rPr>
        <w:t>a</w:t>
      </w:r>
      <w:r w:rsidR="00383EA4" w:rsidRPr="00933B13">
        <w:rPr>
          <w:rFonts w:ascii="Arial" w:hAnsi="Arial" w:cs="Arial"/>
          <w:szCs w:val="20"/>
          <w:lang w:eastAsia="x-none"/>
        </w:rPr>
        <w:t> </w:t>
      </w:r>
      <w:r w:rsidR="009D0054" w:rsidRPr="00933B13">
        <w:rPr>
          <w:rFonts w:ascii="Arial" w:hAnsi="Arial" w:cs="Arial"/>
          <w:szCs w:val="20"/>
          <w:lang w:eastAsia="x-none"/>
        </w:rPr>
        <w:t xml:space="preserve">množství </w:t>
      </w:r>
      <w:r w:rsidR="00AF18EE" w:rsidRPr="00933B13">
        <w:rPr>
          <w:rFonts w:ascii="Arial" w:hAnsi="Arial" w:cs="Arial"/>
          <w:szCs w:val="20"/>
          <w:lang w:eastAsia="x-none"/>
        </w:rPr>
        <w:t xml:space="preserve">zboží </w:t>
      </w:r>
      <w:r w:rsidR="00310E94" w:rsidRPr="00933B13">
        <w:rPr>
          <w:rFonts w:ascii="Arial" w:hAnsi="Arial" w:cs="Arial"/>
          <w:szCs w:val="20"/>
          <w:lang w:val="x-none" w:eastAsia="x-none"/>
        </w:rPr>
        <w:t>odebíran</w:t>
      </w:r>
      <w:r w:rsidR="00310E94" w:rsidRPr="00933B13">
        <w:rPr>
          <w:rFonts w:ascii="Arial" w:hAnsi="Arial" w:cs="Arial"/>
          <w:szCs w:val="20"/>
          <w:lang w:eastAsia="x-none"/>
        </w:rPr>
        <w:t>ého</w:t>
      </w:r>
      <w:r w:rsidRPr="00933B13">
        <w:rPr>
          <w:rFonts w:ascii="Arial" w:hAnsi="Arial" w:cs="Arial"/>
          <w:szCs w:val="20"/>
          <w:lang w:val="x-none" w:eastAsia="x-none"/>
        </w:rPr>
        <w:t xml:space="preserve"> O</w:t>
      </w:r>
      <w:r w:rsidR="00216F13" w:rsidRPr="00933B13">
        <w:rPr>
          <w:rFonts w:ascii="Arial" w:hAnsi="Arial" w:cs="Arial"/>
          <w:szCs w:val="20"/>
          <w:lang w:val="x-none" w:eastAsia="x-none"/>
        </w:rPr>
        <w:t>dběr</w:t>
      </w:r>
      <w:r w:rsidRPr="00933B13">
        <w:rPr>
          <w:rFonts w:ascii="Arial" w:hAnsi="Arial" w:cs="Arial"/>
          <w:szCs w:val="20"/>
          <w:lang w:val="x-none" w:eastAsia="x-none"/>
        </w:rPr>
        <w:t>atelem v předchozích účetních obdobích</w:t>
      </w:r>
      <w:r w:rsidR="00682005" w:rsidRPr="00933B13">
        <w:rPr>
          <w:rFonts w:ascii="Arial" w:hAnsi="Arial" w:cs="Arial"/>
          <w:szCs w:val="20"/>
          <w:lang w:eastAsia="x-none"/>
        </w:rPr>
        <w:t>, přičemž Dodavatel je</w:t>
      </w:r>
      <w:r w:rsidR="007E1191" w:rsidRPr="00933B13">
        <w:rPr>
          <w:rFonts w:ascii="Arial" w:hAnsi="Arial" w:cs="Arial"/>
          <w:szCs w:val="20"/>
          <w:lang w:eastAsia="x-none"/>
        </w:rPr>
        <w:t xml:space="preserve"> povinen </w:t>
      </w:r>
      <w:r w:rsidR="007E1191" w:rsidRPr="00933B13">
        <w:rPr>
          <w:rFonts w:ascii="Arial" w:hAnsi="Arial" w:cs="Arial"/>
          <w:szCs w:val="20"/>
          <w:lang w:eastAsia="x-none"/>
        </w:rPr>
        <w:lastRenderedPageBreak/>
        <w:t>objednané zboží dodat</w:t>
      </w:r>
      <w:r w:rsidR="00682005" w:rsidRPr="00933B13">
        <w:rPr>
          <w:rFonts w:ascii="Arial" w:hAnsi="Arial" w:cs="Arial"/>
          <w:szCs w:val="20"/>
          <w:lang w:eastAsia="x-none"/>
        </w:rPr>
        <w:t xml:space="preserve"> Odběrateli za podmínek sjednaných níže a</w:t>
      </w:r>
      <w:r w:rsidR="00383EA4" w:rsidRPr="00933B13">
        <w:rPr>
          <w:rFonts w:ascii="Arial" w:hAnsi="Arial" w:cs="Arial"/>
          <w:szCs w:val="20"/>
          <w:lang w:eastAsia="x-none"/>
        </w:rPr>
        <w:t> </w:t>
      </w:r>
      <w:r w:rsidR="00682005" w:rsidRPr="00933B13">
        <w:rPr>
          <w:rFonts w:ascii="Arial" w:hAnsi="Arial" w:cs="Arial"/>
          <w:szCs w:val="20"/>
          <w:lang w:eastAsia="x-none"/>
        </w:rPr>
        <w:t>umožnit mu nabýt ke zboží vlastnické právo</w:t>
      </w:r>
      <w:r w:rsidR="001544D2" w:rsidRPr="00933B13">
        <w:rPr>
          <w:rFonts w:ascii="Arial" w:hAnsi="Arial" w:cs="Arial"/>
          <w:szCs w:val="20"/>
          <w:lang w:eastAsia="x-none"/>
        </w:rPr>
        <w:t xml:space="preserve"> za dohodnutou kupní cenu</w:t>
      </w:r>
      <w:r w:rsidRPr="00933B13">
        <w:rPr>
          <w:rFonts w:ascii="Arial" w:hAnsi="Arial" w:cs="Arial"/>
          <w:szCs w:val="20"/>
          <w:lang w:val="x-none" w:eastAsia="x-none"/>
        </w:rPr>
        <w:t>.</w:t>
      </w:r>
      <w:r w:rsidR="00B439C5" w:rsidRPr="00933B13">
        <w:rPr>
          <w:rFonts w:ascii="Arial" w:hAnsi="Arial" w:cs="Arial"/>
          <w:szCs w:val="20"/>
          <w:lang w:eastAsia="x-none"/>
        </w:rPr>
        <w:t xml:space="preserve"> Pro vyloučení pochybností Dodavatel prohlašuje, že bere na vědomí, že Odběratel uzavřením této Rámcové smlouvy nepřebírá ani se nezavazuje k odběru jakéhokoli množství či typu zboží.</w:t>
      </w:r>
    </w:p>
    <w:p w14:paraId="691C5CB6" w14:textId="005B2D29" w:rsidR="00FA0BB2" w:rsidRPr="00933B13" w:rsidRDefault="00E72C67" w:rsidP="007F2168">
      <w:pPr>
        <w:pStyle w:val="Odstavecseseznamem"/>
        <w:numPr>
          <w:ilvl w:val="1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>Odběratel je oprávněn objednávat</w:t>
      </w:r>
      <w:r w:rsidR="00FA0BB2" w:rsidRPr="00933B13">
        <w:rPr>
          <w:rFonts w:ascii="Arial" w:hAnsi="Arial" w:cs="Arial"/>
          <w:szCs w:val="20"/>
          <w:lang w:eastAsia="x-none"/>
        </w:rPr>
        <w:t xml:space="preserve"> vedle zboží uvedeného v přílohách této Rámcové smlouvy i další spotřební zboží nabízené Dodavatele</w:t>
      </w:r>
      <w:r w:rsidR="007E1191" w:rsidRPr="00933B13">
        <w:rPr>
          <w:rFonts w:ascii="Arial" w:hAnsi="Arial" w:cs="Arial"/>
          <w:szCs w:val="20"/>
          <w:lang w:eastAsia="x-none"/>
        </w:rPr>
        <w:t>m</w:t>
      </w:r>
      <w:r w:rsidR="00FA0BB2" w:rsidRPr="00933B13">
        <w:rPr>
          <w:rFonts w:ascii="Arial" w:hAnsi="Arial" w:cs="Arial"/>
          <w:szCs w:val="20"/>
          <w:lang w:eastAsia="x-none"/>
        </w:rPr>
        <w:t>, a to</w:t>
      </w:r>
      <w:r w:rsidR="00FA0BB2" w:rsidRPr="00933B13">
        <w:rPr>
          <w:rFonts w:ascii="Arial" w:hAnsi="Arial"/>
        </w:rPr>
        <w:t xml:space="preserve"> </w:t>
      </w:r>
      <w:r w:rsidR="00F01E40" w:rsidRPr="00933B13">
        <w:rPr>
          <w:rFonts w:ascii="Arial" w:hAnsi="Arial" w:cs="Arial"/>
          <w:szCs w:val="20"/>
          <w:lang w:val="x-none" w:eastAsia="x-none"/>
        </w:rPr>
        <w:t xml:space="preserve">dle </w:t>
      </w:r>
      <w:r w:rsidR="003F5F37" w:rsidRPr="00933B13">
        <w:rPr>
          <w:rFonts w:ascii="Arial" w:hAnsi="Arial" w:cs="Arial"/>
          <w:szCs w:val="20"/>
          <w:lang w:eastAsia="x-none"/>
        </w:rPr>
        <w:t>momentální</w:t>
      </w:r>
      <w:r w:rsidR="00F01E40" w:rsidRPr="00933B13">
        <w:rPr>
          <w:rFonts w:ascii="Arial" w:hAnsi="Arial" w:cs="Arial"/>
          <w:szCs w:val="20"/>
          <w:lang w:val="x-none" w:eastAsia="x-none"/>
        </w:rPr>
        <w:t xml:space="preserve"> potřeby </w:t>
      </w:r>
      <w:r w:rsidR="00160F41" w:rsidRPr="00933B13">
        <w:rPr>
          <w:rFonts w:ascii="Arial" w:hAnsi="Arial" w:cs="Arial"/>
          <w:szCs w:val="20"/>
          <w:lang w:eastAsia="x-none"/>
        </w:rPr>
        <w:t>Odběratele</w:t>
      </w:r>
      <w:r w:rsidR="00FA0BB2" w:rsidRPr="00933B13">
        <w:rPr>
          <w:rFonts w:ascii="Arial" w:hAnsi="Arial"/>
        </w:rPr>
        <w:t xml:space="preserve"> </w:t>
      </w:r>
      <w:r w:rsidR="00FA0BB2" w:rsidRPr="00933B13">
        <w:rPr>
          <w:rFonts w:ascii="Arial" w:hAnsi="Arial" w:cs="Arial"/>
          <w:szCs w:val="20"/>
          <w:lang w:eastAsia="x-none"/>
        </w:rPr>
        <w:t>a</w:t>
      </w:r>
      <w:r w:rsidRPr="00933B13">
        <w:rPr>
          <w:rFonts w:ascii="Arial" w:hAnsi="Arial" w:cs="Arial"/>
          <w:szCs w:val="20"/>
          <w:lang w:val="x-none" w:eastAsia="x-none"/>
        </w:rPr>
        <w:t xml:space="preserve"> z </w:t>
      </w:r>
      <w:r w:rsidR="00F01E40" w:rsidRPr="00933B13">
        <w:rPr>
          <w:rFonts w:ascii="Arial" w:hAnsi="Arial" w:cs="Arial"/>
          <w:szCs w:val="20"/>
          <w:lang w:val="x-none" w:eastAsia="x-none"/>
        </w:rPr>
        <w:t xml:space="preserve">aktuálního katalogu </w:t>
      </w:r>
      <w:r w:rsidR="00310E94" w:rsidRPr="00933B13">
        <w:rPr>
          <w:rFonts w:ascii="Arial" w:hAnsi="Arial" w:cs="Arial"/>
          <w:szCs w:val="20"/>
          <w:lang w:eastAsia="x-none"/>
        </w:rPr>
        <w:t>spotřebního materiálu</w:t>
      </w:r>
      <w:r w:rsidR="00F01E40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F01E40" w:rsidRPr="00933B13">
        <w:rPr>
          <w:rFonts w:ascii="Arial" w:hAnsi="Arial" w:cs="Arial"/>
          <w:szCs w:val="20"/>
          <w:lang w:eastAsia="x-none"/>
        </w:rPr>
        <w:t>Dodavatele</w:t>
      </w:r>
      <w:r w:rsidR="00FA0BB2" w:rsidRPr="00933B13">
        <w:rPr>
          <w:rFonts w:ascii="Arial" w:hAnsi="Arial" w:cs="Arial"/>
          <w:szCs w:val="20"/>
          <w:lang w:eastAsia="x-none"/>
        </w:rPr>
        <w:t xml:space="preserve"> a Dodavatel se zavazuje dodat takové zboží Odběrateli za stejných podmínek jako zboží uvedené v přílohách této Rámcové smlouvy</w:t>
      </w:r>
      <w:r w:rsidR="00F01E40" w:rsidRPr="00933B13">
        <w:rPr>
          <w:rFonts w:ascii="Arial" w:hAnsi="Arial" w:cs="Arial"/>
          <w:szCs w:val="20"/>
          <w:lang w:val="x-none" w:eastAsia="x-none"/>
        </w:rPr>
        <w:t>.</w:t>
      </w:r>
      <w:r w:rsidR="00FA0BB2" w:rsidRPr="00933B13">
        <w:rPr>
          <w:rFonts w:ascii="Arial" w:hAnsi="Arial" w:cs="Arial"/>
          <w:szCs w:val="20"/>
          <w:lang w:eastAsia="x-none"/>
        </w:rPr>
        <w:t xml:space="preserve"> Dodavatel se přitom zavazuje pravidelně zasílat Odběrateli aktuální katalogy a ceníky svého spotřebního zboží, a</w:t>
      </w:r>
      <w:r w:rsidR="00383EA4" w:rsidRPr="00933B13">
        <w:rPr>
          <w:rFonts w:ascii="Arial" w:hAnsi="Arial" w:cs="Arial"/>
          <w:szCs w:val="20"/>
          <w:lang w:eastAsia="x-none"/>
        </w:rPr>
        <w:t xml:space="preserve"> to na adresu sídla Odběratele.</w:t>
      </w:r>
    </w:p>
    <w:p w14:paraId="32C11904" w14:textId="26C6FD91" w:rsidR="004B64D2" w:rsidRPr="00933B13" w:rsidRDefault="007720BA" w:rsidP="007F2168">
      <w:pPr>
        <w:pStyle w:val="Odstavecseseznamem"/>
        <w:numPr>
          <w:ilvl w:val="1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Součástí p</w:t>
      </w:r>
      <w:r w:rsidR="00465DAB" w:rsidRPr="00933B13">
        <w:rPr>
          <w:rFonts w:ascii="Arial" w:hAnsi="Arial" w:cs="Arial"/>
          <w:szCs w:val="20"/>
          <w:lang w:val="x-none" w:eastAsia="x-none"/>
        </w:rPr>
        <w:t>ředmět</w:t>
      </w:r>
      <w:r w:rsidRPr="00933B13">
        <w:rPr>
          <w:rFonts w:ascii="Arial" w:hAnsi="Arial" w:cs="Arial"/>
          <w:szCs w:val="20"/>
          <w:lang w:val="x-none" w:eastAsia="x-none"/>
        </w:rPr>
        <w:t>u</w:t>
      </w:r>
      <w:r w:rsidR="00465DAB" w:rsidRPr="00933B13">
        <w:rPr>
          <w:rFonts w:ascii="Arial" w:hAnsi="Arial" w:cs="Arial"/>
          <w:szCs w:val="20"/>
          <w:lang w:val="x-none" w:eastAsia="x-none"/>
        </w:rPr>
        <w:t xml:space="preserve"> plnění je i doprava objednaného zboží na mí</w:t>
      </w:r>
      <w:r w:rsidR="00310E94" w:rsidRPr="00933B13">
        <w:rPr>
          <w:rFonts w:ascii="Arial" w:hAnsi="Arial" w:cs="Arial"/>
          <w:szCs w:val="20"/>
          <w:lang w:val="x-none" w:eastAsia="x-none"/>
        </w:rPr>
        <w:t>st</w:t>
      </w:r>
      <w:r w:rsidR="00310E94" w:rsidRPr="00933B13">
        <w:rPr>
          <w:rFonts w:ascii="Arial" w:hAnsi="Arial" w:cs="Arial"/>
          <w:szCs w:val="20"/>
          <w:lang w:eastAsia="x-none"/>
        </w:rPr>
        <w:t>o</w:t>
      </w:r>
      <w:r w:rsidR="00DD6E70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310E94" w:rsidRPr="00933B13">
        <w:rPr>
          <w:rFonts w:ascii="Arial" w:hAnsi="Arial" w:cs="Arial"/>
          <w:szCs w:val="20"/>
          <w:lang w:val="x-none" w:eastAsia="x-none"/>
        </w:rPr>
        <w:t>plnění uveden</w:t>
      </w:r>
      <w:r w:rsidR="00310E94" w:rsidRPr="00933B13">
        <w:rPr>
          <w:rFonts w:ascii="Arial" w:hAnsi="Arial" w:cs="Arial"/>
          <w:szCs w:val="20"/>
          <w:lang w:eastAsia="x-none"/>
        </w:rPr>
        <w:t>ého</w:t>
      </w:r>
      <w:r w:rsidR="00DD6E70" w:rsidRPr="00933B13">
        <w:rPr>
          <w:rFonts w:ascii="Arial" w:hAnsi="Arial" w:cs="Arial"/>
          <w:szCs w:val="20"/>
          <w:lang w:val="x-none" w:eastAsia="x-none"/>
        </w:rPr>
        <w:t xml:space="preserve"> dále v této R</w:t>
      </w:r>
      <w:r w:rsidR="00465DAB" w:rsidRPr="00933B13">
        <w:rPr>
          <w:rFonts w:ascii="Arial" w:hAnsi="Arial" w:cs="Arial"/>
          <w:szCs w:val="20"/>
          <w:lang w:val="x-none" w:eastAsia="x-none"/>
        </w:rPr>
        <w:t>ámcové smlouvě.</w:t>
      </w:r>
    </w:p>
    <w:p w14:paraId="34E97676" w14:textId="7409B4EA" w:rsidR="007667CD" w:rsidRPr="00933B13" w:rsidRDefault="00C50CAA" w:rsidP="007F2168">
      <w:pPr>
        <w:pStyle w:val="Odstavecseseznamem"/>
        <w:numPr>
          <w:ilvl w:val="1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Plněním na základě této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 bude</w:t>
      </w:r>
      <w:r w:rsidR="00ED1CED" w:rsidRPr="00933B13">
        <w:rPr>
          <w:rFonts w:ascii="Arial" w:hAnsi="Arial" w:cs="Arial"/>
          <w:szCs w:val="20"/>
          <w:lang w:eastAsia="x-none"/>
        </w:rPr>
        <w:t xml:space="preserve"> vedle státního rozpočtu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823B7B" w:rsidRPr="00933B13">
        <w:rPr>
          <w:rFonts w:ascii="Arial" w:hAnsi="Arial" w:cs="Arial"/>
          <w:szCs w:val="20"/>
          <w:lang w:eastAsia="x-none"/>
        </w:rPr>
        <w:t>spolufinancováno z následujících projektů a zdrojů</w:t>
      </w:r>
      <w:r w:rsidR="007667CD" w:rsidRPr="00933B13">
        <w:rPr>
          <w:rFonts w:ascii="Arial" w:hAnsi="Arial" w:cs="Arial"/>
          <w:szCs w:val="20"/>
          <w:lang w:val="x-none" w:eastAsia="x-none"/>
        </w:rPr>
        <w:t>:</w:t>
      </w:r>
    </w:p>
    <w:p w14:paraId="57378EA8" w14:textId="3E71E350" w:rsidR="00823B7B" w:rsidRPr="00933B13" w:rsidRDefault="00823B7B" w:rsidP="007F2168">
      <w:pPr>
        <w:pStyle w:val="Odstavecseseznamem"/>
        <w:numPr>
          <w:ilvl w:val="0"/>
          <w:numId w:val="27"/>
        </w:numPr>
        <w:spacing w:after="60" w:line="276" w:lineRule="auto"/>
        <w:ind w:left="851" w:hanging="284"/>
        <w:jc w:val="both"/>
        <w:rPr>
          <w:rFonts w:ascii="Arial" w:hAnsi="Arial" w:cs="Arial"/>
          <w:szCs w:val="20"/>
        </w:rPr>
      </w:pPr>
      <w:r w:rsidRPr="00933B13">
        <w:rPr>
          <w:rFonts w:ascii="Arial" w:hAnsi="Arial" w:cs="Arial"/>
          <w:szCs w:val="20"/>
        </w:rPr>
        <w:t xml:space="preserve">Aktivity JS </w:t>
      </w:r>
      <w:proofErr w:type="spellStart"/>
      <w:r w:rsidRPr="00933B13">
        <w:rPr>
          <w:rFonts w:ascii="Arial" w:hAnsi="Arial" w:cs="Arial"/>
          <w:szCs w:val="20"/>
        </w:rPr>
        <w:t>Interreg</w:t>
      </w:r>
      <w:proofErr w:type="spellEnd"/>
      <w:r w:rsidRPr="00933B13">
        <w:rPr>
          <w:rFonts w:ascii="Arial" w:hAnsi="Arial" w:cs="Arial"/>
          <w:szCs w:val="20"/>
        </w:rPr>
        <w:t xml:space="preserve"> V-A 2018-2020; CZ.11.5.125/0.0/0.0/15_007/0001463</w:t>
      </w:r>
      <w:r w:rsidR="00ED1CED" w:rsidRPr="00933B13">
        <w:rPr>
          <w:rFonts w:ascii="Arial" w:hAnsi="Arial" w:cs="Arial"/>
          <w:szCs w:val="20"/>
        </w:rPr>
        <w:t xml:space="preserve"> (dále jen „</w:t>
      </w:r>
      <w:r w:rsidR="00ED1CED" w:rsidRPr="00933B13">
        <w:rPr>
          <w:rFonts w:ascii="Arial" w:hAnsi="Arial" w:cs="Arial"/>
          <w:b/>
          <w:szCs w:val="20"/>
        </w:rPr>
        <w:t>JS </w:t>
      </w:r>
      <w:proofErr w:type="spellStart"/>
      <w:r w:rsidR="00ED1CED" w:rsidRPr="00933B13">
        <w:rPr>
          <w:rFonts w:ascii="Arial" w:hAnsi="Arial" w:cs="Arial"/>
          <w:b/>
          <w:szCs w:val="20"/>
        </w:rPr>
        <w:t>Interreg</w:t>
      </w:r>
      <w:proofErr w:type="spellEnd"/>
      <w:r w:rsidR="00ED1CED" w:rsidRPr="00933B13">
        <w:rPr>
          <w:rFonts w:ascii="Arial" w:hAnsi="Arial" w:cs="Arial"/>
          <w:szCs w:val="20"/>
        </w:rPr>
        <w:t>“)</w:t>
      </w:r>
      <w:r w:rsidRPr="00933B13">
        <w:rPr>
          <w:rFonts w:ascii="Arial" w:hAnsi="Arial" w:cs="Arial"/>
          <w:szCs w:val="20"/>
        </w:rPr>
        <w:t xml:space="preserve">; </w:t>
      </w:r>
    </w:p>
    <w:p w14:paraId="0968A5DE" w14:textId="0F208ACA" w:rsidR="00823B7B" w:rsidRPr="00933B13" w:rsidRDefault="001045A5" w:rsidP="007F2168">
      <w:pPr>
        <w:pStyle w:val="Odstavecseseznamem"/>
        <w:numPr>
          <w:ilvl w:val="0"/>
          <w:numId w:val="27"/>
        </w:numPr>
        <w:ind w:left="851" w:hanging="284"/>
        <w:rPr>
          <w:rFonts w:ascii="Arial" w:hAnsi="Arial" w:cs="Arial"/>
          <w:szCs w:val="20"/>
        </w:rPr>
      </w:pPr>
      <w:r w:rsidRPr="00933B13">
        <w:rPr>
          <w:rFonts w:ascii="Arial" w:hAnsi="Arial" w:cs="Arial"/>
          <w:szCs w:val="20"/>
        </w:rPr>
        <w:t xml:space="preserve">z evropského programu COSME, na základě Specifické grantové smlouvy č. 8312441 pro projekt BISONetPlus3 na služby sítě Enterprise Europe Network </w:t>
      </w:r>
      <w:r w:rsidR="00ED1CED" w:rsidRPr="00933B13">
        <w:rPr>
          <w:rFonts w:ascii="Arial" w:hAnsi="Arial" w:cs="Arial"/>
          <w:szCs w:val="20"/>
        </w:rPr>
        <w:t xml:space="preserve"> (dále jen „</w:t>
      </w:r>
      <w:r w:rsidR="00ED1CED" w:rsidRPr="00933B13">
        <w:rPr>
          <w:rFonts w:ascii="Arial" w:hAnsi="Arial" w:cs="Arial"/>
          <w:b/>
          <w:szCs w:val="20"/>
        </w:rPr>
        <w:t>EEN</w:t>
      </w:r>
      <w:r w:rsidR="00ED1CED" w:rsidRPr="00933B13">
        <w:rPr>
          <w:rFonts w:ascii="Arial" w:hAnsi="Arial" w:cs="Arial"/>
          <w:szCs w:val="20"/>
        </w:rPr>
        <w:t>“).</w:t>
      </w:r>
    </w:p>
    <w:p w14:paraId="562D670D" w14:textId="342AE23E" w:rsidR="007667CD" w:rsidRPr="00933B13" w:rsidRDefault="007667CD" w:rsidP="007F2168">
      <w:pPr>
        <w:pStyle w:val="Odstavecseseznamem"/>
        <w:numPr>
          <w:ilvl w:val="1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Vedle výše uvedených projektů spolufinancovaných z prostředků Evropské unie, </w:t>
      </w:r>
      <w:r w:rsidR="000E0474" w:rsidRPr="00933B13">
        <w:rPr>
          <w:rFonts w:ascii="Arial" w:hAnsi="Arial" w:cs="Arial"/>
          <w:szCs w:val="20"/>
          <w:lang w:val="x-none" w:eastAsia="x-none"/>
        </w:rPr>
        <w:t xml:space="preserve">bude </w:t>
      </w:r>
      <w:r w:rsidR="00DD6E70" w:rsidRPr="00933B13">
        <w:rPr>
          <w:rFonts w:ascii="Arial" w:hAnsi="Arial" w:cs="Arial"/>
          <w:szCs w:val="20"/>
          <w:lang w:val="x-none" w:eastAsia="x-none"/>
        </w:rPr>
        <w:t>předmět plnění dle této R</w:t>
      </w:r>
      <w:r w:rsidR="000E0474" w:rsidRPr="00933B13">
        <w:rPr>
          <w:rFonts w:ascii="Arial" w:hAnsi="Arial" w:cs="Arial"/>
          <w:szCs w:val="20"/>
          <w:lang w:val="x-none" w:eastAsia="x-none"/>
        </w:rPr>
        <w:t>ámcové smlouvy Odběratelem</w:t>
      </w:r>
      <w:r w:rsidRPr="00933B13">
        <w:rPr>
          <w:rFonts w:ascii="Arial" w:hAnsi="Arial" w:cs="Arial"/>
          <w:szCs w:val="20"/>
          <w:lang w:val="x-none" w:eastAsia="x-none"/>
        </w:rPr>
        <w:t xml:space="preserve"> financován</w:t>
      </w:r>
      <w:r w:rsidR="00216F13" w:rsidRPr="00933B13">
        <w:rPr>
          <w:rFonts w:ascii="Arial" w:hAnsi="Arial" w:cs="Arial"/>
          <w:szCs w:val="20"/>
          <w:lang w:val="x-none" w:eastAsia="x-none"/>
        </w:rPr>
        <w:t xml:space="preserve"> rovněž</w:t>
      </w:r>
      <w:r w:rsidRPr="00933B13">
        <w:rPr>
          <w:rFonts w:ascii="Arial" w:hAnsi="Arial" w:cs="Arial"/>
          <w:szCs w:val="20"/>
          <w:lang w:val="x-none" w:eastAsia="x-none"/>
        </w:rPr>
        <w:t xml:space="preserve"> z vlastních rozpočtových prostředků</w:t>
      </w:r>
      <w:r w:rsidR="000E0474" w:rsidRPr="00933B13">
        <w:rPr>
          <w:rFonts w:ascii="Arial" w:hAnsi="Arial" w:cs="Arial"/>
          <w:szCs w:val="20"/>
          <w:lang w:val="x-none" w:eastAsia="x-none"/>
        </w:rPr>
        <w:t>.</w:t>
      </w:r>
    </w:p>
    <w:p w14:paraId="26D74C78" w14:textId="77777777" w:rsidR="007667CD" w:rsidRPr="00933B13" w:rsidRDefault="007E1573" w:rsidP="00D96503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9" w:name="_Toc269406563"/>
      <w:bookmarkStart w:id="10" w:name="_Toc269477423"/>
      <w:bookmarkStart w:id="11" w:name="_Toc271041443"/>
      <w:r w:rsidRPr="00933B13">
        <w:rPr>
          <w:rFonts w:ascii="Arial" w:hAnsi="Arial" w:cs="Arial"/>
          <w:b/>
          <w:szCs w:val="20"/>
          <w:lang w:val="x-none" w:eastAsia="x-none"/>
        </w:rPr>
        <w:t>Objednávky zboží</w:t>
      </w:r>
      <w:r w:rsidR="007667CD" w:rsidRPr="00933B13">
        <w:rPr>
          <w:rFonts w:ascii="Arial" w:hAnsi="Arial" w:cs="Arial"/>
          <w:b/>
          <w:szCs w:val="20"/>
          <w:lang w:val="x-none" w:eastAsia="x-none"/>
        </w:rPr>
        <w:t xml:space="preserve"> </w:t>
      </w:r>
      <w:r w:rsidRPr="00933B13">
        <w:rPr>
          <w:rFonts w:ascii="Arial" w:hAnsi="Arial" w:cs="Arial"/>
          <w:b/>
          <w:szCs w:val="20"/>
          <w:lang w:val="x-none" w:eastAsia="x-none"/>
        </w:rPr>
        <w:t xml:space="preserve">na </w:t>
      </w:r>
      <w:r w:rsidR="00C50CAA" w:rsidRPr="00933B13">
        <w:rPr>
          <w:rFonts w:ascii="Arial" w:hAnsi="Arial" w:cs="Arial"/>
          <w:b/>
          <w:szCs w:val="20"/>
          <w:lang w:val="x-none" w:eastAsia="x-none"/>
        </w:rPr>
        <w:t xml:space="preserve">základě </w:t>
      </w:r>
      <w:r w:rsidR="00C50CAA" w:rsidRPr="00933B13">
        <w:rPr>
          <w:rFonts w:ascii="Arial" w:hAnsi="Arial" w:cs="Arial"/>
          <w:b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b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b/>
          <w:szCs w:val="20"/>
          <w:lang w:val="x-none" w:eastAsia="x-none"/>
        </w:rPr>
        <w:t xml:space="preserve"> smlouvy</w:t>
      </w:r>
    </w:p>
    <w:p w14:paraId="2C9D5CE7" w14:textId="77777777" w:rsidR="007667CD" w:rsidRPr="00933B13" w:rsidRDefault="007E1573" w:rsidP="007F2168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Dodávky zboží budou realizovány na základě postupných objednávek O</w:t>
      </w:r>
      <w:r w:rsidR="00216F13" w:rsidRPr="00933B13">
        <w:rPr>
          <w:rFonts w:ascii="Arial" w:hAnsi="Arial" w:cs="Arial"/>
          <w:szCs w:val="20"/>
          <w:lang w:val="x-none" w:eastAsia="x-none"/>
        </w:rPr>
        <w:t>dběr</w:t>
      </w:r>
      <w:r w:rsidRPr="00933B13">
        <w:rPr>
          <w:rFonts w:ascii="Arial" w:hAnsi="Arial" w:cs="Arial"/>
          <w:szCs w:val="20"/>
          <w:lang w:val="x-none" w:eastAsia="x-none"/>
        </w:rPr>
        <w:t>atele</w:t>
      </w:r>
      <w:r w:rsidR="007667CD" w:rsidRPr="00933B13">
        <w:rPr>
          <w:rFonts w:ascii="Arial" w:hAnsi="Arial" w:cs="Arial"/>
          <w:szCs w:val="20"/>
          <w:lang w:val="x-none" w:eastAsia="x-none"/>
        </w:rPr>
        <w:t>.</w:t>
      </w:r>
    </w:p>
    <w:p w14:paraId="68002A95" w14:textId="3167229C" w:rsidR="006F7449" w:rsidRPr="00933B13" w:rsidRDefault="006F7449" w:rsidP="007F2168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</w:rPr>
      </w:pPr>
      <w:r w:rsidRPr="00933B13">
        <w:rPr>
          <w:rFonts w:ascii="Arial" w:hAnsi="Arial" w:cs="Arial"/>
          <w:szCs w:val="20"/>
        </w:rPr>
        <w:t>Objednávky bude Odběratel vystavovat Dodavateli písemně na adresu</w:t>
      </w:r>
      <w:r w:rsidR="00C7373C" w:rsidRPr="00933B13">
        <w:rPr>
          <w:rFonts w:ascii="Arial" w:hAnsi="Arial" w:cs="Arial"/>
          <w:szCs w:val="20"/>
        </w:rPr>
        <w:t xml:space="preserve"> </w:t>
      </w:r>
      <w:r w:rsidR="000534EC" w:rsidRPr="00933B13">
        <w:rPr>
          <w:rFonts w:ascii="Arial" w:hAnsi="Arial" w:cs="Arial"/>
          <w:b/>
          <w:bCs/>
          <w:szCs w:val="20"/>
          <w:lang w:val="en-GB" w:eastAsia="x-none"/>
        </w:rPr>
        <w:t xml:space="preserve">Na </w:t>
      </w:r>
      <w:proofErr w:type="spellStart"/>
      <w:r w:rsidR="000534EC" w:rsidRPr="00933B13">
        <w:rPr>
          <w:rFonts w:ascii="Arial" w:hAnsi="Arial" w:cs="Arial"/>
          <w:b/>
          <w:bCs/>
          <w:szCs w:val="20"/>
          <w:lang w:val="en-GB" w:eastAsia="x-none"/>
        </w:rPr>
        <w:t>Vošverku</w:t>
      </w:r>
      <w:proofErr w:type="spellEnd"/>
      <w:r w:rsidR="000534EC" w:rsidRPr="00933B13">
        <w:rPr>
          <w:rFonts w:ascii="Arial" w:hAnsi="Arial" w:cs="Arial"/>
          <w:b/>
          <w:bCs/>
          <w:szCs w:val="20"/>
          <w:lang w:val="en-GB" w:eastAsia="x-none"/>
        </w:rPr>
        <w:t xml:space="preserve"> 225, </w:t>
      </w:r>
      <w:proofErr w:type="spellStart"/>
      <w:r w:rsidR="000534EC" w:rsidRPr="00933B13">
        <w:rPr>
          <w:rFonts w:ascii="Arial" w:hAnsi="Arial" w:cs="Arial"/>
          <w:b/>
          <w:bCs/>
          <w:szCs w:val="20"/>
          <w:lang w:val="en-GB" w:eastAsia="x-none"/>
        </w:rPr>
        <w:t>Čelákovice</w:t>
      </w:r>
      <w:proofErr w:type="spellEnd"/>
      <w:r w:rsidR="000534EC" w:rsidRPr="00933B13">
        <w:rPr>
          <w:rFonts w:ascii="Arial" w:hAnsi="Arial" w:cs="Arial"/>
          <w:b/>
          <w:bCs/>
          <w:szCs w:val="20"/>
          <w:lang w:val="en-GB" w:eastAsia="x-none"/>
        </w:rPr>
        <w:t xml:space="preserve"> – </w:t>
      </w:r>
      <w:proofErr w:type="spellStart"/>
      <w:r w:rsidR="000534EC" w:rsidRPr="00933B13">
        <w:rPr>
          <w:rFonts w:ascii="Arial" w:hAnsi="Arial" w:cs="Arial"/>
          <w:b/>
          <w:bCs/>
          <w:szCs w:val="20"/>
          <w:lang w:val="en-GB" w:eastAsia="x-none"/>
        </w:rPr>
        <w:t>Sedlčánky</w:t>
      </w:r>
      <w:proofErr w:type="spellEnd"/>
      <w:r w:rsidR="000534EC" w:rsidRPr="00933B13">
        <w:rPr>
          <w:rFonts w:ascii="Arial" w:hAnsi="Arial" w:cs="Arial"/>
          <w:b/>
          <w:bCs/>
          <w:szCs w:val="20"/>
          <w:lang w:val="en-GB" w:eastAsia="x-none"/>
        </w:rPr>
        <w:t xml:space="preserve">, PSČ 25088 </w:t>
      </w:r>
      <w:r w:rsidRPr="00933B13">
        <w:rPr>
          <w:rFonts w:ascii="Arial" w:hAnsi="Arial" w:cs="Arial"/>
          <w:szCs w:val="20"/>
        </w:rPr>
        <w:t xml:space="preserve">nebo elektronicky prostřednictvím e-mailu na </w:t>
      </w:r>
      <w:r w:rsidR="0055445C" w:rsidRPr="00933B13">
        <w:rPr>
          <w:rFonts w:ascii="Arial" w:hAnsi="Arial" w:cs="Arial"/>
          <w:szCs w:val="20"/>
        </w:rPr>
        <w:t xml:space="preserve">následující </w:t>
      </w:r>
      <w:r w:rsidRPr="00933B13">
        <w:rPr>
          <w:rFonts w:ascii="Arial" w:hAnsi="Arial" w:cs="Arial"/>
          <w:szCs w:val="20"/>
        </w:rPr>
        <w:t>e-mailovou adresu</w:t>
      </w:r>
      <w:r w:rsidR="0055445C" w:rsidRPr="00933B13">
        <w:rPr>
          <w:rFonts w:ascii="Arial" w:hAnsi="Arial" w:cs="Arial"/>
          <w:szCs w:val="20"/>
        </w:rPr>
        <w:t xml:space="preserve"> Dodavatele</w:t>
      </w:r>
      <w:r w:rsidRPr="00933B13">
        <w:rPr>
          <w:rFonts w:ascii="Arial" w:hAnsi="Arial" w:cs="Arial"/>
          <w:szCs w:val="20"/>
        </w:rPr>
        <w:t xml:space="preserve"> </w:t>
      </w:r>
      <w:r w:rsidR="007F7A95">
        <w:rPr>
          <w:rFonts w:ascii="Arial" w:hAnsi="Arial" w:cs="Arial"/>
          <w:b/>
          <w:bCs/>
          <w:szCs w:val="20"/>
          <w:lang w:val="en-GB" w:eastAsia="x-none"/>
        </w:rPr>
        <w:t>xxx</w:t>
      </w:r>
      <w:bookmarkStart w:id="12" w:name="_GoBack"/>
      <w:bookmarkEnd w:id="12"/>
      <w:r w:rsidR="000534EC" w:rsidRPr="00933B13">
        <w:rPr>
          <w:rFonts w:ascii="Arial" w:hAnsi="Arial" w:cs="Arial"/>
          <w:b/>
          <w:bCs/>
          <w:szCs w:val="20"/>
          <w:lang w:val="en-GB" w:eastAsia="x-none"/>
        </w:rPr>
        <w:t>@pollux.cz</w:t>
      </w:r>
      <w:r w:rsidRPr="00933B13">
        <w:rPr>
          <w:rFonts w:ascii="Arial" w:hAnsi="Arial" w:cs="Arial"/>
          <w:szCs w:val="20"/>
        </w:rPr>
        <w:t xml:space="preserve">. V objednávce Odběratel uvede počet a typ </w:t>
      </w:r>
      <w:r w:rsidR="00ED1CED" w:rsidRPr="00933B13">
        <w:rPr>
          <w:rFonts w:ascii="Arial" w:hAnsi="Arial" w:cs="Arial"/>
          <w:szCs w:val="20"/>
        </w:rPr>
        <w:t>zboží</w:t>
      </w:r>
      <w:r w:rsidRPr="00933B13">
        <w:rPr>
          <w:rFonts w:ascii="Arial" w:hAnsi="Arial" w:cs="Arial"/>
          <w:szCs w:val="20"/>
        </w:rPr>
        <w:t xml:space="preserve">, který dle </w:t>
      </w:r>
      <w:r w:rsidR="00FA0BB2" w:rsidRPr="00933B13">
        <w:rPr>
          <w:rFonts w:ascii="Arial" w:hAnsi="Arial" w:cs="Arial"/>
          <w:szCs w:val="20"/>
        </w:rPr>
        <w:t xml:space="preserve">příloh </w:t>
      </w:r>
      <w:r w:rsidRPr="00933B13">
        <w:rPr>
          <w:rFonts w:ascii="Arial" w:hAnsi="Arial" w:cs="Arial"/>
          <w:szCs w:val="20"/>
        </w:rPr>
        <w:t>této Rámcové smlouvy</w:t>
      </w:r>
      <w:r w:rsidR="007E1191" w:rsidRPr="00933B13">
        <w:rPr>
          <w:rFonts w:ascii="Arial" w:hAnsi="Arial" w:cs="Arial"/>
          <w:szCs w:val="20"/>
        </w:rPr>
        <w:t>,</w:t>
      </w:r>
      <w:r w:rsidRPr="00933B13">
        <w:rPr>
          <w:rFonts w:ascii="Arial" w:hAnsi="Arial" w:cs="Arial"/>
          <w:szCs w:val="20"/>
        </w:rPr>
        <w:t xml:space="preserve"> </w:t>
      </w:r>
      <w:r w:rsidR="00FA0BB2" w:rsidRPr="00933B13">
        <w:rPr>
          <w:rFonts w:ascii="Arial" w:hAnsi="Arial" w:cs="Arial"/>
          <w:szCs w:val="20"/>
        </w:rPr>
        <w:t xml:space="preserve">nebo dle aktuálního katalogu Dodavatele </w:t>
      </w:r>
      <w:r w:rsidRPr="00933B13">
        <w:rPr>
          <w:rFonts w:ascii="Arial" w:hAnsi="Arial" w:cs="Arial"/>
          <w:szCs w:val="20"/>
        </w:rPr>
        <w:t>objednává. Dodavatel potvrdí přijetí objednávky e-mailem na e</w:t>
      </w:r>
      <w:r w:rsidRPr="00933B13">
        <w:rPr>
          <w:rFonts w:ascii="Arial" w:hAnsi="Arial" w:cs="Arial"/>
          <w:szCs w:val="20"/>
        </w:rPr>
        <w:noBreakHyphen/>
        <w:t>mailovou adresu</w:t>
      </w:r>
      <w:r w:rsidR="0055445C" w:rsidRPr="00933B13">
        <w:rPr>
          <w:rFonts w:ascii="Arial" w:hAnsi="Arial" w:cs="Arial"/>
          <w:szCs w:val="20"/>
        </w:rPr>
        <w:t xml:space="preserve"> Odběratele</w:t>
      </w:r>
      <w:r w:rsidRPr="00933B13">
        <w:rPr>
          <w:rFonts w:ascii="Arial" w:hAnsi="Arial" w:cs="Arial"/>
          <w:szCs w:val="20"/>
        </w:rPr>
        <w:t xml:space="preserve"> </w:t>
      </w:r>
      <w:hyperlink r:id="rId8" w:history="1">
        <w:proofErr w:type="spellStart"/>
        <w:r w:rsidR="00797194">
          <w:rPr>
            <w:rStyle w:val="Hypertextovodkaz"/>
            <w:rFonts w:ascii="Arial" w:hAnsi="Arial" w:cs="Arial"/>
            <w:szCs w:val="20"/>
          </w:rPr>
          <w:t>xxx</w:t>
        </w:r>
        <w:proofErr w:type="spellEnd"/>
      </w:hyperlink>
      <w:r w:rsidRPr="00933B13">
        <w:rPr>
          <w:rFonts w:ascii="Arial" w:hAnsi="Arial" w:cs="Arial"/>
          <w:szCs w:val="20"/>
        </w:rPr>
        <w:t xml:space="preserve">  nebo na jinou adresu, kterou mu Odběratel písemně sdělí</w:t>
      </w:r>
      <w:r w:rsidR="00FA0BB2" w:rsidRPr="00933B13">
        <w:rPr>
          <w:rFonts w:ascii="Arial" w:hAnsi="Arial" w:cs="Arial"/>
          <w:szCs w:val="20"/>
        </w:rPr>
        <w:t>, a to vždy nejpozději do konce následujícího pracov</w:t>
      </w:r>
      <w:r w:rsidR="00C7373C" w:rsidRPr="00933B13">
        <w:rPr>
          <w:rFonts w:ascii="Arial" w:hAnsi="Arial" w:cs="Arial"/>
          <w:szCs w:val="20"/>
        </w:rPr>
        <w:t>ního dne po obdržení objednávky</w:t>
      </w:r>
      <w:r w:rsidRPr="00933B13">
        <w:rPr>
          <w:rFonts w:ascii="Arial" w:hAnsi="Arial" w:cs="Arial"/>
          <w:szCs w:val="20"/>
        </w:rPr>
        <w:t>. Ujednáním tohoto odstavce není vyloučeno právo Objednatele vystavit Dodavateli objednávku prostřednictvím objednávkových formulářů Dodavatele nebo jeho internetových stránek nebo prostřednictvím jiné speciální aplikace, kterou pro tyto účely Dodavatel Odběrateli zpřístupní a seznámí ho se způsobem jejího fungování, přičemž rovněž i v těchto případech je Dodavatel povinen potvrdit Odběrateli písemně či elektronicky přijetí objednávky do konce následujícího pracovního dne po jejím obdržení.</w:t>
      </w:r>
      <w:r w:rsidR="00797F25" w:rsidRPr="00933B13">
        <w:rPr>
          <w:rFonts w:ascii="Arial" w:hAnsi="Arial" w:cs="Arial"/>
          <w:color w:val="000000" w:themeColor="text1"/>
          <w:szCs w:val="20"/>
          <w:lang w:eastAsia="x-none"/>
        </w:rPr>
        <w:t xml:space="preserve"> </w:t>
      </w:r>
      <w:r w:rsidR="00797F25" w:rsidRPr="00933B13">
        <w:rPr>
          <w:rFonts w:ascii="Arial" w:hAnsi="Arial" w:cs="Arial"/>
          <w:szCs w:val="20"/>
        </w:rPr>
        <w:t>Akceptací objednávky je uzavřena dílčí kupní smlouva.</w:t>
      </w:r>
    </w:p>
    <w:p w14:paraId="5FA539FC" w14:textId="1AAA1956" w:rsidR="007720BA" w:rsidRPr="00933B13" w:rsidRDefault="007720BA" w:rsidP="007F2168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Odběratel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oprávněn </w:t>
      </w:r>
      <w:r w:rsidRPr="00933B13">
        <w:rPr>
          <w:rFonts w:ascii="Arial" w:hAnsi="Arial" w:cs="Arial"/>
          <w:szCs w:val="20"/>
          <w:lang w:val="x-none" w:eastAsia="x-none"/>
        </w:rPr>
        <w:t>vyhotovit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první objednávku dle čl. 2.2.</w:t>
      </w:r>
      <w:r w:rsidR="00D96503" w:rsidRPr="00933B13">
        <w:rPr>
          <w:rFonts w:ascii="Arial" w:hAnsi="Arial" w:cs="Arial"/>
          <w:szCs w:val="20"/>
          <w:lang w:eastAsia="x-none"/>
        </w:rPr>
        <w:t>,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C50CAA" w:rsidRPr="00933B13">
        <w:rPr>
          <w:rFonts w:ascii="Arial" w:hAnsi="Arial" w:cs="Arial"/>
          <w:szCs w:val="20"/>
          <w:lang w:val="x-none" w:eastAsia="x-none"/>
        </w:rPr>
        <w:t>bezprostředně po</w:t>
      </w:r>
      <w:r w:rsidR="00E55472" w:rsidRPr="00933B13">
        <w:rPr>
          <w:rFonts w:ascii="Arial" w:hAnsi="Arial"/>
        </w:rPr>
        <w:t xml:space="preserve"> </w:t>
      </w:r>
      <w:r w:rsidR="00E55472" w:rsidRPr="00933B13">
        <w:rPr>
          <w:rFonts w:ascii="Arial" w:hAnsi="Arial" w:cs="Arial"/>
          <w:szCs w:val="20"/>
          <w:lang w:eastAsia="x-none"/>
        </w:rPr>
        <w:t>nabytí účinnosti</w:t>
      </w:r>
      <w:r w:rsidR="00E55472" w:rsidRPr="00933B13">
        <w:rPr>
          <w:rFonts w:ascii="Arial" w:hAnsi="Arial"/>
        </w:rPr>
        <w:t xml:space="preserve"> této </w:t>
      </w:r>
      <w:r w:rsidR="00E55472" w:rsidRPr="00933B13">
        <w:rPr>
          <w:rFonts w:ascii="Arial" w:hAnsi="Arial" w:cs="Arial"/>
          <w:szCs w:val="20"/>
          <w:lang w:eastAsia="x-none"/>
        </w:rPr>
        <w:t>R</w:t>
      </w:r>
      <w:r w:rsidR="00E55472" w:rsidRPr="00933B13">
        <w:rPr>
          <w:rFonts w:ascii="Arial" w:hAnsi="Arial"/>
        </w:rPr>
        <w:t>ámcové smlouvy</w:t>
      </w:r>
      <w:r w:rsidR="007667CD" w:rsidRPr="00933B13">
        <w:rPr>
          <w:rFonts w:ascii="Arial" w:hAnsi="Arial" w:cs="Arial"/>
          <w:szCs w:val="20"/>
          <w:lang w:val="x-none" w:eastAsia="x-none"/>
        </w:rPr>
        <w:t>.</w:t>
      </w:r>
    </w:p>
    <w:p w14:paraId="1ABB1037" w14:textId="53C0AEAA" w:rsidR="007667CD" w:rsidRPr="00933B13" w:rsidRDefault="00FA0BB2" w:rsidP="007F2168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V případě, že se ke dni odeslání objednávky bude lišit cena objednávaného zboží uvedená v přílohách této Rámcové smlouvy od ceny </w:t>
      </w:r>
      <w:r w:rsidR="001544D2" w:rsidRPr="00933B13">
        <w:rPr>
          <w:rFonts w:ascii="Arial" w:hAnsi="Arial" w:cs="Arial"/>
          <w:szCs w:val="20"/>
          <w:lang w:eastAsia="x-none"/>
        </w:rPr>
        <w:t>veřejně prezentované Dodavatelem, zejména v</w:t>
      </w:r>
      <w:r w:rsidR="00CF0774" w:rsidRPr="00933B13">
        <w:rPr>
          <w:rFonts w:ascii="Arial" w:hAnsi="Arial" w:cs="Arial"/>
          <w:szCs w:val="20"/>
          <w:lang w:eastAsia="x-none"/>
        </w:rPr>
        <w:t> </w:t>
      </w:r>
      <w:r w:rsidRPr="00933B13">
        <w:rPr>
          <w:rFonts w:ascii="Arial" w:hAnsi="Arial" w:cs="Arial"/>
          <w:szCs w:val="20"/>
          <w:lang w:eastAsia="x-none"/>
        </w:rPr>
        <w:t>aktuálních kat</w:t>
      </w:r>
      <w:r w:rsidR="001544D2" w:rsidRPr="00933B13">
        <w:rPr>
          <w:rFonts w:ascii="Arial" w:hAnsi="Arial" w:cs="Arial"/>
          <w:szCs w:val="20"/>
          <w:lang w:eastAsia="x-none"/>
        </w:rPr>
        <w:t xml:space="preserve">alozích, </w:t>
      </w:r>
      <w:r w:rsidRPr="00933B13">
        <w:rPr>
          <w:rFonts w:ascii="Arial" w:hAnsi="Arial" w:cs="Arial"/>
          <w:szCs w:val="20"/>
          <w:lang w:eastAsia="x-none"/>
        </w:rPr>
        <w:t>cenících</w:t>
      </w:r>
      <w:r w:rsidR="001544D2" w:rsidRPr="00933B13">
        <w:rPr>
          <w:rFonts w:ascii="Arial" w:hAnsi="Arial" w:cs="Arial"/>
          <w:szCs w:val="20"/>
          <w:lang w:eastAsia="x-none"/>
        </w:rPr>
        <w:t xml:space="preserve"> či slevových letácích </w:t>
      </w:r>
      <w:r w:rsidRPr="00933B13">
        <w:rPr>
          <w:rFonts w:ascii="Arial" w:hAnsi="Arial" w:cs="Arial"/>
          <w:szCs w:val="20"/>
          <w:lang w:eastAsia="x-none"/>
        </w:rPr>
        <w:t>Dodavatel</w:t>
      </w:r>
      <w:r w:rsidR="00632FF2" w:rsidRPr="00933B13">
        <w:rPr>
          <w:rFonts w:ascii="Arial" w:hAnsi="Arial" w:cs="Arial"/>
          <w:szCs w:val="20"/>
          <w:lang w:eastAsia="x-none"/>
        </w:rPr>
        <w:t>e</w:t>
      </w:r>
      <w:r w:rsidRPr="00933B13">
        <w:rPr>
          <w:rFonts w:ascii="Arial" w:hAnsi="Arial" w:cs="Arial"/>
          <w:szCs w:val="20"/>
          <w:lang w:eastAsia="x-none"/>
        </w:rPr>
        <w:t>, tak se vždy uplatní cena</w:t>
      </w:r>
      <w:r w:rsidR="00632FF2" w:rsidRPr="00933B13">
        <w:rPr>
          <w:rFonts w:ascii="Arial" w:hAnsi="Arial" w:cs="Arial"/>
          <w:szCs w:val="20"/>
          <w:lang w:eastAsia="x-none"/>
        </w:rPr>
        <w:t>, která</w:t>
      </w:r>
      <w:r w:rsidRPr="00933B13">
        <w:rPr>
          <w:rFonts w:ascii="Arial" w:hAnsi="Arial" w:cs="Arial"/>
          <w:szCs w:val="20"/>
          <w:lang w:eastAsia="x-none"/>
        </w:rPr>
        <w:t xml:space="preserve"> bude </w:t>
      </w:r>
      <w:r w:rsidR="00632FF2" w:rsidRPr="00933B13">
        <w:rPr>
          <w:rFonts w:ascii="Arial" w:hAnsi="Arial" w:cs="Arial"/>
          <w:szCs w:val="20"/>
          <w:lang w:eastAsia="x-none"/>
        </w:rPr>
        <w:t xml:space="preserve">nižší, a to bez ohledu na cenu uvedenou v objednávce. </w:t>
      </w:r>
      <w:r w:rsidR="002E2A70" w:rsidRPr="00933B13">
        <w:rPr>
          <w:rFonts w:ascii="Arial" w:hAnsi="Arial" w:cs="Arial"/>
          <w:szCs w:val="20"/>
          <w:lang w:eastAsia="x-none"/>
        </w:rPr>
        <w:t xml:space="preserve">V uvedeném případě má Odběratel právo na dodání objednaného zboží za takovou nižší cenu a </w:t>
      </w:r>
      <w:r w:rsidR="00632FF2" w:rsidRPr="00933B13">
        <w:rPr>
          <w:rFonts w:ascii="Arial" w:hAnsi="Arial" w:cs="Arial"/>
          <w:szCs w:val="20"/>
          <w:lang w:eastAsia="x-none"/>
        </w:rPr>
        <w:t xml:space="preserve">Dodavatel </w:t>
      </w:r>
      <w:r w:rsidR="002E2A70" w:rsidRPr="00933B13">
        <w:rPr>
          <w:rFonts w:ascii="Arial" w:hAnsi="Arial" w:cs="Arial"/>
          <w:szCs w:val="20"/>
          <w:lang w:eastAsia="x-none"/>
        </w:rPr>
        <w:t xml:space="preserve">je povinen objednané zboží za takovou nižší cenu také </w:t>
      </w:r>
      <w:r w:rsidR="00FA5075" w:rsidRPr="00933B13">
        <w:rPr>
          <w:rFonts w:ascii="Arial" w:hAnsi="Arial" w:cs="Arial"/>
          <w:szCs w:val="20"/>
          <w:lang w:eastAsia="x-none"/>
        </w:rPr>
        <w:t xml:space="preserve">Odběrateli </w:t>
      </w:r>
      <w:r w:rsidR="001544D2" w:rsidRPr="00933B13">
        <w:rPr>
          <w:rFonts w:ascii="Arial" w:hAnsi="Arial" w:cs="Arial"/>
          <w:szCs w:val="20"/>
          <w:lang w:eastAsia="x-none"/>
        </w:rPr>
        <w:t xml:space="preserve">řádně a včas </w:t>
      </w:r>
      <w:r w:rsidR="00383EA4" w:rsidRPr="00933B13">
        <w:rPr>
          <w:rFonts w:ascii="Arial" w:hAnsi="Arial" w:cs="Arial"/>
          <w:szCs w:val="20"/>
          <w:lang w:eastAsia="x-none"/>
        </w:rPr>
        <w:t>dodat.</w:t>
      </w:r>
    </w:p>
    <w:p w14:paraId="49EA4027" w14:textId="4C6BD9BF" w:rsidR="00383EA4" w:rsidRPr="00933B13" w:rsidRDefault="00682005" w:rsidP="007F2168">
      <w:pPr>
        <w:pStyle w:val="Odstavecseseznamem"/>
        <w:numPr>
          <w:ilvl w:val="1"/>
          <w:numId w:val="15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Pokud bude Odběratel objednávat zboží v rámci projektů </w:t>
      </w:r>
      <w:r w:rsidRPr="00933B13">
        <w:rPr>
          <w:rFonts w:ascii="Arial" w:hAnsi="Arial" w:cs="Arial"/>
          <w:szCs w:val="20"/>
          <w:lang w:val="x-none" w:eastAsia="x-none"/>
        </w:rPr>
        <w:t xml:space="preserve">JS </w:t>
      </w:r>
      <w:proofErr w:type="spellStart"/>
      <w:r w:rsidR="00AC68B4" w:rsidRPr="00933B13">
        <w:rPr>
          <w:rFonts w:ascii="Arial" w:hAnsi="Arial" w:cs="Arial"/>
          <w:szCs w:val="20"/>
          <w:lang w:eastAsia="x-none"/>
        </w:rPr>
        <w:t>Interreg</w:t>
      </w:r>
      <w:proofErr w:type="spellEnd"/>
      <w:r w:rsidR="00AC68B4" w:rsidRPr="00933B13">
        <w:rPr>
          <w:rFonts w:ascii="Arial" w:hAnsi="Arial" w:cs="Arial"/>
          <w:szCs w:val="20"/>
          <w:lang w:eastAsia="x-none"/>
        </w:rPr>
        <w:t xml:space="preserve"> </w:t>
      </w:r>
      <w:r w:rsidR="007E1191" w:rsidRPr="00933B13">
        <w:rPr>
          <w:rFonts w:ascii="Arial" w:hAnsi="Arial" w:cs="Arial"/>
          <w:szCs w:val="20"/>
          <w:lang w:eastAsia="x-none"/>
        </w:rPr>
        <w:t>či EEN, uvede</w:t>
      </w:r>
      <w:r w:rsidRPr="00933B13">
        <w:rPr>
          <w:rFonts w:ascii="Arial" w:hAnsi="Arial" w:cs="Arial"/>
          <w:szCs w:val="20"/>
          <w:lang w:eastAsia="x-none"/>
        </w:rPr>
        <w:t xml:space="preserve"> to</w:t>
      </w:r>
      <w:r w:rsidR="00CF0774" w:rsidRPr="00933B13">
        <w:rPr>
          <w:rFonts w:ascii="Arial" w:hAnsi="Arial" w:cs="Arial"/>
          <w:szCs w:val="20"/>
          <w:lang w:eastAsia="x-none"/>
        </w:rPr>
        <w:t> </w:t>
      </w:r>
      <w:r w:rsidRPr="00933B13">
        <w:rPr>
          <w:rFonts w:ascii="Arial" w:hAnsi="Arial" w:cs="Arial"/>
          <w:szCs w:val="20"/>
          <w:lang w:eastAsia="x-none"/>
        </w:rPr>
        <w:t>výslovně v objednávce tak, aby ohledně takto objednaného zboží pro tyto projekt</w:t>
      </w:r>
      <w:r w:rsidR="007E1191" w:rsidRPr="00933B13">
        <w:rPr>
          <w:rFonts w:ascii="Arial" w:hAnsi="Arial" w:cs="Arial"/>
          <w:szCs w:val="20"/>
          <w:lang w:eastAsia="x-none"/>
        </w:rPr>
        <w:t>y</w:t>
      </w:r>
      <w:r w:rsidRPr="00933B13">
        <w:rPr>
          <w:rFonts w:ascii="Arial" w:hAnsi="Arial" w:cs="Arial"/>
          <w:szCs w:val="20"/>
          <w:lang w:eastAsia="x-none"/>
        </w:rPr>
        <w:t xml:space="preserve"> mohl Dodavatel vystavit samostatné faktury, jak je dohodnuto v čl. 5.5, 5.8 a 5.9 této Rámcové smlouvy.</w:t>
      </w:r>
    </w:p>
    <w:p w14:paraId="31C7E5CC" w14:textId="0426E524" w:rsidR="00383EA4" w:rsidRPr="00933B13" w:rsidRDefault="00383EA4">
      <w:pPr>
        <w:spacing w:line="240" w:lineRule="auto"/>
        <w:rPr>
          <w:rFonts w:ascii="Arial" w:hAnsi="Arial" w:cs="Arial"/>
          <w:szCs w:val="20"/>
          <w:lang w:eastAsia="x-none"/>
        </w:rPr>
      </w:pPr>
    </w:p>
    <w:bookmarkEnd w:id="9"/>
    <w:bookmarkEnd w:id="10"/>
    <w:bookmarkEnd w:id="11"/>
    <w:p w14:paraId="1569E068" w14:textId="77777777" w:rsidR="007667CD" w:rsidRPr="00933B13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r w:rsidRPr="00933B13">
        <w:rPr>
          <w:rFonts w:ascii="Arial" w:hAnsi="Arial" w:cs="Arial"/>
          <w:b/>
          <w:szCs w:val="20"/>
          <w:lang w:val="x-none" w:eastAsia="x-none"/>
        </w:rPr>
        <w:t>Dodací lhůta</w:t>
      </w:r>
    </w:p>
    <w:p w14:paraId="19D2A1C4" w14:textId="66CB2BB1" w:rsidR="007667CD" w:rsidRPr="00933B13" w:rsidRDefault="00B3471C" w:rsidP="007F2168">
      <w:pPr>
        <w:pStyle w:val="Odstavecseseznamem"/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Nebude-li v objednávce uvedena odlišná dodací lhůta, je </w:t>
      </w:r>
      <w:r w:rsidR="0016716D"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povinen </w:t>
      </w:r>
      <w:r w:rsidRPr="00933B13">
        <w:rPr>
          <w:rFonts w:ascii="Arial" w:hAnsi="Arial" w:cs="Arial"/>
          <w:szCs w:val="20"/>
          <w:lang w:eastAsia="x-none"/>
        </w:rPr>
        <w:t xml:space="preserve">dodat zboží Odběrateli </w:t>
      </w:r>
      <w:r w:rsidR="007667CD" w:rsidRPr="00933B13">
        <w:rPr>
          <w:rFonts w:ascii="Arial" w:hAnsi="Arial" w:cs="Arial"/>
          <w:szCs w:val="20"/>
          <w:lang w:val="x-none" w:eastAsia="x-none"/>
        </w:rPr>
        <w:t>do</w:t>
      </w:r>
      <w:r w:rsidR="00C7373C" w:rsidRPr="00933B13">
        <w:rPr>
          <w:rFonts w:ascii="Arial" w:hAnsi="Arial" w:cs="Arial"/>
          <w:szCs w:val="20"/>
          <w:lang w:eastAsia="x-none"/>
        </w:rPr>
        <w:t xml:space="preserve"> 10</w:t>
      </w:r>
      <w:r w:rsidR="0016716D" w:rsidRPr="00933B13">
        <w:rPr>
          <w:rFonts w:ascii="Arial" w:hAnsi="Arial" w:cs="Arial"/>
          <w:szCs w:val="20"/>
          <w:lang w:val="x-none" w:eastAsia="x-none"/>
        </w:rPr>
        <w:t xml:space="preserve"> pracovních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dnů ode dne </w:t>
      </w:r>
      <w:r w:rsidR="002B3F96" w:rsidRPr="00933B13">
        <w:rPr>
          <w:rFonts w:ascii="Arial" w:hAnsi="Arial" w:cs="Arial"/>
          <w:szCs w:val="20"/>
          <w:lang w:eastAsia="x-none"/>
        </w:rPr>
        <w:t>akceptace objednávky, nejpozději však vždy do 15 pracovních dnů ode dne odeslání objednávky Odběratelem</w:t>
      </w:r>
      <w:r w:rsidR="007667CD" w:rsidRPr="00933B13">
        <w:rPr>
          <w:rFonts w:ascii="Arial" w:hAnsi="Arial" w:cs="Arial"/>
          <w:szCs w:val="20"/>
          <w:lang w:val="x-none" w:eastAsia="x-none"/>
        </w:rPr>
        <w:t>.</w:t>
      </w:r>
      <w:r w:rsidR="0016716D" w:rsidRPr="00933B13">
        <w:rPr>
          <w:rFonts w:ascii="Arial" w:hAnsi="Arial" w:cs="Arial"/>
          <w:szCs w:val="20"/>
          <w:lang w:val="x-none" w:eastAsia="x-none"/>
        </w:rPr>
        <w:t xml:space="preserve"> </w:t>
      </w:r>
    </w:p>
    <w:p w14:paraId="4094A795" w14:textId="77777777" w:rsidR="007667CD" w:rsidRPr="00933B13" w:rsidRDefault="00C50CAA" w:rsidP="007F2168">
      <w:pPr>
        <w:pStyle w:val="Odstavecseseznamem"/>
        <w:numPr>
          <w:ilvl w:val="1"/>
          <w:numId w:val="16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Dodržení dodací lhůty dle této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 je podmíněno součinností </w:t>
      </w:r>
      <w:r w:rsidR="0016716D" w:rsidRPr="00933B13">
        <w:rPr>
          <w:rFonts w:ascii="Arial" w:hAnsi="Arial" w:cs="Arial"/>
          <w:szCs w:val="20"/>
          <w:lang w:val="x-none" w:eastAsia="x-none"/>
        </w:rPr>
        <w:t>Odběratele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v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rozsahu specifikovaném v čl. 7. Povinnosti </w:t>
      </w:r>
      <w:r w:rsidR="0016716D" w:rsidRPr="00933B13">
        <w:rPr>
          <w:rFonts w:ascii="Arial" w:hAnsi="Arial" w:cs="Arial"/>
          <w:szCs w:val="20"/>
          <w:lang w:val="x-none" w:eastAsia="x-none"/>
        </w:rPr>
        <w:t>Odběratele</w:t>
      </w:r>
      <w:r w:rsidRPr="00933B13">
        <w:rPr>
          <w:rFonts w:ascii="Arial" w:hAnsi="Arial" w:cs="Arial"/>
          <w:szCs w:val="20"/>
          <w:lang w:val="x-none" w:eastAsia="x-none"/>
        </w:rPr>
        <w:t xml:space="preserve"> dle této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A455BA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A455BA" w:rsidRPr="00933B13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21EDCEA1" w14:textId="77777777" w:rsidR="007667CD" w:rsidRPr="00933B13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3" w:name="_Toc269406564"/>
      <w:bookmarkStart w:id="14" w:name="_Toc269477424"/>
      <w:bookmarkStart w:id="15" w:name="_Toc271041444"/>
      <w:r w:rsidRPr="00933B13">
        <w:rPr>
          <w:rFonts w:ascii="Arial" w:hAnsi="Arial" w:cs="Arial"/>
          <w:b/>
          <w:szCs w:val="20"/>
          <w:lang w:val="x-none" w:eastAsia="x-none"/>
        </w:rPr>
        <w:t xml:space="preserve">Místo plnění a způsob </w:t>
      </w:r>
      <w:bookmarkEnd w:id="13"/>
      <w:bookmarkEnd w:id="14"/>
      <w:r w:rsidRPr="00933B13">
        <w:rPr>
          <w:rFonts w:ascii="Arial" w:hAnsi="Arial" w:cs="Arial"/>
          <w:b/>
          <w:szCs w:val="20"/>
          <w:lang w:val="x-none" w:eastAsia="x-none"/>
        </w:rPr>
        <w:t>dodání</w:t>
      </w:r>
      <w:bookmarkEnd w:id="15"/>
    </w:p>
    <w:p w14:paraId="7E98FC75" w14:textId="7DA1503B" w:rsidR="002A0466" w:rsidRPr="00933B13" w:rsidRDefault="007667CD" w:rsidP="007F2168">
      <w:pPr>
        <w:pStyle w:val="Odstavecseseznamem"/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Arial" w:hAnsi="Arial"/>
          <w:lang w:val="x-none"/>
        </w:rPr>
      </w:pPr>
      <w:r w:rsidRPr="00933B13">
        <w:rPr>
          <w:rFonts w:ascii="Arial" w:hAnsi="Arial"/>
          <w:lang w:val="x-none"/>
        </w:rPr>
        <w:t xml:space="preserve">Místem dodání zboží je sídlo </w:t>
      </w:r>
      <w:r w:rsidR="00216F13" w:rsidRPr="00933B13">
        <w:rPr>
          <w:rFonts w:ascii="Arial" w:hAnsi="Arial"/>
          <w:lang w:val="x-none"/>
        </w:rPr>
        <w:t>O</w:t>
      </w:r>
      <w:r w:rsidR="0016716D" w:rsidRPr="00933B13">
        <w:rPr>
          <w:rFonts w:ascii="Arial" w:hAnsi="Arial"/>
          <w:lang w:val="x-none"/>
        </w:rPr>
        <w:t>dběrat</w:t>
      </w:r>
      <w:r w:rsidR="00216F13" w:rsidRPr="00933B13">
        <w:rPr>
          <w:rFonts w:ascii="Arial" w:hAnsi="Arial"/>
          <w:lang w:val="x-none"/>
        </w:rPr>
        <w:t>ele</w:t>
      </w:r>
      <w:r w:rsidR="005D563C" w:rsidRPr="00933B13">
        <w:rPr>
          <w:rFonts w:ascii="Arial" w:hAnsi="Arial"/>
          <w:lang w:val="x-none"/>
        </w:rPr>
        <w:t>, kter</w:t>
      </w:r>
      <w:r w:rsidR="005D563C" w:rsidRPr="00933B13">
        <w:rPr>
          <w:rFonts w:ascii="Arial" w:hAnsi="Arial"/>
        </w:rPr>
        <w:t>é</w:t>
      </w:r>
      <w:r w:rsidRPr="00933B13">
        <w:rPr>
          <w:rFonts w:ascii="Arial" w:hAnsi="Arial"/>
          <w:lang w:val="x-none"/>
        </w:rPr>
        <w:t xml:space="preserve"> se nacházejí na</w:t>
      </w:r>
      <w:r w:rsidR="00064A86" w:rsidRPr="00933B13">
        <w:rPr>
          <w:rFonts w:ascii="Arial" w:hAnsi="Arial"/>
        </w:rPr>
        <w:t> </w:t>
      </w:r>
      <w:r w:rsidR="005D563C" w:rsidRPr="00933B13">
        <w:rPr>
          <w:rFonts w:ascii="Arial" w:hAnsi="Arial"/>
          <w:lang w:val="x-none"/>
        </w:rPr>
        <w:t xml:space="preserve"> adres</w:t>
      </w:r>
      <w:r w:rsidR="005D563C" w:rsidRPr="00933B13">
        <w:rPr>
          <w:rFonts w:ascii="Arial" w:hAnsi="Arial"/>
        </w:rPr>
        <w:t>e</w:t>
      </w:r>
      <w:r w:rsidRPr="00933B13">
        <w:rPr>
          <w:rFonts w:ascii="Arial" w:hAnsi="Arial"/>
          <w:lang w:val="x-none"/>
        </w:rPr>
        <w:t>:</w:t>
      </w:r>
      <w:r w:rsidR="005D563C" w:rsidRPr="00933B13">
        <w:rPr>
          <w:rFonts w:ascii="Arial" w:hAnsi="Arial"/>
        </w:rPr>
        <w:t xml:space="preserve"> </w:t>
      </w:r>
      <w:r w:rsidR="00366BFA" w:rsidRPr="00933B13">
        <w:rPr>
          <w:rFonts w:ascii="Arial" w:hAnsi="Arial"/>
        </w:rPr>
        <w:t>U nákladového nádraží 3144/4, 130 00 Praha – Strašnice</w:t>
      </w:r>
      <w:r w:rsidR="007E1191" w:rsidRPr="00933B13">
        <w:rPr>
          <w:rFonts w:ascii="Arial" w:hAnsi="Arial" w:cs="Arial"/>
          <w:szCs w:val="20"/>
        </w:rPr>
        <w:t>.</w:t>
      </w:r>
    </w:p>
    <w:p w14:paraId="53C5E809" w14:textId="259161D7" w:rsidR="007667CD" w:rsidRPr="00933B13" w:rsidRDefault="007667CD" w:rsidP="007F2168">
      <w:pPr>
        <w:pStyle w:val="Odstavecseseznamem"/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Dodáním zboží se rozumí jeho </w:t>
      </w:r>
      <w:r w:rsidR="0016716D" w:rsidRPr="00933B13">
        <w:rPr>
          <w:rFonts w:ascii="Arial" w:hAnsi="Arial" w:cs="Arial"/>
          <w:szCs w:val="20"/>
          <w:lang w:val="x-none" w:eastAsia="x-none"/>
        </w:rPr>
        <w:t>dovezení a předání odpovědnému pracovníkovi Odběratele</w:t>
      </w:r>
      <w:r w:rsidR="007668A0" w:rsidRPr="00933B13">
        <w:rPr>
          <w:rFonts w:ascii="Arial" w:hAnsi="Arial" w:cs="Arial"/>
          <w:szCs w:val="20"/>
          <w:lang w:eastAsia="x-none"/>
        </w:rPr>
        <w:t xml:space="preserve"> v místě dodání</w:t>
      </w:r>
      <w:r w:rsidR="00773C42" w:rsidRPr="00933B13">
        <w:rPr>
          <w:rFonts w:ascii="Arial" w:hAnsi="Arial" w:cs="Arial"/>
          <w:szCs w:val="20"/>
          <w:lang w:eastAsia="x-none"/>
        </w:rPr>
        <w:t>, a to v množství a kvalitě, které bylo objednáno</w:t>
      </w:r>
      <w:r w:rsidRPr="00933B13">
        <w:rPr>
          <w:rFonts w:ascii="Arial" w:hAnsi="Arial" w:cs="Arial"/>
          <w:szCs w:val="20"/>
          <w:lang w:val="x-none" w:eastAsia="x-none"/>
        </w:rPr>
        <w:t>.</w:t>
      </w:r>
    </w:p>
    <w:p w14:paraId="6A6392DC" w14:textId="77777777" w:rsidR="007667CD" w:rsidRPr="00933B13" w:rsidRDefault="007667CD" w:rsidP="007F2168">
      <w:pPr>
        <w:pStyle w:val="Odstavecseseznamem"/>
        <w:numPr>
          <w:ilvl w:val="1"/>
          <w:numId w:val="17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Předání a převzetí řádně dodaného zboží provádí odpovědní pracovníci </w:t>
      </w:r>
      <w:r w:rsidR="0016716D" w:rsidRPr="00933B13">
        <w:rPr>
          <w:rFonts w:ascii="Arial" w:hAnsi="Arial" w:cs="Arial"/>
          <w:szCs w:val="20"/>
          <w:lang w:val="x-none" w:eastAsia="x-none"/>
        </w:rPr>
        <w:t>Dodavatele</w:t>
      </w:r>
      <w:r w:rsidRPr="00933B13">
        <w:rPr>
          <w:rFonts w:ascii="Arial" w:hAnsi="Arial" w:cs="Arial"/>
          <w:szCs w:val="20"/>
          <w:lang w:val="x-none" w:eastAsia="x-none"/>
        </w:rPr>
        <w:t xml:space="preserve"> a </w:t>
      </w:r>
      <w:r w:rsidR="0016716D" w:rsidRPr="00933B13">
        <w:rPr>
          <w:rFonts w:ascii="Arial" w:hAnsi="Arial" w:cs="Arial"/>
          <w:szCs w:val="20"/>
          <w:lang w:val="x-none" w:eastAsia="x-none"/>
        </w:rPr>
        <w:t>Odběratele</w:t>
      </w:r>
      <w:r w:rsidRPr="00933B13">
        <w:rPr>
          <w:rFonts w:ascii="Arial" w:hAnsi="Arial" w:cs="Arial"/>
          <w:szCs w:val="20"/>
          <w:lang w:val="x-none" w:eastAsia="x-none"/>
        </w:rPr>
        <w:t xml:space="preserve"> na základě </w:t>
      </w:r>
      <w:r w:rsidR="0016716D" w:rsidRPr="00933B13">
        <w:rPr>
          <w:rFonts w:ascii="Arial" w:hAnsi="Arial" w:cs="Arial"/>
          <w:szCs w:val="20"/>
          <w:lang w:val="x-none" w:eastAsia="x-none"/>
        </w:rPr>
        <w:t>dodacího listu</w:t>
      </w:r>
      <w:r w:rsidRPr="00933B13">
        <w:rPr>
          <w:rFonts w:ascii="Arial" w:hAnsi="Arial" w:cs="Arial"/>
          <w:szCs w:val="20"/>
          <w:lang w:val="x-none" w:eastAsia="x-none"/>
        </w:rPr>
        <w:t>, pokud nebude výslovně oběma smlu</w:t>
      </w:r>
      <w:r w:rsidR="00A455BA" w:rsidRPr="00933B13">
        <w:rPr>
          <w:rFonts w:ascii="Arial" w:hAnsi="Arial" w:cs="Arial"/>
          <w:szCs w:val="20"/>
          <w:lang w:val="x-none" w:eastAsia="x-none"/>
        </w:rPr>
        <w:t>vními stranami stanoveno jinak.</w:t>
      </w:r>
    </w:p>
    <w:p w14:paraId="42E90133" w14:textId="77777777" w:rsidR="007667CD" w:rsidRPr="00933B13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6" w:name="_Toc269406565"/>
      <w:bookmarkStart w:id="17" w:name="_Toc269477425"/>
      <w:bookmarkStart w:id="18" w:name="_Toc271041445"/>
      <w:r w:rsidRPr="00933B13">
        <w:rPr>
          <w:rFonts w:ascii="Arial" w:hAnsi="Arial" w:cs="Arial"/>
          <w:b/>
          <w:szCs w:val="20"/>
          <w:lang w:val="x-none" w:eastAsia="x-none"/>
        </w:rPr>
        <w:t>Cena a platební podmínky</w:t>
      </w:r>
      <w:bookmarkEnd w:id="16"/>
      <w:bookmarkEnd w:id="17"/>
      <w:bookmarkEnd w:id="18"/>
    </w:p>
    <w:p w14:paraId="7FDFD36C" w14:textId="1054D28E" w:rsidR="007667CD" w:rsidRPr="00933B13" w:rsidRDefault="007667CD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Jednotkové ceny zboží, zahrnující </w:t>
      </w:r>
      <w:r w:rsidR="00004C96" w:rsidRPr="00933B13">
        <w:rPr>
          <w:rFonts w:ascii="Arial" w:hAnsi="Arial" w:cs="Arial"/>
          <w:szCs w:val="20"/>
          <w:lang w:val="x-none" w:eastAsia="x-none"/>
        </w:rPr>
        <w:t>kromě hodnoty samotného zboží také</w:t>
      </w:r>
      <w:r w:rsidR="003C56DE" w:rsidRPr="00933B13">
        <w:rPr>
          <w:rFonts w:ascii="Arial" w:hAnsi="Arial" w:cs="Arial"/>
          <w:szCs w:val="20"/>
          <w:lang w:val="x-none" w:eastAsia="x-none"/>
        </w:rPr>
        <w:t xml:space="preserve"> náklady na</w:t>
      </w:r>
      <w:r w:rsidR="00004C96" w:rsidRPr="00933B13">
        <w:rPr>
          <w:rFonts w:ascii="Arial" w:hAnsi="Arial" w:cs="Arial"/>
          <w:szCs w:val="20"/>
          <w:lang w:val="x-none" w:eastAsia="x-none"/>
        </w:rPr>
        <w:t xml:space="preserve"> jeho </w:t>
      </w:r>
      <w:r w:rsidR="00797F25" w:rsidRPr="00933B13">
        <w:rPr>
          <w:rFonts w:ascii="Arial" w:hAnsi="Arial" w:cs="Arial"/>
          <w:szCs w:val="20"/>
          <w:lang w:eastAsia="x-none"/>
        </w:rPr>
        <w:t xml:space="preserve">zabalení a jeho </w:t>
      </w:r>
      <w:r w:rsidR="00004C96" w:rsidRPr="00933B13">
        <w:rPr>
          <w:rFonts w:ascii="Arial" w:hAnsi="Arial" w:cs="Arial"/>
          <w:szCs w:val="20"/>
          <w:lang w:val="x-none" w:eastAsia="x-none"/>
        </w:rPr>
        <w:t xml:space="preserve">dopravu </w:t>
      </w:r>
      <w:r w:rsidR="007668A0" w:rsidRPr="00933B13">
        <w:rPr>
          <w:rFonts w:ascii="Arial" w:hAnsi="Arial" w:cs="Arial"/>
          <w:szCs w:val="20"/>
          <w:lang w:eastAsia="x-none"/>
        </w:rPr>
        <w:t>do místa dodání</w:t>
      </w:r>
      <w:r w:rsidR="007E1191" w:rsidRPr="00933B13">
        <w:rPr>
          <w:rFonts w:ascii="Arial" w:hAnsi="Arial" w:cs="Arial"/>
          <w:szCs w:val="20"/>
          <w:lang w:eastAsia="x-none"/>
        </w:rPr>
        <w:t>,</w:t>
      </w:r>
      <w:r w:rsidR="007668A0" w:rsidRPr="00933B13">
        <w:rPr>
          <w:rFonts w:ascii="Arial" w:hAnsi="Arial"/>
        </w:rPr>
        <w:t xml:space="preserve"> 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v souladu s touto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004C96" w:rsidRPr="00933B13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="00004C96" w:rsidRPr="00933B13">
        <w:rPr>
          <w:rFonts w:ascii="Arial" w:hAnsi="Arial" w:cs="Arial"/>
          <w:szCs w:val="20"/>
          <w:lang w:val="x-none" w:eastAsia="x-none"/>
        </w:rPr>
        <w:t xml:space="preserve"> smlouv</w:t>
      </w:r>
      <w:r w:rsidR="00EE2C58" w:rsidRPr="00933B13">
        <w:rPr>
          <w:rFonts w:ascii="Arial" w:hAnsi="Arial" w:cs="Arial"/>
          <w:szCs w:val="20"/>
          <w:lang w:eastAsia="x-none"/>
        </w:rPr>
        <w:t>o</w:t>
      </w:r>
      <w:r w:rsidR="00004C96" w:rsidRPr="00933B13">
        <w:rPr>
          <w:rFonts w:ascii="Arial" w:hAnsi="Arial" w:cs="Arial"/>
          <w:szCs w:val="20"/>
          <w:lang w:val="x-none" w:eastAsia="x-none"/>
        </w:rPr>
        <w:t>u a veškeré další náklady na straně Dodavatele spojené s dodáním zboží, jsou uveden</w:t>
      </w:r>
      <w:r w:rsidR="00982BFB" w:rsidRPr="00933B13">
        <w:rPr>
          <w:rFonts w:ascii="Arial" w:hAnsi="Arial" w:cs="Arial"/>
          <w:szCs w:val="20"/>
          <w:lang w:val="x-none" w:eastAsia="x-none"/>
        </w:rPr>
        <w:t>y v </w:t>
      </w:r>
      <w:r w:rsidR="00982BFB" w:rsidRPr="00933B13">
        <w:rPr>
          <w:rFonts w:ascii="Arial" w:hAnsi="Arial" w:cs="Arial"/>
          <w:szCs w:val="20"/>
          <w:lang w:eastAsia="x-none"/>
        </w:rPr>
        <w:t>přílohách</w:t>
      </w:r>
      <w:r w:rsidR="00982BFB" w:rsidRPr="00933B13">
        <w:rPr>
          <w:rFonts w:ascii="Arial" w:hAnsi="Arial"/>
        </w:rPr>
        <w:t xml:space="preserve"> 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004C96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004C96" w:rsidRPr="00933B13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48BEC487" w14:textId="77777777" w:rsidR="007667CD" w:rsidRPr="00933B13" w:rsidRDefault="007667CD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Tyto ceny jsou sjednány jako nepřekročitelné. Jediným důvodem pro změnu (zvýšení) ceny je změna platné sazby daně z přidané ho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dnoty v průběhu účinnosti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smlouvy. V takovém případě budou ceny upraveny v souladu s platnou právní úpravou.</w:t>
      </w:r>
    </w:p>
    <w:p w14:paraId="59865744" w14:textId="3A8E8648" w:rsidR="007667CD" w:rsidRPr="00933B13" w:rsidRDefault="00004C96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Celková maximální hodnota zb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oží odebraného na základě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B1A83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B1A83" w:rsidRPr="00933B13">
        <w:rPr>
          <w:rFonts w:ascii="Arial" w:hAnsi="Arial" w:cs="Arial"/>
          <w:szCs w:val="20"/>
          <w:lang w:val="x-none" w:eastAsia="x-none"/>
        </w:rPr>
        <w:t xml:space="preserve"> smlouvy činí 1.</w:t>
      </w:r>
      <w:r w:rsidR="001045A5" w:rsidRPr="00933B13">
        <w:rPr>
          <w:rFonts w:ascii="Arial" w:hAnsi="Arial" w:cs="Arial"/>
          <w:szCs w:val="20"/>
          <w:lang w:eastAsia="x-none"/>
        </w:rPr>
        <w:t>1</w:t>
      </w:r>
      <w:r w:rsidR="005114D2" w:rsidRPr="00933B13">
        <w:rPr>
          <w:rFonts w:ascii="Arial" w:hAnsi="Arial" w:cs="Arial"/>
          <w:szCs w:val="20"/>
          <w:lang w:eastAsia="x-none"/>
        </w:rPr>
        <w:t>0</w:t>
      </w:r>
      <w:r w:rsidRPr="00933B13">
        <w:rPr>
          <w:rFonts w:ascii="Arial" w:hAnsi="Arial" w:cs="Arial"/>
          <w:szCs w:val="20"/>
          <w:lang w:val="x-none" w:eastAsia="x-none"/>
        </w:rPr>
        <w:t>0.000,- Kč bez DPH.</w:t>
      </w:r>
    </w:p>
    <w:p w14:paraId="11CEBEF2" w14:textId="3D564679" w:rsidR="007667CD" w:rsidRPr="00933B13" w:rsidRDefault="00462BD1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C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ena je splatná na základě daňového dokladu (faktury) vystaveného v Kč </w:t>
      </w:r>
      <w:r w:rsidR="00004C96" w:rsidRPr="00933B13">
        <w:rPr>
          <w:rFonts w:ascii="Arial" w:hAnsi="Arial" w:cs="Arial"/>
          <w:szCs w:val="20"/>
          <w:lang w:val="x-none" w:eastAsia="x-none"/>
        </w:rPr>
        <w:t>Dodavatelem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a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doručeného </w:t>
      </w:r>
      <w:r w:rsidR="00004C96" w:rsidRPr="00933B13">
        <w:rPr>
          <w:rFonts w:ascii="Arial" w:hAnsi="Arial" w:cs="Arial"/>
          <w:szCs w:val="20"/>
          <w:lang w:val="x-none" w:eastAsia="x-none"/>
        </w:rPr>
        <w:t>Odběrateli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, a to do </w:t>
      </w:r>
      <w:r w:rsidR="00E66DA3" w:rsidRPr="00933B13">
        <w:rPr>
          <w:rFonts w:ascii="Arial" w:hAnsi="Arial" w:cs="Arial"/>
          <w:szCs w:val="20"/>
          <w:lang w:val="x-none" w:eastAsia="x-none"/>
        </w:rPr>
        <w:t>21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dnů ode dne jeho doručení </w:t>
      </w:r>
      <w:r w:rsidR="00004C96" w:rsidRPr="00933B13">
        <w:rPr>
          <w:rFonts w:ascii="Arial" w:hAnsi="Arial" w:cs="Arial"/>
          <w:szCs w:val="20"/>
          <w:lang w:val="x-none" w:eastAsia="x-none"/>
        </w:rPr>
        <w:t>Odběrateli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. </w:t>
      </w:r>
      <w:r w:rsidR="00004C96"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oprávněn vystavit fakturu až po řádném předání a převzetí zboží </w:t>
      </w:r>
      <w:r w:rsidR="00004C96" w:rsidRPr="00933B13">
        <w:rPr>
          <w:rFonts w:ascii="Arial" w:hAnsi="Arial" w:cs="Arial"/>
          <w:szCs w:val="20"/>
          <w:lang w:val="x-none" w:eastAsia="x-none"/>
        </w:rPr>
        <w:t>Odběr</w:t>
      </w:r>
      <w:r w:rsidRPr="00933B13">
        <w:rPr>
          <w:rFonts w:ascii="Arial" w:hAnsi="Arial" w:cs="Arial"/>
          <w:szCs w:val="20"/>
          <w:lang w:val="x-none" w:eastAsia="x-none"/>
        </w:rPr>
        <w:t>a</w:t>
      </w:r>
      <w:r w:rsidR="00004C96" w:rsidRPr="00933B13">
        <w:rPr>
          <w:rFonts w:ascii="Arial" w:hAnsi="Arial" w:cs="Arial"/>
          <w:szCs w:val="20"/>
          <w:lang w:val="x-none" w:eastAsia="x-none"/>
        </w:rPr>
        <w:t>telem</w:t>
      </w:r>
      <w:r w:rsidR="007667CD" w:rsidRPr="00933B13">
        <w:rPr>
          <w:rFonts w:ascii="Arial" w:hAnsi="Arial" w:cs="Arial"/>
          <w:szCs w:val="20"/>
          <w:lang w:val="x-none" w:eastAsia="x-none"/>
        </w:rPr>
        <w:t>. Na fa</w:t>
      </w:r>
      <w:r w:rsidR="002A4AD5" w:rsidRPr="00933B13">
        <w:rPr>
          <w:rFonts w:ascii="Arial" w:hAnsi="Arial" w:cs="Arial"/>
          <w:szCs w:val="20"/>
          <w:lang w:val="x-none" w:eastAsia="x-none"/>
        </w:rPr>
        <w:t>ktuře bude vyčíslena platná DPH</w:t>
      </w:r>
      <w:r w:rsidR="002A4AD5" w:rsidRPr="00933B13">
        <w:rPr>
          <w:rFonts w:ascii="Arial" w:hAnsi="Arial" w:cs="Arial"/>
          <w:szCs w:val="20"/>
        </w:rPr>
        <w:t>.</w:t>
      </w:r>
      <w:r w:rsidR="002A4AD5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933B13">
        <w:rPr>
          <w:rFonts w:ascii="Arial" w:hAnsi="Arial" w:cs="Arial"/>
          <w:szCs w:val="20"/>
          <w:lang w:val="x-none" w:eastAsia="x-none"/>
        </w:rPr>
        <w:t>Pokud faktura nebude obsahovat všechny zákonem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 nebo touto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167997" w:rsidRPr="00933B13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="00167997" w:rsidRPr="00933B13">
        <w:rPr>
          <w:rFonts w:ascii="Arial" w:hAnsi="Arial" w:cs="Arial"/>
          <w:szCs w:val="20"/>
          <w:lang w:val="x-none" w:eastAsia="x-none"/>
        </w:rPr>
        <w:t xml:space="preserve"> smlouvou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stanovené náležitosti, je </w:t>
      </w:r>
      <w:r w:rsidRPr="00933B13">
        <w:rPr>
          <w:rFonts w:ascii="Arial" w:hAnsi="Arial" w:cs="Arial"/>
          <w:szCs w:val="20"/>
          <w:lang w:val="x-none" w:eastAsia="x-none"/>
        </w:rPr>
        <w:t>Odběratel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oprávněn ji do data splatnosti vrátit s tím, že </w:t>
      </w: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povinen vystavit novou fakturu s novým termínem splatnosti. V takovém případě není </w:t>
      </w:r>
      <w:r w:rsidRPr="00933B13">
        <w:rPr>
          <w:rFonts w:ascii="Arial" w:hAnsi="Arial" w:cs="Arial"/>
          <w:szCs w:val="20"/>
          <w:lang w:val="x-none" w:eastAsia="x-none"/>
        </w:rPr>
        <w:t>Odběratel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v prodlení s úhradou.</w:t>
      </w:r>
    </w:p>
    <w:p w14:paraId="43800B54" w14:textId="48741614" w:rsidR="00167997" w:rsidRPr="00933B13" w:rsidRDefault="00167997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Dodavatel vystaví každý měsíc jednu fakturu za veškeré dodávky</w:t>
      </w:r>
      <w:r w:rsidR="002A4AD5" w:rsidRPr="00933B13">
        <w:rPr>
          <w:rFonts w:ascii="Arial" w:hAnsi="Arial" w:cs="Arial"/>
          <w:szCs w:val="20"/>
          <w:lang w:eastAsia="x-none"/>
        </w:rPr>
        <w:t xml:space="preserve"> zboží</w:t>
      </w:r>
      <w:r w:rsidRPr="00933B13">
        <w:rPr>
          <w:rFonts w:ascii="Arial" w:hAnsi="Arial" w:cs="Arial"/>
          <w:szCs w:val="20"/>
          <w:lang w:val="x-none" w:eastAsia="x-none"/>
        </w:rPr>
        <w:t>, které byly na základě jednotlivých objednávek Odběratele v daném</w:t>
      </w:r>
      <w:r w:rsidR="002A4AD5" w:rsidRPr="00933B13">
        <w:rPr>
          <w:rFonts w:ascii="Arial" w:hAnsi="Arial" w:cs="Arial"/>
          <w:szCs w:val="20"/>
          <w:lang w:val="x-none" w:eastAsia="x-none"/>
        </w:rPr>
        <w:t xml:space="preserve"> kalendářním měsíci realizovány</w:t>
      </w:r>
      <w:r w:rsidRPr="00933B13">
        <w:rPr>
          <w:rFonts w:ascii="Arial" w:hAnsi="Arial" w:cs="Arial"/>
          <w:szCs w:val="20"/>
          <w:lang w:val="x-none" w:eastAsia="x-none"/>
        </w:rPr>
        <w:t xml:space="preserve"> s tím, že pokud v daném měsíci</w:t>
      </w:r>
      <w:r w:rsidR="002A4AD5" w:rsidRPr="00933B13">
        <w:rPr>
          <w:rFonts w:ascii="Arial" w:hAnsi="Arial" w:cs="Arial"/>
          <w:szCs w:val="20"/>
          <w:lang w:val="x-none" w:eastAsia="x-none"/>
        </w:rPr>
        <w:t xml:space="preserve"> byly uskutečněny </w:t>
      </w:r>
      <w:r w:rsidR="002A4AD5" w:rsidRPr="00933B13">
        <w:rPr>
          <w:rFonts w:ascii="Arial" w:hAnsi="Arial" w:cs="Arial"/>
          <w:szCs w:val="20"/>
          <w:lang w:eastAsia="x-none"/>
        </w:rPr>
        <w:t xml:space="preserve">dodávky na základě objednávek pro projekty </w:t>
      </w:r>
      <w:r w:rsidR="007B1A83" w:rsidRPr="00933B13">
        <w:rPr>
          <w:rFonts w:ascii="Arial" w:hAnsi="Arial" w:cs="Arial"/>
          <w:szCs w:val="20"/>
          <w:lang w:val="x-none" w:eastAsia="x-none"/>
        </w:rPr>
        <w:t>J</w:t>
      </w:r>
      <w:r w:rsidRPr="00933B13">
        <w:rPr>
          <w:rFonts w:ascii="Arial" w:hAnsi="Arial" w:cs="Arial"/>
          <w:szCs w:val="20"/>
          <w:lang w:val="x-none" w:eastAsia="x-none"/>
        </w:rPr>
        <w:t xml:space="preserve">S </w:t>
      </w:r>
      <w:proofErr w:type="spellStart"/>
      <w:r w:rsidR="002A4AD5" w:rsidRPr="00933B13">
        <w:rPr>
          <w:rFonts w:ascii="Arial" w:hAnsi="Arial" w:cs="Arial"/>
          <w:szCs w:val="20"/>
          <w:lang w:eastAsia="x-none"/>
        </w:rPr>
        <w:t>Interreg</w:t>
      </w:r>
      <w:proofErr w:type="spellEnd"/>
      <w:r w:rsidR="002A4AD5" w:rsidRPr="00933B13">
        <w:rPr>
          <w:rFonts w:ascii="Arial" w:hAnsi="Arial" w:cs="Arial"/>
          <w:szCs w:val="20"/>
          <w:lang w:eastAsia="x-none"/>
        </w:rPr>
        <w:t xml:space="preserve"> </w:t>
      </w:r>
      <w:r w:rsidRPr="00933B13">
        <w:rPr>
          <w:rFonts w:ascii="Arial" w:hAnsi="Arial" w:cs="Arial"/>
          <w:szCs w:val="20"/>
          <w:lang w:val="x-none" w:eastAsia="x-none"/>
        </w:rPr>
        <w:t>či EEN, budou za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="002A4AD5" w:rsidRPr="00933B13">
        <w:rPr>
          <w:rFonts w:ascii="Arial" w:hAnsi="Arial" w:cs="Arial"/>
          <w:szCs w:val="20"/>
          <w:lang w:eastAsia="x-none"/>
        </w:rPr>
        <w:t xml:space="preserve">zboží dodané na základě objednávek </w:t>
      </w:r>
      <w:r w:rsidR="001A6FD4" w:rsidRPr="00933B13">
        <w:rPr>
          <w:rFonts w:ascii="Arial" w:hAnsi="Arial" w:cs="Arial"/>
          <w:szCs w:val="20"/>
          <w:lang w:eastAsia="x-none"/>
        </w:rPr>
        <w:t>obsahujících označení projektu</w:t>
      </w:r>
      <w:r w:rsidR="002A4AD5" w:rsidRPr="00933B13">
        <w:rPr>
          <w:rFonts w:ascii="Arial" w:hAnsi="Arial" w:cs="Arial"/>
          <w:szCs w:val="20"/>
          <w:lang w:eastAsia="x-none"/>
        </w:rPr>
        <w:t xml:space="preserve"> </w:t>
      </w:r>
      <w:r w:rsidR="002A4AD5" w:rsidRPr="00933B13">
        <w:rPr>
          <w:rFonts w:ascii="Arial" w:hAnsi="Arial" w:cs="Arial"/>
          <w:szCs w:val="20"/>
          <w:lang w:val="x-none" w:eastAsia="x-none"/>
        </w:rPr>
        <w:t xml:space="preserve">JS </w:t>
      </w:r>
      <w:proofErr w:type="spellStart"/>
      <w:r w:rsidR="002A4AD5" w:rsidRPr="00933B13">
        <w:rPr>
          <w:rFonts w:ascii="Arial" w:hAnsi="Arial" w:cs="Arial"/>
          <w:szCs w:val="20"/>
          <w:lang w:eastAsia="x-none"/>
        </w:rPr>
        <w:t>Interreg</w:t>
      </w:r>
      <w:proofErr w:type="spellEnd"/>
      <w:r w:rsidR="002A4AD5" w:rsidRPr="00933B13">
        <w:rPr>
          <w:rFonts w:ascii="Arial" w:hAnsi="Arial" w:cs="Arial"/>
          <w:szCs w:val="20"/>
          <w:lang w:eastAsia="x-none"/>
        </w:rPr>
        <w:t xml:space="preserve"> </w:t>
      </w:r>
      <w:r w:rsidR="002A4AD5" w:rsidRPr="00933B13">
        <w:rPr>
          <w:rFonts w:ascii="Arial" w:hAnsi="Arial" w:cs="Arial"/>
          <w:szCs w:val="20"/>
          <w:lang w:val="x-none" w:eastAsia="x-none"/>
        </w:rPr>
        <w:t xml:space="preserve">či EEN </w:t>
      </w:r>
      <w:r w:rsidR="00A455BA" w:rsidRPr="00933B13">
        <w:rPr>
          <w:rFonts w:ascii="Arial" w:hAnsi="Arial" w:cs="Arial"/>
          <w:szCs w:val="20"/>
          <w:lang w:val="x-none" w:eastAsia="x-none"/>
        </w:rPr>
        <w:t xml:space="preserve">vystaveny </w:t>
      </w:r>
      <w:r w:rsidR="002A4AD5" w:rsidRPr="00933B13">
        <w:rPr>
          <w:rFonts w:ascii="Arial" w:hAnsi="Arial" w:cs="Arial"/>
          <w:szCs w:val="20"/>
          <w:lang w:eastAsia="x-none"/>
        </w:rPr>
        <w:t xml:space="preserve">Dodavatelem </w:t>
      </w:r>
      <w:r w:rsidR="002A4AD5" w:rsidRPr="00933B13">
        <w:rPr>
          <w:rFonts w:ascii="Arial" w:hAnsi="Arial" w:cs="Arial"/>
          <w:szCs w:val="20"/>
          <w:lang w:val="x-none" w:eastAsia="x-none"/>
        </w:rPr>
        <w:t xml:space="preserve">samostatné </w:t>
      </w:r>
      <w:r w:rsidR="00A455BA" w:rsidRPr="00933B13">
        <w:rPr>
          <w:rFonts w:ascii="Arial" w:hAnsi="Arial" w:cs="Arial"/>
          <w:szCs w:val="20"/>
          <w:lang w:val="x-none" w:eastAsia="x-none"/>
        </w:rPr>
        <w:t>faktury</w:t>
      </w:r>
      <w:r w:rsidR="001A6FD4" w:rsidRPr="00933B13">
        <w:rPr>
          <w:rFonts w:ascii="Arial" w:hAnsi="Arial" w:cs="Arial"/>
          <w:szCs w:val="20"/>
          <w:lang w:eastAsia="x-none"/>
        </w:rPr>
        <w:t>, a to</w:t>
      </w:r>
      <w:r w:rsidR="002A4AD5" w:rsidRPr="00933B13">
        <w:rPr>
          <w:rFonts w:ascii="Arial" w:hAnsi="Arial" w:cs="Arial"/>
          <w:szCs w:val="20"/>
          <w:lang w:eastAsia="x-none"/>
        </w:rPr>
        <w:t xml:space="preserve"> ke každému </w:t>
      </w:r>
      <w:r w:rsidR="001A6FD4" w:rsidRPr="00933B13">
        <w:rPr>
          <w:rFonts w:ascii="Arial" w:hAnsi="Arial" w:cs="Arial"/>
          <w:szCs w:val="20"/>
          <w:lang w:eastAsia="x-none"/>
        </w:rPr>
        <w:t>projektu zvlášť</w:t>
      </w:r>
      <w:r w:rsidR="00A455BA" w:rsidRPr="00933B13">
        <w:rPr>
          <w:rFonts w:ascii="Arial" w:hAnsi="Arial" w:cs="Arial"/>
          <w:szCs w:val="20"/>
          <w:lang w:val="x-none" w:eastAsia="x-none"/>
        </w:rPr>
        <w:t>.</w:t>
      </w:r>
    </w:p>
    <w:p w14:paraId="223F5EF3" w14:textId="7ED3887D" w:rsidR="00462BD1" w:rsidRPr="00933B13" w:rsidRDefault="00462BD1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Faktura musí obsahovat podrobný rozpis položek, za jeji</w:t>
      </w:r>
      <w:r w:rsidR="00167997" w:rsidRPr="00933B13">
        <w:rPr>
          <w:rFonts w:ascii="Arial" w:hAnsi="Arial" w:cs="Arial"/>
          <w:szCs w:val="20"/>
          <w:lang w:val="x-none" w:eastAsia="x-none"/>
        </w:rPr>
        <w:t>chž dodání je úhrada požadována.</w:t>
      </w:r>
    </w:p>
    <w:p w14:paraId="742A440D" w14:textId="07E80079" w:rsidR="00462BD1" w:rsidRPr="00933B13" w:rsidRDefault="00462BD1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V záhlaví každé faktury bude výrazně uveden název veřejné zakázky</w:t>
      </w:r>
      <w:r w:rsidR="00A05EEA" w:rsidRPr="00933B13">
        <w:rPr>
          <w:rFonts w:ascii="Arial" w:hAnsi="Arial" w:cs="Arial"/>
          <w:szCs w:val="20"/>
          <w:lang w:eastAsia="x-none"/>
        </w:rPr>
        <w:t>: „Nákup spotřebního materiálu“</w:t>
      </w:r>
      <w:r w:rsidRPr="00933B13">
        <w:rPr>
          <w:rFonts w:ascii="Arial" w:hAnsi="Arial" w:cs="Arial"/>
          <w:szCs w:val="20"/>
          <w:lang w:val="x-none" w:eastAsia="x-none"/>
        </w:rPr>
        <w:t>.</w:t>
      </w:r>
    </w:p>
    <w:p w14:paraId="14819445" w14:textId="5E8CF17C" w:rsidR="007667CD" w:rsidRPr="00933B13" w:rsidRDefault="00230813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Každá faktura Dodavatele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vystavená v souvislosti s</w:t>
      </w:r>
      <w:r w:rsidRPr="00933B13">
        <w:rPr>
          <w:rFonts w:ascii="Arial" w:hAnsi="Arial" w:cs="Arial"/>
          <w:szCs w:val="20"/>
          <w:lang w:val="x-none" w:eastAsia="x-none"/>
        </w:rPr>
        <w:t> </w:t>
      </w:r>
      <w:r w:rsidRPr="00933B13">
        <w:rPr>
          <w:rFonts w:ascii="Arial" w:hAnsi="Arial" w:cs="Arial"/>
          <w:szCs w:val="20"/>
          <w:lang w:eastAsia="x-none"/>
        </w:rPr>
        <w:t xml:space="preserve">dodáním </w:t>
      </w:r>
      <w:r w:rsidR="007667CD" w:rsidRPr="00933B13">
        <w:rPr>
          <w:rFonts w:ascii="Arial" w:hAnsi="Arial" w:cs="Arial"/>
          <w:szCs w:val="20"/>
          <w:lang w:val="x-none" w:eastAsia="x-none"/>
        </w:rPr>
        <w:t>zboží v rámci realizace</w:t>
      </w:r>
      <w:r w:rsidR="00DC0B38" w:rsidRPr="00933B13">
        <w:rPr>
          <w:rFonts w:ascii="Arial" w:hAnsi="Arial" w:cs="Arial"/>
          <w:szCs w:val="20"/>
          <w:lang w:eastAsia="x-none"/>
        </w:rPr>
        <w:t xml:space="preserve"> projekt</w:t>
      </w:r>
      <w:r w:rsidRPr="00933B13">
        <w:rPr>
          <w:rFonts w:ascii="Arial" w:hAnsi="Arial" w:cs="Arial"/>
          <w:szCs w:val="20"/>
          <w:lang w:eastAsia="x-none"/>
        </w:rPr>
        <w:t>u</w:t>
      </w:r>
      <w:r w:rsidR="00DC0B38" w:rsidRPr="00933B13">
        <w:rPr>
          <w:rFonts w:ascii="Arial" w:hAnsi="Arial" w:cs="Arial"/>
          <w:szCs w:val="20"/>
          <w:lang w:eastAsia="x-none"/>
        </w:rPr>
        <w:t xml:space="preserve"> </w:t>
      </w:r>
      <w:r w:rsidR="00DC0B38" w:rsidRPr="00933B13">
        <w:rPr>
          <w:rFonts w:ascii="Arial" w:hAnsi="Arial" w:cs="Arial"/>
          <w:szCs w:val="20"/>
          <w:lang w:val="x-none" w:eastAsia="x-none"/>
        </w:rPr>
        <w:t>J</w:t>
      </w:r>
      <w:r w:rsidRPr="00933B13">
        <w:rPr>
          <w:rFonts w:ascii="Arial" w:hAnsi="Arial" w:cs="Arial"/>
          <w:szCs w:val="20"/>
          <w:lang w:val="x-none" w:eastAsia="x-none"/>
        </w:rPr>
        <w:t>S </w:t>
      </w:r>
      <w:proofErr w:type="spellStart"/>
      <w:r w:rsidR="00DC0B38" w:rsidRPr="00933B13">
        <w:rPr>
          <w:rFonts w:ascii="Arial" w:hAnsi="Arial" w:cs="Arial"/>
          <w:szCs w:val="20"/>
          <w:lang w:eastAsia="x-none"/>
        </w:rPr>
        <w:t>Interreg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musí mimo jiné obsahovat text: </w:t>
      </w:r>
      <w:r w:rsidR="0088759C" w:rsidRPr="00933B13">
        <w:rPr>
          <w:rFonts w:ascii="Arial" w:hAnsi="Arial" w:cs="Arial"/>
          <w:szCs w:val="20"/>
          <w:lang w:eastAsia="x-none"/>
        </w:rPr>
        <w:t>„</w:t>
      </w:r>
      <w:r w:rsidR="00D63579" w:rsidRPr="00933B13">
        <w:rPr>
          <w:rFonts w:ascii="Arial" w:hAnsi="Arial" w:cs="Arial"/>
          <w:szCs w:val="20"/>
        </w:rPr>
        <w:t xml:space="preserve">Aktivity JS </w:t>
      </w:r>
      <w:proofErr w:type="spellStart"/>
      <w:r w:rsidR="00D63579" w:rsidRPr="00933B13">
        <w:rPr>
          <w:rFonts w:ascii="Arial" w:hAnsi="Arial" w:cs="Arial"/>
          <w:szCs w:val="20"/>
        </w:rPr>
        <w:t>Interreg</w:t>
      </w:r>
      <w:proofErr w:type="spellEnd"/>
      <w:r w:rsidR="00D63579" w:rsidRPr="00933B13">
        <w:rPr>
          <w:rFonts w:ascii="Arial" w:hAnsi="Arial" w:cs="Arial"/>
          <w:szCs w:val="20"/>
        </w:rPr>
        <w:t xml:space="preserve"> V-A 2018-2020; CZ.11.5.125/0.0/0.0/15_007/0001463</w:t>
      </w:r>
      <w:r w:rsidR="003F3C16" w:rsidRPr="00933B13">
        <w:rPr>
          <w:rFonts w:ascii="Arial" w:hAnsi="Arial" w:cs="Arial"/>
          <w:szCs w:val="20"/>
        </w:rPr>
        <w:t>“</w:t>
      </w:r>
      <w:r w:rsidR="00D63579" w:rsidRPr="00933B13">
        <w:rPr>
          <w:rFonts w:ascii="Arial" w:hAnsi="Arial" w:cs="Arial"/>
          <w:szCs w:val="20"/>
          <w:lang w:eastAsia="x-none"/>
        </w:rPr>
        <w:t>.</w:t>
      </w:r>
    </w:p>
    <w:p w14:paraId="4A21E41F" w14:textId="0508EC7C" w:rsidR="007667CD" w:rsidRPr="00933B13" w:rsidRDefault="00B1478D" w:rsidP="007F2168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lastRenderedPageBreak/>
        <w:t>Každá faktura Dodavatele vystavená v souvislosti s </w:t>
      </w:r>
      <w:r w:rsidRPr="00933B13">
        <w:rPr>
          <w:rFonts w:ascii="Arial" w:hAnsi="Arial" w:cs="Arial"/>
          <w:szCs w:val="20"/>
          <w:lang w:eastAsia="x-none"/>
        </w:rPr>
        <w:t xml:space="preserve">dodáním </w:t>
      </w:r>
      <w:r w:rsidRPr="00933B13">
        <w:rPr>
          <w:rFonts w:ascii="Arial" w:hAnsi="Arial" w:cs="Arial"/>
          <w:szCs w:val="20"/>
          <w:lang w:val="x-none" w:eastAsia="x-none"/>
        </w:rPr>
        <w:t>zboží v rámci realizace</w:t>
      </w:r>
      <w:r w:rsidRPr="00933B13">
        <w:rPr>
          <w:rFonts w:ascii="Arial" w:hAnsi="Arial" w:cs="Arial"/>
          <w:szCs w:val="20"/>
          <w:lang w:eastAsia="x-none"/>
        </w:rPr>
        <w:t xml:space="preserve"> projektu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E66DA3" w:rsidRPr="00933B13">
        <w:rPr>
          <w:rFonts w:ascii="Arial" w:hAnsi="Arial" w:cs="Arial"/>
          <w:szCs w:val="20"/>
          <w:lang w:val="x-none" w:eastAsia="x-none"/>
        </w:rPr>
        <w:t>EEN</w:t>
      </w:r>
      <w:r w:rsidRPr="00933B13">
        <w:rPr>
          <w:rFonts w:ascii="Arial" w:hAnsi="Arial" w:cs="Arial"/>
          <w:szCs w:val="20"/>
          <w:lang w:val="x-none" w:eastAsia="x-none"/>
        </w:rPr>
        <w:t>,</w:t>
      </w:r>
      <w:r w:rsidR="00E66DA3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933B13">
        <w:rPr>
          <w:rFonts w:ascii="Arial" w:hAnsi="Arial" w:cs="Arial"/>
          <w:szCs w:val="20"/>
          <w:lang w:val="x-none" w:eastAsia="x-none"/>
        </w:rPr>
        <w:t>musí mimo jiné obsahovat text:</w:t>
      </w:r>
      <w:r w:rsidRPr="00933B13">
        <w:rPr>
          <w:rFonts w:ascii="Arial" w:hAnsi="Arial" w:cs="Arial"/>
          <w:szCs w:val="20"/>
          <w:lang w:eastAsia="x-none"/>
        </w:rPr>
        <w:t xml:space="preserve"> „</w:t>
      </w:r>
      <w:r w:rsidRPr="00933B13">
        <w:rPr>
          <w:rFonts w:ascii="Arial" w:hAnsi="Arial" w:cs="Arial"/>
          <w:szCs w:val="20"/>
        </w:rPr>
        <w:t>Evropský program COSME financovaný na základě Specifické grantové smlouvy č. 737766 pro projekt BISONetPlus2 na služby sítě Enterprise Europe Network</w:t>
      </w:r>
      <w:r w:rsidR="00C21A9A" w:rsidRPr="00933B13">
        <w:rPr>
          <w:rFonts w:ascii="Arial" w:hAnsi="Arial" w:cs="Arial"/>
          <w:szCs w:val="20"/>
          <w:lang w:eastAsia="x-none"/>
        </w:rPr>
        <w:t>“.</w:t>
      </w:r>
    </w:p>
    <w:p w14:paraId="113956ED" w14:textId="437A6777" w:rsidR="007667CD" w:rsidRPr="00933B13" w:rsidRDefault="006F7449" w:rsidP="00797F25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dodá </w:t>
      </w:r>
      <w:r w:rsidRPr="00933B13">
        <w:rPr>
          <w:rFonts w:ascii="Arial" w:hAnsi="Arial" w:cs="Arial"/>
          <w:szCs w:val="20"/>
          <w:lang w:eastAsia="x-none"/>
        </w:rPr>
        <w:t>Odběrateli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fakturu ve dvou vyhotoveních za účelem potřeby </w:t>
      </w:r>
      <w:r w:rsidR="00A05EEA" w:rsidRPr="00933B13">
        <w:rPr>
          <w:rFonts w:ascii="Arial" w:hAnsi="Arial" w:cs="Arial"/>
          <w:szCs w:val="20"/>
          <w:lang w:eastAsia="x-none"/>
        </w:rPr>
        <w:t xml:space="preserve">Odběratele jako </w:t>
      </w:r>
      <w:r w:rsidR="007667CD" w:rsidRPr="00933B13">
        <w:rPr>
          <w:rFonts w:ascii="Arial" w:hAnsi="Arial" w:cs="Arial"/>
          <w:szCs w:val="20"/>
          <w:lang w:val="x-none" w:eastAsia="x-none"/>
        </w:rPr>
        <w:t>kupujícího prokazovat způsobilé výdaje.</w:t>
      </w:r>
    </w:p>
    <w:p w14:paraId="5FC87785" w14:textId="77777777" w:rsidR="00E66DA3" w:rsidRPr="00933B13" w:rsidRDefault="00E66DA3" w:rsidP="00797F25">
      <w:pPr>
        <w:pStyle w:val="Odstavecseseznamem"/>
        <w:numPr>
          <w:ilvl w:val="1"/>
          <w:numId w:val="18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Poslední faktura v kalendářním roce musí být předána Odběrateli nejpozději do 20. 12. příslušného kalendářního roku.</w:t>
      </w:r>
    </w:p>
    <w:p w14:paraId="289E16B7" w14:textId="77777777" w:rsidR="007667CD" w:rsidRPr="00933B13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19" w:name="_Toc269406566"/>
      <w:bookmarkStart w:id="20" w:name="_Toc269477426"/>
      <w:bookmarkStart w:id="21" w:name="_Toc271041446"/>
      <w:r w:rsidRPr="00933B13">
        <w:rPr>
          <w:rFonts w:ascii="Arial" w:hAnsi="Arial" w:cs="Arial"/>
          <w:b/>
          <w:szCs w:val="20"/>
          <w:lang w:val="x-none" w:eastAsia="x-none"/>
        </w:rPr>
        <w:t xml:space="preserve">Povinnosti </w:t>
      </w:r>
      <w:bookmarkEnd w:id="19"/>
      <w:bookmarkEnd w:id="20"/>
      <w:bookmarkEnd w:id="21"/>
      <w:r w:rsidR="00C472A7" w:rsidRPr="00933B13">
        <w:rPr>
          <w:rFonts w:ascii="Arial" w:hAnsi="Arial" w:cs="Arial"/>
          <w:b/>
          <w:szCs w:val="20"/>
          <w:lang w:val="x-none" w:eastAsia="x-none"/>
        </w:rPr>
        <w:t xml:space="preserve">a prohlášení </w:t>
      </w:r>
      <w:r w:rsidR="00462BD1" w:rsidRPr="00933B13">
        <w:rPr>
          <w:rFonts w:ascii="Arial" w:hAnsi="Arial" w:cs="Arial"/>
          <w:b/>
          <w:szCs w:val="20"/>
          <w:lang w:val="x-none" w:eastAsia="x-none"/>
        </w:rPr>
        <w:t>Dodavatele</w:t>
      </w:r>
    </w:p>
    <w:p w14:paraId="53DA2573" w14:textId="77777777" w:rsidR="007667CD" w:rsidRPr="00933B13" w:rsidRDefault="00462BD1" w:rsidP="007F2168">
      <w:pPr>
        <w:pStyle w:val="Odstavecseseznamem"/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povinen řádně a včas předat zboží </w:t>
      </w:r>
      <w:r w:rsidRPr="00933B13">
        <w:rPr>
          <w:rFonts w:ascii="Arial" w:hAnsi="Arial" w:cs="Arial"/>
          <w:szCs w:val="20"/>
          <w:lang w:val="x-none" w:eastAsia="x-none"/>
        </w:rPr>
        <w:t>Odběrateli</w:t>
      </w:r>
      <w:r w:rsidR="00A455BA" w:rsidRPr="00933B13">
        <w:rPr>
          <w:rFonts w:ascii="Arial" w:hAnsi="Arial" w:cs="Arial"/>
          <w:szCs w:val="20"/>
          <w:lang w:val="x-none" w:eastAsia="x-none"/>
        </w:rPr>
        <w:t>.</w:t>
      </w:r>
    </w:p>
    <w:p w14:paraId="72DB84BE" w14:textId="426E3619" w:rsidR="00E76D8B" w:rsidRPr="00933B13" w:rsidRDefault="00E76D8B" w:rsidP="007F2168">
      <w:pPr>
        <w:pStyle w:val="Odstavecseseznamem"/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V případě nemožnosti dodání požadované položky, je nutné ze strany Dodavatele </w:t>
      </w:r>
      <w:r w:rsidR="007E1191" w:rsidRPr="00933B13">
        <w:rPr>
          <w:rFonts w:ascii="Arial" w:hAnsi="Arial" w:cs="Arial"/>
          <w:szCs w:val="20"/>
          <w:lang w:eastAsia="x-none"/>
        </w:rPr>
        <w:t>bez</w:t>
      </w:r>
      <w:r w:rsidR="00CF0774" w:rsidRPr="00933B13">
        <w:rPr>
          <w:rFonts w:ascii="Arial" w:hAnsi="Arial" w:cs="Arial"/>
          <w:szCs w:val="20"/>
          <w:lang w:eastAsia="x-none"/>
        </w:rPr>
        <w:t> </w:t>
      </w:r>
      <w:r w:rsidR="007E1191" w:rsidRPr="00933B13">
        <w:rPr>
          <w:rFonts w:ascii="Arial" w:hAnsi="Arial" w:cs="Arial"/>
          <w:szCs w:val="20"/>
          <w:lang w:eastAsia="x-none"/>
        </w:rPr>
        <w:t xml:space="preserve">zbytečného odkladu </w:t>
      </w:r>
      <w:r w:rsidR="00551A52" w:rsidRPr="00933B13">
        <w:rPr>
          <w:rFonts w:ascii="Arial" w:hAnsi="Arial" w:cs="Arial"/>
          <w:szCs w:val="20"/>
          <w:lang w:eastAsia="x-none"/>
        </w:rPr>
        <w:t xml:space="preserve">informovat Odběratele o této skutečnosti a </w:t>
      </w:r>
      <w:r w:rsidR="003A35A3" w:rsidRPr="00933B13">
        <w:rPr>
          <w:rFonts w:ascii="Arial" w:hAnsi="Arial" w:cs="Arial"/>
          <w:szCs w:val="20"/>
          <w:lang w:eastAsia="x-none"/>
        </w:rPr>
        <w:t>nabídnout Odběrateli dodání náhradní a adekvátní položky</w:t>
      </w:r>
      <w:r w:rsidRPr="00933B13">
        <w:rPr>
          <w:rFonts w:ascii="Arial" w:hAnsi="Arial" w:cs="Arial"/>
          <w:szCs w:val="20"/>
          <w:lang w:eastAsia="x-none"/>
        </w:rPr>
        <w:t xml:space="preserve"> </w:t>
      </w:r>
      <w:r w:rsidR="003A35A3" w:rsidRPr="00933B13">
        <w:rPr>
          <w:rFonts w:ascii="Arial" w:hAnsi="Arial" w:cs="Arial"/>
          <w:szCs w:val="20"/>
          <w:lang w:eastAsia="x-none"/>
        </w:rPr>
        <w:t xml:space="preserve">zboží </w:t>
      </w:r>
      <w:r w:rsidRPr="00933B13">
        <w:rPr>
          <w:rFonts w:ascii="Arial" w:hAnsi="Arial" w:cs="Arial"/>
          <w:szCs w:val="20"/>
          <w:lang w:eastAsia="x-none"/>
        </w:rPr>
        <w:t>(</w:t>
      </w:r>
      <w:r w:rsidR="003A35A3" w:rsidRPr="00933B13">
        <w:rPr>
          <w:rFonts w:ascii="Arial" w:hAnsi="Arial" w:cs="Arial"/>
          <w:szCs w:val="20"/>
          <w:lang w:eastAsia="x-none"/>
        </w:rPr>
        <w:t xml:space="preserve">tj. </w:t>
      </w:r>
      <w:r w:rsidRPr="00933B13">
        <w:rPr>
          <w:rFonts w:ascii="Arial" w:hAnsi="Arial" w:cs="Arial"/>
          <w:szCs w:val="20"/>
          <w:lang w:eastAsia="x-none"/>
        </w:rPr>
        <w:t>podobné specifikace</w:t>
      </w:r>
      <w:r w:rsidR="003A35A3" w:rsidRPr="00933B13">
        <w:rPr>
          <w:rFonts w:ascii="Arial" w:hAnsi="Arial" w:cs="Arial"/>
          <w:szCs w:val="20"/>
          <w:lang w:eastAsia="x-none"/>
        </w:rPr>
        <w:t xml:space="preserve"> a kvality</w:t>
      </w:r>
      <w:r w:rsidRPr="00933B13">
        <w:rPr>
          <w:rFonts w:ascii="Arial" w:hAnsi="Arial" w:cs="Arial"/>
          <w:szCs w:val="20"/>
          <w:lang w:eastAsia="x-none"/>
        </w:rPr>
        <w:t xml:space="preserve">), </w:t>
      </w:r>
      <w:r w:rsidR="003A35A3" w:rsidRPr="00933B13">
        <w:rPr>
          <w:rFonts w:ascii="Arial" w:hAnsi="Arial" w:cs="Arial"/>
          <w:szCs w:val="20"/>
          <w:lang w:eastAsia="x-none"/>
        </w:rPr>
        <w:t xml:space="preserve">a to </w:t>
      </w:r>
      <w:r w:rsidRPr="00933B13">
        <w:rPr>
          <w:rFonts w:ascii="Arial" w:hAnsi="Arial" w:cs="Arial"/>
          <w:szCs w:val="20"/>
          <w:lang w:eastAsia="x-none"/>
        </w:rPr>
        <w:t>za stejnou nebo nižší cenu.</w:t>
      </w:r>
    </w:p>
    <w:p w14:paraId="6A80504D" w14:textId="77777777" w:rsidR="007667CD" w:rsidRPr="00933B13" w:rsidRDefault="00462BD1" w:rsidP="007F2168">
      <w:pPr>
        <w:pStyle w:val="Odstavecseseznamem"/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podle ustanovení § 2 písm. e) zákona č. 320/2001 Sb., o finanční kontrole ve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veřejné správě a o změně některých zákonů (zákon o finanční kontrole), ve znění pozdějších předpisů, osobou povinnou spolupůsobit při výkonu finanční kontroly prováděné v souvislosti s úhradou zboží a služeb z veřejných výdajů. </w:t>
      </w: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povinen poskytnout požadované informace a dokumentaci zaměstnancům nebo zmocněncům pověřených kontrolních orgánů (zejména Ministerstvo pro místní rozvoj, Ministerstvo financí, Evropská komise, Evropský účetní dvůr, Nejvyšší kontrolní úřad, příslušný Finanční úřad a další oprávněné orgány státní správy) a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="007667CD" w:rsidRPr="00933B13">
        <w:rPr>
          <w:rFonts w:ascii="Arial" w:hAnsi="Arial" w:cs="Arial"/>
          <w:szCs w:val="20"/>
          <w:lang w:val="x-none" w:eastAsia="x-none"/>
        </w:rPr>
        <w:t>vytvořit uvedeným orgánům podmínky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 k provedení kontroly předmětu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 či smluv na jejím základě uzavřených a poskytnout jim potřebnou souč</w:t>
      </w:r>
      <w:r w:rsidR="00A455BA" w:rsidRPr="00933B13">
        <w:rPr>
          <w:rFonts w:ascii="Arial" w:hAnsi="Arial" w:cs="Arial"/>
          <w:szCs w:val="20"/>
          <w:lang w:val="x-none" w:eastAsia="x-none"/>
        </w:rPr>
        <w:t>innost.</w:t>
      </w:r>
    </w:p>
    <w:p w14:paraId="57958DBC" w14:textId="40A9B4E2" w:rsidR="007667CD" w:rsidRPr="00933B13" w:rsidRDefault="00462BD1" w:rsidP="007F2168">
      <w:pPr>
        <w:pStyle w:val="Odstavecseseznamem"/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povinen uchovávat veškerou dokumentaci so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uvisející s realizací předmětu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 (zejména originální vyhotovení smlouvy včetně jejích dodatků, originály účetních dokladů a dalších dokladů vztahujících se k realizaci předmětu smlouvy)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 po dobu 10 let od zániku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smlouvy, resp.</w:t>
      </w:r>
      <w:r w:rsidR="003C56DE" w:rsidRPr="00933B13">
        <w:rPr>
          <w:rFonts w:ascii="Arial" w:hAnsi="Arial" w:cs="Arial"/>
          <w:szCs w:val="20"/>
          <w:lang w:val="x-none" w:eastAsia="x-none"/>
        </w:rPr>
        <w:t xml:space="preserve"> od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poslední </w:t>
      </w:r>
      <w:r w:rsidRPr="00933B13">
        <w:rPr>
          <w:rFonts w:ascii="Arial" w:hAnsi="Arial" w:cs="Arial"/>
          <w:szCs w:val="20"/>
          <w:lang w:val="x-none" w:eastAsia="x-none"/>
        </w:rPr>
        <w:t>objednávky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na jejím základě </w:t>
      </w:r>
      <w:r w:rsidRPr="00933B13">
        <w:rPr>
          <w:rFonts w:ascii="Arial" w:hAnsi="Arial" w:cs="Arial"/>
          <w:szCs w:val="20"/>
          <w:lang w:val="x-none" w:eastAsia="x-none"/>
        </w:rPr>
        <w:t>vystavené</w:t>
      </w:r>
      <w:r w:rsidR="007667CD" w:rsidRPr="00933B13">
        <w:rPr>
          <w:rFonts w:ascii="Arial" w:hAnsi="Arial" w:cs="Arial"/>
          <w:szCs w:val="20"/>
          <w:lang w:val="x-none" w:eastAsia="x-none"/>
        </w:rPr>
        <w:t>, m</w:t>
      </w:r>
      <w:r w:rsidR="00524487" w:rsidRPr="00933B13">
        <w:rPr>
          <w:rFonts w:ascii="Arial" w:hAnsi="Arial" w:cs="Arial"/>
          <w:szCs w:val="20"/>
          <w:lang w:val="x-none" w:eastAsia="x-none"/>
        </w:rPr>
        <w:t>inimálně však do konce roku 20</w:t>
      </w:r>
      <w:r w:rsidR="00563DFA" w:rsidRPr="00933B13">
        <w:rPr>
          <w:rFonts w:ascii="Arial" w:hAnsi="Arial" w:cs="Arial"/>
          <w:szCs w:val="20"/>
          <w:lang w:eastAsia="x-none"/>
        </w:rPr>
        <w:t>2</w:t>
      </w:r>
      <w:r w:rsidR="001A6FD4" w:rsidRPr="00933B13">
        <w:rPr>
          <w:rFonts w:ascii="Arial" w:hAnsi="Arial" w:cs="Arial"/>
          <w:szCs w:val="20"/>
          <w:lang w:eastAsia="x-none"/>
        </w:rPr>
        <w:t>9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. Po tuto dobu je </w:t>
      </w: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povinen umožnit osobám oprávněným k výkonu kontroly projektů i </w:t>
      </w:r>
      <w:r w:rsidRPr="00933B13">
        <w:rPr>
          <w:rFonts w:ascii="Arial" w:hAnsi="Arial" w:cs="Arial"/>
          <w:szCs w:val="20"/>
          <w:lang w:val="x-none" w:eastAsia="x-none"/>
        </w:rPr>
        <w:t>Odběrateli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provést kontrolu doklad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ů souvisejících s plněním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1F6B577D" w14:textId="77777777" w:rsidR="007667CD" w:rsidRPr="00933B13" w:rsidRDefault="00462BD1" w:rsidP="007F2168">
      <w:pPr>
        <w:pStyle w:val="Odstavecseseznamem"/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povinen všechny případné písemné zprávy, písemné výstupy a 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prezentace související s touto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smlouvou opatřit vizuální identitou projektů dle Pravidel pro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provádění informačních a propagačních opatření. </w:t>
      </w: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tímto prohlašuje, že j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e ke dni nabytí účinnosti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 s těmito pravidly seznámen.</w:t>
      </w:r>
    </w:p>
    <w:p w14:paraId="7408295A" w14:textId="762A54BD" w:rsidR="007667CD" w:rsidRPr="00933B13" w:rsidRDefault="00462BD1" w:rsidP="007F2168">
      <w:pPr>
        <w:pStyle w:val="Odstavecseseznamem"/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Dodavatel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není oprávněn postoupit práva, povinnosti a závazky třetí osobě nebo jiným osobám bez předchozího </w:t>
      </w:r>
      <w:r w:rsidR="001A6FD4" w:rsidRPr="00933B13">
        <w:rPr>
          <w:rFonts w:ascii="Arial" w:hAnsi="Arial" w:cs="Arial"/>
          <w:szCs w:val="20"/>
          <w:lang w:eastAsia="x-none"/>
        </w:rPr>
        <w:t xml:space="preserve">písemného 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souhlasu </w:t>
      </w:r>
      <w:r w:rsidRPr="00933B13">
        <w:rPr>
          <w:rFonts w:ascii="Arial" w:hAnsi="Arial" w:cs="Arial"/>
          <w:szCs w:val="20"/>
          <w:lang w:val="x-none" w:eastAsia="x-none"/>
        </w:rPr>
        <w:t>Odběratele</w:t>
      </w:r>
      <w:r w:rsidR="007667CD" w:rsidRPr="00933B13">
        <w:rPr>
          <w:rFonts w:ascii="Arial" w:hAnsi="Arial" w:cs="Arial"/>
          <w:szCs w:val="20"/>
          <w:lang w:val="x-none" w:eastAsia="x-none"/>
        </w:rPr>
        <w:t>.</w:t>
      </w:r>
      <w:r w:rsidR="00A05EEA" w:rsidRPr="00933B13">
        <w:rPr>
          <w:rFonts w:ascii="Arial" w:hAnsi="Arial" w:cs="Arial"/>
          <w:szCs w:val="20"/>
          <w:lang w:eastAsia="x-none"/>
        </w:rPr>
        <w:t xml:space="preserve"> Dodavatel není ani oprávněn bez předchozího písemného souhlasu Odběratele jednostranně započíst kterékoliv své pohledávky </w:t>
      </w:r>
      <w:r w:rsidR="001544D2" w:rsidRPr="00933B13">
        <w:rPr>
          <w:rFonts w:ascii="Arial" w:hAnsi="Arial" w:cs="Arial"/>
          <w:szCs w:val="20"/>
          <w:lang w:eastAsia="x-none"/>
        </w:rPr>
        <w:t>plynoucí, vycházející či související s touto Rámcovou vůči pohledávkám Odběratele za Dodavatelem</w:t>
      </w:r>
      <w:r w:rsidR="00842074" w:rsidRPr="00933B13">
        <w:rPr>
          <w:rFonts w:ascii="Arial" w:hAnsi="Arial" w:cs="Arial"/>
          <w:szCs w:val="20"/>
          <w:lang w:eastAsia="x-none"/>
        </w:rPr>
        <w:t>.</w:t>
      </w:r>
    </w:p>
    <w:p w14:paraId="782764D1" w14:textId="57D72A76" w:rsidR="003C56DE" w:rsidRPr="00933B13" w:rsidRDefault="003C56DE" w:rsidP="007F2168">
      <w:pPr>
        <w:pStyle w:val="Odstavecseseznamem"/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Dodavatel je povinen zajistit, ab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y po celou dobu platnosti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</w:t>
      </w:r>
      <w:r w:rsidR="00172A69" w:rsidRPr="00933B13">
        <w:rPr>
          <w:rFonts w:ascii="Arial" w:hAnsi="Arial" w:cs="Arial"/>
          <w:szCs w:val="20"/>
          <w:lang w:val="x-none" w:eastAsia="x-none"/>
        </w:rPr>
        <w:t>ouvy byl dostupn</w:t>
      </w:r>
      <w:r w:rsidR="001544D2" w:rsidRPr="00933B13">
        <w:rPr>
          <w:rFonts w:ascii="Arial" w:hAnsi="Arial" w:cs="Arial"/>
          <w:szCs w:val="20"/>
          <w:lang w:eastAsia="x-none"/>
        </w:rPr>
        <w:t>ý</w:t>
      </w:r>
      <w:r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1544D2" w:rsidRPr="00933B13">
        <w:rPr>
          <w:rFonts w:ascii="Arial" w:hAnsi="Arial" w:cs="Arial"/>
          <w:szCs w:val="20"/>
          <w:lang w:eastAsia="x-none"/>
        </w:rPr>
        <w:t>na</w:t>
      </w:r>
      <w:r w:rsidR="00383EA4" w:rsidRPr="00933B13">
        <w:rPr>
          <w:rFonts w:ascii="Arial" w:hAnsi="Arial" w:cs="Arial"/>
          <w:szCs w:val="20"/>
          <w:lang w:eastAsia="x-none"/>
        </w:rPr>
        <w:t> </w:t>
      </w:r>
      <w:r w:rsidR="001544D2" w:rsidRPr="00933B13">
        <w:rPr>
          <w:rFonts w:ascii="Arial" w:hAnsi="Arial" w:cs="Arial"/>
          <w:szCs w:val="20"/>
          <w:lang w:eastAsia="x-none"/>
        </w:rPr>
        <w:t>své</w:t>
      </w:r>
      <w:r w:rsidR="001544D2" w:rsidRPr="00933B13">
        <w:rPr>
          <w:rFonts w:ascii="Arial" w:hAnsi="Arial"/>
        </w:rPr>
        <w:t xml:space="preserve"> </w:t>
      </w:r>
      <w:r w:rsidR="00167997" w:rsidRPr="00933B13">
        <w:rPr>
          <w:rFonts w:ascii="Arial" w:hAnsi="Arial" w:cs="Arial"/>
          <w:szCs w:val="20"/>
          <w:lang w:val="x-none" w:eastAsia="x-none"/>
        </w:rPr>
        <w:t>emailová</w:t>
      </w:r>
      <w:r w:rsidR="001544D2" w:rsidRPr="00933B13">
        <w:rPr>
          <w:rFonts w:ascii="Arial" w:hAnsi="Arial" w:cs="Arial"/>
          <w:szCs w:val="20"/>
          <w:lang w:val="x-none" w:eastAsia="x-none"/>
        </w:rPr>
        <w:t xml:space="preserve"> adres</w:t>
      </w:r>
      <w:r w:rsidR="001544D2" w:rsidRPr="00933B13">
        <w:rPr>
          <w:rFonts w:ascii="Arial" w:hAnsi="Arial" w:cs="Arial"/>
          <w:szCs w:val="20"/>
          <w:lang w:eastAsia="x-none"/>
        </w:rPr>
        <w:t>e</w:t>
      </w:r>
      <w:r w:rsidR="00172A69" w:rsidRPr="00933B13">
        <w:rPr>
          <w:rFonts w:ascii="Arial" w:hAnsi="Arial" w:cs="Arial"/>
          <w:szCs w:val="20"/>
          <w:lang w:val="x-none" w:eastAsia="x-none"/>
        </w:rPr>
        <w:t xml:space="preserve"> pro </w:t>
      </w:r>
      <w:r w:rsidRPr="00933B13">
        <w:rPr>
          <w:rFonts w:ascii="Arial" w:hAnsi="Arial" w:cs="Arial"/>
          <w:szCs w:val="20"/>
          <w:lang w:val="x-none" w:eastAsia="x-none"/>
        </w:rPr>
        <w:t>doručování obj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ednávek v souladu s čl. 2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smlouvy. Dodavatel je současně povinen být v režimu pondělí – pátek od 9.00 hod. do 17.00 hod. dostupný na níže uvedených kontaktních spojeních pro potřeby pracovníků Odběratele:</w:t>
      </w:r>
    </w:p>
    <w:p w14:paraId="3A8A38FC" w14:textId="6DB4DEB1" w:rsidR="003C338F" w:rsidRPr="00933B13" w:rsidRDefault="00C7373C" w:rsidP="00A455BA">
      <w:pPr>
        <w:spacing w:before="120" w:after="120" w:line="240" w:lineRule="auto"/>
        <w:ind w:left="1418" w:firstLine="709"/>
        <w:jc w:val="both"/>
        <w:rPr>
          <w:rFonts w:ascii="Arial" w:hAnsi="Arial" w:cs="Arial"/>
          <w:szCs w:val="20"/>
          <w:lang w:val="en-GB"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e-mail: </w:t>
      </w:r>
      <w:r w:rsidRPr="00933B13">
        <w:rPr>
          <w:rFonts w:ascii="Arial" w:hAnsi="Arial" w:cs="Arial"/>
          <w:szCs w:val="20"/>
          <w:lang w:eastAsia="x-none"/>
        </w:rPr>
        <w:tab/>
      </w:r>
      <w:r w:rsidRPr="00933B13">
        <w:rPr>
          <w:rFonts w:ascii="Arial" w:hAnsi="Arial" w:cs="Arial"/>
          <w:szCs w:val="20"/>
          <w:lang w:eastAsia="x-none"/>
        </w:rPr>
        <w:tab/>
      </w:r>
      <w:r w:rsidR="00797194">
        <w:rPr>
          <w:rFonts w:ascii="Arial" w:hAnsi="Arial" w:cs="Arial"/>
          <w:b/>
          <w:bCs/>
          <w:szCs w:val="20"/>
          <w:lang w:val="en-GB" w:eastAsia="x-none"/>
        </w:rPr>
        <w:t>xxx</w:t>
      </w:r>
      <w:r w:rsidR="003C338F" w:rsidRPr="00933B13">
        <w:rPr>
          <w:rFonts w:ascii="Arial" w:hAnsi="Arial" w:cs="Arial"/>
          <w:szCs w:val="20"/>
          <w:lang w:val="en-GB" w:eastAsia="x-none"/>
        </w:rPr>
        <w:t xml:space="preserve"> </w:t>
      </w:r>
    </w:p>
    <w:p w14:paraId="15611A04" w14:textId="1EE4351B" w:rsidR="003C56DE" w:rsidRPr="00933B13" w:rsidRDefault="00C7373C" w:rsidP="003C338F">
      <w:pPr>
        <w:spacing w:before="120" w:after="120" w:line="240" w:lineRule="auto"/>
        <w:ind w:left="1418" w:firstLine="709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eastAsia="x-none"/>
        </w:rPr>
        <w:t>telefon:</w:t>
      </w:r>
      <w:r w:rsidRPr="00933B13">
        <w:rPr>
          <w:rFonts w:ascii="Arial" w:hAnsi="Arial" w:cs="Arial"/>
          <w:szCs w:val="20"/>
          <w:lang w:eastAsia="x-none"/>
        </w:rPr>
        <w:tab/>
      </w:r>
      <w:r w:rsidRPr="00933B13">
        <w:rPr>
          <w:rFonts w:ascii="Arial" w:hAnsi="Arial" w:cs="Arial"/>
          <w:szCs w:val="20"/>
          <w:lang w:eastAsia="x-none"/>
        </w:rPr>
        <w:tab/>
      </w:r>
      <w:r w:rsidR="00797194">
        <w:rPr>
          <w:rFonts w:ascii="Arial" w:hAnsi="Arial" w:cs="Arial"/>
          <w:szCs w:val="20"/>
          <w:lang w:val="en-GB" w:eastAsia="x-none"/>
        </w:rPr>
        <w:t>xxx</w:t>
      </w:r>
    </w:p>
    <w:p w14:paraId="0F9DB65D" w14:textId="33C762D7" w:rsidR="00797F25" w:rsidRPr="00933B13" w:rsidRDefault="003C56DE" w:rsidP="00797F25">
      <w:pPr>
        <w:spacing w:before="120" w:after="120" w:line="240" w:lineRule="auto"/>
        <w:ind w:left="1418" w:firstLine="709"/>
        <w:jc w:val="both"/>
        <w:rPr>
          <w:rFonts w:ascii="Arial" w:hAnsi="Arial"/>
          <w:lang w:val="en-GB"/>
        </w:rPr>
      </w:pPr>
      <w:r w:rsidRPr="00933B13">
        <w:rPr>
          <w:rFonts w:ascii="Arial" w:hAnsi="Arial" w:cs="Arial"/>
          <w:szCs w:val="20"/>
          <w:lang w:eastAsia="x-none"/>
        </w:rPr>
        <w:t>mobil:</w:t>
      </w:r>
      <w:r w:rsidRPr="00933B13">
        <w:rPr>
          <w:rFonts w:ascii="Arial" w:hAnsi="Arial" w:cs="Arial"/>
          <w:szCs w:val="20"/>
          <w:lang w:eastAsia="x-none"/>
        </w:rPr>
        <w:tab/>
      </w:r>
      <w:r w:rsidRPr="00933B13">
        <w:rPr>
          <w:rFonts w:ascii="Arial" w:hAnsi="Arial" w:cs="Arial"/>
          <w:szCs w:val="20"/>
          <w:lang w:eastAsia="x-none"/>
        </w:rPr>
        <w:tab/>
      </w:r>
      <w:r w:rsidR="00797194">
        <w:rPr>
          <w:rFonts w:ascii="Arial" w:hAnsi="Arial" w:cs="Arial"/>
          <w:szCs w:val="20"/>
          <w:lang w:val="en-GB" w:eastAsia="x-none"/>
        </w:rPr>
        <w:t>xxx</w:t>
      </w:r>
    </w:p>
    <w:p w14:paraId="143354E7" w14:textId="2002A299" w:rsidR="00797F25" w:rsidRPr="00933B13" w:rsidRDefault="00797F25" w:rsidP="00797F25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lastRenderedPageBreak/>
        <w:t xml:space="preserve">V případě využití čl. </w:t>
      </w:r>
      <w:proofErr w:type="gramStart"/>
      <w:r w:rsidRPr="00933B13">
        <w:rPr>
          <w:rFonts w:ascii="Arial" w:hAnsi="Arial" w:cs="Arial"/>
          <w:szCs w:val="20"/>
          <w:lang w:eastAsia="x-none"/>
        </w:rPr>
        <w:t>1.4. této</w:t>
      </w:r>
      <w:proofErr w:type="gramEnd"/>
      <w:r w:rsidRPr="00933B13">
        <w:rPr>
          <w:rFonts w:ascii="Arial" w:hAnsi="Arial" w:cs="Arial"/>
          <w:szCs w:val="20"/>
          <w:lang w:eastAsia="x-none"/>
        </w:rPr>
        <w:t xml:space="preserve"> Rámcové smlouvy, se Dodavatel zavazuje poskytnout Odběrateli </w:t>
      </w:r>
      <w:r w:rsidRPr="00933B13">
        <w:rPr>
          <w:rFonts w:ascii="Arial" w:hAnsi="Arial" w:cs="Arial"/>
          <w:szCs w:val="20"/>
          <w:lang w:val="x-none" w:eastAsia="x-none"/>
        </w:rPr>
        <w:t>aktuáln</w:t>
      </w:r>
      <w:r w:rsidRPr="00933B13">
        <w:rPr>
          <w:rFonts w:ascii="Arial" w:hAnsi="Arial" w:cs="Arial"/>
          <w:szCs w:val="20"/>
          <w:lang w:eastAsia="x-none"/>
        </w:rPr>
        <w:t>í</w:t>
      </w:r>
      <w:r w:rsidRPr="00933B13">
        <w:rPr>
          <w:rFonts w:ascii="Arial" w:hAnsi="Arial" w:cs="Arial"/>
          <w:szCs w:val="20"/>
          <w:lang w:val="x-none" w:eastAsia="x-none"/>
        </w:rPr>
        <w:t xml:space="preserve"> katalog </w:t>
      </w:r>
      <w:r w:rsidRPr="00933B13">
        <w:rPr>
          <w:rFonts w:ascii="Arial" w:hAnsi="Arial" w:cs="Arial"/>
          <w:szCs w:val="20"/>
          <w:lang w:eastAsia="x-none"/>
        </w:rPr>
        <w:t xml:space="preserve">se všemi nabízenými položkami </w:t>
      </w:r>
      <w:r w:rsidR="00E55472" w:rsidRPr="00933B13">
        <w:rPr>
          <w:rFonts w:ascii="Arial" w:hAnsi="Arial" w:cs="Arial"/>
          <w:szCs w:val="20"/>
          <w:lang w:eastAsia="x-none"/>
        </w:rPr>
        <w:t xml:space="preserve">zboží (tj. </w:t>
      </w:r>
      <w:r w:rsidR="00DF1931" w:rsidRPr="00933B13">
        <w:rPr>
          <w:rFonts w:ascii="Arial" w:hAnsi="Arial" w:cs="Arial"/>
          <w:szCs w:val="20"/>
          <w:lang w:eastAsia="x-none"/>
        </w:rPr>
        <w:t>spotřebního materiálu a tonerů</w:t>
      </w:r>
      <w:r w:rsidR="00E55472" w:rsidRPr="00933B13">
        <w:rPr>
          <w:rFonts w:ascii="Arial" w:hAnsi="Arial" w:cs="Arial"/>
          <w:szCs w:val="20"/>
          <w:lang w:eastAsia="x-none"/>
        </w:rPr>
        <w:t>)</w:t>
      </w:r>
      <w:r w:rsidRPr="00933B13">
        <w:rPr>
          <w:rFonts w:ascii="Arial" w:hAnsi="Arial" w:cs="Arial"/>
          <w:szCs w:val="20"/>
          <w:lang w:eastAsia="x-none"/>
        </w:rPr>
        <w:t>a informovat jej o možnosti využití případných nabízených cenových slev ze strany Dodavatele.</w:t>
      </w:r>
    </w:p>
    <w:p w14:paraId="104CCF1A" w14:textId="77777777" w:rsidR="00797F25" w:rsidRPr="00933B13" w:rsidRDefault="00797F25" w:rsidP="00797F25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Dodavatel </w:t>
      </w:r>
      <w:r w:rsidRPr="00933B13">
        <w:rPr>
          <w:rFonts w:ascii="Arial" w:hAnsi="Arial" w:cs="Arial"/>
          <w:szCs w:val="20"/>
          <w:lang w:val="x-none" w:eastAsia="x-none"/>
        </w:rPr>
        <w:t xml:space="preserve">se zavazuje, že v průběhu plnění této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 i po jejím zániku nebude neoprávněně zpracovávat ani jinak nakládat s osobními údaji fyzických osob, které získá při plnění této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smlouvy. </w:t>
      </w:r>
      <w:r w:rsidRPr="00933B13">
        <w:rPr>
          <w:rFonts w:ascii="Arial" w:hAnsi="Arial" w:cs="Arial"/>
          <w:szCs w:val="20"/>
          <w:lang w:eastAsia="x-none"/>
        </w:rPr>
        <w:t xml:space="preserve">Dodavatel </w:t>
      </w:r>
      <w:r w:rsidRPr="00933B13">
        <w:rPr>
          <w:rFonts w:ascii="Arial" w:hAnsi="Arial" w:cs="Arial"/>
          <w:szCs w:val="20"/>
          <w:lang w:val="x-none" w:eastAsia="x-none"/>
        </w:rPr>
        <w:t>se dále zavazuje, že bude dodržovat veškeré povinnosti plynoucí ze zákona č. 101/2000 Sb. a z nařízení Evropského parlamentu a Rady (EU) 2016/679.</w:t>
      </w:r>
    </w:p>
    <w:p w14:paraId="62678D2F" w14:textId="6DB1E039" w:rsidR="00797F25" w:rsidRPr="00933B13" w:rsidRDefault="00797F25" w:rsidP="00797F25">
      <w:pPr>
        <w:numPr>
          <w:ilvl w:val="1"/>
          <w:numId w:val="19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Dodavatel </w:t>
      </w:r>
      <w:r w:rsidRPr="00933B13">
        <w:rPr>
          <w:rFonts w:ascii="Arial" w:hAnsi="Arial" w:cs="Arial"/>
          <w:szCs w:val="20"/>
          <w:lang w:val="x-none" w:eastAsia="x-none"/>
        </w:rPr>
        <w:t xml:space="preserve">není oprávněn postoupit práva či povinnosti vyplývající z této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 či dílčích smluv založených objednávkami třetím osobám bez předchozího písemného souhlasu </w:t>
      </w:r>
      <w:r w:rsidRPr="00933B13">
        <w:rPr>
          <w:rFonts w:ascii="Arial" w:hAnsi="Arial" w:cs="Arial"/>
          <w:szCs w:val="20"/>
          <w:lang w:eastAsia="x-none"/>
        </w:rPr>
        <w:t>Odběratele</w:t>
      </w:r>
      <w:r w:rsidRPr="00933B13">
        <w:rPr>
          <w:rFonts w:ascii="Arial" w:hAnsi="Arial" w:cs="Arial"/>
          <w:szCs w:val="20"/>
          <w:lang w:val="x-none" w:eastAsia="x-none"/>
        </w:rPr>
        <w:t xml:space="preserve">. </w:t>
      </w:r>
      <w:r w:rsidRPr="00933B13">
        <w:rPr>
          <w:rFonts w:ascii="Arial" w:hAnsi="Arial" w:cs="Arial"/>
          <w:szCs w:val="20"/>
          <w:lang w:eastAsia="x-none"/>
        </w:rPr>
        <w:t xml:space="preserve">Dodavatel </w:t>
      </w:r>
      <w:r w:rsidRPr="00933B13">
        <w:rPr>
          <w:rFonts w:ascii="Arial" w:hAnsi="Arial" w:cs="Arial"/>
          <w:szCs w:val="20"/>
          <w:lang w:val="x-none" w:eastAsia="x-none"/>
        </w:rPr>
        <w:t xml:space="preserve">není oprávněn jednostranně započíst kterékoliv své pohledávky plynoucí či související s touto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smlouvou nebo dílčích smluv založených objednávkami proti pohledávkám </w:t>
      </w:r>
      <w:r w:rsidRPr="00933B13">
        <w:rPr>
          <w:rFonts w:ascii="Arial" w:hAnsi="Arial" w:cs="Arial"/>
          <w:szCs w:val="20"/>
          <w:lang w:eastAsia="x-none"/>
        </w:rPr>
        <w:t>Odběratele</w:t>
      </w:r>
      <w:r w:rsidRPr="00933B13">
        <w:rPr>
          <w:rFonts w:ascii="Arial" w:hAnsi="Arial" w:cs="Arial"/>
          <w:szCs w:val="20"/>
          <w:lang w:val="x-none" w:eastAsia="x-none"/>
        </w:rPr>
        <w:t>.</w:t>
      </w:r>
    </w:p>
    <w:p w14:paraId="634B1AE9" w14:textId="77777777" w:rsidR="007667CD" w:rsidRPr="00933B13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2" w:name="_Toc269406567"/>
      <w:bookmarkStart w:id="23" w:name="_Toc269477427"/>
      <w:bookmarkStart w:id="24" w:name="_Toc271041447"/>
      <w:r w:rsidRPr="00933B13">
        <w:rPr>
          <w:rFonts w:ascii="Arial" w:hAnsi="Arial" w:cs="Arial"/>
          <w:b/>
          <w:szCs w:val="20"/>
          <w:lang w:val="x-none" w:eastAsia="x-none"/>
        </w:rPr>
        <w:t xml:space="preserve">Povinnosti </w:t>
      </w:r>
      <w:bookmarkEnd w:id="22"/>
      <w:bookmarkEnd w:id="23"/>
      <w:bookmarkEnd w:id="24"/>
      <w:r w:rsidR="003075E4" w:rsidRPr="00933B13">
        <w:rPr>
          <w:rFonts w:ascii="Arial" w:hAnsi="Arial" w:cs="Arial"/>
          <w:b/>
          <w:szCs w:val="20"/>
          <w:lang w:val="x-none" w:eastAsia="x-none"/>
        </w:rPr>
        <w:t>Odběratele</w:t>
      </w:r>
    </w:p>
    <w:p w14:paraId="2D642312" w14:textId="3A7D4E35" w:rsidR="00982BFB" w:rsidRPr="00933B13" w:rsidRDefault="003075E4" w:rsidP="007F2168">
      <w:pPr>
        <w:pStyle w:val="Odstavecseseznamem"/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Odběratel</w:t>
      </w:r>
      <w:r w:rsidR="00172A69" w:rsidRPr="00933B13">
        <w:rPr>
          <w:rFonts w:ascii="Arial" w:hAnsi="Arial" w:cs="Arial"/>
          <w:szCs w:val="20"/>
          <w:lang w:val="x-none" w:eastAsia="x-none"/>
        </w:rPr>
        <w:t xml:space="preserve"> zajistí</w:t>
      </w:r>
      <w:r w:rsidR="00172A69" w:rsidRPr="00933B13">
        <w:rPr>
          <w:rFonts w:ascii="Arial" w:hAnsi="Arial" w:cs="Arial"/>
          <w:szCs w:val="20"/>
          <w:lang w:eastAsia="x-none"/>
        </w:rPr>
        <w:t xml:space="preserve"> jednotnost vystavování</w:t>
      </w:r>
      <w:r w:rsidR="00172A69" w:rsidRPr="00933B13">
        <w:rPr>
          <w:rFonts w:ascii="Arial" w:hAnsi="Arial" w:cs="Arial"/>
          <w:szCs w:val="20"/>
          <w:lang w:val="x-none" w:eastAsia="x-none"/>
        </w:rPr>
        <w:t xml:space="preserve"> objednáv</w:t>
      </w:r>
      <w:r w:rsidR="00172A69" w:rsidRPr="00933B13">
        <w:rPr>
          <w:rFonts w:ascii="Arial" w:hAnsi="Arial" w:cs="Arial"/>
          <w:szCs w:val="20"/>
          <w:lang w:eastAsia="x-none"/>
        </w:rPr>
        <w:t>ek,</w:t>
      </w:r>
      <w:r w:rsidRPr="00933B13">
        <w:rPr>
          <w:rFonts w:ascii="Arial" w:hAnsi="Arial" w:cs="Arial"/>
          <w:szCs w:val="20"/>
          <w:lang w:val="x-none" w:eastAsia="x-none"/>
        </w:rPr>
        <w:t xml:space="preserve"> a to pokud možno v měsíční periodicitě.</w:t>
      </w:r>
      <w:r w:rsidR="00982BFB" w:rsidRPr="00933B13">
        <w:rPr>
          <w:rFonts w:ascii="Arial" w:hAnsi="Arial" w:cs="Arial"/>
          <w:szCs w:val="20"/>
          <w:lang w:eastAsia="x-none"/>
        </w:rPr>
        <w:t xml:space="preserve"> Tím ovšem není dotčeno právo Odběratele vystavit za kalendářní měsíc jednu či více objednávek v případě potřeby.</w:t>
      </w:r>
    </w:p>
    <w:p w14:paraId="63BA8230" w14:textId="11047B25" w:rsidR="007667CD" w:rsidRPr="00933B13" w:rsidRDefault="007C58C4" w:rsidP="007F2168">
      <w:pPr>
        <w:pStyle w:val="Odstavecseseznamem"/>
        <w:numPr>
          <w:ilvl w:val="1"/>
          <w:numId w:val="20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>Odběratel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je povinen seznámit </w:t>
      </w:r>
      <w:r w:rsidRPr="00933B13">
        <w:rPr>
          <w:rFonts w:ascii="Arial" w:hAnsi="Arial" w:cs="Arial"/>
          <w:szCs w:val="20"/>
          <w:lang w:eastAsia="x-none"/>
        </w:rPr>
        <w:t>Dodavatele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s případnými změnami pravidel dle článku </w:t>
      </w:r>
      <w:proofErr w:type="gramStart"/>
      <w:r w:rsidR="007667CD" w:rsidRPr="00933B13">
        <w:rPr>
          <w:rFonts w:ascii="Arial" w:hAnsi="Arial" w:cs="Arial"/>
          <w:szCs w:val="20"/>
          <w:lang w:eastAsia="x-none"/>
        </w:rPr>
        <w:t>6</w:t>
      </w:r>
      <w:r w:rsidR="00C50CAA" w:rsidRPr="00933B13">
        <w:rPr>
          <w:rFonts w:ascii="Arial" w:hAnsi="Arial" w:cs="Arial"/>
          <w:szCs w:val="20"/>
          <w:lang w:val="x-none" w:eastAsia="x-none"/>
        </w:rPr>
        <w:t>.</w:t>
      </w:r>
      <w:r w:rsidR="00274626" w:rsidRPr="00933B13">
        <w:rPr>
          <w:rFonts w:ascii="Arial" w:hAnsi="Arial" w:cs="Arial"/>
          <w:szCs w:val="20"/>
          <w:lang w:eastAsia="x-none"/>
        </w:rPr>
        <w:t>5</w:t>
      </w:r>
      <w:r w:rsidR="00C50CAA" w:rsidRPr="00933B13">
        <w:rPr>
          <w:rFonts w:ascii="Arial" w:hAnsi="Arial" w:cs="Arial"/>
          <w:szCs w:val="20"/>
          <w:lang w:val="x-none" w:eastAsia="x-none"/>
        </w:rPr>
        <w:t>. této</w:t>
      </w:r>
      <w:proofErr w:type="gramEnd"/>
      <w:r w:rsidR="00C50CAA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smlouvy.</w:t>
      </w:r>
    </w:p>
    <w:p w14:paraId="0521510B" w14:textId="77777777" w:rsidR="007667CD" w:rsidRPr="00933B13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5" w:name="_Toc269406568"/>
      <w:bookmarkStart w:id="26" w:name="_Toc269477428"/>
      <w:bookmarkStart w:id="27" w:name="_Toc271041448"/>
      <w:r w:rsidRPr="00933B13">
        <w:rPr>
          <w:rFonts w:ascii="Arial" w:hAnsi="Arial" w:cs="Arial"/>
          <w:b/>
          <w:szCs w:val="20"/>
          <w:lang w:val="x-none" w:eastAsia="x-none"/>
        </w:rPr>
        <w:t>Sankce</w:t>
      </w:r>
      <w:bookmarkEnd w:id="25"/>
      <w:bookmarkEnd w:id="26"/>
      <w:bookmarkEnd w:id="27"/>
    </w:p>
    <w:p w14:paraId="6A2ED229" w14:textId="74FCE509" w:rsidR="007667CD" w:rsidRPr="00933B13" w:rsidRDefault="00B324BD" w:rsidP="007F2168">
      <w:pPr>
        <w:pStyle w:val="Odstavecseseznamem"/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>Dodav</w:t>
      </w:r>
      <w:r w:rsidR="007E1191" w:rsidRPr="00933B13">
        <w:rPr>
          <w:rFonts w:ascii="Arial" w:hAnsi="Arial" w:cs="Arial"/>
          <w:szCs w:val="20"/>
          <w:lang w:eastAsia="x-none"/>
        </w:rPr>
        <w:t>atel</w:t>
      </w:r>
      <w:r w:rsidR="003A35A3" w:rsidRPr="00933B13">
        <w:rPr>
          <w:rFonts w:ascii="Arial" w:hAnsi="Arial" w:cs="Arial"/>
          <w:szCs w:val="20"/>
          <w:lang w:eastAsia="x-none"/>
        </w:rPr>
        <w:t xml:space="preserve"> i Odběratel jsou oprávněni</w:t>
      </w:r>
      <w:r w:rsidRPr="00933B13">
        <w:rPr>
          <w:rFonts w:ascii="Arial" w:hAnsi="Arial" w:cs="Arial"/>
          <w:szCs w:val="20"/>
          <w:lang w:eastAsia="x-none"/>
        </w:rPr>
        <w:t xml:space="preserve"> odstoupit od této Rámcové smlouvy nebo od dílčí</w:t>
      </w:r>
      <w:r w:rsidR="00902250" w:rsidRPr="00933B13">
        <w:rPr>
          <w:rFonts w:ascii="Arial" w:hAnsi="Arial" w:cs="Arial"/>
          <w:szCs w:val="20"/>
          <w:lang w:eastAsia="x-none"/>
        </w:rPr>
        <w:t>ch</w:t>
      </w:r>
      <w:r w:rsidRPr="00933B13">
        <w:rPr>
          <w:rFonts w:ascii="Arial" w:hAnsi="Arial" w:cs="Arial"/>
          <w:szCs w:val="20"/>
          <w:lang w:eastAsia="x-none"/>
        </w:rPr>
        <w:t xml:space="preserve"> kupní</w:t>
      </w:r>
      <w:r w:rsidR="003A35A3" w:rsidRPr="00933B13">
        <w:rPr>
          <w:rFonts w:ascii="Arial" w:hAnsi="Arial" w:cs="Arial"/>
          <w:szCs w:val="20"/>
          <w:lang w:eastAsia="x-none"/>
        </w:rPr>
        <w:t>ch smluv založených</w:t>
      </w:r>
      <w:r w:rsidRPr="00933B13">
        <w:rPr>
          <w:rFonts w:ascii="Arial" w:hAnsi="Arial" w:cs="Arial"/>
          <w:szCs w:val="20"/>
          <w:lang w:eastAsia="x-none"/>
        </w:rPr>
        <w:t xml:space="preserve"> jednotlivými objednávkami, </w:t>
      </w:r>
      <w:r w:rsidR="007E1191" w:rsidRPr="00933B13">
        <w:rPr>
          <w:rFonts w:ascii="Arial" w:hAnsi="Arial" w:cs="Arial"/>
          <w:szCs w:val="20"/>
          <w:lang w:eastAsia="x-none"/>
        </w:rPr>
        <w:t xml:space="preserve">pokud </w:t>
      </w:r>
      <w:r w:rsidR="003A35A3" w:rsidRPr="00933B13">
        <w:rPr>
          <w:rFonts w:ascii="Arial" w:hAnsi="Arial" w:cs="Arial"/>
          <w:szCs w:val="20"/>
          <w:lang w:eastAsia="x-none"/>
        </w:rPr>
        <w:t xml:space="preserve">druhá strana poruší svoji povinnost podstatným způsobem. </w:t>
      </w:r>
      <w:r w:rsidR="007667CD" w:rsidRPr="00933B13">
        <w:rPr>
          <w:rFonts w:ascii="Arial" w:hAnsi="Arial" w:cs="Arial"/>
          <w:szCs w:val="20"/>
          <w:lang w:val="x-none" w:eastAsia="x-none"/>
        </w:rPr>
        <w:t>Za podsta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tné porušení povinností z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smlouvy, které může být důvodem pro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odstoupení od ní, se považuje prodlení </w:t>
      </w:r>
      <w:r w:rsidR="003C56DE" w:rsidRPr="00933B13">
        <w:rPr>
          <w:rFonts w:ascii="Arial" w:hAnsi="Arial" w:cs="Arial"/>
          <w:szCs w:val="20"/>
          <w:lang w:val="x-none" w:eastAsia="x-none"/>
        </w:rPr>
        <w:t>Dodavatele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s plněním kterékoliv </w:t>
      </w:r>
      <w:r w:rsidR="003C56DE" w:rsidRPr="00933B13">
        <w:rPr>
          <w:rFonts w:ascii="Arial" w:hAnsi="Arial" w:cs="Arial"/>
          <w:szCs w:val="20"/>
          <w:lang w:val="x-none" w:eastAsia="x-none"/>
        </w:rPr>
        <w:t>objednávky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3C56DE" w:rsidRPr="00933B13">
        <w:rPr>
          <w:rFonts w:ascii="Arial" w:hAnsi="Arial" w:cs="Arial"/>
          <w:szCs w:val="20"/>
          <w:lang w:val="x-none" w:eastAsia="x-none"/>
        </w:rPr>
        <w:t>vystavené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 na základě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 </w:t>
      </w:r>
      <w:r w:rsidR="003A35A3" w:rsidRPr="00933B13">
        <w:rPr>
          <w:rFonts w:ascii="Arial" w:hAnsi="Arial" w:cs="Arial"/>
          <w:szCs w:val="20"/>
          <w:lang w:eastAsia="x-none"/>
        </w:rPr>
        <w:t>p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o dobu delší než 15 dnů, případně prodlení </w:t>
      </w:r>
      <w:r w:rsidR="003C56DE" w:rsidRPr="00933B13">
        <w:rPr>
          <w:rFonts w:ascii="Arial" w:hAnsi="Arial" w:cs="Arial"/>
          <w:szCs w:val="20"/>
          <w:lang w:val="x-none" w:eastAsia="x-none"/>
        </w:rPr>
        <w:t>Odběratele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s úhradou splatné kupní ceny </w:t>
      </w:r>
      <w:r w:rsidR="003A35A3" w:rsidRPr="00933B13">
        <w:rPr>
          <w:rFonts w:ascii="Arial" w:hAnsi="Arial" w:cs="Arial"/>
          <w:szCs w:val="20"/>
          <w:lang w:eastAsia="x-none"/>
        </w:rPr>
        <w:t>p</w:t>
      </w:r>
      <w:r w:rsidR="007667CD" w:rsidRPr="00933B13">
        <w:rPr>
          <w:rFonts w:ascii="Arial" w:hAnsi="Arial" w:cs="Arial"/>
          <w:szCs w:val="20"/>
          <w:lang w:val="x-none" w:eastAsia="x-none"/>
        </w:rPr>
        <w:t>o dobu delší, než 15 dnů. Právo na ná</w:t>
      </w:r>
      <w:r w:rsidR="00A455BA" w:rsidRPr="00933B13">
        <w:rPr>
          <w:rFonts w:ascii="Arial" w:hAnsi="Arial" w:cs="Arial"/>
          <w:szCs w:val="20"/>
          <w:lang w:val="x-none" w:eastAsia="x-none"/>
        </w:rPr>
        <w:t>hradu škody tímto není dotčeno.</w:t>
      </w:r>
    </w:p>
    <w:p w14:paraId="21414D75" w14:textId="77777777" w:rsidR="007667CD" w:rsidRPr="00933B13" w:rsidRDefault="007667CD" w:rsidP="007F2168">
      <w:pPr>
        <w:pStyle w:val="Odstavecseseznamem"/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Dojde-li k prodlení </w:t>
      </w:r>
      <w:r w:rsidR="003C56DE" w:rsidRPr="00933B13">
        <w:rPr>
          <w:rFonts w:ascii="Arial" w:hAnsi="Arial" w:cs="Arial"/>
          <w:szCs w:val="20"/>
          <w:lang w:val="x-none" w:eastAsia="x-none"/>
        </w:rPr>
        <w:t>Odběratele</w:t>
      </w:r>
      <w:r w:rsidRPr="00933B13">
        <w:rPr>
          <w:rFonts w:ascii="Arial" w:hAnsi="Arial" w:cs="Arial"/>
          <w:szCs w:val="20"/>
          <w:lang w:val="x-none" w:eastAsia="x-none"/>
        </w:rPr>
        <w:t xml:space="preserve"> s dodržením termínu splatnosti fakturované částky za převzaté zboží, může </w:t>
      </w:r>
      <w:r w:rsidR="003C56DE" w:rsidRPr="00933B13">
        <w:rPr>
          <w:rFonts w:ascii="Arial" w:hAnsi="Arial" w:cs="Arial"/>
          <w:szCs w:val="20"/>
          <w:lang w:val="x-none" w:eastAsia="x-none"/>
        </w:rPr>
        <w:t>Dodavatel</w:t>
      </w:r>
      <w:r w:rsidRPr="00933B13">
        <w:rPr>
          <w:rFonts w:ascii="Arial" w:hAnsi="Arial" w:cs="Arial"/>
          <w:szCs w:val="20"/>
          <w:lang w:val="x-none" w:eastAsia="x-none"/>
        </w:rPr>
        <w:t xml:space="preserve"> uplatnit </w:t>
      </w:r>
      <w:r w:rsidR="003C56DE" w:rsidRPr="00933B13">
        <w:rPr>
          <w:rFonts w:ascii="Arial" w:hAnsi="Arial" w:cs="Arial"/>
          <w:szCs w:val="20"/>
          <w:lang w:val="x-none" w:eastAsia="x-none"/>
        </w:rPr>
        <w:t>smluvní pokutu</w:t>
      </w:r>
      <w:r w:rsidRPr="00933B13">
        <w:rPr>
          <w:rFonts w:ascii="Arial" w:hAnsi="Arial" w:cs="Arial"/>
          <w:szCs w:val="20"/>
          <w:lang w:val="x-none" w:eastAsia="x-none"/>
        </w:rPr>
        <w:t xml:space="preserve"> ve výši 0,05 % z nezaplacené ceny náležející k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Pr="00933B13">
        <w:rPr>
          <w:rFonts w:ascii="Arial" w:hAnsi="Arial" w:cs="Arial"/>
          <w:szCs w:val="20"/>
          <w:lang w:val="x-none" w:eastAsia="x-none"/>
        </w:rPr>
        <w:t xml:space="preserve">danému plnění za každý následující den prodlení </w:t>
      </w:r>
      <w:r w:rsidR="003C56DE" w:rsidRPr="00933B13">
        <w:rPr>
          <w:rFonts w:ascii="Arial" w:hAnsi="Arial" w:cs="Arial"/>
          <w:szCs w:val="20"/>
          <w:lang w:val="x-none" w:eastAsia="x-none"/>
        </w:rPr>
        <w:t>Odběratele</w:t>
      </w:r>
      <w:r w:rsidRPr="00933B13">
        <w:rPr>
          <w:rFonts w:ascii="Arial" w:hAnsi="Arial" w:cs="Arial"/>
          <w:szCs w:val="20"/>
          <w:lang w:val="x-none" w:eastAsia="x-none"/>
        </w:rPr>
        <w:t xml:space="preserve">. Sankci nemůže </w:t>
      </w:r>
      <w:r w:rsidR="00C609EA" w:rsidRPr="00933B13">
        <w:rPr>
          <w:rFonts w:ascii="Arial" w:hAnsi="Arial" w:cs="Arial"/>
          <w:szCs w:val="20"/>
          <w:lang w:val="x-none" w:eastAsia="x-none"/>
        </w:rPr>
        <w:t>Dodavatel</w:t>
      </w:r>
      <w:r w:rsidRPr="00933B13">
        <w:rPr>
          <w:rFonts w:ascii="Arial" w:hAnsi="Arial" w:cs="Arial"/>
          <w:szCs w:val="20"/>
          <w:lang w:val="x-none" w:eastAsia="x-none"/>
        </w:rPr>
        <w:t xml:space="preserve"> uplatnit, pokud je </w:t>
      </w:r>
      <w:r w:rsidR="00C609EA" w:rsidRPr="00933B13">
        <w:rPr>
          <w:rFonts w:ascii="Arial" w:hAnsi="Arial" w:cs="Arial"/>
          <w:szCs w:val="20"/>
          <w:lang w:val="x-none" w:eastAsia="x-none"/>
        </w:rPr>
        <w:t>Odběratel</w:t>
      </w:r>
      <w:r w:rsidRPr="00933B13">
        <w:rPr>
          <w:rFonts w:ascii="Arial" w:hAnsi="Arial" w:cs="Arial"/>
          <w:szCs w:val="20"/>
          <w:lang w:val="x-none" w:eastAsia="x-none"/>
        </w:rPr>
        <w:t xml:space="preserve"> v prodlení z důvodů spočívajících na straně </w:t>
      </w:r>
      <w:r w:rsidR="00C609EA" w:rsidRPr="00933B13">
        <w:rPr>
          <w:rFonts w:ascii="Arial" w:hAnsi="Arial" w:cs="Arial"/>
          <w:szCs w:val="20"/>
          <w:lang w:val="x-none" w:eastAsia="x-none"/>
        </w:rPr>
        <w:t>Dodavatele</w:t>
      </w:r>
      <w:r w:rsidR="00A455BA" w:rsidRPr="00933B13">
        <w:rPr>
          <w:rFonts w:ascii="Arial" w:hAnsi="Arial" w:cs="Arial"/>
          <w:szCs w:val="20"/>
          <w:lang w:val="x-none" w:eastAsia="x-none"/>
        </w:rPr>
        <w:t>.</w:t>
      </w:r>
    </w:p>
    <w:p w14:paraId="61453DD2" w14:textId="298BC373" w:rsidR="007667CD" w:rsidRPr="00933B13" w:rsidRDefault="007667CD" w:rsidP="007F2168">
      <w:pPr>
        <w:pStyle w:val="Odstavecseseznamem"/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Dojde-li k prodlení </w:t>
      </w:r>
      <w:r w:rsidR="003C56DE" w:rsidRPr="00933B13">
        <w:rPr>
          <w:rFonts w:ascii="Arial" w:hAnsi="Arial" w:cs="Arial"/>
          <w:szCs w:val="20"/>
          <w:lang w:val="x-none" w:eastAsia="x-none"/>
        </w:rPr>
        <w:t>Dodavatele</w:t>
      </w:r>
      <w:r w:rsidRPr="00933B13">
        <w:rPr>
          <w:rFonts w:ascii="Arial" w:hAnsi="Arial" w:cs="Arial"/>
          <w:szCs w:val="20"/>
          <w:lang w:val="x-none" w:eastAsia="x-none"/>
        </w:rPr>
        <w:t xml:space="preserve"> s plněním kterékoliv </w:t>
      </w:r>
      <w:r w:rsidR="00C609EA" w:rsidRPr="00933B13">
        <w:rPr>
          <w:rFonts w:ascii="Arial" w:hAnsi="Arial" w:cs="Arial"/>
          <w:szCs w:val="20"/>
          <w:lang w:val="x-none" w:eastAsia="x-none"/>
        </w:rPr>
        <w:t>objednávky</w:t>
      </w:r>
      <w:r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C609EA" w:rsidRPr="00933B13">
        <w:rPr>
          <w:rFonts w:ascii="Arial" w:hAnsi="Arial" w:cs="Arial"/>
          <w:szCs w:val="20"/>
          <w:lang w:val="x-none" w:eastAsia="x-none"/>
        </w:rPr>
        <w:t>vystavené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 na základě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smlouvy, </w:t>
      </w:r>
      <w:r w:rsidR="003A35A3" w:rsidRPr="00933B13">
        <w:rPr>
          <w:rFonts w:ascii="Arial" w:hAnsi="Arial" w:cs="Arial"/>
          <w:szCs w:val="20"/>
          <w:lang w:eastAsia="x-none"/>
        </w:rPr>
        <w:t xml:space="preserve">je Dodavatel povinen uhradit </w:t>
      </w:r>
      <w:r w:rsidR="00C609EA" w:rsidRPr="00933B13">
        <w:rPr>
          <w:rFonts w:ascii="Arial" w:hAnsi="Arial" w:cs="Arial"/>
          <w:szCs w:val="20"/>
          <w:lang w:val="x-none" w:eastAsia="x-none"/>
        </w:rPr>
        <w:t>Odběratel</w:t>
      </w:r>
      <w:r w:rsidR="003A35A3" w:rsidRPr="00933B13">
        <w:rPr>
          <w:rFonts w:ascii="Arial" w:hAnsi="Arial" w:cs="Arial"/>
          <w:szCs w:val="20"/>
          <w:lang w:eastAsia="x-none"/>
        </w:rPr>
        <w:t>i</w:t>
      </w:r>
      <w:r w:rsidRPr="00933B13">
        <w:rPr>
          <w:rFonts w:ascii="Arial" w:hAnsi="Arial" w:cs="Arial"/>
          <w:szCs w:val="20"/>
          <w:lang w:val="x-none" w:eastAsia="x-none"/>
        </w:rPr>
        <w:t xml:space="preserve"> smluvní pokutu ve výši </w:t>
      </w:r>
      <w:r w:rsidR="00C609EA" w:rsidRPr="00933B13">
        <w:rPr>
          <w:rFonts w:ascii="Arial" w:hAnsi="Arial" w:cs="Arial"/>
          <w:szCs w:val="20"/>
          <w:lang w:val="x-none" w:eastAsia="x-none"/>
        </w:rPr>
        <w:t>1.000,- Kč</w:t>
      </w:r>
      <w:r w:rsidRPr="00933B13">
        <w:rPr>
          <w:rFonts w:ascii="Arial" w:hAnsi="Arial" w:cs="Arial"/>
          <w:szCs w:val="20"/>
          <w:lang w:val="x-none" w:eastAsia="x-none"/>
        </w:rPr>
        <w:t xml:space="preserve"> za</w:t>
      </w:r>
      <w:r w:rsidR="00383EA4" w:rsidRPr="00933B13">
        <w:rPr>
          <w:rFonts w:ascii="Arial" w:hAnsi="Arial" w:cs="Arial"/>
          <w:szCs w:val="20"/>
          <w:lang w:eastAsia="x-none"/>
        </w:rPr>
        <w:t> </w:t>
      </w:r>
      <w:r w:rsidRPr="00933B13">
        <w:rPr>
          <w:rFonts w:ascii="Arial" w:hAnsi="Arial" w:cs="Arial"/>
          <w:szCs w:val="20"/>
          <w:lang w:val="x-none" w:eastAsia="x-none"/>
        </w:rPr>
        <w:t xml:space="preserve">každý započatý den prodlení. Smluvní pokutu nemůže </w:t>
      </w:r>
      <w:r w:rsidR="00C609EA" w:rsidRPr="00933B13">
        <w:rPr>
          <w:rFonts w:ascii="Arial" w:hAnsi="Arial" w:cs="Arial"/>
          <w:szCs w:val="20"/>
          <w:lang w:val="x-none" w:eastAsia="x-none"/>
        </w:rPr>
        <w:t>Odběratel</w:t>
      </w:r>
      <w:r w:rsidRPr="00933B13">
        <w:rPr>
          <w:rFonts w:ascii="Arial" w:hAnsi="Arial" w:cs="Arial"/>
          <w:szCs w:val="20"/>
          <w:lang w:val="x-none" w:eastAsia="x-none"/>
        </w:rPr>
        <w:t xml:space="preserve"> uplatnit, pokud je </w:t>
      </w:r>
      <w:r w:rsidR="00C609EA" w:rsidRPr="00933B13">
        <w:rPr>
          <w:rFonts w:ascii="Arial" w:hAnsi="Arial" w:cs="Arial"/>
          <w:szCs w:val="20"/>
          <w:lang w:val="x-none" w:eastAsia="x-none"/>
        </w:rPr>
        <w:t>Dodavatel</w:t>
      </w:r>
      <w:r w:rsidRPr="00933B13">
        <w:rPr>
          <w:rFonts w:ascii="Arial" w:hAnsi="Arial" w:cs="Arial"/>
          <w:szCs w:val="20"/>
          <w:lang w:val="x-none" w:eastAsia="x-none"/>
        </w:rPr>
        <w:t xml:space="preserve"> v prodlení z důvodů spočívajících na straně </w:t>
      </w:r>
      <w:r w:rsidR="00C609EA" w:rsidRPr="00933B13">
        <w:rPr>
          <w:rFonts w:ascii="Arial" w:hAnsi="Arial" w:cs="Arial"/>
          <w:szCs w:val="20"/>
          <w:lang w:val="x-none" w:eastAsia="x-none"/>
        </w:rPr>
        <w:t>Odběratele</w:t>
      </w:r>
      <w:r w:rsidRPr="00933B13">
        <w:rPr>
          <w:rFonts w:ascii="Arial" w:hAnsi="Arial" w:cs="Arial"/>
          <w:szCs w:val="20"/>
          <w:lang w:val="x-none" w:eastAsia="x-none"/>
        </w:rPr>
        <w:t>.</w:t>
      </w:r>
    </w:p>
    <w:p w14:paraId="706A92DF" w14:textId="7241D836" w:rsidR="00A45E61" w:rsidRPr="00933B13" w:rsidRDefault="00A45E61" w:rsidP="007F2168">
      <w:pPr>
        <w:pStyle w:val="Odstavecseseznamem"/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Poruší-li Dodavatel svoji povinnost udržovat dostupn</w:t>
      </w:r>
      <w:r w:rsidR="00E55472" w:rsidRPr="00933B13">
        <w:rPr>
          <w:rFonts w:ascii="Arial" w:hAnsi="Arial" w:cs="Arial"/>
          <w:szCs w:val="20"/>
          <w:lang w:eastAsia="x-none"/>
        </w:rPr>
        <w:t>é</w:t>
      </w:r>
      <w:r w:rsidR="00E55472" w:rsidRPr="00933B13">
        <w:rPr>
          <w:rFonts w:ascii="Arial" w:hAnsi="Arial"/>
        </w:rPr>
        <w:t xml:space="preserve"> kontakty </w:t>
      </w:r>
      <w:r w:rsidRPr="00933B13">
        <w:rPr>
          <w:rFonts w:ascii="Arial" w:hAnsi="Arial" w:cs="Arial"/>
          <w:szCs w:val="20"/>
          <w:lang w:val="x-none" w:eastAsia="x-none"/>
        </w:rPr>
        <w:t xml:space="preserve">pro doručení objednávky či pro komunikaci s Dodavatelem dle čl. 6.7 této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smlouvy, </w:t>
      </w:r>
      <w:r w:rsidRPr="00933B13">
        <w:rPr>
          <w:rFonts w:ascii="Arial" w:hAnsi="Arial" w:cs="Arial"/>
          <w:szCs w:val="20"/>
          <w:lang w:eastAsia="x-none"/>
        </w:rPr>
        <w:t xml:space="preserve">je Dodavatel povinen uhradit </w:t>
      </w:r>
      <w:r w:rsidRPr="00933B13">
        <w:rPr>
          <w:rFonts w:ascii="Arial" w:hAnsi="Arial" w:cs="Arial"/>
          <w:szCs w:val="20"/>
          <w:lang w:val="x-none" w:eastAsia="x-none"/>
        </w:rPr>
        <w:t>Odběratel</w:t>
      </w:r>
      <w:r w:rsidRPr="00933B13">
        <w:rPr>
          <w:rFonts w:ascii="Arial" w:hAnsi="Arial" w:cs="Arial"/>
          <w:szCs w:val="20"/>
          <w:lang w:eastAsia="x-none"/>
        </w:rPr>
        <w:t>i</w:t>
      </w:r>
      <w:r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Pr="00933B13">
        <w:rPr>
          <w:rFonts w:ascii="Arial" w:hAnsi="Arial" w:cs="Arial"/>
          <w:szCs w:val="20"/>
          <w:lang w:eastAsia="x-none"/>
        </w:rPr>
        <w:t xml:space="preserve">smluvní pokutu </w:t>
      </w:r>
      <w:r w:rsidRPr="00933B13">
        <w:rPr>
          <w:rFonts w:ascii="Arial" w:hAnsi="Arial" w:cs="Arial"/>
          <w:szCs w:val="20"/>
          <w:lang w:val="x-none" w:eastAsia="x-none"/>
        </w:rPr>
        <w:t>ve výši 1 000 Kč za každé jednotlivé porušení. To</w:t>
      </w:r>
      <w:r w:rsidRPr="00933B13">
        <w:rPr>
          <w:rFonts w:ascii="Arial" w:hAnsi="Arial" w:cs="Arial"/>
          <w:szCs w:val="20"/>
          <w:lang w:eastAsia="x-none"/>
        </w:rPr>
        <w:t> </w:t>
      </w:r>
      <w:r w:rsidRPr="00933B13">
        <w:rPr>
          <w:rFonts w:ascii="Arial" w:hAnsi="Arial" w:cs="Arial"/>
          <w:szCs w:val="20"/>
          <w:lang w:val="x-none" w:eastAsia="x-none"/>
        </w:rPr>
        <w:t xml:space="preserve">neplatí v případě, že Dodavatel Odběrateli předem nahlásí výpadek </w:t>
      </w:r>
      <w:r w:rsidR="00E55472" w:rsidRPr="00933B13">
        <w:rPr>
          <w:rFonts w:ascii="Arial" w:hAnsi="Arial" w:cs="Arial"/>
          <w:szCs w:val="20"/>
          <w:lang w:eastAsia="x-none"/>
        </w:rPr>
        <w:t>příslušného kontaktu</w:t>
      </w:r>
      <w:r w:rsidR="00E55472" w:rsidRPr="00933B13">
        <w:rPr>
          <w:rFonts w:ascii="Arial" w:hAnsi="Arial"/>
        </w:rPr>
        <w:t xml:space="preserve"> </w:t>
      </w:r>
      <w:r w:rsidRPr="00933B13">
        <w:rPr>
          <w:rFonts w:ascii="Arial" w:hAnsi="Arial" w:cs="Arial"/>
          <w:szCs w:val="20"/>
          <w:lang w:val="x-none" w:eastAsia="x-none"/>
        </w:rPr>
        <w:t>a výpadek odstraní bez zbytečného odkladu, nejdéle však do 7 dnů, nebo v případě, kdy nedostupnost kontaktů byla způsobena okolnostmi, které Dodavatel nemohl žádným způsobem ovlivnit či je předvídat.</w:t>
      </w:r>
    </w:p>
    <w:p w14:paraId="41F9546E" w14:textId="77777777" w:rsidR="007667CD" w:rsidRPr="00933B13" w:rsidRDefault="007667CD" w:rsidP="007F2168">
      <w:pPr>
        <w:pStyle w:val="Odstavecseseznamem"/>
        <w:numPr>
          <w:ilvl w:val="1"/>
          <w:numId w:val="21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Uplatněním smluvní pokuty není dotčeno právo </w:t>
      </w:r>
      <w:r w:rsidR="00C472A7" w:rsidRPr="00933B13">
        <w:rPr>
          <w:rFonts w:ascii="Arial" w:hAnsi="Arial" w:cs="Arial"/>
          <w:szCs w:val="20"/>
          <w:lang w:val="x-none" w:eastAsia="x-none"/>
        </w:rPr>
        <w:t>Odběratele</w:t>
      </w:r>
      <w:r w:rsidRPr="00933B13">
        <w:rPr>
          <w:rFonts w:ascii="Arial" w:hAnsi="Arial" w:cs="Arial"/>
          <w:szCs w:val="20"/>
          <w:lang w:val="x-none" w:eastAsia="x-none"/>
        </w:rPr>
        <w:t xml:space="preserve"> na náhradu skutečné škody a ušlého zisku v plné výši. </w:t>
      </w:r>
      <w:r w:rsidR="00C472A7" w:rsidRPr="00933B13">
        <w:rPr>
          <w:rFonts w:ascii="Arial" w:hAnsi="Arial" w:cs="Arial"/>
          <w:szCs w:val="20"/>
          <w:lang w:val="x-none" w:eastAsia="x-none"/>
        </w:rPr>
        <w:t>Dodavatel</w:t>
      </w:r>
      <w:r w:rsidRPr="00933B13">
        <w:rPr>
          <w:rFonts w:ascii="Arial" w:hAnsi="Arial" w:cs="Arial"/>
          <w:szCs w:val="20"/>
          <w:lang w:val="x-none" w:eastAsia="x-none"/>
        </w:rPr>
        <w:t xml:space="preserve"> odpovídá </w:t>
      </w:r>
      <w:r w:rsidR="00C472A7" w:rsidRPr="00933B13">
        <w:rPr>
          <w:rFonts w:ascii="Arial" w:hAnsi="Arial" w:cs="Arial"/>
          <w:szCs w:val="20"/>
          <w:lang w:val="x-none" w:eastAsia="x-none"/>
        </w:rPr>
        <w:t>Odběrateli</w:t>
      </w:r>
      <w:r w:rsidRPr="00933B13">
        <w:rPr>
          <w:rFonts w:ascii="Arial" w:hAnsi="Arial" w:cs="Arial"/>
          <w:szCs w:val="20"/>
          <w:lang w:val="x-none" w:eastAsia="x-none"/>
        </w:rPr>
        <w:t xml:space="preserve"> za své případné subdodavatele jako za plnění své, včetně odpovědnosti za způsobenou škodu.</w:t>
      </w:r>
    </w:p>
    <w:p w14:paraId="1528D229" w14:textId="77777777" w:rsidR="007667CD" w:rsidRPr="00933B13" w:rsidRDefault="00C472A7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r w:rsidRPr="00933B13">
        <w:rPr>
          <w:rFonts w:ascii="Arial" w:hAnsi="Arial" w:cs="Arial"/>
          <w:b/>
          <w:szCs w:val="20"/>
          <w:lang w:val="x-none" w:eastAsia="x-none"/>
        </w:rPr>
        <w:t>Doba trvání a možnosti ukončení smlouvy</w:t>
      </w:r>
    </w:p>
    <w:p w14:paraId="5A132C56" w14:textId="2E0C1C3F" w:rsidR="00C472A7" w:rsidRPr="00933B13" w:rsidRDefault="00C50CAA" w:rsidP="007F2168">
      <w:pPr>
        <w:pStyle w:val="Odstavecseseznamem"/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Tato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C472A7" w:rsidRPr="00933B13">
        <w:rPr>
          <w:rFonts w:ascii="Arial" w:hAnsi="Arial" w:cs="Arial"/>
          <w:szCs w:val="20"/>
          <w:lang w:val="x-none" w:eastAsia="x-none"/>
        </w:rPr>
        <w:t>ámcová</w:t>
      </w:r>
      <w:proofErr w:type="spellEnd"/>
      <w:r w:rsidR="00C472A7" w:rsidRPr="00933B13">
        <w:rPr>
          <w:rFonts w:ascii="Arial" w:hAnsi="Arial" w:cs="Arial"/>
          <w:szCs w:val="20"/>
          <w:lang w:val="x-none" w:eastAsia="x-none"/>
        </w:rPr>
        <w:t xml:space="preserve"> smlouva se uzavírá </w:t>
      </w:r>
      <w:r w:rsidR="003A35A3" w:rsidRPr="00933B13">
        <w:rPr>
          <w:rFonts w:ascii="Arial" w:hAnsi="Arial" w:cs="Arial"/>
          <w:szCs w:val="20"/>
          <w:lang w:eastAsia="x-none"/>
        </w:rPr>
        <w:t xml:space="preserve">na dobu </w:t>
      </w:r>
      <w:r w:rsidR="00366BFA" w:rsidRPr="00933B13">
        <w:rPr>
          <w:rFonts w:ascii="Arial" w:hAnsi="Arial" w:cs="Arial"/>
          <w:szCs w:val="20"/>
          <w:lang w:eastAsia="x-none"/>
        </w:rPr>
        <w:t>do vyčerpání finanč</w:t>
      </w:r>
      <w:r w:rsidR="00DE7646" w:rsidRPr="00933B13">
        <w:rPr>
          <w:rFonts w:ascii="Arial" w:hAnsi="Arial" w:cs="Arial"/>
          <w:szCs w:val="20"/>
          <w:lang w:eastAsia="x-none"/>
        </w:rPr>
        <w:t>ního limitu stanoveného v čl. </w:t>
      </w:r>
      <w:r w:rsidR="00366BFA" w:rsidRPr="00933B13">
        <w:rPr>
          <w:rFonts w:ascii="Arial" w:hAnsi="Arial" w:cs="Arial"/>
          <w:szCs w:val="20"/>
          <w:lang w:eastAsia="x-none"/>
        </w:rPr>
        <w:t>5</w:t>
      </w:r>
      <w:r w:rsidR="00DE7646" w:rsidRPr="00933B13">
        <w:rPr>
          <w:rFonts w:ascii="Arial" w:hAnsi="Arial" w:cs="Arial"/>
          <w:szCs w:val="20"/>
          <w:lang w:eastAsia="x-none"/>
        </w:rPr>
        <w:t xml:space="preserve">.3 </w:t>
      </w:r>
      <w:r w:rsidR="00366BFA" w:rsidRPr="00933B13">
        <w:rPr>
          <w:rFonts w:ascii="Arial" w:hAnsi="Arial" w:cs="Arial"/>
          <w:szCs w:val="20"/>
          <w:lang w:eastAsia="x-none"/>
        </w:rPr>
        <w:t xml:space="preserve">této </w:t>
      </w:r>
      <w:r w:rsidR="00AD33F4" w:rsidRPr="00933B13">
        <w:rPr>
          <w:rFonts w:ascii="Arial" w:hAnsi="Arial" w:cs="Arial"/>
          <w:szCs w:val="20"/>
          <w:lang w:eastAsia="x-none"/>
        </w:rPr>
        <w:t>Rámcové s</w:t>
      </w:r>
      <w:r w:rsidR="00366BFA" w:rsidRPr="00933B13">
        <w:rPr>
          <w:rFonts w:ascii="Arial" w:hAnsi="Arial" w:cs="Arial"/>
          <w:szCs w:val="20"/>
          <w:lang w:eastAsia="x-none"/>
        </w:rPr>
        <w:t>mlouvy</w:t>
      </w:r>
      <w:r w:rsidR="00445A60" w:rsidRPr="00933B13">
        <w:rPr>
          <w:rFonts w:ascii="Arial" w:hAnsi="Arial" w:cs="Arial"/>
          <w:szCs w:val="20"/>
          <w:lang w:eastAsia="x-none"/>
        </w:rPr>
        <w:t xml:space="preserve">, nejdéle však na dobu </w:t>
      </w:r>
      <w:r w:rsidR="00175EEE" w:rsidRPr="00933B13">
        <w:rPr>
          <w:rFonts w:ascii="Arial" w:hAnsi="Arial" w:cs="Arial"/>
          <w:szCs w:val="20"/>
          <w:lang w:eastAsia="x-none"/>
        </w:rPr>
        <w:t>jednoho (1) roku</w:t>
      </w:r>
      <w:r w:rsidR="00797F25" w:rsidRPr="00933B13">
        <w:rPr>
          <w:rFonts w:ascii="Arial" w:hAnsi="Arial" w:cs="Arial"/>
          <w:szCs w:val="20"/>
          <w:lang w:eastAsia="x-none"/>
        </w:rPr>
        <w:t xml:space="preserve"> ode dne účinnosti této Rámcové </w:t>
      </w:r>
      <w:r w:rsidR="00797F25" w:rsidRPr="00933B13">
        <w:rPr>
          <w:rFonts w:ascii="Arial" w:hAnsi="Arial" w:cs="Arial"/>
          <w:szCs w:val="20"/>
          <w:lang w:eastAsia="x-none"/>
        </w:rPr>
        <w:lastRenderedPageBreak/>
        <w:t>smlouvy</w:t>
      </w:r>
      <w:r w:rsidR="00445A60" w:rsidRPr="00933B13">
        <w:rPr>
          <w:rFonts w:ascii="Arial" w:hAnsi="Arial" w:cs="Arial"/>
          <w:szCs w:val="20"/>
          <w:lang w:eastAsia="x-none"/>
        </w:rPr>
        <w:t>, a to bez ohledu na</w:t>
      </w:r>
      <w:r w:rsidR="00383EA4" w:rsidRPr="00933B13">
        <w:rPr>
          <w:rFonts w:ascii="Arial" w:hAnsi="Arial" w:cs="Arial"/>
          <w:szCs w:val="20"/>
          <w:lang w:eastAsia="x-none"/>
        </w:rPr>
        <w:t> </w:t>
      </w:r>
      <w:r w:rsidR="00445A60" w:rsidRPr="00933B13">
        <w:rPr>
          <w:rFonts w:ascii="Arial" w:hAnsi="Arial" w:cs="Arial"/>
          <w:szCs w:val="20"/>
          <w:lang w:eastAsia="x-none"/>
        </w:rPr>
        <w:t>případné nevyčerpání finančního limitu stanoveného v čl. 5</w:t>
      </w:r>
      <w:r w:rsidR="00175EEE" w:rsidRPr="00933B13">
        <w:rPr>
          <w:rFonts w:ascii="Arial" w:hAnsi="Arial" w:cs="Arial"/>
          <w:szCs w:val="20"/>
          <w:lang w:eastAsia="x-none"/>
        </w:rPr>
        <w:t>.3</w:t>
      </w:r>
      <w:r w:rsidR="00445A60" w:rsidRPr="00933B13">
        <w:rPr>
          <w:rFonts w:ascii="Arial" w:hAnsi="Arial" w:cs="Arial"/>
          <w:szCs w:val="20"/>
          <w:lang w:eastAsia="x-none"/>
        </w:rPr>
        <w:t xml:space="preserve"> této Rámcové smlouvy</w:t>
      </w:r>
      <w:r w:rsidR="00445A60" w:rsidRPr="00933B13">
        <w:rPr>
          <w:rFonts w:ascii="Arial" w:hAnsi="Arial"/>
        </w:rPr>
        <w:t>.</w:t>
      </w:r>
      <w:r w:rsidR="003A35A3" w:rsidRPr="00933B13">
        <w:rPr>
          <w:rFonts w:ascii="Arial" w:hAnsi="Arial"/>
        </w:rPr>
        <w:t xml:space="preserve"> Vyčerpáním finan</w:t>
      </w:r>
      <w:r w:rsidR="007E1191" w:rsidRPr="00933B13">
        <w:rPr>
          <w:rFonts w:ascii="Arial" w:hAnsi="Arial"/>
        </w:rPr>
        <w:t>čního limitu se rozumí uhrazení</w:t>
      </w:r>
      <w:r w:rsidR="003A35A3" w:rsidRPr="00933B13">
        <w:rPr>
          <w:rFonts w:ascii="Arial" w:hAnsi="Arial"/>
        </w:rPr>
        <w:t xml:space="preserve"> částky </w:t>
      </w:r>
      <w:r w:rsidR="003A35A3" w:rsidRPr="00933B13">
        <w:rPr>
          <w:rFonts w:ascii="Arial" w:hAnsi="Arial" w:cs="Arial"/>
          <w:szCs w:val="20"/>
          <w:lang w:val="x-none" w:eastAsia="x-none"/>
        </w:rPr>
        <w:t>1.</w:t>
      </w:r>
      <w:r w:rsidR="001045A5" w:rsidRPr="00933B13">
        <w:rPr>
          <w:rFonts w:ascii="Arial" w:hAnsi="Arial" w:cs="Arial"/>
          <w:szCs w:val="20"/>
          <w:lang w:eastAsia="x-none"/>
        </w:rPr>
        <w:t>1</w:t>
      </w:r>
      <w:r w:rsidR="00175EEE" w:rsidRPr="00933B13">
        <w:rPr>
          <w:rFonts w:ascii="Arial" w:hAnsi="Arial" w:cs="Arial"/>
          <w:szCs w:val="20"/>
          <w:lang w:eastAsia="x-none"/>
        </w:rPr>
        <w:t>00</w:t>
      </w:r>
      <w:r w:rsidR="003A35A3" w:rsidRPr="00933B13">
        <w:rPr>
          <w:rFonts w:ascii="Arial" w:hAnsi="Arial" w:cs="Arial"/>
          <w:szCs w:val="20"/>
          <w:lang w:val="x-none" w:eastAsia="x-none"/>
        </w:rPr>
        <w:t>.000,- Kč bez DPH</w:t>
      </w:r>
      <w:r w:rsidR="003A35A3" w:rsidRPr="00933B13">
        <w:rPr>
          <w:rFonts w:ascii="Arial" w:hAnsi="Arial" w:cs="Arial"/>
          <w:szCs w:val="20"/>
          <w:lang w:eastAsia="x-none"/>
        </w:rPr>
        <w:t xml:space="preserve"> Odběratelem Dodavateli za dodání zboží</w:t>
      </w:r>
      <w:r w:rsidR="007E1191" w:rsidRPr="00933B13">
        <w:rPr>
          <w:rFonts w:ascii="Arial" w:hAnsi="Arial" w:cs="Arial"/>
          <w:szCs w:val="20"/>
          <w:lang w:eastAsia="x-none"/>
        </w:rPr>
        <w:t xml:space="preserve"> dle této Rámcové smlouvy</w:t>
      </w:r>
      <w:r w:rsidR="003A35A3" w:rsidRPr="00933B13">
        <w:rPr>
          <w:rFonts w:ascii="Arial" w:hAnsi="Arial" w:cs="Arial"/>
          <w:szCs w:val="20"/>
          <w:lang w:val="x-none" w:eastAsia="x-none"/>
        </w:rPr>
        <w:t>.</w:t>
      </w:r>
    </w:p>
    <w:p w14:paraId="2C98B6FC" w14:textId="77777777" w:rsidR="00C472A7" w:rsidRPr="00933B13" w:rsidRDefault="00C472A7" w:rsidP="007F2168">
      <w:pPr>
        <w:pStyle w:val="Odstavecseseznamem"/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Pře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d vypršením této doby může být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ámcová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smlouva ukončena odstoupením nebo výpovědí v souladu s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 příslušnými ustanoveními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smlouvy, případně v souladu s obecně platnými právními předpisy.</w:t>
      </w:r>
    </w:p>
    <w:p w14:paraId="79B0AFEB" w14:textId="6CADD110" w:rsidR="00C472A7" w:rsidRPr="00933B13" w:rsidRDefault="00C50CAA" w:rsidP="007F2168">
      <w:pPr>
        <w:pStyle w:val="Odstavecseseznamem"/>
        <w:numPr>
          <w:ilvl w:val="1"/>
          <w:numId w:val="22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Odběratel je oprávněn tuto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C472A7" w:rsidRPr="00933B13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="00C472A7" w:rsidRPr="00933B13">
        <w:rPr>
          <w:rFonts w:ascii="Arial" w:hAnsi="Arial" w:cs="Arial"/>
          <w:szCs w:val="20"/>
          <w:lang w:val="x-none" w:eastAsia="x-none"/>
        </w:rPr>
        <w:t xml:space="preserve"> smlouvu</w:t>
      </w:r>
      <w:r w:rsidR="00B340B5" w:rsidRPr="00933B13">
        <w:rPr>
          <w:rFonts w:ascii="Arial" w:hAnsi="Arial"/>
        </w:rPr>
        <w:t xml:space="preserve"> </w:t>
      </w:r>
      <w:r w:rsidR="00B340B5" w:rsidRPr="00933B13">
        <w:rPr>
          <w:rFonts w:ascii="Arial" w:hAnsi="Arial" w:cs="Arial"/>
          <w:szCs w:val="20"/>
          <w:lang w:eastAsia="x-none"/>
        </w:rPr>
        <w:t>kdykoliv písemně</w:t>
      </w:r>
      <w:r w:rsidR="00C472A7" w:rsidRPr="00933B13">
        <w:rPr>
          <w:rFonts w:ascii="Arial" w:hAnsi="Arial" w:cs="Arial"/>
          <w:szCs w:val="20"/>
          <w:lang w:val="x-none" w:eastAsia="x-none"/>
        </w:rPr>
        <w:t xml:space="preserve"> vypovědět</w:t>
      </w:r>
      <w:r w:rsidR="00B340B5" w:rsidRPr="00933B13">
        <w:rPr>
          <w:rFonts w:ascii="Arial" w:hAnsi="Arial" w:cs="Arial"/>
          <w:szCs w:val="20"/>
          <w:lang w:eastAsia="x-none"/>
        </w:rPr>
        <w:t>, a to i bez udání důvodu. Výpovědní doba činí tři (3) měsíce a počíná běžet prvním dnem kalendářního měsíce následujícíh</w:t>
      </w:r>
      <w:r w:rsidR="00383EA4" w:rsidRPr="00933B13">
        <w:rPr>
          <w:rFonts w:ascii="Arial" w:hAnsi="Arial" w:cs="Arial"/>
          <w:szCs w:val="20"/>
          <w:lang w:eastAsia="x-none"/>
        </w:rPr>
        <w:t>o po jejím doručení Dodavateli.</w:t>
      </w:r>
    </w:p>
    <w:p w14:paraId="0A59CA6D" w14:textId="11EC6586" w:rsidR="007667CD" w:rsidRPr="00933B13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28" w:name="_Toc269406571"/>
      <w:bookmarkStart w:id="29" w:name="_Toc269477431"/>
      <w:bookmarkStart w:id="30" w:name="_Toc271041451"/>
      <w:r w:rsidRPr="00933B13">
        <w:rPr>
          <w:rFonts w:ascii="Arial" w:hAnsi="Arial" w:cs="Arial"/>
          <w:b/>
          <w:szCs w:val="20"/>
          <w:lang w:val="x-none" w:eastAsia="x-none"/>
        </w:rPr>
        <w:t>Všeobecná a závěrečná ustanovení</w:t>
      </w:r>
      <w:bookmarkEnd w:id="28"/>
      <w:bookmarkEnd w:id="29"/>
      <w:bookmarkEnd w:id="30"/>
    </w:p>
    <w:p w14:paraId="601BA473" w14:textId="0B7C306D" w:rsidR="00797F25" w:rsidRPr="00933B13" w:rsidRDefault="00797F25" w:rsidP="008A0D9D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>Dodavatel se dále zavazuje poskytovat Odběrateli v souvislosti s plněním dle této smlouvy součinnost, aby Odběratel mohl dostát svým povinnostem dle zákona č. 134/2016, o zadávání veřejných zakázkách, zejména mu na jeho žádost poskytne seznam poddodavatelů podílejících se na plnění. Dodavatel současně souhlasí s uveřejněním úplného znění této smlouvy na tzv. profilu zadavatele (v rámci sítě internet), bude-li tato povinnost pro objednatele v souvislosti s uzavřením této smlouvy ze zákona č. 134/2016, o zadávání veřejných zakázek, vyplývat, jakož i se zveřejněním úplného znění této smlouvy či jednotlivých objednávek v registru smluv dle zákona č. 340/2015 Sb., o registru smluv, jakož i souhlasí s tím, aby objednatel poskytoval informace o obsahu a plnění této smlouvy v souladu a za podmínek zákona č. 106/1999 Sb., o svobodném přístupu k informacím.</w:t>
      </w:r>
    </w:p>
    <w:p w14:paraId="31B77B69" w14:textId="77777777" w:rsidR="007667CD" w:rsidRPr="00933B13" w:rsidRDefault="00C50CAA" w:rsidP="008A0D9D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Případné změny této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smlouvy případně smluv na jejím základě uzavřených, mohou být prováděny po schválení oběma smluvními stranami formou písemného dodatku k příslušné smlouvě, podeps</w:t>
      </w:r>
      <w:r w:rsidR="00A455BA" w:rsidRPr="00933B13">
        <w:rPr>
          <w:rFonts w:ascii="Arial" w:hAnsi="Arial" w:cs="Arial"/>
          <w:szCs w:val="20"/>
          <w:lang w:val="x-none" w:eastAsia="x-none"/>
        </w:rPr>
        <w:t>aného oběma smluvními stranami.</w:t>
      </w:r>
    </w:p>
    <w:p w14:paraId="67062D61" w14:textId="77777777" w:rsidR="007667CD" w:rsidRPr="00933B13" w:rsidRDefault="00C50CAA" w:rsidP="008A0D9D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Tato </w:t>
      </w:r>
      <w:r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="007667CD" w:rsidRPr="00933B13">
        <w:rPr>
          <w:rFonts w:ascii="Arial" w:hAnsi="Arial" w:cs="Arial"/>
          <w:szCs w:val="20"/>
          <w:lang w:val="x-none" w:eastAsia="x-none"/>
        </w:rPr>
        <w:t>ámcová</w:t>
      </w:r>
      <w:proofErr w:type="spellEnd"/>
      <w:r w:rsidR="007667CD" w:rsidRPr="00933B13">
        <w:rPr>
          <w:rFonts w:ascii="Arial" w:hAnsi="Arial" w:cs="Arial"/>
          <w:szCs w:val="20"/>
          <w:lang w:val="x-none" w:eastAsia="x-none"/>
        </w:rPr>
        <w:t xml:space="preserve"> smlouva je vyhotovena ve </w:t>
      </w:r>
      <w:r w:rsidR="00B42D23" w:rsidRPr="00933B13">
        <w:rPr>
          <w:rFonts w:ascii="Arial" w:hAnsi="Arial" w:cs="Arial"/>
          <w:szCs w:val="20"/>
          <w:lang w:eastAsia="x-none"/>
        </w:rPr>
        <w:t>dvou</w:t>
      </w:r>
      <w:r w:rsidR="00B42D23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exemplářích s platností originálu, z nichž </w:t>
      </w:r>
      <w:r w:rsidR="00B42D23" w:rsidRPr="00933B13">
        <w:rPr>
          <w:rFonts w:ascii="Arial" w:hAnsi="Arial" w:cs="Arial"/>
          <w:szCs w:val="20"/>
          <w:lang w:eastAsia="x-none"/>
        </w:rPr>
        <w:t>jeden</w:t>
      </w:r>
      <w:r w:rsidR="00B42D23" w:rsidRPr="00933B13">
        <w:rPr>
          <w:rFonts w:ascii="Arial" w:hAnsi="Arial" w:cs="Arial"/>
          <w:szCs w:val="20"/>
          <w:lang w:val="x-none" w:eastAsia="x-none"/>
        </w:rPr>
        <w:t xml:space="preserve"> 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obdrží </w:t>
      </w:r>
      <w:r w:rsidR="00802F0C" w:rsidRPr="00933B13">
        <w:rPr>
          <w:rFonts w:ascii="Arial" w:hAnsi="Arial" w:cs="Arial"/>
          <w:szCs w:val="20"/>
          <w:lang w:val="x-none" w:eastAsia="x-none"/>
        </w:rPr>
        <w:t>Odběratel</w:t>
      </w:r>
      <w:r w:rsidR="007667CD" w:rsidRPr="00933B13">
        <w:rPr>
          <w:rFonts w:ascii="Arial" w:hAnsi="Arial" w:cs="Arial"/>
          <w:szCs w:val="20"/>
          <w:lang w:val="x-none" w:eastAsia="x-none"/>
        </w:rPr>
        <w:t xml:space="preserve"> a jeden </w:t>
      </w:r>
      <w:r w:rsidR="00802F0C" w:rsidRPr="00933B13">
        <w:rPr>
          <w:rFonts w:ascii="Arial" w:hAnsi="Arial" w:cs="Arial"/>
          <w:szCs w:val="20"/>
          <w:lang w:val="x-none" w:eastAsia="x-none"/>
        </w:rPr>
        <w:t>Dodavatel</w:t>
      </w:r>
      <w:r w:rsidR="00A455BA" w:rsidRPr="00933B13">
        <w:rPr>
          <w:rFonts w:ascii="Arial" w:hAnsi="Arial" w:cs="Arial"/>
          <w:szCs w:val="20"/>
          <w:lang w:val="x-none" w:eastAsia="x-none"/>
        </w:rPr>
        <w:t>.</w:t>
      </w:r>
    </w:p>
    <w:p w14:paraId="47D493D7" w14:textId="77777777" w:rsidR="00611AAC" w:rsidRPr="00933B13" w:rsidRDefault="007667CD" w:rsidP="00611AAC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Nedílnou součástí této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ámcové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smlouvy jsou Přílohy č. 1 a č. </w:t>
      </w:r>
      <w:r w:rsidR="00802F0C" w:rsidRPr="00933B13">
        <w:rPr>
          <w:rFonts w:ascii="Arial" w:hAnsi="Arial" w:cs="Arial"/>
          <w:szCs w:val="20"/>
          <w:lang w:val="x-none" w:eastAsia="x-none"/>
        </w:rPr>
        <w:t>2</w:t>
      </w:r>
      <w:r w:rsidR="00B340B5" w:rsidRPr="00933B13">
        <w:rPr>
          <w:rFonts w:ascii="Arial" w:hAnsi="Arial" w:cs="Arial"/>
          <w:szCs w:val="20"/>
          <w:lang w:eastAsia="x-none"/>
        </w:rPr>
        <w:t xml:space="preserve"> </w:t>
      </w:r>
      <w:r w:rsidRPr="00933B13">
        <w:rPr>
          <w:rFonts w:ascii="Arial" w:hAnsi="Arial" w:cs="Arial"/>
          <w:szCs w:val="20"/>
          <w:lang w:val="x-none" w:eastAsia="x-none"/>
        </w:rPr>
        <w:t xml:space="preserve">obsahující podrobné </w:t>
      </w:r>
      <w:r w:rsidR="00802F0C" w:rsidRPr="00933B13">
        <w:rPr>
          <w:rFonts w:ascii="Arial" w:hAnsi="Arial" w:cs="Arial"/>
          <w:szCs w:val="20"/>
          <w:lang w:val="x-none" w:eastAsia="x-none"/>
        </w:rPr>
        <w:t xml:space="preserve">informace o </w:t>
      </w:r>
      <w:r w:rsidRPr="00933B13">
        <w:rPr>
          <w:rFonts w:ascii="Arial" w:hAnsi="Arial" w:cs="Arial"/>
          <w:szCs w:val="20"/>
          <w:lang w:val="x-none" w:eastAsia="x-none"/>
        </w:rPr>
        <w:t>zboží</w:t>
      </w:r>
      <w:r w:rsidR="00802F0C" w:rsidRPr="00933B13">
        <w:rPr>
          <w:rFonts w:ascii="Arial" w:hAnsi="Arial" w:cs="Arial"/>
          <w:szCs w:val="20"/>
          <w:lang w:val="x-none" w:eastAsia="x-none"/>
        </w:rPr>
        <w:t>, vč. jeho cen</w:t>
      </w:r>
      <w:r w:rsidR="00A455BA" w:rsidRPr="00933B13">
        <w:rPr>
          <w:rFonts w:ascii="Arial" w:hAnsi="Arial" w:cs="Arial"/>
          <w:szCs w:val="20"/>
          <w:lang w:val="x-none" w:eastAsia="x-none"/>
        </w:rPr>
        <w:t>.</w:t>
      </w:r>
    </w:p>
    <w:p w14:paraId="3E9D96D2" w14:textId="45A3CF10" w:rsidR="00611AAC" w:rsidRPr="00933B13" w:rsidRDefault="00611AAC" w:rsidP="00611AAC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</w:rPr>
        <w:t>Tato Rámcová smlouva nabývá platnosti dnem jejího podpisu oběma smluvními stranami. Smluvní strany berou na vědomí, že tato Rámcová smlouva ke své účinnosti vyžaduje uveřejnění v registru smluv podle zákona č. 340/2015 Sb., o zvláštních podmínkách účinnosti některých smluv, uveřejňování těchto smluv a o registru smluv (zákon o registru smluv) ve znění pozdějších změn a předpisů a s tímto uveřejněním souhlasí. Tato Rámcová smlouva nabývá účinnosti dnem jejího uveřejnění v registru smluv podle zákona o registru smluv.</w:t>
      </w:r>
    </w:p>
    <w:p w14:paraId="1F00BBFE" w14:textId="0411ABF0" w:rsidR="00797F25" w:rsidRPr="00933B13" w:rsidRDefault="00797F25" w:rsidP="00611AAC">
      <w:pPr>
        <w:pStyle w:val="Odstavecseseznamem"/>
        <w:numPr>
          <w:ilvl w:val="1"/>
          <w:numId w:val="2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</w:rPr>
        <w:t>Smluvní strany dále berou na vědomí, že pokud předmět plnění dílčí kupní smlouvy uzavřené podle této Rámcové smlouvy přesáhne peněžní částku ve výši 50.000,- Kč bez DPH, tak ke své účinnosti vyžaduje taková dílčí smlouva uveřejnění v registru smluv podle zákona č. 340/2015 Sb., o zvláštních podmínkách účinnosti některých smluv, uveřejňování těchto smluv a o registru smluv (zákon o registru smluv), s tím, že s tímto uveřejněním takové dílčí smlouvy souhlasí.</w:t>
      </w:r>
    </w:p>
    <w:p w14:paraId="0E0E772D" w14:textId="45A76373" w:rsidR="007667CD" w:rsidRPr="00933B13" w:rsidRDefault="007667CD" w:rsidP="00A455BA">
      <w:pPr>
        <w:pStyle w:val="Odstavecseseznamem"/>
        <w:numPr>
          <w:ilvl w:val="0"/>
          <w:numId w:val="14"/>
        </w:numPr>
        <w:spacing w:before="240" w:after="240" w:line="240" w:lineRule="auto"/>
        <w:ind w:left="714" w:hanging="357"/>
        <w:jc w:val="center"/>
        <w:outlineLvl w:val="0"/>
        <w:rPr>
          <w:rFonts w:ascii="Arial" w:hAnsi="Arial" w:cs="Arial"/>
          <w:b/>
          <w:szCs w:val="20"/>
          <w:lang w:val="x-none" w:eastAsia="x-none"/>
        </w:rPr>
      </w:pPr>
      <w:bookmarkStart w:id="31" w:name="_Toc269406572"/>
      <w:bookmarkStart w:id="32" w:name="_Toc269477432"/>
      <w:bookmarkStart w:id="33" w:name="_Toc271041452"/>
      <w:r w:rsidRPr="00933B13">
        <w:rPr>
          <w:rFonts w:ascii="Arial" w:hAnsi="Arial" w:cs="Arial"/>
          <w:b/>
          <w:szCs w:val="20"/>
          <w:lang w:val="x-none" w:eastAsia="x-none"/>
        </w:rPr>
        <w:t>Podpisy smluvních stran</w:t>
      </w:r>
      <w:bookmarkEnd w:id="31"/>
      <w:bookmarkEnd w:id="32"/>
      <w:bookmarkEnd w:id="33"/>
    </w:p>
    <w:p w14:paraId="5BFEC4CD" w14:textId="77777777" w:rsidR="007667CD" w:rsidRPr="00933B13" w:rsidRDefault="007667CD" w:rsidP="007172A8">
      <w:pPr>
        <w:pStyle w:val="Odstavecseseznamem"/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>Obě smluvní</w:t>
      </w:r>
      <w:r w:rsidR="00C50CAA" w:rsidRPr="00933B13">
        <w:rPr>
          <w:rFonts w:ascii="Arial" w:hAnsi="Arial" w:cs="Arial"/>
          <w:szCs w:val="20"/>
          <w:lang w:val="x-none" w:eastAsia="x-none"/>
        </w:rPr>
        <w:t xml:space="preserve"> strany prohlašují, že si tuto </w:t>
      </w:r>
      <w:r w:rsidR="00C50CAA" w:rsidRPr="00933B13">
        <w:rPr>
          <w:rFonts w:ascii="Arial" w:hAnsi="Arial" w:cs="Arial"/>
          <w:szCs w:val="20"/>
          <w:lang w:eastAsia="x-none"/>
        </w:rPr>
        <w:t>R</w:t>
      </w:r>
      <w:proofErr w:type="spellStart"/>
      <w:r w:rsidRPr="00933B13">
        <w:rPr>
          <w:rFonts w:ascii="Arial" w:hAnsi="Arial" w:cs="Arial"/>
          <w:szCs w:val="20"/>
          <w:lang w:val="x-none" w:eastAsia="x-none"/>
        </w:rPr>
        <w:t>ámcovou</w:t>
      </w:r>
      <w:proofErr w:type="spellEnd"/>
      <w:r w:rsidRPr="00933B13">
        <w:rPr>
          <w:rFonts w:ascii="Arial" w:hAnsi="Arial" w:cs="Arial"/>
          <w:szCs w:val="20"/>
          <w:lang w:val="x-none" w:eastAsia="x-none"/>
        </w:rPr>
        <w:t xml:space="preserve"> smlouvu před jejím podpisem přečetly, že byla uzavřena po jejím projednání podle jejich pravé a svobodné vůle a nikoli v tísni za</w:t>
      </w:r>
      <w:r w:rsidR="00064A86" w:rsidRPr="00933B13">
        <w:rPr>
          <w:rFonts w:ascii="Arial" w:hAnsi="Arial" w:cs="Arial"/>
          <w:szCs w:val="20"/>
          <w:lang w:eastAsia="x-none"/>
        </w:rPr>
        <w:t> </w:t>
      </w:r>
      <w:r w:rsidRPr="00933B13">
        <w:rPr>
          <w:rFonts w:ascii="Arial" w:hAnsi="Arial" w:cs="Arial"/>
          <w:szCs w:val="20"/>
          <w:lang w:val="x-none" w:eastAsia="x-none"/>
        </w:rPr>
        <w:t>jed</w:t>
      </w:r>
      <w:r w:rsidR="00A455BA" w:rsidRPr="00933B13">
        <w:rPr>
          <w:rFonts w:ascii="Arial" w:hAnsi="Arial" w:cs="Arial"/>
          <w:szCs w:val="20"/>
          <w:lang w:val="x-none" w:eastAsia="x-none"/>
        </w:rPr>
        <w:t>nostranně nevýhodných podmínek.</w:t>
      </w:r>
    </w:p>
    <w:p w14:paraId="6863682D" w14:textId="77777777" w:rsidR="00797F25" w:rsidRPr="00933B13" w:rsidRDefault="00797F25" w:rsidP="00797F25">
      <w:pPr>
        <w:pStyle w:val="Odstavecseseznamem"/>
        <w:numPr>
          <w:ilvl w:val="1"/>
          <w:numId w:val="24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0"/>
          <w:lang w:val="x-none" w:eastAsia="x-none"/>
        </w:rPr>
      </w:pPr>
      <w:r w:rsidRPr="00933B13">
        <w:rPr>
          <w:rFonts w:ascii="Arial" w:hAnsi="Arial" w:cs="Arial"/>
          <w:szCs w:val="20"/>
          <w:lang w:eastAsia="x-none"/>
        </w:rPr>
        <w:t xml:space="preserve">Na důkaz této skutečnosti účastníci této Rámcové smlouvy připojují své podpisy. Účastníci této Rámcové smlouvy mohou tuto Rámcovou smlouvu podepsat v elektronické podobě, a to za použití elektronických podpisů (tj. zaručeného elektronického podpisu či kvalifikovaného elektronického podpisu), a to v souladu s </w:t>
      </w:r>
      <w:proofErr w:type="spellStart"/>
      <w:r w:rsidRPr="00933B13">
        <w:rPr>
          <w:rFonts w:ascii="Arial" w:hAnsi="Arial" w:cs="Arial"/>
          <w:szCs w:val="20"/>
          <w:lang w:eastAsia="x-none"/>
        </w:rPr>
        <w:t>ust</w:t>
      </w:r>
      <w:proofErr w:type="spellEnd"/>
      <w:r w:rsidRPr="00933B13">
        <w:rPr>
          <w:rFonts w:ascii="Arial" w:hAnsi="Arial" w:cs="Arial"/>
          <w:szCs w:val="20"/>
          <w:lang w:eastAsia="x-none"/>
        </w:rPr>
        <w:t>. 561 odst. 1 občanského zákoníku a zákonem č. 297/2016 Sb., o službách vytvářejících důvěru pro elektronické transakce.</w:t>
      </w:r>
    </w:p>
    <w:p w14:paraId="57D0C2F0" w14:textId="20E60FC5" w:rsidR="007667CD" w:rsidRPr="00933B13" w:rsidRDefault="007667CD" w:rsidP="00A455BA">
      <w:pPr>
        <w:spacing w:before="120" w:after="120" w:line="240" w:lineRule="auto"/>
        <w:jc w:val="both"/>
        <w:outlineLvl w:val="0"/>
        <w:rPr>
          <w:rFonts w:ascii="Arial" w:hAnsi="Arial" w:cs="Arial"/>
          <w:szCs w:val="20"/>
          <w:lang w:eastAsia="x-none"/>
        </w:rPr>
      </w:pPr>
      <w:bookmarkStart w:id="34" w:name="_Toc269406573"/>
      <w:bookmarkStart w:id="35" w:name="_Toc269477433"/>
      <w:bookmarkStart w:id="36" w:name="_Toc271041453"/>
      <w:r w:rsidRPr="00933B13">
        <w:rPr>
          <w:rFonts w:ascii="Arial" w:hAnsi="Arial" w:cs="Arial"/>
          <w:szCs w:val="20"/>
          <w:lang w:val="x-none" w:eastAsia="x-none"/>
        </w:rPr>
        <w:lastRenderedPageBreak/>
        <w:t xml:space="preserve">Příloha č. 1 – </w:t>
      </w:r>
      <w:bookmarkEnd w:id="34"/>
      <w:bookmarkEnd w:id="35"/>
      <w:bookmarkEnd w:id="36"/>
      <w:r w:rsidR="007C1A60" w:rsidRPr="00933B13">
        <w:rPr>
          <w:rFonts w:ascii="Arial" w:hAnsi="Arial" w:cs="Arial"/>
          <w:szCs w:val="20"/>
          <w:lang w:eastAsia="x-none"/>
        </w:rPr>
        <w:t>Poptávkové</w:t>
      </w:r>
      <w:r w:rsidR="00D537AD" w:rsidRPr="00933B13">
        <w:rPr>
          <w:rFonts w:ascii="Arial" w:hAnsi="Arial" w:cs="Arial"/>
          <w:szCs w:val="20"/>
          <w:lang w:eastAsia="x-none"/>
        </w:rPr>
        <w:t xml:space="preserve"> list</w:t>
      </w:r>
      <w:r w:rsidR="007C1A60" w:rsidRPr="00933B13">
        <w:rPr>
          <w:rFonts w:ascii="Arial" w:hAnsi="Arial" w:cs="Arial"/>
          <w:szCs w:val="20"/>
          <w:lang w:eastAsia="x-none"/>
        </w:rPr>
        <w:t>y</w:t>
      </w:r>
      <w:r w:rsidR="00D537AD" w:rsidRPr="00933B13">
        <w:rPr>
          <w:rFonts w:ascii="Arial" w:hAnsi="Arial" w:cs="Arial"/>
          <w:szCs w:val="20"/>
          <w:lang w:eastAsia="x-none"/>
        </w:rPr>
        <w:t xml:space="preserve"> </w:t>
      </w:r>
      <w:r w:rsidR="00D61E28" w:rsidRPr="00933B13">
        <w:rPr>
          <w:rFonts w:ascii="Arial" w:hAnsi="Arial" w:cs="Arial"/>
          <w:szCs w:val="20"/>
          <w:lang w:eastAsia="x-none"/>
        </w:rPr>
        <w:t>na t</w:t>
      </w:r>
      <w:r w:rsidR="00D537AD" w:rsidRPr="00933B13">
        <w:rPr>
          <w:rFonts w:ascii="Arial" w:hAnsi="Arial" w:cs="Arial"/>
          <w:szCs w:val="20"/>
          <w:lang w:eastAsia="x-none"/>
        </w:rPr>
        <w:t>onery</w:t>
      </w:r>
      <w:r w:rsidR="00D61E28" w:rsidRPr="00933B13">
        <w:rPr>
          <w:rFonts w:ascii="Arial" w:hAnsi="Arial" w:cs="Arial"/>
          <w:szCs w:val="20"/>
          <w:lang w:eastAsia="x-none"/>
        </w:rPr>
        <w:t xml:space="preserve"> </w:t>
      </w:r>
      <w:r w:rsidR="007C1A60" w:rsidRPr="00933B13">
        <w:rPr>
          <w:rFonts w:ascii="Arial" w:hAnsi="Arial" w:cs="Arial"/>
          <w:szCs w:val="20"/>
          <w:lang w:eastAsia="x-none"/>
        </w:rPr>
        <w:t xml:space="preserve">a </w:t>
      </w:r>
      <w:r w:rsidR="00D61E28" w:rsidRPr="00933B13">
        <w:rPr>
          <w:rFonts w:ascii="Arial" w:hAnsi="Arial" w:cs="Arial"/>
          <w:szCs w:val="20"/>
          <w:lang w:eastAsia="x-none"/>
        </w:rPr>
        <w:t>spotřební materiál</w:t>
      </w:r>
      <w:r w:rsidR="00D537AD" w:rsidRPr="00933B13">
        <w:rPr>
          <w:rFonts w:ascii="Arial" w:hAnsi="Arial" w:cs="Arial"/>
          <w:szCs w:val="20"/>
          <w:lang w:eastAsia="x-none"/>
        </w:rPr>
        <w:t>;</w:t>
      </w:r>
    </w:p>
    <w:p w14:paraId="7ED3628D" w14:textId="1092F0D5" w:rsidR="007667CD" w:rsidRDefault="007667CD" w:rsidP="00A455BA">
      <w:pPr>
        <w:spacing w:before="120" w:after="120" w:line="240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val="x-none" w:eastAsia="x-none"/>
        </w:rPr>
        <w:t xml:space="preserve">Příloha č. 2 – </w:t>
      </w:r>
      <w:r w:rsidR="001045A5" w:rsidRPr="00933B13">
        <w:rPr>
          <w:rFonts w:ascii="Arial" w:hAnsi="Arial" w:cs="Arial"/>
          <w:szCs w:val="20"/>
          <w:lang w:eastAsia="x-none"/>
        </w:rPr>
        <w:t>Cenový k</w:t>
      </w:r>
      <w:r w:rsidR="00D61E28" w:rsidRPr="00933B13">
        <w:rPr>
          <w:rFonts w:ascii="Arial" w:hAnsi="Arial" w:cs="Arial"/>
          <w:szCs w:val="20"/>
          <w:lang w:eastAsia="x-none"/>
        </w:rPr>
        <w:t>atalog</w:t>
      </w:r>
      <w:r w:rsidR="003F5B2A" w:rsidRPr="00933B13">
        <w:rPr>
          <w:rFonts w:ascii="Arial" w:hAnsi="Arial" w:cs="Arial"/>
          <w:szCs w:val="20"/>
          <w:lang w:eastAsia="x-none"/>
        </w:rPr>
        <w:t xml:space="preserve"> zboží</w:t>
      </w:r>
      <w:r w:rsidR="00D61E28" w:rsidRPr="00933B13">
        <w:rPr>
          <w:rFonts w:ascii="Arial" w:hAnsi="Arial" w:cs="Arial"/>
          <w:szCs w:val="20"/>
          <w:lang w:eastAsia="x-none"/>
        </w:rPr>
        <w:t xml:space="preserve"> Dodavatele</w:t>
      </w:r>
      <w:r w:rsidR="00B2017F" w:rsidRPr="00933B13">
        <w:rPr>
          <w:rFonts w:ascii="Arial" w:hAnsi="Arial" w:cs="Arial"/>
          <w:szCs w:val="20"/>
          <w:lang w:eastAsia="x-none"/>
        </w:rPr>
        <w:t>.</w:t>
      </w:r>
    </w:p>
    <w:p w14:paraId="5F19558F" w14:textId="77777777" w:rsidR="00933B13" w:rsidRPr="00933B13" w:rsidRDefault="00933B13" w:rsidP="00A455BA">
      <w:pPr>
        <w:spacing w:before="120" w:after="120" w:line="240" w:lineRule="auto"/>
        <w:jc w:val="both"/>
        <w:rPr>
          <w:rFonts w:ascii="Arial" w:hAnsi="Arial" w:cs="Arial"/>
          <w:szCs w:val="20"/>
          <w:lang w:eastAsia="x-none"/>
        </w:rPr>
      </w:pPr>
    </w:p>
    <w:p w14:paraId="575B297D" w14:textId="77777777" w:rsidR="00797F25" w:rsidRPr="00933B13" w:rsidRDefault="00797F25" w:rsidP="007667CD">
      <w:pPr>
        <w:spacing w:line="240" w:lineRule="auto"/>
        <w:jc w:val="both"/>
        <w:rPr>
          <w:rFonts w:ascii="Arial" w:hAnsi="Arial"/>
        </w:rPr>
      </w:pPr>
    </w:p>
    <w:tbl>
      <w:tblPr>
        <w:tblW w:w="9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73"/>
      </w:tblGrid>
      <w:tr w:rsidR="00797F25" w:rsidRPr="00933B13" w14:paraId="713F8281" w14:textId="77777777" w:rsidTr="00B617F1">
        <w:tc>
          <w:tcPr>
            <w:tcW w:w="4181" w:type="dxa"/>
          </w:tcPr>
          <w:p w14:paraId="4F2EFE33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szCs w:val="20"/>
              </w:rPr>
              <w:t>Za Odběratele:</w:t>
            </w:r>
          </w:p>
          <w:p w14:paraId="58DABBF9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A6A2A4E" w14:textId="70A3B473" w:rsidR="00797F25" w:rsidRPr="00933B13" w:rsidRDefault="00797F25" w:rsidP="00933B1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szCs w:val="20"/>
              </w:rPr>
              <w:t xml:space="preserve">V Praze dne </w:t>
            </w:r>
            <w:r w:rsidR="00797194">
              <w:rPr>
                <w:rFonts w:ascii="Arial" w:hAnsi="Arial" w:cs="Arial"/>
                <w:szCs w:val="20"/>
              </w:rPr>
              <w:t>20. 6. 2019</w:t>
            </w:r>
          </w:p>
        </w:tc>
        <w:tc>
          <w:tcPr>
            <w:tcW w:w="4873" w:type="dxa"/>
          </w:tcPr>
          <w:p w14:paraId="35E5CCED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szCs w:val="20"/>
              </w:rPr>
              <w:t>Za Dodavatele:</w:t>
            </w:r>
          </w:p>
          <w:p w14:paraId="4BF36ABA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452381D" w14:textId="534E9D0E" w:rsidR="00797F25" w:rsidRPr="00933B13" w:rsidRDefault="00797F25" w:rsidP="00933B13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szCs w:val="20"/>
              </w:rPr>
              <w:t>V</w:t>
            </w:r>
            <w:r w:rsidR="000534EC" w:rsidRPr="00933B13">
              <w:rPr>
                <w:rFonts w:ascii="Arial" w:hAnsi="Arial" w:cs="Arial"/>
                <w:szCs w:val="20"/>
              </w:rPr>
              <w:t> Čelákovicích</w:t>
            </w:r>
            <w:r w:rsidRPr="00933B13">
              <w:rPr>
                <w:rFonts w:ascii="Arial" w:hAnsi="Arial" w:cs="Arial"/>
                <w:szCs w:val="20"/>
              </w:rPr>
              <w:t xml:space="preserve"> dne </w:t>
            </w:r>
            <w:r w:rsidR="00797194">
              <w:rPr>
                <w:rFonts w:ascii="Arial" w:hAnsi="Arial" w:cs="Arial"/>
                <w:szCs w:val="20"/>
              </w:rPr>
              <w:t>20. 6. 2019</w:t>
            </w:r>
          </w:p>
        </w:tc>
      </w:tr>
      <w:tr w:rsidR="00797F25" w:rsidRPr="00933B13" w14:paraId="38C26E14" w14:textId="77777777" w:rsidTr="00B617F1">
        <w:tc>
          <w:tcPr>
            <w:tcW w:w="4181" w:type="dxa"/>
          </w:tcPr>
          <w:p w14:paraId="2C7E8421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C9FA3CF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35BEA0E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82EFB38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szCs w:val="20"/>
              </w:rPr>
              <w:t>………………………………………</w:t>
            </w:r>
          </w:p>
          <w:p w14:paraId="1D686EE9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33B13">
              <w:rPr>
                <w:rFonts w:ascii="Arial" w:hAnsi="Arial" w:cs="Arial"/>
                <w:b/>
                <w:szCs w:val="20"/>
              </w:rPr>
              <w:t>Ing. Zdeněk Vašák</w:t>
            </w:r>
          </w:p>
          <w:p w14:paraId="4A7392C5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szCs w:val="20"/>
              </w:rPr>
              <w:t>generální ředitel</w:t>
            </w:r>
          </w:p>
          <w:p w14:paraId="4ED27D43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szCs w:val="20"/>
              </w:rPr>
              <w:t>Centrum pro regionální rozvoj České republiky</w:t>
            </w:r>
          </w:p>
          <w:p w14:paraId="7C1C4A2E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873" w:type="dxa"/>
          </w:tcPr>
          <w:p w14:paraId="6456B48E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D599083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009E522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6A8006D" w14:textId="77777777" w:rsidR="00797F25" w:rsidRPr="00933B13" w:rsidRDefault="00797F25" w:rsidP="00B617F1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szCs w:val="20"/>
              </w:rPr>
              <w:t>…………………………………….</w:t>
            </w:r>
          </w:p>
          <w:p w14:paraId="73BC3A0F" w14:textId="77777777" w:rsidR="000534EC" w:rsidRPr="00933B13" w:rsidRDefault="000534EC" w:rsidP="00797F25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933B13">
              <w:rPr>
                <w:rFonts w:ascii="Arial" w:hAnsi="Arial" w:cs="Arial"/>
                <w:b/>
                <w:szCs w:val="20"/>
              </w:rPr>
              <w:t>Jednatel společnosti POLLUX s.r.o.</w:t>
            </w:r>
          </w:p>
          <w:p w14:paraId="66251C7A" w14:textId="02EA5B46" w:rsidR="00797F25" w:rsidRPr="00933B13" w:rsidRDefault="000534EC" w:rsidP="00797F25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933B13">
              <w:rPr>
                <w:rFonts w:ascii="Arial" w:hAnsi="Arial" w:cs="Arial"/>
                <w:b/>
                <w:szCs w:val="20"/>
              </w:rPr>
              <w:t xml:space="preserve"> Michal Břeň</w:t>
            </w:r>
          </w:p>
        </w:tc>
      </w:tr>
    </w:tbl>
    <w:p w14:paraId="50672870" w14:textId="77777777" w:rsidR="00797F25" w:rsidRPr="00933B13" w:rsidRDefault="00797F25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  <w:sectPr w:rsidR="00797F25" w:rsidRPr="00933B13" w:rsidSect="007F2168">
          <w:headerReference w:type="default" r:id="rId9"/>
          <w:footerReference w:type="default" r:id="rId10"/>
          <w:pgSz w:w="11906" w:h="16838"/>
          <w:pgMar w:top="1843" w:right="1417" w:bottom="1276" w:left="1417" w:header="708" w:footer="708" w:gutter="0"/>
          <w:cols w:space="708"/>
          <w:docGrid w:linePitch="360"/>
        </w:sectPr>
      </w:pPr>
    </w:p>
    <w:p w14:paraId="0BC3F4DB" w14:textId="01D707D9" w:rsidR="007C58C4" w:rsidRPr="00933B13" w:rsidRDefault="00E06FFE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  <w:r w:rsidRPr="00933B13">
        <w:rPr>
          <w:rFonts w:ascii="Arial" w:hAnsi="Arial" w:cs="Arial"/>
          <w:b/>
          <w:szCs w:val="20"/>
        </w:rPr>
        <w:lastRenderedPageBreak/>
        <w:t xml:space="preserve">Příloha č. 1 – </w:t>
      </w:r>
      <w:r w:rsidR="00AE1A5F" w:rsidRPr="00933B13">
        <w:rPr>
          <w:rFonts w:ascii="Arial" w:hAnsi="Arial" w:cs="Arial"/>
          <w:b/>
          <w:szCs w:val="20"/>
          <w:lang w:eastAsia="x-none"/>
        </w:rPr>
        <w:t>Poptávkové listy na t</w:t>
      </w:r>
      <w:r w:rsidR="00D537AD" w:rsidRPr="00933B13">
        <w:rPr>
          <w:rFonts w:ascii="Arial" w:hAnsi="Arial" w:cs="Arial"/>
          <w:b/>
          <w:szCs w:val="20"/>
          <w:lang w:eastAsia="x-none"/>
        </w:rPr>
        <w:t>onery</w:t>
      </w:r>
      <w:r w:rsidR="00AE1A5F" w:rsidRPr="00933B13">
        <w:rPr>
          <w:rFonts w:ascii="Arial" w:hAnsi="Arial" w:cs="Arial"/>
          <w:b/>
          <w:szCs w:val="20"/>
          <w:lang w:eastAsia="x-none"/>
        </w:rPr>
        <w:t xml:space="preserve"> </w:t>
      </w:r>
      <w:r w:rsidR="001045A5" w:rsidRPr="00933B13">
        <w:rPr>
          <w:rFonts w:ascii="Arial" w:hAnsi="Arial" w:cs="Arial"/>
          <w:b/>
          <w:szCs w:val="20"/>
          <w:lang w:eastAsia="x-none"/>
        </w:rPr>
        <w:t xml:space="preserve">a </w:t>
      </w:r>
      <w:r w:rsidR="00AE1A5F" w:rsidRPr="00933B13">
        <w:rPr>
          <w:rFonts w:ascii="Arial" w:hAnsi="Arial" w:cs="Arial"/>
          <w:b/>
          <w:szCs w:val="20"/>
          <w:lang w:eastAsia="x-none"/>
        </w:rPr>
        <w:t xml:space="preserve">spotřební materiál </w:t>
      </w:r>
    </w:p>
    <w:p w14:paraId="4D4342A9" w14:textId="28613147" w:rsidR="00AE1A5F" w:rsidRPr="00933B13" w:rsidRDefault="00AE1A5F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01674203" w14:textId="27CA83DC" w:rsidR="00AE1A5F" w:rsidRPr="00933B13" w:rsidRDefault="00AE1A5F" w:rsidP="00AE1A5F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val="en-GB" w:eastAsia="x-none"/>
        </w:rPr>
        <w:t>[PŘÍLOHU BUDOU TVOŘIT POPTÁVKOVÉ LISTY S DOPLNĚNÝMI CENAMI PŘEDLOŽENÉ ÚČASTNÍKEM KE SVÉ NABÍDCE]</w:t>
      </w:r>
    </w:p>
    <w:p w14:paraId="33AC2924" w14:textId="6EB31454" w:rsidR="00AE1A5F" w:rsidRPr="00933B13" w:rsidRDefault="00AE1A5F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671FDAF1" w14:textId="4C1F3647" w:rsidR="00AE1A5F" w:rsidRPr="00933B13" w:rsidRDefault="00AE1A5F" w:rsidP="00AE1A5F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</w:p>
    <w:p w14:paraId="64721CC1" w14:textId="77777777" w:rsidR="00AE1A5F" w:rsidRPr="00933B13" w:rsidRDefault="00AE1A5F" w:rsidP="00AE1A5F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</w:p>
    <w:p w14:paraId="53832D64" w14:textId="6BA05B2F" w:rsidR="00164DFE" w:rsidRPr="00933B13" w:rsidRDefault="00164DFE" w:rsidP="00164DFE">
      <w:pPr>
        <w:spacing w:before="120" w:after="120" w:line="240" w:lineRule="auto"/>
        <w:jc w:val="both"/>
        <w:rPr>
          <w:rFonts w:ascii="Arial" w:hAnsi="Arial" w:cs="Arial"/>
          <w:b/>
          <w:szCs w:val="20"/>
          <w:lang w:eastAsia="x-none"/>
        </w:rPr>
      </w:pPr>
      <w:r w:rsidRPr="00933B13">
        <w:rPr>
          <w:rFonts w:ascii="Arial" w:hAnsi="Arial" w:cs="Arial"/>
          <w:b/>
          <w:szCs w:val="20"/>
          <w:lang w:val="x-none" w:eastAsia="x-none"/>
        </w:rPr>
        <w:t xml:space="preserve">Příloha č. </w:t>
      </w:r>
      <w:r w:rsidR="00AE1A5F" w:rsidRPr="00933B13">
        <w:rPr>
          <w:rFonts w:ascii="Arial" w:hAnsi="Arial" w:cs="Arial"/>
          <w:b/>
          <w:szCs w:val="20"/>
          <w:lang w:eastAsia="x-none"/>
        </w:rPr>
        <w:t>2</w:t>
      </w:r>
      <w:r w:rsidRPr="00933B13">
        <w:rPr>
          <w:rFonts w:ascii="Arial" w:hAnsi="Arial" w:cs="Arial"/>
          <w:b/>
          <w:szCs w:val="20"/>
          <w:lang w:val="x-none" w:eastAsia="x-none"/>
        </w:rPr>
        <w:t xml:space="preserve"> – </w:t>
      </w:r>
      <w:r w:rsidR="001045A5" w:rsidRPr="00933B13">
        <w:rPr>
          <w:rFonts w:ascii="Arial" w:hAnsi="Arial" w:cs="Arial"/>
          <w:b/>
          <w:szCs w:val="20"/>
          <w:lang w:eastAsia="x-none"/>
        </w:rPr>
        <w:t>Cenový k</w:t>
      </w:r>
      <w:r w:rsidRPr="00933B13">
        <w:rPr>
          <w:rFonts w:ascii="Arial" w:hAnsi="Arial" w:cs="Arial"/>
          <w:b/>
          <w:szCs w:val="20"/>
          <w:lang w:eastAsia="x-none"/>
        </w:rPr>
        <w:t xml:space="preserve">atalog </w:t>
      </w:r>
      <w:r w:rsidR="00AE1A5F" w:rsidRPr="00933B13">
        <w:rPr>
          <w:rFonts w:ascii="Arial" w:hAnsi="Arial" w:cs="Arial"/>
          <w:b/>
          <w:szCs w:val="20"/>
          <w:lang w:eastAsia="x-none"/>
        </w:rPr>
        <w:t xml:space="preserve">zboží </w:t>
      </w:r>
      <w:r w:rsidRPr="00933B13">
        <w:rPr>
          <w:rFonts w:ascii="Arial" w:hAnsi="Arial" w:cs="Arial"/>
          <w:b/>
          <w:szCs w:val="20"/>
          <w:lang w:eastAsia="x-none"/>
        </w:rPr>
        <w:t>Dodavatele</w:t>
      </w:r>
      <w:r w:rsidR="007120EF" w:rsidRPr="00933B13">
        <w:rPr>
          <w:rFonts w:ascii="Arial" w:hAnsi="Arial" w:cs="Arial"/>
          <w:b/>
          <w:szCs w:val="20"/>
          <w:lang w:eastAsia="x-none"/>
        </w:rPr>
        <w:t xml:space="preserve"> včetně ceníku</w:t>
      </w:r>
    </w:p>
    <w:p w14:paraId="6A712D5E" w14:textId="6DC036F1" w:rsidR="00E06FFE" w:rsidRDefault="00AE1A5F" w:rsidP="007667CD">
      <w:pPr>
        <w:spacing w:line="240" w:lineRule="auto"/>
        <w:jc w:val="both"/>
        <w:rPr>
          <w:rFonts w:ascii="Arial" w:hAnsi="Arial" w:cs="Arial"/>
          <w:szCs w:val="20"/>
          <w:lang w:eastAsia="x-none"/>
        </w:rPr>
      </w:pPr>
      <w:r w:rsidRPr="00933B13">
        <w:rPr>
          <w:rFonts w:ascii="Arial" w:hAnsi="Arial" w:cs="Arial"/>
          <w:szCs w:val="20"/>
          <w:lang w:val="en-GB" w:eastAsia="x-none"/>
        </w:rPr>
        <w:t>[PŘÍLOHU BUDE TVOŘIT KATALOG S CENÍKEM PŘEDLOŽENÝ ÚČASTNÍKEM KE SVÉ NABÍDCE]</w:t>
      </w:r>
    </w:p>
    <w:sectPr w:rsidR="00E06FFE" w:rsidSect="00504973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A2201" w14:textId="77777777" w:rsidR="005708AD" w:rsidRDefault="005708AD" w:rsidP="00EC3843">
      <w:pPr>
        <w:spacing w:line="240" w:lineRule="auto"/>
      </w:pPr>
      <w:r>
        <w:separator/>
      </w:r>
    </w:p>
  </w:endnote>
  <w:endnote w:type="continuationSeparator" w:id="0">
    <w:p w14:paraId="34CEFEAC" w14:textId="77777777" w:rsidR="005708AD" w:rsidRDefault="005708AD" w:rsidP="00EC3843">
      <w:pPr>
        <w:spacing w:line="240" w:lineRule="auto"/>
      </w:pPr>
      <w:r>
        <w:continuationSeparator/>
      </w:r>
    </w:p>
  </w:endnote>
  <w:endnote w:type="continuationNotice" w:id="1">
    <w:p w14:paraId="7DA2132F" w14:textId="77777777" w:rsidR="005708AD" w:rsidRDefault="005708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32047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14955FD" w14:textId="5408E18F" w:rsidR="001E67B1" w:rsidRPr="001E67B1" w:rsidRDefault="001E67B1">
        <w:pPr>
          <w:pStyle w:val="Zpat"/>
          <w:jc w:val="right"/>
          <w:rPr>
            <w:rFonts w:ascii="Arial" w:hAnsi="Arial" w:cs="Arial"/>
          </w:rPr>
        </w:pPr>
        <w:r w:rsidRPr="001E67B1">
          <w:rPr>
            <w:rFonts w:ascii="Arial" w:hAnsi="Arial" w:cs="Arial"/>
          </w:rPr>
          <w:fldChar w:fldCharType="begin"/>
        </w:r>
        <w:r w:rsidRPr="001E67B1">
          <w:rPr>
            <w:rFonts w:ascii="Arial" w:hAnsi="Arial" w:cs="Arial"/>
          </w:rPr>
          <w:instrText>PAGE   \* MERGEFORMAT</w:instrText>
        </w:r>
        <w:r w:rsidRPr="001E67B1">
          <w:rPr>
            <w:rFonts w:ascii="Arial" w:hAnsi="Arial" w:cs="Arial"/>
          </w:rPr>
          <w:fldChar w:fldCharType="separate"/>
        </w:r>
        <w:r w:rsidR="007F7A95">
          <w:rPr>
            <w:rFonts w:ascii="Arial" w:hAnsi="Arial" w:cs="Arial"/>
            <w:noProof/>
          </w:rPr>
          <w:t>8</w:t>
        </w:r>
        <w:r w:rsidRPr="001E67B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5A06A" w14:textId="77777777" w:rsidR="005708AD" w:rsidRDefault="005708AD" w:rsidP="00EC3843">
      <w:pPr>
        <w:spacing w:line="240" w:lineRule="auto"/>
      </w:pPr>
      <w:r>
        <w:separator/>
      </w:r>
    </w:p>
  </w:footnote>
  <w:footnote w:type="continuationSeparator" w:id="0">
    <w:p w14:paraId="253BBFFA" w14:textId="77777777" w:rsidR="005708AD" w:rsidRDefault="005708AD" w:rsidP="00EC3843">
      <w:pPr>
        <w:spacing w:line="240" w:lineRule="auto"/>
      </w:pPr>
      <w:r>
        <w:continuationSeparator/>
      </w:r>
    </w:p>
  </w:footnote>
  <w:footnote w:type="continuationNotice" w:id="1">
    <w:p w14:paraId="4A704C24" w14:textId="77777777" w:rsidR="005708AD" w:rsidRDefault="005708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7067" w14:textId="77777777" w:rsidR="005C12C0" w:rsidRDefault="005C12C0" w:rsidP="004C444B">
    <w:pPr>
      <w:pStyle w:val="Zhlav"/>
    </w:pPr>
  </w:p>
  <w:p w14:paraId="2AF73702" w14:textId="4D50F0ED" w:rsidR="005C12C0" w:rsidRPr="00C7373C" w:rsidRDefault="005C12C0" w:rsidP="00C7373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BA5EF" wp14:editId="5D898D6D">
          <wp:simplePos x="0" y="0"/>
          <wp:positionH relativeFrom="column">
            <wp:posOffset>4376420</wp:posOffset>
          </wp:positionH>
          <wp:positionV relativeFrom="paragraph">
            <wp:posOffset>-3175</wp:posOffset>
          </wp:positionV>
          <wp:extent cx="1155700" cy="490220"/>
          <wp:effectExtent l="0" t="0" r="6350" b="5080"/>
          <wp:wrapTight wrapText="bothSides">
            <wp:wrapPolygon edited="0">
              <wp:start x="0" y="0"/>
              <wp:lineTo x="0" y="20984"/>
              <wp:lineTo x="21363" y="20984"/>
              <wp:lineTo x="2136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037301" wp14:editId="7C5FB01F">
          <wp:extent cx="4278702" cy="552090"/>
          <wp:effectExtent l="0" t="0" r="0" b="635"/>
          <wp:docPr id="1" name="Obrázek 1" descr="Logo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ev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0916" cy="553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7FE"/>
    <w:multiLevelType w:val="multilevel"/>
    <w:tmpl w:val="4BCEA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93329D"/>
    <w:multiLevelType w:val="multilevel"/>
    <w:tmpl w:val="113EF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C93AAF"/>
    <w:multiLevelType w:val="hybridMultilevel"/>
    <w:tmpl w:val="FD0C3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0604"/>
    <w:multiLevelType w:val="hybridMultilevel"/>
    <w:tmpl w:val="EC14611E"/>
    <w:lvl w:ilvl="0" w:tplc="48CAD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300B5"/>
    <w:multiLevelType w:val="hybridMultilevel"/>
    <w:tmpl w:val="7B9A53C6"/>
    <w:lvl w:ilvl="0" w:tplc="726E4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0F0ED5"/>
    <w:multiLevelType w:val="multilevel"/>
    <w:tmpl w:val="0E02B0C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47490ECA"/>
    <w:multiLevelType w:val="multilevel"/>
    <w:tmpl w:val="77BE5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F441CEF"/>
    <w:multiLevelType w:val="multilevel"/>
    <w:tmpl w:val="0B68D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333D15"/>
    <w:multiLevelType w:val="multilevel"/>
    <w:tmpl w:val="C254B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481A4A"/>
    <w:multiLevelType w:val="hybridMultilevel"/>
    <w:tmpl w:val="F1841AF0"/>
    <w:lvl w:ilvl="0" w:tplc="C6D444A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4FB2"/>
    <w:multiLevelType w:val="multilevel"/>
    <w:tmpl w:val="E6866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2D5674"/>
    <w:multiLevelType w:val="multilevel"/>
    <w:tmpl w:val="E8906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A72425"/>
    <w:multiLevelType w:val="hybridMultilevel"/>
    <w:tmpl w:val="33DC0C7C"/>
    <w:lvl w:ilvl="0" w:tplc="3F48040C">
      <w:start w:val="1"/>
      <w:numFmt w:val="decimal"/>
      <w:pStyle w:val="Citace"/>
      <w:lvlText w:val="[ %1 ]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FEA2B8B"/>
    <w:multiLevelType w:val="multilevel"/>
    <w:tmpl w:val="B0DEB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9A27F4E"/>
    <w:multiLevelType w:val="multilevel"/>
    <w:tmpl w:val="CEFC2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8"/>
  </w:num>
  <w:num w:numId="14">
    <w:abstractNumId w:val="3"/>
  </w:num>
  <w:num w:numId="15">
    <w:abstractNumId w:val="14"/>
  </w:num>
  <w:num w:numId="16">
    <w:abstractNumId w:val="9"/>
  </w:num>
  <w:num w:numId="17">
    <w:abstractNumId w:val="0"/>
  </w:num>
  <w:num w:numId="18">
    <w:abstractNumId w:val="13"/>
  </w:num>
  <w:num w:numId="19">
    <w:abstractNumId w:val="6"/>
  </w:num>
  <w:num w:numId="20">
    <w:abstractNumId w:val="12"/>
  </w:num>
  <w:num w:numId="21">
    <w:abstractNumId w:val="16"/>
  </w:num>
  <w:num w:numId="22">
    <w:abstractNumId w:val="17"/>
  </w:num>
  <w:num w:numId="23">
    <w:abstractNumId w:val="2"/>
  </w:num>
  <w:num w:numId="24">
    <w:abstractNumId w:val="10"/>
  </w:num>
  <w:num w:numId="25">
    <w:abstractNumId w:val="4"/>
  </w:num>
  <w:num w:numId="26">
    <w:abstractNumId w:val="1"/>
  </w:num>
  <w:num w:numId="27">
    <w:abstractNumId w:val="5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43"/>
    <w:rsid w:val="00004C96"/>
    <w:rsid w:val="00031FA7"/>
    <w:rsid w:val="00034947"/>
    <w:rsid w:val="000534EC"/>
    <w:rsid w:val="00064A86"/>
    <w:rsid w:val="00081331"/>
    <w:rsid w:val="000870B2"/>
    <w:rsid w:val="000877BF"/>
    <w:rsid w:val="000B0251"/>
    <w:rsid w:val="000D54A0"/>
    <w:rsid w:val="000D7279"/>
    <w:rsid w:val="000D7736"/>
    <w:rsid w:val="000E0474"/>
    <w:rsid w:val="001045A5"/>
    <w:rsid w:val="001162D0"/>
    <w:rsid w:val="001217B7"/>
    <w:rsid w:val="001544D2"/>
    <w:rsid w:val="00160F41"/>
    <w:rsid w:val="00164DFE"/>
    <w:rsid w:val="0016716D"/>
    <w:rsid w:val="00167997"/>
    <w:rsid w:val="00167D01"/>
    <w:rsid w:val="00172A69"/>
    <w:rsid w:val="00175EEE"/>
    <w:rsid w:val="001A13B3"/>
    <w:rsid w:val="001A6FD4"/>
    <w:rsid w:val="001C68EF"/>
    <w:rsid w:val="001E67B1"/>
    <w:rsid w:val="001F56C5"/>
    <w:rsid w:val="001F6AA4"/>
    <w:rsid w:val="002022E6"/>
    <w:rsid w:val="00216F13"/>
    <w:rsid w:val="00230813"/>
    <w:rsid w:val="00240958"/>
    <w:rsid w:val="00274388"/>
    <w:rsid w:val="00274626"/>
    <w:rsid w:val="002A0466"/>
    <w:rsid w:val="002A4AD5"/>
    <w:rsid w:val="002B25D9"/>
    <w:rsid w:val="002B3F96"/>
    <w:rsid w:val="002C0DCE"/>
    <w:rsid w:val="002E2A70"/>
    <w:rsid w:val="002E3916"/>
    <w:rsid w:val="003075E4"/>
    <w:rsid w:val="00310E94"/>
    <w:rsid w:val="00366BFA"/>
    <w:rsid w:val="0037026A"/>
    <w:rsid w:val="00383EA4"/>
    <w:rsid w:val="003A35A3"/>
    <w:rsid w:val="003C338F"/>
    <w:rsid w:val="003C56DE"/>
    <w:rsid w:val="003D3EB4"/>
    <w:rsid w:val="003F3C16"/>
    <w:rsid w:val="003F5B2A"/>
    <w:rsid w:val="003F5F37"/>
    <w:rsid w:val="00400137"/>
    <w:rsid w:val="004412DF"/>
    <w:rsid w:val="00445A60"/>
    <w:rsid w:val="00462BD1"/>
    <w:rsid w:val="00465DAB"/>
    <w:rsid w:val="00480723"/>
    <w:rsid w:val="004A4DEA"/>
    <w:rsid w:val="004B64D2"/>
    <w:rsid w:val="004C444B"/>
    <w:rsid w:val="004D0FC1"/>
    <w:rsid w:val="00504973"/>
    <w:rsid w:val="005114D2"/>
    <w:rsid w:val="00524487"/>
    <w:rsid w:val="00527C8A"/>
    <w:rsid w:val="00551A52"/>
    <w:rsid w:val="0055445C"/>
    <w:rsid w:val="00563DFA"/>
    <w:rsid w:val="005708AD"/>
    <w:rsid w:val="00596C23"/>
    <w:rsid w:val="005C12C0"/>
    <w:rsid w:val="005D563C"/>
    <w:rsid w:val="00611AAC"/>
    <w:rsid w:val="00632FF2"/>
    <w:rsid w:val="00636652"/>
    <w:rsid w:val="00682005"/>
    <w:rsid w:val="00682101"/>
    <w:rsid w:val="00682970"/>
    <w:rsid w:val="0068568E"/>
    <w:rsid w:val="006B00B5"/>
    <w:rsid w:val="006E709D"/>
    <w:rsid w:val="006F7449"/>
    <w:rsid w:val="00701B9B"/>
    <w:rsid w:val="007120EF"/>
    <w:rsid w:val="007172A8"/>
    <w:rsid w:val="007235BC"/>
    <w:rsid w:val="00727595"/>
    <w:rsid w:val="00730776"/>
    <w:rsid w:val="007667CD"/>
    <w:rsid w:val="007668A0"/>
    <w:rsid w:val="007720BA"/>
    <w:rsid w:val="00773C42"/>
    <w:rsid w:val="00796ED9"/>
    <w:rsid w:val="00797194"/>
    <w:rsid w:val="00797F25"/>
    <w:rsid w:val="007B1A83"/>
    <w:rsid w:val="007B307F"/>
    <w:rsid w:val="007C1A60"/>
    <w:rsid w:val="007C58C4"/>
    <w:rsid w:val="007D5796"/>
    <w:rsid w:val="007E1191"/>
    <w:rsid w:val="007E1573"/>
    <w:rsid w:val="007F2168"/>
    <w:rsid w:val="007F2BFE"/>
    <w:rsid w:val="007F31CA"/>
    <w:rsid w:val="007F7A95"/>
    <w:rsid w:val="00802F0C"/>
    <w:rsid w:val="0081163F"/>
    <w:rsid w:val="00823B7B"/>
    <w:rsid w:val="00842074"/>
    <w:rsid w:val="00843D70"/>
    <w:rsid w:val="00862D05"/>
    <w:rsid w:val="008841FE"/>
    <w:rsid w:val="0088759C"/>
    <w:rsid w:val="008922AE"/>
    <w:rsid w:val="00895D9D"/>
    <w:rsid w:val="008A0D9D"/>
    <w:rsid w:val="008B14FB"/>
    <w:rsid w:val="008C09E1"/>
    <w:rsid w:val="008E5DE6"/>
    <w:rsid w:val="008F2E62"/>
    <w:rsid w:val="00902250"/>
    <w:rsid w:val="00930AB7"/>
    <w:rsid w:val="00933B13"/>
    <w:rsid w:val="009454E9"/>
    <w:rsid w:val="009472F9"/>
    <w:rsid w:val="00964142"/>
    <w:rsid w:val="00974107"/>
    <w:rsid w:val="009745AC"/>
    <w:rsid w:val="00982BFB"/>
    <w:rsid w:val="00990FC0"/>
    <w:rsid w:val="009B21FD"/>
    <w:rsid w:val="009B418F"/>
    <w:rsid w:val="009D0054"/>
    <w:rsid w:val="009F00F8"/>
    <w:rsid w:val="00A05EEA"/>
    <w:rsid w:val="00A12DA7"/>
    <w:rsid w:val="00A455BA"/>
    <w:rsid w:val="00A45E61"/>
    <w:rsid w:val="00AC68B4"/>
    <w:rsid w:val="00AD33F4"/>
    <w:rsid w:val="00AE1A5F"/>
    <w:rsid w:val="00AF18EE"/>
    <w:rsid w:val="00B0571D"/>
    <w:rsid w:val="00B1478D"/>
    <w:rsid w:val="00B2017F"/>
    <w:rsid w:val="00B324BD"/>
    <w:rsid w:val="00B340B5"/>
    <w:rsid w:val="00B3471C"/>
    <w:rsid w:val="00B42D23"/>
    <w:rsid w:val="00B439C5"/>
    <w:rsid w:val="00B45F0F"/>
    <w:rsid w:val="00B51730"/>
    <w:rsid w:val="00B52EE3"/>
    <w:rsid w:val="00B60176"/>
    <w:rsid w:val="00B60579"/>
    <w:rsid w:val="00BC342D"/>
    <w:rsid w:val="00BE0461"/>
    <w:rsid w:val="00C030B9"/>
    <w:rsid w:val="00C11E76"/>
    <w:rsid w:val="00C2069D"/>
    <w:rsid w:val="00C21A9A"/>
    <w:rsid w:val="00C472A7"/>
    <w:rsid w:val="00C50CAA"/>
    <w:rsid w:val="00C609EA"/>
    <w:rsid w:val="00C7373C"/>
    <w:rsid w:val="00C93739"/>
    <w:rsid w:val="00CE17D0"/>
    <w:rsid w:val="00CF0774"/>
    <w:rsid w:val="00CF61F4"/>
    <w:rsid w:val="00D2042B"/>
    <w:rsid w:val="00D51DC9"/>
    <w:rsid w:val="00D537AD"/>
    <w:rsid w:val="00D61E28"/>
    <w:rsid w:val="00D63579"/>
    <w:rsid w:val="00D96503"/>
    <w:rsid w:val="00D966DE"/>
    <w:rsid w:val="00DC0B38"/>
    <w:rsid w:val="00DD6E70"/>
    <w:rsid w:val="00DE7646"/>
    <w:rsid w:val="00DF1931"/>
    <w:rsid w:val="00E06FFE"/>
    <w:rsid w:val="00E223A7"/>
    <w:rsid w:val="00E34553"/>
    <w:rsid w:val="00E35BBA"/>
    <w:rsid w:val="00E365BC"/>
    <w:rsid w:val="00E410C9"/>
    <w:rsid w:val="00E55472"/>
    <w:rsid w:val="00E66DA3"/>
    <w:rsid w:val="00E72C67"/>
    <w:rsid w:val="00E736CA"/>
    <w:rsid w:val="00E74369"/>
    <w:rsid w:val="00E76D8B"/>
    <w:rsid w:val="00E771E6"/>
    <w:rsid w:val="00E8230E"/>
    <w:rsid w:val="00EA1FD4"/>
    <w:rsid w:val="00EA26C4"/>
    <w:rsid w:val="00EB34C4"/>
    <w:rsid w:val="00EC3843"/>
    <w:rsid w:val="00EC4CDA"/>
    <w:rsid w:val="00ED1CED"/>
    <w:rsid w:val="00EE2C58"/>
    <w:rsid w:val="00EF08C7"/>
    <w:rsid w:val="00F00825"/>
    <w:rsid w:val="00F01E40"/>
    <w:rsid w:val="00FA0BB2"/>
    <w:rsid w:val="00FA5075"/>
    <w:rsid w:val="00FB6E5E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2219"/>
  <w15:docId w15:val="{373F58EA-7CE7-47DA-9E78-CC2B09F7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736"/>
    <w:pPr>
      <w:spacing w:line="360" w:lineRule="auto"/>
    </w:pPr>
    <w:rPr>
      <w:rFonts w:ascii="Tahoma" w:hAnsi="Tahoma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7736"/>
    <w:pPr>
      <w:keepNext/>
      <w:pageBreakBefore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7736"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7736"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7736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D773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D7736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D7736"/>
    <w:pPr>
      <w:numPr>
        <w:ilvl w:val="6"/>
        <w:numId w:val="10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D7736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D7736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itace">
    <w:name w:val="Citace"/>
    <w:basedOn w:val="Normln"/>
    <w:qFormat/>
    <w:rsid w:val="000D7736"/>
    <w:pPr>
      <w:numPr>
        <w:numId w:val="11"/>
      </w:numPr>
      <w:spacing w:after="80"/>
      <w:jc w:val="both"/>
    </w:pPr>
    <w:rPr>
      <w:rFonts w:eastAsia="SimSun"/>
    </w:rPr>
  </w:style>
  <w:style w:type="paragraph" w:customStyle="1" w:styleId="Odstavecseseznamem1">
    <w:name w:val="Odstavec se seznamem1"/>
    <w:basedOn w:val="Normln"/>
    <w:uiPriority w:val="99"/>
    <w:qFormat/>
    <w:rsid w:val="000D77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D7736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D773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0D7736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0D7736"/>
    <w:rPr>
      <w:rFonts w:ascii="Tahoma" w:hAnsi="Tahoma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0D7736"/>
    <w:rPr>
      <w:rFonts w:ascii="Tahoma" w:hAnsi="Tahoma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0D7736"/>
    <w:rPr>
      <w:rFonts w:ascii="Tahoma" w:hAnsi="Tahoma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0D7736"/>
    <w:rPr>
      <w:rFonts w:ascii="Tahoma" w:hAnsi="Tahoma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7736"/>
    <w:rPr>
      <w:rFonts w:ascii="Tahoma" w:hAnsi="Tahoma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0D7736"/>
    <w:rPr>
      <w:rFonts w:ascii="Arial" w:hAnsi="Arial" w:cs="Arial"/>
      <w:sz w:val="22"/>
      <w:szCs w:val="22"/>
      <w:lang w:eastAsia="cs-CZ"/>
    </w:rPr>
  </w:style>
  <w:style w:type="paragraph" w:styleId="Nzev">
    <w:name w:val="Title"/>
    <w:basedOn w:val="Normln"/>
    <w:link w:val="NzevChar"/>
    <w:qFormat/>
    <w:rsid w:val="000D7736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0D7736"/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773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C38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843"/>
    <w:rPr>
      <w:rFonts w:ascii="Tahoma" w:hAnsi="Tahoma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38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843"/>
    <w:rPr>
      <w:rFonts w:ascii="Tahoma" w:hAnsi="Tahoma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3843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43"/>
    <w:rPr>
      <w:rFonts w:ascii="Tahoma" w:hAnsi="Tahoma" w:cs="Tahoma"/>
      <w:sz w:val="16"/>
      <w:szCs w:val="16"/>
      <w:lang w:eastAsia="cs-CZ"/>
    </w:rPr>
  </w:style>
  <w:style w:type="character" w:customStyle="1" w:styleId="CharStyle3">
    <w:name w:val="Char Style 3"/>
    <w:link w:val="Style2"/>
    <w:uiPriority w:val="99"/>
    <w:rsid w:val="00DD6E7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ln"/>
    <w:link w:val="CharStyle3"/>
    <w:uiPriority w:val="99"/>
    <w:rsid w:val="00DD6E70"/>
    <w:pPr>
      <w:widowControl w:val="0"/>
      <w:shd w:val="clear" w:color="auto" w:fill="FFFFFF"/>
      <w:spacing w:line="235" w:lineRule="exact"/>
    </w:pPr>
    <w:rPr>
      <w:rFonts w:ascii="Arial" w:hAnsi="Arial" w:cs="Arial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B1A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A8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A83"/>
    <w:rPr>
      <w:rFonts w:ascii="Tahoma" w:hAnsi="Tahoma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A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A83"/>
    <w:rPr>
      <w:rFonts w:ascii="Tahoma" w:hAnsi="Tahoma"/>
      <w:b/>
      <w:bCs/>
      <w:lang w:eastAsia="cs-CZ"/>
    </w:rPr>
  </w:style>
  <w:style w:type="table" w:styleId="Mkatabulky">
    <w:name w:val="Table Grid"/>
    <w:basedOn w:val="Normlntabulka"/>
    <w:uiPriority w:val="59"/>
    <w:rsid w:val="00CF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6F7449"/>
    <w:rPr>
      <w:color w:val="0000FF"/>
      <w:u w:val="single"/>
    </w:rPr>
  </w:style>
  <w:style w:type="paragraph" w:styleId="Revize">
    <w:name w:val="Revision"/>
    <w:hidden/>
    <w:uiPriority w:val="99"/>
    <w:semiHidden/>
    <w:rsid w:val="00E55472"/>
    <w:rPr>
      <w:rFonts w:ascii="Tahoma" w:hAnsi="Tahoma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r@cr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21F6-06E4-407A-8F90-A2720C71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2933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Vilém Juránek</cp:lastModifiedBy>
  <cp:revision>2</cp:revision>
  <cp:lastPrinted>2019-06-10T09:05:00Z</cp:lastPrinted>
  <dcterms:created xsi:type="dcterms:W3CDTF">2019-06-21T10:55:00Z</dcterms:created>
  <dcterms:modified xsi:type="dcterms:W3CDTF">2019-06-21T10:55:00Z</dcterms:modified>
</cp:coreProperties>
</file>