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BC" w:rsidRPr="00E53DBC" w:rsidRDefault="00E53DBC" w:rsidP="00E53DBC">
      <w:pPr>
        <w:jc w:val="center"/>
        <w:rPr>
          <w:b/>
          <w:sz w:val="40"/>
          <w:szCs w:val="40"/>
        </w:rPr>
      </w:pPr>
      <w:r w:rsidRPr="00E53DBC">
        <w:rPr>
          <w:b/>
          <w:sz w:val="40"/>
          <w:szCs w:val="40"/>
        </w:rPr>
        <w:t>SMLOUVA O SPOLUPRÁCI</w:t>
      </w:r>
    </w:p>
    <w:p w:rsidR="00E53DBC" w:rsidRDefault="00E53DBC"/>
    <w:p w:rsidR="00E53DBC" w:rsidRPr="00E53DBC" w:rsidRDefault="00E53DBC" w:rsidP="00E53DBC">
      <w:pPr>
        <w:jc w:val="center"/>
        <w:rPr>
          <w:b/>
          <w:sz w:val="28"/>
          <w:szCs w:val="28"/>
          <w:u w:val="single"/>
        </w:rPr>
      </w:pPr>
      <w:r w:rsidRPr="00E53DBC">
        <w:rPr>
          <w:b/>
          <w:sz w:val="28"/>
          <w:szCs w:val="28"/>
          <w:u w:val="single"/>
        </w:rPr>
        <w:t>Článek 1</w:t>
      </w:r>
    </w:p>
    <w:p w:rsidR="00E53DBC" w:rsidRPr="00E53DBC" w:rsidRDefault="00E53DBC" w:rsidP="00E53DBC">
      <w:pPr>
        <w:jc w:val="center"/>
        <w:rPr>
          <w:b/>
          <w:sz w:val="28"/>
          <w:szCs w:val="28"/>
          <w:u w:val="single"/>
        </w:rPr>
      </w:pPr>
      <w:r w:rsidRPr="00E53DBC">
        <w:rPr>
          <w:b/>
          <w:sz w:val="28"/>
          <w:szCs w:val="28"/>
          <w:u w:val="single"/>
        </w:rPr>
        <w:t>Název projektu</w:t>
      </w:r>
    </w:p>
    <w:p w:rsidR="00E53DBC" w:rsidRDefault="00E53DBC" w:rsidP="00E53DBC">
      <w:pPr>
        <w:jc w:val="center"/>
        <w:rPr>
          <w:b/>
          <w:sz w:val="28"/>
          <w:szCs w:val="28"/>
        </w:rPr>
      </w:pPr>
      <w:r w:rsidRPr="00E53DBC">
        <w:rPr>
          <w:b/>
          <w:sz w:val="28"/>
          <w:szCs w:val="28"/>
        </w:rPr>
        <w:t>NOVÉ PŘÍLEŽITOSTI INOVOVANÝCH TECHNOLOGIÍ FERMENTACE V OBLASTI VÝROBY ZDRAVÝCH POTRAVIN</w:t>
      </w:r>
    </w:p>
    <w:p w:rsidR="00E53DBC" w:rsidRDefault="00E53DBC" w:rsidP="00E53DBC">
      <w:pPr>
        <w:jc w:val="center"/>
        <w:rPr>
          <w:b/>
          <w:sz w:val="28"/>
          <w:szCs w:val="28"/>
        </w:rPr>
      </w:pPr>
    </w:p>
    <w:p w:rsidR="00E53DBC" w:rsidRPr="00E53DBC" w:rsidRDefault="00E53DBC" w:rsidP="00E53DBC">
      <w:pPr>
        <w:jc w:val="center"/>
        <w:rPr>
          <w:b/>
          <w:sz w:val="28"/>
          <w:szCs w:val="28"/>
          <w:u w:val="single"/>
        </w:rPr>
      </w:pPr>
      <w:r w:rsidRPr="00E53DBC">
        <w:rPr>
          <w:b/>
          <w:sz w:val="28"/>
          <w:szCs w:val="28"/>
          <w:u w:val="single"/>
        </w:rPr>
        <w:t>Článek 2</w:t>
      </w:r>
    </w:p>
    <w:p w:rsidR="00E53DBC" w:rsidRPr="00012892" w:rsidRDefault="00E53DBC" w:rsidP="00E53DBC">
      <w:pPr>
        <w:jc w:val="center"/>
        <w:rPr>
          <w:b/>
          <w:i/>
          <w:sz w:val="28"/>
          <w:szCs w:val="28"/>
          <w:u w:val="single"/>
        </w:rPr>
      </w:pPr>
      <w:r w:rsidRPr="00012892">
        <w:rPr>
          <w:b/>
          <w:i/>
          <w:sz w:val="28"/>
          <w:szCs w:val="28"/>
          <w:u w:val="single"/>
        </w:rPr>
        <w:t>Žadatel</w:t>
      </w:r>
    </w:p>
    <w:p w:rsidR="00E53DBC" w:rsidRPr="007D180C" w:rsidRDefault="007D180C" w:rsidP="00A009D2">
      <w:pPr>
        <w:rPr>
          <w:b/>
          <w:sz w:val="28"/>
          <w:szCs w:val="28"/>
        </w:rPr>
      </w:pPr>
      <w:proofErr w:type="spellStart"/>
      <w:r w:rsidRPr="007D180C">
        <w:rPr>
          <w:b/>
          <w:sz w:val="28"/>
          <w:szCs w:val="28"/>
        </w:rPr>
        <w:t>Life</w:t>
      </w:r>
      <w:proofErr w:type="spellEnd"/>
      <w:r w:rsidRPr="007D180C">
        <w:rPr>
          <w:b/>
          <w:sz w:val="28"/>
          <w:szCs w:val="28"/>
        </w:rPr>
        <w:t xml:space="preserve"> </w:t>
      </w:r>
      <w:proofErr w:type="spellStart"/>
      <w:r w:rsidRPr="007D180C">
        <w:rPr>
          <w:b/>
          <w:sz w:val="28"/>
          <w:szCs w:val="28"/>
        </w:rPr>
        <w:t>Tree</w:t>
      </w:r>
      <w:proofErr w:type="spellEnd"/>
      <w:r w:rsidRPr="007D180C">
        <w:rPr>
          <w:b/>
          <w:sz w:val="28"/>
          <w:szCs w:val="28"/>
        </w:rPr>
        <w:t xml:space="preserve"> s.r.o.</w:t>
      </w:r>
    </w:p>
    <w:p w:rsidR="007D180C" w:rsidRPr="007D180C" w:rsidRDefault="007D180C" w:rsidP="00A009D2">
      <w:pPr>
        <w:rPr>
          <w:sz w:val="24"/>
          <w:szCs w:val="24"/>
        </w:rPr>
      </w:pPr>
      <w:r w:rsidRPr="007D180C">
        <w:rPr>
          <w:sz w:val="24"/>
          <w:szCs w:val="24"/>
        </w:rPr>
        <w:t>Se sídlem: Evropská 1974/62, 160 00 Praha, Dejvice</w:t>
      </w:r>
    </w:p>
    <w:p w:rsidR="007D180C" w:rsidRPr="007D180C" w:rsidRDefault="007D180C" w:rsidP="00A009D2">
      <w:pPr>
        <w:rPr>
          <w:sz w:val="24"/>
          <w:szCs w:val="24"/>
        </w:rPr>
      </w:pPr>
      <w:r w:rsidRPr="007D180C">
        <w:rPr>
          <w:sz w:val="24"/>
          <w:szCs w:val="24"/>
        </w:rPr>
        <w:t>IČ: 03768317</w:t>
      </w:r>
    </w:p>
    <w:p w:rsidR="007D180C" w:rsidRPr="007D180C" w:rsidRDefault="007D180C" w:rsidP="007D180C">
      <w:pPr>
        <w:rPr>
          <w:sz w:val="24"/>
          <w:szCs w:val="24"/>
        </w:rPr>
      </w:pPr>
      <w:r w:rsidRPr="007D180C">
        <w:rPr>
          <w:sz w:val="24"/>
          <w:szCs w:val="24"/>
        </w:rPr>
        <w:t>DIČ: CZ03768317</w:t>
      </w:r>
    </w:p>
    <w:p w:rsidR="007D180C" w:rsidRPr="007D180C" w:rsidRDefault="007D180C" w:rsidP="00A009D2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7D180C">
        <w:rPr>
          <w:sz w:val="24"/>
          <w:szCs w:val="24"/>
        </w:rPr>
        <w:t>astoupený</w:t>
      </w:r>
    </w:p>
    <w:p w:rsidR="007D180C" w:rsidRPr="007D180C" w:rsidRDefault="003B41C4" w:rsidP="00A009D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</w:t>
      </w:r>
      <w:proofErr w:type="spellEnd"/>
    </w:p>
    <w:p w:rsidR="007D180C" w:rsidRPr="007D180C" w:rsidRDefault="007D180C" w:rsidP="00A009D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7D180C">
        <w:rPr>
          <w:sz w:val="24"/>
          <w:szCs w:val="24"/>
        </w:rPr>
        <w:t>anko</w:t>
      </w:r>
      <w:r>
        <w:rPr>
          <w:sz w:val="24"/>
          <w:szCs w:val="24"/>
        </w:rPr>
        <w:t>v</w:t>
      </w:r>
      <w:r w:rsidRPr="007D180C">
        <w:rPr>
          <w:sz w:val="24"/>
          <w:szCs w:val="24"/>
        </w:rPr>
        <w:t>ní spojení:</w:t>
      </w:r>
      <w:r w:rsidR="003A15AB">
        <w:rPr>
          <w:sz w:val="24"/>
          <w:szCs w:val="24"/>
        </w:rPr>
        <w:t xml:space="preserve"> </w:t>
      </w:r>
      <w:proofErr w:type="spellStart"/>
      <w:r w:rsidR="003B41C4">
        <w:rPr>
          <w:sz w:val="24"/>
          <w:szCs w:val="24"/>
        </w:rPr>
        <w:t>xxxxxxxxxxxxxxxxxxx</w:t>
      </w:r>
      <w:proofErr w:type="spellEnd"/>
    </w:p>
    <w:p w:rsidR="007D180C" w:rsidRDefault="007D180C" w:rsidP="00A009D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7D180C">
        <w:rPr>
          <w:sz w:val="24"/>
          <w:szCs w:val="24"/>
        </w:rPr>
        <w:t>íslo účtu:</w:t>
      </w:r>
      <w:r w:rsidR="003A15AB">
        <w:rPr>
          <w:sz w:val="24"/>
          <w:szCs w:val="24"/>
        </w:rPr>
        <w:t xml:space="preserve"> </w:t>
      </w:r>
      <w:proofErr w:type="spellStart"/>
      <w:r w:rsidR="003B41C4">
        <w:rPr>
          <w:sz w:val="24"/>
          <w:szCs w:val="24"/>
        </w:rPr>
        <w:t>xxxxxxxxxxxxxxxxxxxxxxxx</w:t>
      </w:r>
      <w:proofErr w:type="spellEnd"/>
    </w:p>
    <w:p w:rsidR="007D180C" w:rsidRDefault="007D180C" w:rsidP="00A009D2">
      <w:pPr>
        <w:rPr>
          <w:sz w:val="24"/>
          <w:szCs w:val="24"/>
        </w:rPr>
      </w:pPr>
    </w:p>
    <w:p w:rsidR="007D180C" w:rsidRPr="007D180C" w:rsidRDefault="007D180C" w:rsidP="007D180C">
      <w:pPr>
        <w:jc w:val="center"/>
        <w:rPr>
          <w:b/>
          <w:sz w:val="28"/>
          <w:szCs w:val="28"/>
          <w:u w:val="single"/>
        </w:rPr>
      </w:pPr>
      <w:r w:rsidRPr="007D180C">
        <w:rPr>
          <w:b/>
          <w:sz w:val="28"/>
          <w:szCs w:val="28"/>
          <w:u w:val="single"/>
        </w:rPr>
        <w:t>Článek 3</w:t>
      </w:r>
    </w:p>
    <w:p w:rsidR="007D180C" w:rsidRPr="00012892" w:rsidRDefault="007D180C" w:rsidP="007D180C">
      <w:pPr>
        <w:jc w:val="center"/>
        <w:rPr>
          <w:b/>
          <w:i/>
          <w:sz w:val="28"/>
          <w:szCs w:val="28"/>
          <w:u w:val="single"/>
        </w:rPr>
      </w:pPr>
      <w:r w:rsidRPr="00012892">
        <w:rPr>
          <w:b/>
          <w:i/>
          <w:sz w:val="28"/>
          <w:szCs w:val="28"/>
          <w:u w:val="single"/>
        </w:rPr>
        <w:t>Spolupracující subjekty</w:t>
      </w:r>
    </w:p>
    <w:p w:rsidR="007D180C" w:rsidRDefault="007D180C" w:rsidP="007D180C">
      <w:pPr>
        <w:jc w:val="both"/>
        <w:rPr>
          <w:b/>
          <w:sz w:val="28"/>
          <w:szCs w:val="28"/>
        </w:rPr>
      </w:pPr>
      <w:r w:rsidRPr="0071072E">
        <w:rPr>
          <w:b/>
          <w:sz w:val="28"/>
          <w:szCs w:val="28"/>
        </w:rPr>
        <w:t>Výzkumný ústav potravinářský Praha (VÚPP)</w:t>
      </w:r>
    </w:p>
    <w:p w:rsidR="0071072E" w:rsidRPr="00985C7E" w:rsidRDefault="0071072E" w:rsidP="007D180C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85C7E">
        <w:rPr>
          <w:sz w:val="24"/>
          <w:szCs w:val="24"/>
        </w:rPr>
        <w:t xml:space="preserve">Se sídlem: </w:t>
      </w:r>
      <w:r w:rsidR="00710560" w:rsidRPr="00985C7E">
        <w:rPr>
          <w:rFonts w:ascii="Arial" w:hAnsi="Arial" w:cs="Arial"/>
          <w:sz w:val="20"/>
          <w:szCs w:val="20"/>
          <w:shd w:val="clear" w:color="auto" w:fill="FFFFFF"/>
        </w:rPr>
        <w:t xml:space="preserve">Radiová 1285/7, 102 00 Praha </w:t>
      </w:r>
      <w:proofErr w:type="gramStart"/>
      <w:r w:rsidR="00710560" w:rsidRPr="00985C7E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Pr="00985C7E">
        <w:rPr>
          <w:rFonts w:ascii="Arial" w:hAnsi="Arial" w:cs="Arial"/>
          <w:sz w:val="20"/>
          <w:szCs w:val="20"/>
          <w:shd w:val="clear" w:color="auto" w:fill="FFFFFF"/>
        </w:rPr>
        <w:t>-Hostivař</w:t>
      </w:r>
      <w:proofErr w:type="gramEnd"/>
    </w:p>
    <w:p w:rsidR="0071072E" w:rsidRPr="00985C7E" w:rsidRDefault="0071072E" w:rsidP="007D180C">
      <w:pPr>
        <w:jc w:val="both"/>
        <w:rPr>
          <w:sz w:val="24"/>
          <w:szCs w:val="24"/>
        </w:rPr>
      </w:pPr>
      <w:r w:rsidRPr="00985C7E">
        <w:rPr>
          <w:sz w:val="24"/>
          <w:szCs w:val="24"/>
        </w:rPr>
        <w:t>IČ:</w:t>
      </w:r>
      <w:r w:rsidR="003A15AB" w:rsidRPr="00985C7E">
        <w:rPr>
          <w:sz w:val="24"/>
          <w:szCs w:val="24"/>
        </w:rPr>
        <w:t xml:space="preserve"> 00027022</w:t>
      </w:r>
    </w:p>
    <w:p w:rsidR="0071072E" w:rsidRPr="00985C7E" w:rsidRDefault="0071072E" w:rsidP="007D180C">
      <w:pPr>
        <w:jc w:val="both"/>
        <w:rPr>
          <w:sz w:val="24"/>
          <w:szCs w:val="24"/>
        </w:rPr>
      </w:pPr>
      <w:r w:rsidRPr="00985C7E">
        <w:rPr>
          <w:sz w:val="24"/>
          <w:szCs w:val="24"/>
        </w:rPr>
        <w:t>DIČ:</w:t>
      </w:r>
      <w:r w:rsidR="003A15AB" w:rsidRPr="00985C7E">
        <w:rPr>
          <w:sz w:val="24"/>
          <w:szCs w:val="24"/>
        </w:rPr>
        <w:t xml:space="preserve">  </w:t>
      </w:r>
      <w:r w:rsidR="003A15AB" w:rsidRPr="00985C7E">
        <w:rPr>
          <w:rFonts w:ascii="ArialNarrow" w:hAnsi="ArialNarrow" w:cs="ArialNarrow"/>
        </w:rPr>
        <w:t>CZ00027022</w:t>
      </w:r>
    </w:p>
    <w:p w:rsidR="0071072E" w:rsidRPr="00985C7E" w:rsidRDefault="0071072E" w:rsidP="007D180C">
      <w:pPr>
        <w:jc w:val="both"/>
        <w:rPr>
          <w:sz w:val="24"/>
          <w:szCs w:val="24"/>
        </w:rPr>
      </w:pPr>
      <w:r w:rsidRPr="00985C7E">
        <w:rPr>
          <w:sz w:val="24"/>
          <w:szCs w:val="24"/>
        </w:rPr>
        <w:t>Zastoupený</w:t>
      </w:r>
    </w:p>
    <w:p w:rsidR="0071072E" w:rsidRPr="00985C7E" w:rsidRDefault="003B41C4" w:rsidP="007D180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xxxxxxxxxxxxxxxxxxxxxxxxxxxx</w:t>
      </w:r>
      <w:proofErr w:type="spellEnd"/>
    </w:p>
    <w:p w:rsidR="0071072E" w:rsidRPr="00985C7E" w:rsidRDefault="0071072E" w:rsidP="007D180C">
      <w:pPr>
        <w:jc w:val="both"/>
        <w:rPr>
          <w:sz w:val="24"/>
          <w:szCs w:val="24"/>
        </w:rPr>
      </w:pPr>
      <w:r w:rsidRPr="00985C7E">
        <w:rPr>
          <w:sz w:val="24"/>
          <w:szCs w:val="24"/>
        </w:rPr>
        <w:t>Bankovní spojení:</w:t>
      </w:r>
      <w:r w:rsidR="003A15AB" w:rsidRPr="00985C7E">
        <w:rPr>
          <w:sz w:val="24"/>
          <w:szCs w:val="24"/>
        </w:rPr>
        <w:t xml:space="preserve"> </w:t>
      </w:r>
      <w:proofErr w:type="spellStart"/>
      <w:r w:rsidR="003B41C4">
        <w:rPr>
          <w:sz w:val="24"/>
          <w:szCs w:val="24"/>
        </w:rPr>
        <w:t>xxxxxxxxxxxxxxxxxxxxxxx</w:t>
      </w:r>
      <w:proofErr w:type="spellEnd"/>
    </w:p>
    <w:p w:rsidR="0071072E" w:rsidRPr="00985C7E" w:rsidRDefault="0071072E" w:rsidP="007D180C">
      <w:pPr>
        <w:jc w:val="both"/>
        <w:rPr>
          <w:sz w:val="24"/>
          <w:szCs w:val="24"/>
        </w:rPr>
      </w:pPr>
      <w:r w:rsidRPr="00985C7E">
        <w:rPr>
          <w:sz w:val="24"/>
          <w:szCs w:val="24"/>
        </w:rPr>
        <w:t xml:space="preserve">Číslo účtu: </w:t>
      </w:r>
      <w:proofErr w:type="spellStart"/>
      <w:r w:rsidR="003B41C4">
        <w:rPr>
          <w:sz w:val="24"/>
          <w:szCs w:val="24"/>
        </w:rPr>
        <w:t>xxxxxxxxxxxxxxxxxxxxxxxxx</w:t>
      </w:r>
      <w:proofErr w:type="spellEnd"/>
    </w:p>
    <w:p w:rsidR="0071072E" w:rsidRDefault="0071072E" w:rsidP="007D180C">
      <w:pPr>
        <w:jc w:val="both"/>
        <w:rPr>
          <w:b/>
          <w:sz w:val="24"/>
          <w:szCs w:val="24"/>
        </w:rPr>
      </w:pPr>
      <w:r w:rsidRPr="0071072E">
        <w:rPr>
          <w:b/>
          <w:sz w:val="24"/>
          <w:szCs w:val="24"/>
        </w:rPr>
        <w:lastRenderedPageBreak/>
        <w:t>a</w:t>
      </w:r>
    </w:p>
    <w:p w:rsidR="0071072E" w:rsidRDefault="0000531A" w:rsidP="007D180C">
      <w:pPr>
        <w:jc w:val="both"/>
        <w:rPr>
          <w:b/>
          <w:sz w:val="28"/>
          <w:szCs w:val="28"/>
        </w:rPr>
      </w:pPr>
      <w:r w:rsidRPr="0000531A">
        <w:rPr>
          <w:b/>
          <w:sz w:val="28"/>
          <w:szCs w:val="28"/>
        </w:rPr>
        <w:t xml:space="preserve">Biofarma </w:t>
      </w:r>
      <w:proofErr w:type="spellStart"/>
      <w:r w:rsidRPr="0000531A">
        <w:rPr>
          <w:b/>
          <w:sz w:val="28"/>
          <w:szCs w:val="28"/>
        </w:rPr>
        <w:t>Skřeněř</w:t>
      </w:r>
      <w:proofErr w:type="spellEnd"/>
      <w:r w:rsidRPr="0000531A">
        <w:rPr>
          <w:b/>
          <w:sz w:val="28"/>
          <w:szCs w:val="28"/>
        </w:rPr>
        <w:t xml:space="preserve"> s.r.o.</w:t>
      </w:r>
    </w:p>
    <w:p w:rsidR="0000531A" w:rsidRPr="00A069C6" w:rsidRDefault="0000531A" w:rsidP="007D180C">
      <w:pPr>
        <w:jc w:val="both"/>
        <w:rPr>
          <w:sz w:val="24"/>
          <w:szCs w:val="24"/>
        </w:rPr>
      </w:pPr>
      <w:r w:rsidRPr="00A069C6">
        <w:rPr>
          <w:sz w:val="24"/>
          <w:szCs w:val="24"/>
        </w:rPr>
        <w:t xml:space="preserve">Se sídlem: </w:t>
      </w:r>
      <w:r w:rsidR="00314969">
        <w:rPr>
          <w:sz w:val="24"/>
          <w:szCs w:val="24"/>
        </w:rPr>
        <w:t>Na Florenci 2116/15, 110 00 Praha, Nové Město</w:t>
      </w:r>
    </w:p>
    <w:p w:rsidR="0000531A" w:rsidRPr="00A069C6" w:rsidRDefault="0000531A" w:rsidP="007D180C">
      <w:pPr>
        <w:jc w:val="both"/>
        <w:rPr>
          <w:sz w:val="24"/>
          <w:szCs w:val="24"/>
        </w:rPr>
      </w:pPr>
      <w:r w:rsidRPr="00A069C6">
        <w:rPr>
          <w:sz w:val="24"/>
          <w:szCs w:val="24"/>
        </w:rPr>
        <w:t>IČ:</w:t>
      </w:r>
      <w:r w:rsidR="00314969">
        <w:rPr>
          <w:sz w:val="24"/>
          <w:szCs w:val="24"/>
        </w:rPr>
        <w:t xml:space="preserve"> 03698823</w:t>
      </w:r>
    </w:p>
    <w:p w:rsidR="00314969" w:rsidRPr="00A069C6" w:rsidRDefault="0000531A" w:rsidP="00314969">
      <w:pPr>
        <w:jc w:val="both"/>
        <w:rPr>
          <w:sz w:val="24"/>
          <w:szCs w:val="24"/>
        </w:rPr>
      </w:pPr>
      <w:r w:rsidRPr="00A069C6">
        <w:rPr>
          <w:sz w:val="24"/>
          <w:szCs w:val="24"/>
        </w:rPr>
        <w:t>DIČ:</w:t>
      </w:r>
      <w:r w:rsidR="00314969">
        <w:rPr>
          <w:sz w:val="24"/>
          <w:szCs w:val="24"/>
        </w:rPr>
        <w:t xml:space="preserve"> CZ03698823</w:t>
      </w:r>
    </w:p>
    <w:p w:rsidR="0000531A" w:rsidRPr="00A069C6" w:rsidRDefault="00A069C6" w:rsidP="007D180C">
      <w:pPr>
        <w:jc w:val="both"/>
        <w:rPr>
          <w:sz w:val="24"/>
          <w:szCs w:val="24"/>
        </w:rPr>
      </w:pPr>
      <w:r w:rsidRPr="00A069C6">
        <w:rPr>
          <w:sz w:val="24"/>
          <w:szCs w:val="24"/>
        </w:rPr>
        <w:t>z</w:t>
      </w:r>
      <w:r w:rsidR="0000531A" w:rsidRPr="00A069C6">
        <w:rPr>
          <w:sz w:val="24"/>
          <w:szCs w:val="24"/>
        </w:rPr>
        <w:t>asto</w:t>
      </w:r>
      <w:r w:rsidRPr="00A069C6">
        <w:rPr>
          <w:sz w:val="24"/>
          <w:szCs w:val="24"/>
        </w:rPr>
        <w:t>u</w:t>
      </w:r>
      <w:r w:rsidR="0000531A" w:rsidRPr="00A069C6">
        <w:rPr>
          <w:sz w:val="24"/>
          <w:szCs w:val="24"/>
        </w:rPr>
        <w:t>pený</w:t>
      </w:r>
    </w:p>
    <w:p w:rsidR="0000531A" w:rsidRPr="00A069C6" w:rsidRDefault="003B41C4" w:rsidP="007D180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</w:t>
      </w:r>
      <w:proofErr w:type="spellEnd"/>
    </w:p>
    <w:p w:rsidR="0000531A" w:rsidRPr="00A069C6" w:rsidRDefault="00A069C6" w:rsidP="007D180C">
      <w:pPr>
        <w:jc w:val="both"/>
        <w:rPr>
          <w:sz w:val="24"/>
          <w:szCs w:val="24"/>
        </w:rPr>
      </w:pPr>
      <w:r w:rsidRPr="00A069C6">
        <w:rPr>
          <w:sz w:val="24"/>
          <w:szCs w:val="24"/>
        </w:rPr>
        <w:t>b</w:t>
      </w:r>
      <w:r w:rsidR="0000531A" w:rsidRPr="00A069C6">
        <w:rPr>
          <w:sz w:val="24"/>
          <w:szCs w:val="24"/>
        </w:rPr>
        <w:t xml:space="preserve">ankovní </w:t>
      </w:r>
      <w:proofErr w:type="spellStart"/>
      <w:r w:rsidR="0000531A" w:rsidRPr="00A069C6">
        <w:rPr>
          <w:sz w:val="24"/>
          <w:szCs w:val="24"/>
        </w:rPr>
        <w:t>spojení:</w:t>
      </w:r>
      <w:r w:rsidR="003B41C4">
        <w:rPr>
          <w:sz w:val="24"/>
          <w:szCs w:val="24"/>
        </w:rPr>
        <w:t>xxxxxxxxxxxxxxxxxxxxx</w:t>
      </w:r>
      <w:proofErr w:type="spellEnd"/>
    </w:p>
    <w:p w:rsidR="0000531A" w:rsidRDefault="00A069C6" w:rsidP="007D180C">
      <w:pPr>
        <w:jc w:val="both"/>
        <w:rPr>
          <w:sz w:val="24"/>
          <w:szCs w:val="24"/>
        </w:rPr>
      </w:pPr>
      <w:r w:rsidRPr="00A069C6">
        <w:rPr>
          <w:sz w:val="24"/>
          <w:szCs w:val="24"/>
        </w:rPr>
        <w:t>č</w:t>
      </w:r>
      <w:r w:rsidR="0000531A" w:rsidRPr="00A069C6">
        <w:rPr>
          <w:sz w:val="24"/>
          <w:szCs w:val="24"/>
        </w:rPr>
        <w:t xml:space="preserve">íslo </w:t>
      </w:r>
      <w:proofErr w:type="spellStart"/>
      <w:r w:rsidR="0000531A" w:rsidRPr="00A069C6">
        <w:rPr>
          <w:sz w:val="24"/>
          <w:szCs w:val="24"/>
        </w:rPr>
        <w:t>účtu:</w:t>
      </w:r>
      <w:r w:rsidR="003B41C4">
        <w:rPr>
          <w:sz w:val="24"/>
          <w:szCs w:val="24"/>
        </w:rPr>
        <w:t>xxxxxxxxxxxxxxxxxxxxxxxxx</w:t>
      </w:r>
      <w:proofErr w:type="spellEnd"/>
    </w:p>
    <w:p w:rsidR="00A069C6" w:rsidRDefault="00A069C6" w:rsidP="007D180C">
      <w:pPr>
        <w:jc w:val="both"/>
        <w:rPr>
          <w:b/>
          <w:sz w:val="24"/>
          <w:szCs w:val="24"/>
        </w:rPr>
      </w:pPr>
      <w:r w:rsidRPr="00A069C6">
        <w:rPr>
          <w:b/>
          <w:sz w:val="24"/>
          <w:szCs w:val="24"/>
        </w:rPr>
        <w:t>a</w:t>
      </w:r>
    </w:p>
    <w:p w:rsidR="00A069C6" w:rsidRDefault="00A069C6" w:rsidP="007D180C">
      <w:pPr>
        <w:jc w:val="both"/>
        <w:rPr>
          <w:b/>
          <w:sz w:val="28"/>
          <w:szCs w:val="28"/>
        </w:rPr>
      </w:pPr>
      <w:r w:rsidRPr="00A069C6">
        <w:rPr>
          <w:b/>
          <w:sz w:val="28"/>
          <w:szCs w:val="28"/>
        </w:rPr>
        <w:t xml:space="preserve">Mgr. Aneta </w:t>
      </w:r>
      <w:proofErr w:type="spellStart"/>
      <w:r w:rsidRPr="00A069C6">
        <w:rPr>
          <w:b/>
          <w:sz w:val="28"/>
          <w:szCs w:val="28"/>
        </w:rPr>
        <w:t>Hebrová</w:t>
      </w:r>
      <w:proofErr w:type="spellEnd"/>
    </w:p>
    <w:p w:rsidR="008F2C26" w:rsidRPr="008F2C26" w:rsidRDefault="008F2C26" w:rsidP="007D180C">
      <w:pPr>
        <w:jc w:val="both"/>
        <w:rPr>
          <w:sz w:val="24"/>
          <w:szCs w:val="24"/>
        </w:rPr>
      </w:pPr>
      <w:r w:rsidRPr="008F2C26">
        <w:rPr>
          <w:sz w:val="24"/>
          <w:szCs w:val="24"/>
        </w:rPr>
        <w:t xml:space="preserve">Obchodní firma: Aneta </w:t>
      </w:r>
      <w:proofErr w:type="spellStart"/>
      <w:r w:rsidRPr="008F2C26">
        <w:rPr>
          <w:sz w:val="24"/>
          <w:szCs w:val="24"/>
        </w:rPr>
        <w:t>Hebrová</w:t>
      </w:r>
      <w:proofErr w:type="spellEnd"/>
    </w:p>
    <w:p w:rsidR="008F2C26" w:rsidRPr="008F2C26" w:rsidRDefault="008F2C26" w:rsidP="007D180C">
      <w:pPr>
        <w:jc w:val="both"/>
        <w:rPr>
          <w:sz w:val="24"/>
          <w:szCs w:val="24"/>
        </w:rPr>
      </w:pPr>
      <w:r w:rsidRPr="008F2C26">
        <w:rPr>
          <w:sz w:val="24"/>
          <w:szCs w:val="24"/>
        </w:rPr>
        <w:t>Sídlo: Postřižin, Lesní 152, PSČ 250 70</w:t>
      </w:r>
    </w:p>
    <w:p w:rsidR="00A069C6" w:rsidRDefault="0056240E" w:rsidP="007D180C">
      <w:pPr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 w:rsidR="008F2C26">
        <w:rPr>
          <w:sz w:val="24"/>
          <w:szCs w:val="24"/>
        </w:rPr>
        <w:t xml:space="preserve"> 01592858</w:t>
      </w:r>
    </w:p>
    <w:p w:rsidR="0056240E" w:rsidRPr="007D180C" w:rsidRDefault="0056240E" w:rsidP="0056240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7D180C">
        <w:rPr>
          <w:sz w:val="24"/>
          <w:szCs w:val="24"/>
        </w:rPr>
        <w:t>anko</w:t>
      </w:r>
      <w:r>
        <w:rPr>
          <w:sz w:val="24"/>
          <w:szCs w:val="24"/>
        </w:rPr>
        <w:t>v</w:t>
      </w:r>
      <w:r w:rsidRPr="007D180C">
        <w:rPr>
          <w:sz w:val="24"/>
          <w:szCs w:val="24"/>
        </w:rPr>
        <w:t xml:space="preserve">ní </w:t>
      </w:r>
      <w:proofErr w:type="spellStart"/>
      <w:r w:rsidRPr="007D180C">
        <w:rPr>
          <w:sz w:val="24"/>
          <w:szCs w:val="24"/>
        </w:rPr>
        <w:t>spojení:</w:t>
      </w:r>
      <w:r w:rsidR="003B41C4">
        <w:rPr>
          <w:sz w:val="24"/>
          <w:szCs w:val="24"/>
        </w:rPr>
        <w:t>xxxxxxxxxxxxxxxxxxxxxx</w:t>
      </w:r>
      <w:proofErr w:type="spellEnd"/>
    </w:p>
    <w:p w:rsidR="0056240E" w:rsidRDefault="0056240E" w:rsidP="0056240E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7D180C">
        <w:rPr>
          <w:sz w:val="24"/>
          <w:szCs w:val="24"/>
        </w:rPr>
        <w:t xml:space="preserve">íslo </w:t>
      </w:r>
      <w:proofErr w:type="spellStart"/>
      <w:r w:rsidRPr="007D180C">
        <w:rPr>
          <w:sz w:val="24"/>
          <w:szCs w:val="24"/>
        </w:rPr>
        <w:t>účtu:</w:t>
      </w:r>
      <w:r w:rsidR="003B41C4">
        <w:rPr>
          <w:sz w:val="24"/>
          <w:szCs w:val="24"/>
        </w:rPr>
        <w:t>xxxxxxxxxxxxxxxxxxxxxxxxxxxx</w:t>
      </w:r>
      <w:proofErr w:type="spellEnd"/>
    </w:p>
    <w:p w:rsidR="0056240E" w:rsidRPr="0056240E" w:rsidRDefault="0056240E" w:rsidP="007D180C">
      <w:pPr>
        <w:jc w:val="both"/>
        <w:rPr>
          <w:b/>
          <w:sz w:val="24"/>
          <w:szCs w:val="24"/>
        </w:rPr>
      </w:pPr>
      <w:r w:rsidRPr="0056240E">
        <w:rPr>
          <w:b/>
          <w:sz w:val="24"/>
          <w:szCs w:val="24"/>
        </w:rPr>
        <w:t>a</w:t>
      </w:r>
    </w:p>
    <w:p w:rsidR="0056240E" w:rsidRPr="00F927A4" w:rsidRDefault="0056240E" w:rsidP="007D180C">
      <w:pPr>
        <w:jc w:val="both"/>
        <w:rPr>
          <w:b/>
          <w:sz w:val="28"/>
          <w:szCs w:val="28"/>
        </w:rPr>
      </w:pPr>
      <w:r w:rsidRPr="00F927A4">
        <w:rPr>
          <w:b/>
          <w:sz w:val="28"/>
          <w:szCs w:val="28"/>
        </w:rPr>
        <w:t>Ing. Ivan Landa (broker)</w:t>
      </w:r>
    </w:p>
    <w:p w:rsidR="0056240E" w:rsidRDefault="0056240E" w:rsidP="007D180C">
      <w:pPr>
        <w:jc w:val="both"/>
        <w:rPr>
          <w:sz w:val="24"/>
          <w:szCs w:val="24"/>
        </w:rPr>
      </w:pPr>
      <w:r>
        <w:rPr>
          <w:sz w:val="24"/>
          <w:szCs w:val="24"/>
        </w:rPr>
        <w:t>Trvalým bydlištěm: Pujmanové 872/5, 140 00 Praha 4, Podolí</w:t>
      </w:r>
    </w:p>
    <w:p w:rsidR="0056240E" w:rsidRDefault="0056240E" w:rsidP="007D180C">
      <w:pPr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 w:rsidR="008F2C26">
        <w:rPr>
          <w:sz w:val="24"/>
          <w:szCs w:val="24"/>
        </w:rPr>
        <w:t xml:space="preserve"> </w:t>
      </w:r>
      <w:r w:rsidR="00F36F86">
        <w:rPr>
          <w:sz w:val="24"/>
          <w:szCs w:val="24"/>
        </w:rPr>
        <w:t>04849451</w:t>
      </w:r>
    </w:p>
    <w:p w:rsidR="0056240E" w:rsidRPr="007D180C" w:rsidRDefault="0056240E" w:rsidP="0056240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7D180C">
        <w:rPr>
          <w:sz w:val="24"/>
          <w:szCs w:val="24"/>
        </w:rPr>
        <w:t>anko</w:t>
      </w:r>
      <w:r>
        <w:rPr>
          <w:sz w:val="24"/>
          <w:szCs w:val="24"/>
        </w:rPr>
        <w:t>v</w:t>
      </w:r>
      <w:r w:rsidRPr="007D180C">
        <w:rPr>
          <w:sz w:val="24"/>
          <w:szCs w:val="24"/>
        </w:rPr>
        <w:t>ní spojení:</w:t>
      </w:r>
      <w:r w:rsidR="00F36F86">
        <w:rPr>
          <w:sz w:val="24"/>
          <w:szCs w:val="24"/>
        </w:rPr>
        <w:t xml:space="preserve"> </w:t>
      </w:r>
      <w:proofErr w:type="spellStart"/>
      <w:r w:rsidR="003B41C4">
        <w:rPr>
          <w:sz w:val="24"/>
          <w:szCs w:val="24"/>
        </w:rPr>
        <w:t>xxxxxxxxxxxxxxxxxxxxxxxx</w:t>
      </w:r>
      <w:proofErr w:type="spellEnd"/>
    </w:p>
    <w:p w:rsidR="0056240E" w:rsidRDefault="0056240E" w:rsidP="0056240E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7D180C">
        <w:rPr>
          <w:sz w:val="24"/>
          <w:szCs w:val="24"/>
        </w:rPr>
        <w:t xml:space="preserve">íslo </w:t>
      </w:r>
      <w:proofErr w:type="spellStart"/>
      <w:r w:rsidRPr="007D180C">
        <w:rPr>
          <w:sz w:val="24"/>
          <w:szCs w:val="24"/>
        </w:rPr>
        <w:t>účtu:</w:t>
      </w:r>
      <w:r w:rsidR="003B41C4">
        <w:rPr>
          <w:sz w:val="24"/>
          <w:szCs w:val="24"/>
        </w:rPr>
        <w:t>xxxxxxxxxxxxxxxxxxxxxxxxxxxxxxxx</w:t>
      </w:r>
      <w:proofErr w:type="spellEnd"/>
    </w:p>
    <w:p w:rsidR="0056240E" w:rsidRPr="0056240E" w:rsidRDefault="0056240E" w:rsidP="0056240E">
      <w:pPr>
        <w:jc w:val="center"/>
        <w:rPr>
          <w:b/>
          <w:sz w:val="24"/>
          <w:szCs w:val="24"/>
          <w:u w:val="single"/>
        </w:rPr>
      </w:pPr>
    </w:p>
    <w:p w:rsidR="0056240E" w:rsidRPr="0056240E" w:rsidRDefault="0056240E" w:rsidP="0056240E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>Článek 4</w:t>
      </w:r>
    </w:p>
    <w:p w:rsidR="0056240E" w:rsidRDefault="00914ACF" w:rsidP="0056240E">
      <w:pPr>
        <w:jc w:val="center"/>
        <w:rPr>
          <w:b/>
          <w:i/>
          <w:sz w:val="28"/>
          <w:szCs w:val="28"/>
          <w:u w:val="single"/>
        </w:rPr>
      </w:pPr>
      <w:r w:rsidRPr="00012892">
        <w:rPr>
          <w:b/>
          <w:i/>
          <w:sz w:val="28"/>
          <w:szCs w:val="28"/>
          <w:u w:val="single"/>
        </w:rPr>
        <w:t>Č</w:t>
      </w:r>
      <w:r w:rsidR="0056240E" w:rsidRPr="00012892">
        <w:rPr>
          <w:b/>
          <w:i/>
          <w:sz w:val="28"/>
          <w:szCs w:val="28"/>
          <w:u w:val="single"/>
        </w:rPr>
        <w:t>lenové operační skupiny, kteří nesou náklady projektu</w:t>
      </w:r>
      <w:r w:rsidRPr="00012892">
        <w:rPr>
          <w:b/>
          <w:i/>
          <w:sz w:val="28"/>
          <w:szCs w:val="28"/>
          <w:u w:val="single"/>
        </w:rPr>
        <w:t>,</w:t>
      </w:r>
      <w:r w:rsidR="0056240E" w:rsidRPr="00012892">
        <w:rPr>
          <w:b/>
          <w:i/>
          <w:sz w:val="28"/>
          <w:szCs w:val="28"/>
          <w:u w:val="single"/>
        </w:rPr>
        <w:t xml:space="preserve"> nebo je jejich činnost v operační skupině hrazena</w:t>
      </w:r>
    </w:p>
    <w:p w:rsidR="00F36F86" w:rsidRDefault="00F36F86" w:rsidP="0056240E">
      <w:pPr>
        <w:jc w:val="center"/>
        <w:rPr>
          <w:b/>
          <w:i/>
          <w:sz w:val="28"/>
          <w:szCs w:val="28"/>
          <w:u w:val="single"/>
        </w:rPr>
      </w:pPr>
    </w:p>
    <w:p w:rsidR="00985C7E" w:rsidRDefault="00985C7E" w:rsidP="00F36F86">
      <w:pPr>
        <w:jc w:val="both"/>
        <w:rPr>
          <w:b/>
          <w:i/>
          <w:sz w:val="24"/>
          <w:szCs w:val="24"/>
          <w:u w:val="single"/>
        </w:rPr>
      </w:pPr>
    </w:p>
    <w:p w:rsidR="00985C7E" w:rsidRDefault="00985C7E" w:rsidP="00F36F86">
      <w:pPr>
        <w:jc w:val="both"/>
        <w:rPr>
          <w:b/>
          <w:i/>
          <w:sz w:val="24"/>
          <w:szCs w:val="24"/>
          <w:u w:val="single"/>
        </w:rPr>
      </w:pPr>
    </w:p>
    <w:p w:rsidR="00F36F86" w:rsidRPr="00E1042A" w:rsidRDefault="00F36F86" w:rsidP="00F36F86">
      <w:pPr>
        <w:jc w:val="both"/>
        <w:rPr>
          <w:b/>
          <w:i/>
          <w:sz w:val="24"/>
          <w:szCs w:val="24"/>
          <w:u w:val="single"/>
        </w:rPr>
      </w:pPr>
      <w:r w:rsidRPr="00E1042A">
        <w:rPr>
          <w:b/>
          <w:i/>
          <w:sz w:val="24"/>
          <w:szCs w:val="24"/>
          <w:u w:val="single"/>
        </w:rPr>
        <w:lastRenderedPageBreak/>
        <w:t xml:space="preserve">Žadatel: </w:t>
      </w:r>
    </w:p>
    <w:p w:rsidR="00F36F86" w:rsidRPr="007D180C" w:rsidRDefault="00F36F86" w:rsidP="00F36F86">
      <w:pPr>
        <w:rPr>
          <w:b/>
          <w:sz w:val="28"/>
          <w:szCs w:val="28"/>
        </w:rPr>
      </w:pPr>
      <w:proofErr w:type="spellStart"/>
      <w:r w:rsidRPr="007D180C">
        <w:rPr>
          <w:b/>
          <w:sz w:val="28"/>
          <w:szCs w:val="28"/>
        </w:rPr>
        <w:t>Life</w:t>
      </w:r>
      <w:proofErr w:type="spellEnd"/>
      <w:r w:rsidRPr="007D180C">
        <w:rPr>
          <w:b/>
          <w:sz w:val="28"/>
          <w:szCs w:val="28"/>
        </w:rPr>
        <w:t xml:space="preserve"> </w:t>
      </w:r>
      <w:proofErr w:type="spellStart"/>
      <w:r w:rsidRPr="007D180C">
        <w:rPr>
          <w:b/>
          <w:sz w:val="28"/>
          <w:szCs w:val="28"/>
        </w:rPr>
        <w:t>Tree</w:t>
      </w:r>
      <w:proofErr w:type="spellEnd"/>
      <w:r w:rsidRPr="007D180C">
        <w:rPr>
          <w:b/>
          <w:sz w:val="28"/>
          <w:szCs w:val="28"/>
        </w:rPr>
        <w:t xml:space="preserve"> s.r.o.</w:t>
      </w:r>
    </w:p>
    <w:p w:rsidR="00F36F86" w:rsidRPr="007D180C" w:rsidRDefault="00F36F86" w:rsidP="00F36F86">
      <w:pPr>
        <w:rPr>
          <w:sz w:val="24"/>
          <w:szCs w:val="24"/>
        </w:rPr>
      </w:pPr>
      <w:r w:rsidRPr="007D180C">
        <w:rPr>
          <w:sz w:val="24"/>
          <w:szCs w:val="24"/>
        </w:rPr>
        <w:t>Se sídlem: Evropská 1974/62, 160 00 Praha, Dejvice</w:t>
      </w:r>
    </w:p>
    <w:p w:rsidR="00F36F86" w:rsidRDefault="003B41C4" w:rsidP="00F36F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xxxxxxxxxxxxxxxxxxxxxxxxxxxx</w:t>
      </w:r>
      <w:proofErr w:type="spellEnd"/>
    </w:p>
    <w:p w:rsidR="00ED6411" w:rsidRDefault="003B41C4" w:rsidP="00F36F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xxxxxxxxxxxxxxxxxxxxxxxxxxxxxxx</w:t>
      </w:r>
      <w:proofErr w:type="spellEnd"/>
    </w:p>
    <w:p w:rsidR="00ED6411" w:rsidRDefault="00ED6411" w:rsidP="00F36F86">
      <w:pPr>
        <w:rPr>
          <w:sz w:val="24"/>
          <w:szCs w:val="24"/>
        </w:rPr>
      </w:pPr>
    </w:p>
    <w:p w:rsidR="00ED6411" w:rsidRPr="00E1042A" w:rsidRDefault="00ED6411" w:rsidP="00F36F86">
      <w:pPr>
        <w:rPr>
          <w:b/>
          <w:i/>
          <w:sz w:val="24"/>
          <w:szCs w:val="24"/>
          <w:u w:val="single"/>
        </w:rPr>
      </w:pPr>
      <w:r w:rsidRPr="00E1042A">
        <w:rPr>
          <w:b/>
          <w:i/>
          <w:sz w:val="24"/>
          <w:szCs w:val="24"/>
          <w:u w:val="single"/>
        </w:rPr>
        <w:t>Řešitel</w:t>
      </w:r>
      <w:r w:rsidR="00E1042A" w:rsidRPr="00E1042A">
        <w:rPr>
          <w:b/>
          <w:i/>
          <w:sz w:val="24"/>
          <w:szCs w:val="24"/>
          <w:u w:val="single"/>
        </w:rPr>
        <w:t>é</w:t>
      </w:r>
      <w:r w:rsidRPr="00E1042A">
        <w:rPr>
          <w:b/>
          <w:i/>
          <w:sz w:val="24"/>
          <w:szCs w:val="24"/>
          <w:u w:val="single"/>
        </w:rPr>
        <w:t>:</w:t>
      </w:r>
    </w:p>
    <w:p w:rsidR="001F0EDA" w:rsidRDefault="001F0EDA" w:rsidP="001F0EDA">
      <w:pPr>
        <w:jc w:val="both"/>
        <w:rPr>
          <w:b/>
          <w:sz w:val="28"/>
          <w:szCs w:val="28"/>
        </w:rPr>
      </w:pPr>
      <w:r w:rsidRPr="0071072E">
        <w:rPr>
          <w:b/>
          <w:sz w:val="28"/>
          <w:szCs w:val="28"/>
        </w:rPr>
        <w:t>Výzkumný ústav potravinářský Praha (VÚPP)</w:t>
      </w:r>
    </w:p>
    <w:p w:rsidR="001F0EDA" w:rsidRDefault="001F0EDA" w:rsidP="001F0ED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Se sídlem: </w:t>
      </w:r>
      <w:r w:rsidR="0071056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Radiová 1285/7, 102 00 Praha </w:t>
      </w:r>
      <w:proofErr w:type="gramStart"/>
      <w:r w:rsidR="00710560">
        <w:rPr>
          <w:rFonts w:ascii="Arial" w:hAnsi="Arial" w:cs="Arial"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-Hostivař</w:t>
      </w:r>
      <w:proofErr w:type="gramEnd"/>
    </w:p>
    <w:p w:rsidR="001F0EDA" w:rsidRDefault="003B41C4" w:rsidP="001F0E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</w:t>
      </w:r>
      <w:proofErr w:type="spellEnd"/>
      <w:r w:rsidR="001F0EDA">
        <w:rPr>
          <w:sz w:val="24"/>
          <w:szCs w:val="24"/>
        </w:rPr>
        <w:t>, vedoucí řešitelského týmu</w:t>
      </w:r>
    </w:p>
    <w:p w:rsidR="001F0EDA" w:rsidRDefault="003B41C4" w:rsidP="001F0ED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xxxxxxxxxxxxxxxxxxxxxxxxxxxxxxxxx</w:t>
      </w:r>
      <w:proofErr w:type="spellEnd"/>
    </w:p>
    <w:p w:rsidR="00765033" w:rsidRDefault="00765033" w:rsidP="001F0EDA">
      <w:pPr>
        <w:jc w:val="both"/>
        <w:rPr>
          <w:sz w:val="24"/>
          <w:szCs w:val="24"/>
        </w:rPr>
      </w:pPr>
    </w:p>
    <w:p w:rsidR="00765033" w:rsidRDefault="00765033" w:rsidP="00765033">
      <w:pPr>
        <w:jc w:val="both"/>
        <w:rPr>
          <w:b/>
          <w:sz w:val="28"/>
          <w:szCs w:val="28"/>
        </w:rPr>
      </w:pPr>
      <w:r w:rsidRPr="0000531A">
        <w:rPr>
          <w:b/>
          <w:sz w:val="28"/>
          <w:szCs w:val="28"/>
        </w:rPr>
        <w:t xml:space="preserve">Biofarma </w:t>
      </w:r>
      <w:proofErr w:type="spellStart"/>
      <w:r w:rsidRPr="0000531A">
        <w:rPr>
          <w:b/>
          <w:sz w:val="28"/>
          <w:szCs w:val="28"/>
        </w:rPr>
        <w:t>Skřeněř</w:t>
      </w:r>
      <w:proofErr w:type="spellEnd"/>
      <w:r w:rsidRPr="0000531A">
        <w:rPr>
          <w:b/>
          <w:sz w:val="28"/>
          <w:szCs w:val="28"/>
        </w:rPr>
        <w:t xml:space="preserve"> s.r.o.</w:t>
      </w:r>
    </w:p>
    <w:p w:rsidR="00765033" w:rsidRDefault="00765033" w:rsidP="00765033">
      <w:pPr>
        <w:jc w:val="both"/>
        <w:rPr>
          <w:sz w:val="24"/>
          <w:szCs w:val="24"/>
        </w:rPr>
      </w:pPr>
      <w:r w:rsidRPr="00A069C6">
        <w:rPr>
          <w:sz w:val="24"/>
          <w:szCs w:val="24"/>
        </w:rPr>
        <w:t xml:space="preserve">Se sídlem: </w:t>
      </w:r>
      <w:r>
        <w:rPr>
          <w:sz w:val="24"/>
          <w:szCs w:val="24"/>
        </w:rPr>
        <w:t>Na Florenci 2116/15, 110 00 Praha, Nové Město</w:t>
      </w:r>
    </w:p>
    <w:p w:rsidR="00765033" w:rsidRDefault="003B41C4" w:rsidP="007650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</w:p>
    <w:p w:rsidR="00765033" w:rsidRDefault="003B41C4" w:rsidP="007650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xxxxxxxxxxxxxxxxxxxxxxxxxxxxxxxxxx</w:t>
      </w:r>
      <w:proofErr w:type="spellEnd"/>
    </w:p>
    <w:p w:rsidR="00765033" w:rsidRDefault="00765033" w:rsidP="00765033">
      <w:pPr>
        <w:jc w:val="both"/>
        <w:rPr>
          <w:sz w:val="24"/>
          <w:szCs w:val="24"/>
        </w:rPr>
      </w:pPr>
    </w:p>
    <w:p w:rsidR="00765033" w:rsidRDefault="00765033" w:rsidP="00765033">
      <w:pPr>
        <w:jc w:val="both"/>
        <w:rPr>
          <w:b/>
          <w:sz w:val="28"/>
          <w:szCs w:val="28"/>
        </w:rPr>
      </w:pPr>
      <w:r w:rsidRPr="00A069C6">
        <w:rPr>
          <w:b/>
          <w:sz w:val="28"/>
          <w:szCs w:val="28"/>
        </w:rPr>
        <w:t xml:space="preserve">Mgr. Aneta </w:t>
      </w:r>
      <w:proofErr w:type="spellStart"/>
      <w:r w:rsidRPr="00A069C6">
        <w:rPr>
          <w:b/>
          <w:sz w:val="28"/>
          <w:szCs w:val="28"/>
        </w:rPr>
        <w:t>Hebrová</w:t>
      </w:r>
      <w:proofErr w:type="spellEnd"/>
    </w:p>
    <w:p w:rsidR="00765033" w:rsidRDefault="00E1042A" w:rsidP="00765033">
      <w:pPr>
        <w:jc w:val="both"/>
        <w:rPr>
          <w:sz w:val="24"/>
          <w:szCs w:val="24"/>
        </w:rPr>
      </w:pPr>
      <w:r>
        <w:rPr>
          <w:sz w:val="24"/>
          <w:szCs w:val="24"/>
        </w:rPr>
        <w:t>Trvalé bydliště</w:t>
      </w:r>
      <w:r w:rsidR="00765033" w:rsidRPr="008F2C26">
        <w:rPr>
          <w:sz w:val="24"/>
          <w:szCs w:val="24"/>
        </w:rPr>
        <w:t>: Postřižin, Lesní 152, PSČ 250 70</w:t>
      </w:r>
    </w:p>
    <w:p w:rsidR="00765033" w:rsidRDefault="003B41C4" w:rsidP="007650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xxxxxxxxxxxxxxxxxxxxxxxxxxxxxxx</w:t>
      </w:r>
      <w:proofErr w:type="spellEnd"/>
    </w:p>
    <w:p w:rsidR="00E1042A" w:rsidRDefault="00E1042A" w:rsidP="00765033">
      <w:pPr>
        <w:jc w:val="both"/>
        <w:rPr>
          <w:sz w:val="24"/>
          <w:szCs w:val="24"/>
        </w:rPr>
      </w:pPr>
    </w:p>
    <w:p w:rsidR="00E1042A" w:rsidRPr="00E1042A" w:rsidRDefault="00E1042A" w:rsidP="00765033">
      <w:pPr>
        <w:jc w:val="both"/>
        <w:rPr>
          <w:b/>
          <w:sz w:val="28"/>
          <w:szCs w:val="28"/>
        </w:rPr>
      </w:pPr>
      <w:r w:rsidRPr="00E1042A">
        <w:rPr>
          <w:b/>
          <w:sz w:val="28"/>
          <w:szCs w:val="28"/>
        </w:rPr>
        <w:t>Ing. Ivan Landa (broker)</w:t>
      </w:r>
    </w:p>
    <w:p w:rsidR="00E1042A" w:rsidRDefault="00E1042A" w:rsidP="00765033">
      <w:pPr>
        <w:jc w:val="both"/>
        <w:rPr>
          <w:sz w:val="24"/>
          <w:szCs w:val="24"/>
        </w:rPr>
      </w:pPr>
      <w:r>
        <w:rPr>
          <w:sz w:val="24"/>
          <w:szCs w:val="24"/>
        </w:rPr>
        <w:t>Trvalé bydliště: Pujmanové 872/5, 140 00 Praha 4, Podolí</w:t>
      </w:r>
    </w:p>
    <w:p w:rsidR="00E1042A" w:rsidRDefault="003B41C4" w:rsidP="007650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</w:t>
      </w:r>
      <w:proofErr w:type="spellEnd"/>
    </w:p>
    <w:p w:rsidR="00E1042A" w:rsidRPr="008F2C26" w:rsidRDefault="00E1042A" w:rsidP="00765033">
      <w:pPr>
        <w:jc w:val="both"/>
        <w:rPr>
          <w:sz w:val="24"/>
          <w:szCs w:val="24"/>
        </w:rPr>
      </w:pPr>
    </w:p>
    <w:p w:rsidR="00765033" w:rsidRDefault="00765033" w:rsidP="00765033">
      <w:pPr>
        <w:jc w:val="both"/>
        <w:rPr>
          <w:sz w:val="24"/>
          <w:szCs w:val="24"/>
        </w:rPr>
      </w:pPr>
    </w:p>
    <w:p w:rsidR="00765033" w:rsidRDefault="00765033" w:rsidP="00765033">
      <w:pPr>
        <w:jc w:val="both"/>
        <w:rPr>
          <w:sz w:val="24"/>
          <w:szCs w:val="24"/>
        </w:rPr>
      </w:pPr>
    </w:p>
    <w:p w:rsidR="00765033" w:rsidRPr="00A069C6" w:rsidRDefault="00765033" w:rsidP="00765033">
      <w:pPr>
        <w:jc w:val="both"/>
        <w:rPr>
          <w:sz w:val="24"/>
          <w:szCs w:val="24"/>
        </w:rPr>
      </w:pPr>
    </w:p>
    <w:p w:rsidR="001F0EDA" w:rsidRPr="001F0EDA" w:rsidRDefault="001F0EDA" w:rsidP="00F36F86">
      <w:pPr>
        <w:rPr>
          <w:b/>
          <w:sz w:val="24"/>
          <w:szCs w:val="24"/>
          <w:u w:val="single"/>
        </w:rPr>
      </w:pPr>
    </w:p>
    <w:p w:rsidR="00142072" w:rsidRDefault="00142072" w:rsidP="0056240E">
      <w:pPr>
        <w:jc w:val="center"/>
        <w:rPr>
          <w:b/>
          <w:sz w:val="28"/>
          <w:szCs w:val="28"/>
          <w:u w:val="single"/>
        </w:rPr>
      </w:pP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5</w:t>
      </w:r>
    </w:p>
    <w:p w:rsidR="00F20E2B" w:rsidRDefault="00F20E2B" w:rsidP="00F20E2B">
      <w:pPr>
        <w:jc w:val="center"/>
        <w:rPr>
          <w:b/>
          <w:i/>
          <w:sz w:val="24"/>
          <w:szCs w:val="24"/>
          <w:u w:val="single"/>
        </w:rPr>
      </w:pPr>
      <w:r w:rsidRPr="00012892">
        <w:rPr>
          <w:b/>
          <w:i/>
          <w:sz w:val="24"/>
          <w:szCs w:val="24"/>
          <w:u w:val="single"/>
        </w:rPr>
        <w:t>Členové operační skupiny, kteří nenesou náklady projektu</w:t>
      </w:r>
    </w:p>
    <w:p w:rsidR="00E1042A" w:rsidRDefault="00E1042A" w:rsidP="00F20E2B">
      <w:pPr>
        <w:jc w:val="center"/>
        <w:rPr>
          <w:b/>
          <w:i/>
          <w:sz w:val="24"/>
          <w:szCs w:val="24"/>
          <w:u w:val="single"/>
        </w:rPr>
      </w:pPr>
    </w:p>
    <w:p w:rsidR="00E1042A" w:rsidRPr="00E1042A" w:rsidRDefault="00E1042A" w:rsidP="00F20E2B">
      <w:pPr>
        <w:jc w:val="center"/>
        <w:rPr>
          <w:sz w:val="24"/>
          <w:szCs w:val="24"/>
        </w:rPr>
      </w:pPr>
      <w:r w:rsidRPr="00E1042A">
        <w:rPr>
          <w:sz w:val="24"/>
          <w:szCs w:val="24"/>
        </w:rPr>
        <w:t>V projektu nejsou žádní členové operační skupiny, kteří nenesou náklady projektu.</w:t>
      </w:r>
    </w:p>
    <w:p w:rsidR="00142072" w:rsidRDefault="00142072" w:rsidP="0056240E">
      <w:pPr>
        <w:jc w:val="center"/>
        <w:rPr>
          <w:b/>
          <w:sz w:val="28"/>
          <w:szCs w:val="28"/>
          <w:u w:val="single"/>
        </w:rPr>
      </w:pPr>
    </w:p>
    <w:p w:rsidR="00F20E2B" w:rsidRDefault="00F20E2B" w:rsidP="0056240E">
      <w:pPr>
        <w:jc w:val="center"/>
        <w:rPr>
          <w:b/>
          <w:sz w:val="28"/>
          <w:szCs w:val="28"/>
          <w:u w:val="single"/>
        </w:rPr>
      </w:pP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6</w:t>
      </w:r>
    </w:p>
    <w:p w:rsidR="00F20E2B" w:rsidRDefault="00F20E2B" w:rsidP="00F20E2B">
      <w:pPr>
        <w:jc w:val="center"/>
        <w:rPr>
          <w:b/>
          <w:i/>
          <w:sz w:val="24"/>
          <w:szCs w:val="24"/>
          <w:u w:val="single"/>
        </w:rPr>
      </w:pPr>
      <w:r w:rsidRPr="00012892">
        <w:rPr>
          <w:b/>
          <w:i/>
          <w:sz w:val="24"/>
          <w:szCs w:val="24"/>
          <w:u w:val="single"/>
        </w:rPr>
        <w:t xml:space="preserve">Stručný a jasný popis projektu </w:t>
      </w:r>
      <w:proofErr w:type="gramStart"/>
      <w:r w:rsidRPr="00012892">
        <w:rPr>
          <w:b/>
          <w:i/>
          <w:sz w:val="24"/>
          <w:szCs w:val="24"/>
          <w:u w:val="single"/>
        </w:rPr>
        <w:t>spolupráce  včetně</w:t>
      </w:r>
      <w:proofErr w:type="gramEnd"/>
      <w:r w:rsidRPr="00012892">
        <w:rPr>
          <w:b/>
          <w:i/>
          <w:sz w:val="24"/>
          <w:szCs w:val="24"/>
          <w:u w:val="single"/>
        </w:rPr>
        <w:t xml:space="preserve"> jeho organizace a řízení</w:t>
      </w:r>
    </w:p>
    <w:p w:rsidR="000E6DD8" w:rsidRPr="006A37E9" w:rsidRDefault="006A37E9" w:rsidP="006A37E9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t xml:space="preserve">Obsahem projektu je spolupráce zástupců zemědělské praxe (Biofarma </w:t>
      </w:r>
      <w:proofErr w:type="spellStart"/>
      <w:r w:rsidRPr="00192B7D">
        <w:rPr>
          <w:sz w:val="24"/>
          <w:szCs w:val="24"/>
        </w:rPr>
        <w:t>Skřeněř</w:t>
      </w:r>
      <w:proofErr w:type="spellEnd"/>
      <w:r w:rsidRPr="00192B7D">
        <w:rPr>
          <w:sz w:val="24"/>
          <w:szCs w:val="24"/>
        </w:rPr>
        <w:t xml:space="preserve"> s.r.o.) pěstujícího </w:t>
      </w:r>
      <w:r>
        <w:rPr>
          <w:sz w:val="24"/>
          <w:szCs w:val="24"/>
        </w:rPr>
        <w:t>zeleninu v systému EZ, v</w:t>
      </w:r>
      <w:r w:rsidRPr="00192B7D">
        <w:rPr>
          <w:sz w:val="24"/>
          <w:szCs w:val="24"/>
        </w:rPr>
        <w:t xml:space="preserve">ýzkumného pracoviště (VÚPP) pro výzkum fermentačních technologií a dvou </w:t>
      </w:r>
      <w:r>
        <w:rPr>
          <w:sz w:val="24"/>
          <w:szCs w:val="24"/>
        </w:rPr>
        <w:t xml:space="preserve">zpracovatelských </w:t>
      </w:r>
      <w:r w:rsidRPr="00192B7D">
        <w:rPr>
          <w:sz w:val="24"/>
          <w:szCs w:val="24"/>
        </w:rPr>
        <w:t xml:space="preserve">provozoven firmy </w:t>
      </w:r>
      <w:proofErr w:type="spellStart"/>
      <w:r w:rsidRPr="00192B7D">
        <w:rPr>
          <w:sz w:val="24"/>
          <w:szCs w:val="24"/>
        </w:rPr>
        <w:t>Life</w:t>
      </w:r>
      <w:proofErr w:type="spellEnd"/>
      <w:r w:rsidRPr="00192B7D">
        <w:rPr>
          <w:sz w:val="24"/>
          <w:szCs w:val="24"/>
        </w:rPr>
        <w:t xml:space="preserve"> </w:t>
      </w:r>
      <w:proofErr w:type="spellStart"/>
      <w:r w:rsidRPr="00192B7D">
        <w:rPr>
          <w:sz w:val="24"/>
          <w:szCs w:val="24"/>
        </w:rPr>
        <w:t>Tree</w:t>
      </w:r>
      <w:proofErr w:type="spellEnd"/>
      <w:r w:rsidRPr="00192B7D">
        <w:rPr>
          <w:sz w:val="24"/>
          <w:szCs w:val="24"/>
        </w:rPr>
        <w:t xml:space="preserve"> s.r.o., kde bude prováděn laboratorní a poloprovozní výzkum a testování fermentačních procesů, kteří mají </w:t>
      </w:r>
      <w:r>
        <w:rPr>
          <w:sz w:val="24"/>
          <w:szCs w:val="24"/>
        </w:rPr>
        <w:t xml:space="preserve">profesní </w:t>
      </w:r>
      <w:r w:rsidRPr="00192B7D">
        <w:rPr>
          <w:sz w:val="24"/>
          <w:szCs w:val="24"/>
        </w:rPr>
        <w:t xml:space="preserve">zájem pracovat na společném projektu s definovaným cílem. </w:t>
      </w:r>
      <w:r>
        <w:rPr>
          <w:sz w:val="24"/>
          <w:szCs w:val="24"/>
        </w:rPr>
        <w:t xml:space="preserve">Současně je též plánována spolupráce </w:t>
      </w:r>
      <w:r w:rsidRPr="00192B7D">
        <w:rPr>
          <w:sz w:val="24"/>
          <w:szCs w:val="24"/>
        </w:rPr>
        <w:t xml:space="preserve">s odborníkem na komunikační strategii pro zajištění šíření informací o projektu </w:t>
      </w:r>
      <w:r w:rsidR="001773F2">
        <w:rPr>
          <w:sz w:val="24"/>
          <w:szCs w:val="24"/>
        </w:rPr>
        <w:t xml:space="preserve">pro </w:t>
      </w:r>
      <w:r>
        <w:rPr>
          <w:sz w:val="24"/>
          <w:szCs w:val="24"/>
        </w:rPr>
        <w:t xml:space="preserve">vybrané </w:t>
      </w:r>
      <w:r w:rsidRPr="00192B7D">
        <w:rPr>
          <w:sz w:val="24"/>
          <w:szCs w:val="24"/>
        </w:rPr>
        <w:t>cílové skupiny</w:t>
      </w:r>
      <w:r w:rsidR="001773F2">
        <w:rPr>
          <w:sz w:val="24"/>
          <w:szCs w:val="24"/>
        </w:rPr>
        <w:t xml:space="preserve">, tj. </w:t>
      </w:r>
      <w:r>
        <w:rPr>
          <w:sz w:val="24"/>
          <w:szCs w:val="24"/>
        </w:rPr>
        <w:t>zemědělská a potravinářská praxe, výzkum</w:t>
      </w:r>
      <w:r w:rsidRPr="00192B7D">
        <w:rPr>
          <w:sz w:val="24"/>
          <w:szCs w:val="24"/>
        </w:rPr>
        <w:t xml:space="preserve">, </w:t>
      </w:r>
      <w:r w:rsidR="001773F2">
        <w:rPr>
          <w:sz w:val="24"/>
          <w:szCs w:val="24"/>
        </w:rPr>
        <w:t xml:space="preserve">státní </w:t>
      </w:r>
      <w:proofErr w:type="gramStart"/>
      <w:r w:rsidR="001773F2">
        <w:rPr>
          <w:sz w:val="24"/>
          <w:szCs w:val="24"/>
        </w:rPr>
        <w:t xml:space="preserve">instituce, </w:t>
      </w:r>
      <w:r w:rsidRPr="00192B7D">
        <w:rPr>
          <w:sz w:val="24"/>
          <w:szCs w:val="24"/>
        </w:rPr>
        <w:t xml:space="preserve"> spotřebitelé</w:t>
      </w:r>
      <w:proofErr w:type="gramEnd"/>
      <w:r w:rsidRPr="00192B7D">
        <w:rPr>
          <w:sz w:val="24"/>
          <w:szCs w:val="24"/>
        </w:rPr>
        <w:t>, veřejnost</w:t>
      </w:r>
      <w:r w:rsidR="001773F2">
        <w:rPr>
          <w:sz w:val="24"/>
          <w:szCs w:val="24"/>
        </w:rPr>
        <w:t>, případně další.</w:t>
      </w:r>
    </w:p>
    <w:p w:rsidR="003C342D" w:rsidRDefault="003C342D" w:rsidP="003C342D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t>Primárním cílem projektu je zavedení inovace stávajících technologií fermentace vybraných druhů zeleniny a výroba nových typů fermentovaných produktů budoucnosti vyvinutých v koncepci „</w:t>
      </w:r>
      <w:proofErr w:type="spellStart"/>
      <w:r w:rsidRPr="00192B7D">
        <w:rPr>
          <w:sz w:val="24"/>
          <w:szCs w:val="24"/>
        </w:rPr>
        <w:t>farm</w:t>
      </w:r>
      <w:proofErr w:type="spellEnd"/>
      <w:r w:rsidRPr="00192B7D">
        <w:rPr>
          <w:sz w:val="24"/>
          <w:szCs w:val="24"/>
        </w:rPr>
        <w:t xml:space="preserve">-to-table“ s vysokým obsahem biologicky aktivních látek, zejména vitamínů a antioxidantů. </w:t>
      </w:r>
      <w:r w:rsidR="008B1485">
        <w:rPr>
          <w:sz w:val="24"/>
          <w:szCs w:val="24"/>
        </w:rPr>
        <w:t>Výstupem projektu je p</w:t>
      </w:r>
      <w:r w:rsidR="008B1485" w:rsidRPr="00192B7D">
        <w:rPr>
          <w:sz w:val="24"/>
          <w:szCs w:val="24"/>
        </w:rPr>
        <w:t xml:space="preserve">rodukce prototypů </w:t>
      </w:r>
      <w:r w:rsidR="001773F2">
        <w:rPr>
          <w:sz w:val="24"/>
          <w:szCs w:val="24"/>
        </w:rPr>
        <w:t xml:space="preserve">zcela </w:t>
      </w:r>
      <w:r w:rsidR="008B1485" w:rsidRPr="00192B7D">
        <w:rPr>
          <w:sz w:val="24"/>
          <w:szCs w:val="24"/>
        </w:rPr>
        <w:t xml:space="preserve">nových typů fermentovaných produktů budoucnosti s definovaným obsahem vitamínů. </w:t>
      </w:r>
      <w:r w:rsidR="008B1485">
        <w:rPr>
          <w:sz w:val="24"/>
          <w:szCs w:val="24"/>
        </w:rPr>
        <w:t>Konkrétně se j</w:t>
      </w:r>
      <w:r w:rsidR="008B1485" w:rsidRPr="00192B7D">
        <w:rPr>
          <w:sz w:val="24"/>
          <w:szCs w:val="24"/>
        </w:rPr>
        <w:t xml:space="preserve">edná o následující funkční zeleninové fermentované produkty: funkční okurky s vysokým obsahem antioxidantů (obyčejné s chilli/exotickým koření); funkční rajčata s vysokým obsahem antioxidantů (s koprem a bez/dle barevnosti); Zeleninové šťávy s vysokým obsahem vitaminů a antioxidantů (dle sezónnosti/červená řepa, mrkev); nakládané cibulky s vysokým obsahem antioxidantů (varianty zelí a </w:t>
      </w:r>
      <w:proofErr w:type="spellStart"/>
      <w:r w:rsidR="008B1485" w:rsidRPr="00192B7D">
        <w:rPr>
          <w:sz w:val="24"/>
          <w:szCs w:val="24"/>
        </w:rPr>
        <w:t>Kimči</w:t>
      </w:r>
      <w:proofErr w:type="spellEnd"/>
      <w:r w:rsidR="008B1485" w:rsidRPr="00192B7D">
        <w:rPr>
          <w:sz w:val="24"/>
          <w:szCs w:val="24"/>
        </w:rPr>
        <w:t xml:space="preserve"> s vysokým obsahem vitamínů (varianty). </w:t>
      </w:r>
      <w:r w:rsidR="008B1485">
        <w:rPr>
          <w:sz w:val="24"/>
          <w:szCs w:val="24"/>
        </w:rPr>
        <w:t>Realizací projektu</w:t>
      </w:r>
      <w:r w:rsidR="001773F2">
        <w:rPr>
          <w:sz w:val="24"/>
          <w:szCs w:val="24"/>
        </w:rPr>
        <w:t xml:space="preserve"> tak</w:t>
      </w:r>
      <w:r w:rsidR="008B1485">
        <w:rPr>
          <w:sz w:val="24"/>
          <w:szCs w:val="24"/>
        </w:rPr>
        <w:t xml:space="preserve"> b</w:t>
      </w:r>
      <w:r w:rsidRPr="00192B7D">
        <w:rPr>
          <w:sz w:val="24"/>
          <w:szCs w:val="24"/>
        </w:rPr>
        <w:t xml:space="preserve">ude zajištěna nová příležitost v oblasti odbytu kvalitních ekologických produktů zeleniny pro zpracovatelský podnik, který v rámci zavedené nové biotechnologie bude mít </w:t>
      </w:r>
      <w:r w:rsidR="001773F2">
        <w:rPr>
          <w:sz w:val="24"/>
          <w:szCs w:val="24"/>
        </w:rPr>
        <w:t>jedinečnou</w:t>
      </w:r>
      <w:r w:rsidRPr="00192B7D">
        <w:rPr>
          <w:sz w:val="24"/>
          <w:szCs w:val="24"/>
        </w:rPr>
        <w:t xml:space="preserve"> příležitost na trhu </w:t>
      </w:r>
      <w:r w:rsidR="006300DC">
        <w:rPr>
          <w:sz w:val="24"/>
          <w:szCs w:val="24"/>
        </w:rPr>
        <w:t xml:space="preserve">s novými produkty </w:t>
      </w:r>
      <w:r w:rsidRPr="00192B7D">
        <w:rPr>
          <w:sz w:val="24"/>
          <w:szCs w:val="24"/>
        </w:rPr>
        <w:t xml:space="preserve">v oblasti zlepšení jakosti a bezpečnosti potravin a zdravého životního stylu. </w:t>
      </w:r>
      <w:r w:rsidR="008B1485">
        <w:rPr>
          <w:sz w:val="24"/>
          <w:szCs w:val="24"/>
        </w:rPr>
        <w:t xml:space="preserve">Tento druh </w:t>
      </w:r>
      <w:r w:rsidR="006300DC">
        <w:rPr>
          <w:sz w:val="24"/>
          <w:szCs w:val="24"/>
        </w:rPr>
        <w:t xml:space="preserve">specificky fermentovaných bioproduktů není dosud k dispozici </w:t>
      </w:r>
      <w:r w:rsidR="008B1485">
        <w:rPr>
          <w:sz w:val="24"/>
          <w:szCs w:val="24"/>
        </w:rPr>
        <w:t>na</w:t>
      </w:r>
      <w:r w:rsidR="001773F2">
        <w:rPr>
          <w:sz w:val="24"/>
          <w:szCs w:val="24"/>
        </w:rPr>
        <w:t xml:space="preserve"> našem</w:t>
      </w:r>
      <w:r w:rsidR="008B1485">
        <w:rPr>
          <w:sz w:val="24"/>
          <w:szCs w:val="24"/>
        </w:rPr>
        <w:t xml:space="preserve"> tuzemském trhu</w:t>
      </w:r>
      <w:r w:rsidR="006300DC">
        <w:rPr>
          <w:sz w:val="24"/>
          <w:szCs w:val="24"/>
        </w:rPr>
        <w:t>.</w:t>
      </w:r>
    </w:p>
    <w:p w:rsidR="006300DC" w:rsidRDefault="006300DC" w:rsidP="003C342D">
      <w:pPr>
        <w:jc w:val="both"/>
        <w:rPr>
          <w:sz w:val="24"/>
          <w:szCs w:val="24"/>
        </w:rPr>
      </w:pPr>
    </w:p>
    <w:p w:rsidR="006300DC" w:rsidRPr="006300DC" w:rsidRDefault="006300DC" w:rsidP="006300DC">
      <w:pPr>
        <w:jc w:val="both"/>
        <w:rPr>
          <w:b/>
          <w:sz w:val="24"/>
          <w:szCs w:val="24"/>
        </w:rPr>
      </w:pPr>
      <w:r w:rsidRPr="006300DC">
        <w:rPr>
          <w:b/>
          <w:sz w:val="24"/>
          <w:szCs w:val="24"/>
        </w:rPr>
        <w:t xml:space="preserve">Na základě hlavního cíle </w:t>
      </w:r>
      <w:r>
        <w:rPr>
          <w:b/>
          <w:sz w:val="24"/>
          <w:szCs w:val="24"/>
        </w:rPr>
        <w:t xml:space="preserve">jsou definovány </w:t>
      </w:r>
      <w:r w:rsidRPr="006300DC">
        <w:rPr>
          <w:b/>
          <w:sz w:val="24"/>
          <w:szCs w:val="24"/>
        </w:rPr>
        <w:t>následující dílčí cíle:</w:t>
      </w:r>
    </w:p>
    <w:p w:rsidR="006300DC" w:rsidRPr="00192B7D" w:rsidRDefault="006300DC" w:rsidP="00630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2B7D">
        <w:rPr>
          <w:sz w:val="24"/>
          <w:szCs w:val="24"/>
        </w:rPr>
        <w:t>Zajištění udržitelné intenzivní produkce v oblasti pěstovaní polní zeleniny a zeleniny pěstované ve fóliovnících v systému ekologického zemědělství.</w:t>
      </w:r>
    </w:p>
    <w:p w:rsidR="006300DC" w:rsidRPr="00192B7D" w:rsidRDefault="006300DC" w:rsidP="00630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2B7D">
        <w:rPr>
          <w:sz w:val="24"/>
          <w:szCs w:val="24"/>
        </w:rPr>
        <w:lastRenderedPageBreak/>
        <w:t>Zajistit zdravé podmínky a správné postupy související s</w:t>
      </w:r>
      <w:r w:rsidR="000E6DD8">
        <w:rPr>
          <w:sz w:val="24"/>
          <w:szCs w:val="24"/>
        </w:rPr>
        <w:t> </w:t>
      </w:r>
      <w:r w:rsidRPr="00192B7D">
        <w:rPr>
          <w:sz w:val="24"/>
          <w:szCs w:val="24"/>
        </w:rPr>
        <w:t>úpravou</w:t>
      </w:r>
      <w:r w:rsidR="000E6DD8">
        <w:rPr>
          <w:sz w:val="24"/>
          <w:szCs w:val="24"/>
        </w:rPr>
        <w:t>,</w:t>
      </w:r>
      <w:r w:rsidRPr="00192B7D">
        <w:rPr>
          <w:sz w:val="24"/>
          <w:szCs w:val="24"/>
        </w:rPr>
        <w:t xml:space="preserve"> zpracovatelskými procesy</w:t>
      </w:r>
      <w:r w:rsidR="000E6DD8">
        <w:rPr>
          <w:sz w:val="24"/>
          <w:szCs w:val="24"/>
        </w:rPr>
        <w:t xml:space="preserve"> a skladováním </w:t>
      </w:r>
      <w:r w:rsidRPr="00192B7D">
        <w:rPr>
          <w:sz w:val="24"/>
          <w:szCs w:val="24"/>
        </w:rPr>
        <w:t xml:space="preserve">bezprostředně po sklizni </w:t>
      </w:r>
      <w:r w:rsidR="000E6DD8">
        <w:rPr>
          <w:sz w:val="24"/>
          <w:szCs w:val="24"/>
        </w:rPr>
        <w:t>bio</w:t>
      </w:r>
      <w:r w:rsidRPr="00192B7D">
        <w:rPr>
          <w:sz w:val="24"/>
          <w:szCs w:val="24"/>
        </w:rPr>
        <w:t>produktů</w:t>
      </w:r>
      <w:r w:rsidR="000E6DD8">
        <w:rPr>
          <w:sz w:val="24"/>
          <w:szCs w:val="24"/>
        </w:rPr>
        <w:t xml:space="preserve"> </w:t>
      </w:r>
      <w:r w:rsidRPr="00192B7D">
        <w:rPr>
          <w:sz w:val="24"/>
          <w:szCs w:val="24"/>
        </w:rPr>
        <w:t xml:space="preserve">na farmě s cílem maximalizovat kvalitu surovin pro </w:t>
      </w:r>
      <w:r w:rsidR="000E6DD8">
        <w:rPr>
          <w:sz w:val="24"/>
          <w:szCs w:val="24"/>
        </w:rPr>
        <w:t xml:space="preserve">následné </w:t>
      </w:r>
      <w:r w:rsidRPr="00192B7D">
        <w:rPr>
          <w:sz w:val="24"/>
          <w:szCs w:val="24"/>
        </w:rPr>
        <w:t xml:space="preserve">zpracování s ohledem na údržnost vitaminů a antioxidantů. </w:t>
      </w:r>
    </w:p>
    <w:p w:rsidR="006300DC" w:rsidRPr="00192B7D" w:rsidRDefault="006300DC" w:rsidP="00630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2B7D">
        <w:rPr>
          <w:sz w:val="24"/>
          <w:szCs w:val="24"/>
        </w:rPr>
        <w:t xml:space="preserve">Zajistit výzkumnou činnost související s literárními rešeršemi problematiky fermentace a základní výzkum související s parametrickým nastavením kvasných procesů a fermentorů, měřením hladiny biologicky aktivních látek a stanovit míru optimalizace fermentačního procesu pro zajištění maximálního množství biologicky aktivních živin a látek v produktu. </w:t>
      </w:r>
    </w:p>
    <w:p w:rsidR="006300DC" w:rsidRPr="00192B7D" w:rsidRDefault="006300DC" w:rsidP="00630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2B7D">
        <w:rPr>
          <w:sz w:val="24"/>
          <w:szCs w:val="24"/>
        </w:rPr>
        <w:t xml:space="preserve">Zajistit </w:t>
      </w:r>
      <w:r w:rsidR="000E6DD8">
        <w:rPr>
          <w:sz w:val="24"/>
          <w:szCs w:val="24"/>
        </w:rPr>
        <w:t xml:space="preserve">základní a </w:t>
      </w:r>
      <w:r w:rsidRPr="00192B7D">
        <w:rPr>
          <w:sz w:val="24"/>
          <w:szCs w:val="24"/>
        </w:rPr>
        <w:t xml:space="preserve">aplikovaný výzkum související s vývojem a testováním fermentačních procesů v malém laboratorním měřítku na vybraných surovinách. </w:t>
      </w:r>
    </w:p>
    <w:p w:rsidR="006300DC" w:rsidRPr="00192B7D" w:rsidRDefault="006300DC" w:rsidP="00630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2B7D">
        <w:rPr>
          <w:sz w:val="24"/>
          <w:szCs w:val="24"/>
        </w:rPr>
        <w:t>Navázat na aplikovaný výzkum související se „</w:t>
      </w:r>
      <w:proofErr w:type="spellStart"/>
      <w:r w:rsidRPr="00192B7D">
        <w:rPr>
          <w:sz w:val="24"/>
          <w:szCs w:val="24"/>
        </w:rPr>
        <w:t>scale</w:t>
      </w:r>
      <w:proofErr w:type="spellEnd"/>
      <w:r w:rsidRPr="00192B7D">
        <w:rPr>
          <w:sz w:val="24"/>
          <w:szCs w:val="24"/>
        </w:rPr>
        <w:t xml:space="preserve">-up“ vývoje a testování polo-provozních nastavení fermentačních procesů. </w:t>
      </w:r>
    </w:p>
    <w:p w:rsidR="006300DC" w:rsidRPr="00192B7D" w:rsidRDefault="006300DC" w:rsidP="00630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2B7D">
        <w:rPr>
          <w:sz w:val="24"/>
          <w:szCs w:val="24"/>
        </w:rPr>
        <w:t>Realizovat a uvést na trh novou řadu typů fermentovaných produktů budoucnosti</w:t>
      </w:r>
      <w:r w:rsidR="000E6DD8">
        <w:rPr>
          <w:sz w:val="24"/>
          <w:szCs w:val="24"/>
        </w:rPr>
        <w:t>, které dosud nejsou na našem tuzemském trhu k dispozici.</w:t>
      </w:r>
      <w:r w:rsidRPr="00192B7D">
        <w:rPr>
          <w:sz w:val="24"/>
          <w:szCs w:val="24"/>
        </w:rPr>
        <w:t xml:space="preserve"> </w:t>
      </w:r>
    </w:p>
    <w:p w:rsidR="006300DC" w:rsidRDefault="006300DC" w:rsidP="00630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2B7D">
        <w:rPr>
          <w:sz w:val="24"/>
          <w:szCs w:val="24"/>
        </w:rPr>
        <w:t>Zajistit informační kampaň ohledně sledovatelnosti inovovaných produktů na tuzemském trhu.</w:t>
      </w:r>
    </w:p>
    <w:p w:rsidR="008134DC" w:rsidRDefault="008134DC" w:rsidP="008134DC">
      <w:pPr>
        <w:pStyle w:val="Odstavecseseznamem"/>
        <w:jc w:val="both"/>
        <w:rPr>
          <w:sz w:val="24"/>
          <w:szCs w:val="24"/>
        </w:rPr>
      </w:pPr>
    </w:p>
    <w:p w:rsidR="008134DC" w:rsidRPr="008134DC" w:rsidRDefault="008134DC" w:rsidP="008134DC">
      <w:pPr>
        <w:jc w:val="both"/>
        <w:rPr>
          <w:b/>
          <w:i/>
          <w:sz w:val="24"/>
          <w:szCs w:val="24"/>
        </w:rPr>
      </w:pPr>
      <w:r w:rsidRPr="008134DC">
        <w:rPr>
          <w:b/>
          <w:i/>
          <w:sz w:val="24"/>
          <w:szCs w:val="24"/>
        </w:rPr>
        <w:t>Hlavní přínosy projektu pro praxi</w:t>
      </w:r>
    </w:p>
    <w:p w:rsidR="008134DC" w:rsidRDefault="008134DC" w:rsidP="008134DC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t xml:space="preserve">Hlavní přínosy projektu vycházejí z dílčích cílů projektu a jsou koncipovány z hlediska propojení nových příležitostí v oblasti odbytu prvovýroby zaměřené na udržitelnou intenzivní </w:t>
      </w:r>
      <w:r>
        <w:rPr>
          <w:sz w:val="24"/>
          <w:szCs w:val="24"/>
        </w:rPr>
        <w:t>bio</w:t>
      </w:r>
      <w:r w:rsidRPr="00192B7D">
        <w:rPr>
          <w:sz w:val="24"/>
          <w:szCs w:val="24"/>
        </w:rPr>
        <w:t xml:space="preserve">produkci zeleniny, její </w:t>
      </w:r>
      <w:r>
        <w:rPr>
          <w:sz w:val="24"/>
          <w:szCs w:val="24"/>
        </w:rPr>
        <w:t xml:space="preserve">následné </w:t>
      </w:r>
      <w:r w:rsidRPr="00192B7D">
        <w:rPr>
          <w:sz w:val="24"/>
          <w:szCs w:val="24"/>
        </w:rPr>
        <w:t>zpracování novými technologiemi s</w:t>
      </w:r>
      <w:r>
        <w:rPr>
          <w:sz w:val="24"/>
          <w:szCs w:val="24"/>
        </w:rPr>
        <w:t xml:space="preserve"> finálním </w:t>
      </w:r>
      <w:r w:rsidRPr="00192B7D">
        <w:rPr>
          <w:sz w:val="24"/>
          <w:szCs w:val="24"/>
        </w:rPr>
        <w:t xml:space="preserve">výstupem kvalitních fermentovaných produktů na trhu nejen pro žadatele, ale poskytnou obecně uplatnitelné technologické postupy pro širokou zemědělskou </w:t>
      </w:r>
      <w:r>
        <w:rPr>
          <w:sz w:val="24"/>
          <w:szCs w:val="24"/>
        </w:rPr>
        <w:t xml:space="preserve">a potravinářskou </w:t>
      </w:r>
      <w:r w:rsidRPr="00192B7D">
        <w:rPr>
          <w:sz w:val="24"/>
          <w:szCs w:val="24"/>
        </w:rPr>
        <w:t xml:space="preserve">praxi a </w:t>
      </w:r>
      <w:r>
        <w:rPr>
          <w:sz w:val="24"/>
          <w:szCs w:val="24"/>
        </w:rPr>
        <w:t xml:space="preserve"> tím i nové příležitosti na trhu pro tuzemské </w:t>
      </w:r>
      <w:r w:rsidRPr="00192B7D">
        <w:rPr>
          <w:sz w:val="24"/>
          <w:szCs w:val="24"/>
        </w:rPr>
        <w:t>zpracovatele zeleniny.</w:t>
      </w:r>
      <w:r w:rsidR="007A2D63">
        <w:rPr>
          <w:sz w:val="24"/>
          <w:szCs w:val="24"/>
        </w:rPr>
        <w:t xml:space="preserve"> Hlavní přínosy projektu pro praxi jsou následující:</w:t>
      </w:r>
    </w:p>
    <w:p w:rsidR="008134DC" w:rsidRDefault="008134DC" w:rsidP="007A2D6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A2D63">
        <w:rPr>
          <w:sz w:val="24"/>
          <w:szCs w:val="24"/>
        </w:rPr>
        <w:t>Zpracování metodiky pro zajištění vysoké kvality sklizených produktů a správné zpracovatelské procesy bezprostředně po sklizni s cílem maximalizovat údržnost vitamínů a antioxidantů v produktech pro další biotechnologické zpracování.</w:t>
      </w:r>
    </w:p>
    <w:p w:rsidR="008134DC" w:rsidRDefault="008134DC" w:rsidP="007A2D6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A2D63">
        <w:rPr>
          <w:sz w:val="24"/>
          <w:szCs w:val="24"/>
        </w:rPr>
        <w:t xml:space="preserve">Vývoj a inovace nové technologie fermentace zeleniny s cílem zachovat maximální množství antioxidantů a vitamínů v nových produktech. </w:t>
      </w:r>
    </w:p>
    <w:p w:rsidR="008134DC" w:rsidRDefault="008134DC" w:rsidP="007A2D6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A2D63">
        <w:rPr>
          <w:sz w:val="24"/>
          <w:szCs w:val="24"/>
        </w:rPr>
        <w:t xml:space="preserve">Vybudování vzoru fermentační zpracovatelské linky pro funkční fermentované produkty uváděné na trh. </w:t>
      </w:r>
    </w:p>
    <w:p w:rsidR="008134DC" w:rsidRDefault="008134DC" w:rsidP="007A2D6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A2D63">
        <w:rPr>
          <w:sz w:val="24"/>
          <w:szCs w:val="24"/>
        </w:rPr>
        <w:t xml:space="preserve">Poskytnout koncovým zákazníkům kvalitní produkty zdravé výživy z řady funkčních zeleninových fermentovaných potravin (kořenová, plodová a košťálová zelenina). </w:t>
      </w:r>
    </w:p>
    <w:p w:rsidR="008134DC" w:rsidRPr="007A2D63" w:rsidRDefault="008134DC" w:rsidP="007A2D6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A2D63">
        <w:rPr>
          <w:sz w:val="24"/>
          <w:szCs w:val="24"/>
        </w:rPr>
        <w:t>Zajištění informací o sledovatelnosti nových zeleninových potravin budoucnosti.</w:t>
      </w:r>
    </w:p>
    <w:p w:rsidR="008134DC" w:rsidRPr="00192B7D" w:rsidRDefault="008134DC" w:rsidP="008134DC">
      <w:pPr>
        <w:jc w:val="both"/>
        <w:rPr>
          <w:sz w:val="24"/>
          <w:szCs w:val="24"/>
        </w:rPr>
      </w:pPr>
    </w:p>
    <w:p w:rsidR="008134DC" w:rsidRPr="00192B7D" w:rsidRDefault="008134DC" w:rsidP="008134DC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t>Na přínos projektu pro praxi se lze také podívat optikou cílových skupin:</w:t>
      </w:r>
    </w:p>
    <w:p w:rsidR="008134DC" w:rsidRPr="00192B7D" w:rsidRDefault="008134DC" w:rsidP="008134DC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t xml:space="preserve">1. </w:t>
      </w:r>
      <w:r w:rsidRPr="00192B7D">
        <w:rPr>
          <w:sz w:val="24"/>
          <w:szCs w:val="24"/>
          <w:u w:val="single"/>
        </w:rPr>
        <w:t>Přínos pro žadatele</w:t>
      </w:r>
      <w:r w:rsidRPr="00192B7D">
        <w:rPr>
          <w:sz w:val="24"/>
          <w:szCs w:val="24"/>
        </w:rPr>
        <w:t>: výroba nového typu fermentovaných produktů; jedinečnost na trhu a komparativní výhoda; zvýšení odbytu nových produktů a konkurenceschopnosti podniku; proniknutí na tuzemský i zahraniční trh.</w:t>
      </w:r>
    </w:p>
    <w:p w:rsidR="008134DC" w:rsidRPr="00192B7D" w:rsidRDefault="008134DC" w:rsidP="008134DC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lastRenderedPageBreak/>
        <w:t xml:space="preserve">2. </w:t>
      </w:r>
      <w:r w:rsidRPr="00192B7D">
        <w:rPr>
          <w:sz w:val="24"/>
          <w:szCs w:val="24"/>
          <w:u w:val="single"/>
        </w:rPr>
        <w:t>Přínos pro zemědělce</w:t>
      </w:r>
      <w:r w:rsidRPr="00192B7D">
        <w:rPr>
          <w:sz w:val="24"/>
          <w:szCs w:val="24"/>
        </w:rPr>
        <w:t xml:space="preserve">: nová příležitost zvýšení odbytu bioprodukce (větší zájem zpracovatelů po surovinách, spotřebitelů/konzumentů po zvýšení pestrosti stravy, veřejnosti zdravý životní styl); rozšíření produkce zeleniny o další nové druhy zeleniny; řešit větší odolnost vůči výkyvům trhu (nadprodukce nebo odbyt neprodejné ale zcela zdravé zeleniny-mechanicky poškozená zelenina). </w:t>
      </w:r>
    </w:p>
    <w:p w:rsidR="008134DC" w:rsidRPr="00192B7D" w:rsidRDefault="008134DC" w:rsidP="008134DC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t xml:space="preserve">3. </w:t>
      </w:r>
      <w:r w:rsidRPr="00192B7D">
        <w:rPr>
          <w:sz w:val="24"/>
          <w:szCs w:val="24"/>
          <w:u w:val="single"/>
        </w:rPr>
        <w:t>Přínos pro potravinářské podniky</w:t>
      </w:r>
      <w:r w:rsidRPr="00192B7D">
        <w:rPr>
          <w:sz w:val="24"/>
          <w:szCs w:val="24"/>
        </w:rPr>
        <w:t>: rozšíření příležitostí o rozšíření sortimentu potravin zeleninových výrobků (</w:t>
      </w:r>
      <w:proofErr w:type="spellStart"/>
      <w:r w:rsidRPr="00192B7D">
        <w:rPr>
          <w:sz w:val="24"/>
          <w:szCs w:val="24"/>
        </w:rPr>
        <w:t>know</w:t>
      </w:r>
      <w:proofErr w:type="spellEnd"/>
      <w:r w:rsidRPr="00192B7D">
        <w:rPr>
          <w:sz w:val="24"/>
          <w:szCs w:val="24"/>
        </w:rPr>
        <w:t xml:space="preserve"> </w:t>
      </w:r>
      <w:proofErr w:type="spellStart"/>
      <w:r w:rsidRPr="00192B7D">
        <w:rPr>
          <w:sz w:val="24"/>
          <w:szCs w:val="24"/>
        </w:rPr>
        <w:t>how</w:t>
      </w:r>
      <w:proofErr w:type="spellEnd"/>
      <w:r w:rsidRPr="00192B7D">
        <w:rPr>
          <w:sz w:val="24"/>
          <w:szCs w:val="24"/>
        </w:rPr>
        <w:t xml:space="preserve"> technologie řízené fermentace volně k dispozici); zvýšení pestrosti produktů ohledně trvanlivosti a chuťových vlastností nových produktů – vyšší zájem.</w:t>
      </w:r>
    </w:p>
    <w:p w:rsidR="008134DC" w:rsidRPr="00192B7D" w:rsidRDefault="008134DC" w:rsidP="008134DC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t xml:space="preserve">4. </w:t>
      </w:r>
      <w:r w:rsidRPr="00192B7D">
        <w:rPr>
          <w:sz w:val="24"/>
          <w:szCs w:val="24"/>
          <w:u w:val="single"/>
        </w:rPr>
        <w:t>Přínos pro spotřebitele/konzumenta</w:t>
      </w:r>
      <w:r w:rsidRPr="00192B7D">
        <w:rPr>
          <w:sz w:val="24"/>
          <w:szCs w:val="24"/>
        </w:rPr>
        <w:t>: zvýšení pestrosti produktů ohledně trvanlivosti a chuťových vlastností nových produktů bez konzervantů; pokrytí poptávky po zdravých a kvalitních produktech v oblasti čerstvě zpracované zeleniny, zvýšení potravinové gramotnosti.</w:t>
      </w:r>
    </w:p>
    <w:p w:rsidR="008134DC" w:rsidRDefault="008134DC" w:rsidP="008134DC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t xml:space="preserve">5. </w:t>
      </w:r>
      <w:r w:rsidRPr="00192B7D">
        <w:rPr>
          <w:sz w:val="24"/>
          <w:szCs w:val="24"/>
          <w:u w:val="single"/>
        </w:rPr>
        <w:t>Přínos pro společnost</w:t>
      </w:r>
      <w:r w:rsidRPr="00192B7D">
        <w:rPr>
          <w:sz w:val="24"/>
          <w:szCs w:val="24"/>
        </w:rPr>
        <w:t>: sortiment nových zdravých produktů bude součástí koncepce zdravé výživy a zdravého životního stylu; zlepšení zdravotního stavu populace.</w:t>
      </w:r>
    </w:p>
    <w:p w:rsidR="00C71A6C" w:rsidRDefault="00C71A6C" w:rsidP="008134DC">
      <w:pPr>
        <w:jc w:val="both"/>
        <w:rPr>
          <w:sz w:val="24"/>
          <w:szCs w:val="24"/>
        </w:rPr>
      </w:pPr>
    </w:p>
    <w:p w:rsidR="007C6A6D" w:rsidRDefault="007C6A6D" w:rsidP="007C6A6D">
      <w:pPr>
        <w:rPr>
          <w:b/>
          <w:i/>
          <w:sz w:val="24"/>
          <w:szCs w:val="24"/>
        </w:rPr>
      </w:pPr>
      <w:r w:rsidRPr="007C6A6D">
        <w:rPr>
          <w:b/>
          <w:sz w:val="24"/>
          <w:szCs w:val="24"/>
        </w:rPr>
        <w:t>O</w:t>
      </w:r>
      <w:r w:rsidRPr="007C6A6D">
        <w:rPr>
          <w:b/>
          <w:i/>
          <w:sz w:val="24"/>
          <w:szCs w:val="24"/>
        </w:rPr>
        <w:t>rganizace a řízení projektu</w:t>
      </w:r>
    </w:p>
    <w:p w:rsidR="007C6A6D" w:rsidRDefault="007C6A6D" w:rsidP="007C6A6D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operační skupiny </w:t>
      </w:r>
      <w:r w:rsidR="00484FF1">
        <w:rPr>
          <w:sz w:val="24"/>
          <w:szCs w:val="24"/>
        </w:rPr>
        <w:t xml:space="preserve">(operační skupina - dále OP) </w:t>
      </w:r>
      <w:r>
        <w:rPr>
          <w:sz w:val="24"/>
          <w:szCs w:val="24"/>
        </w:rPr>
        <w:t>jsou</w:t>
      </w:r>
      <w:r w:rsidR="00484FF1">
        <w:rPr>
          <w:sz w:val="24"/>
          <w:szCs w:val="24"/>
        </w:rPr>
        <w:t>:</w:t>
      </w:r>
    </w:p>
    <w:p w:rsidR="007C6A6D" w:rsidRDefault="007C6A6D" w:rsidP="007C6A6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7C6A6D">
        <w:rPr>
          <w:sz w:val="24"/>
          <w:szCs w:val="24"/>
        </w:rPr>
        <w:t>Life</w:t>
      </w:r>
      <w:proofErr w:type="spellEnd"/>
      <w:r w:rsidRPr="007C6A6D">
        <w:rPr>
          <w:sz w:val="24"/>
          <w:szCs w:val="24"/>
        </w:rPr>
        <w:t xml:space="preserve"> </w:t>
      </w:r>
      <w:proofErr w:type="spellStart"/>
      <w:r w:rsidRPr="007C6A6D">
        <w:rPr>
          <w:sz w:val="24"/>
          <w:szCs w:val="24"/>
        </w:rPr>
        <w:t>Tree</w:t>
      </w:r>
      <w:proofErr w:type="spellEnd"/>
      <w:r w:rsidRPr="007C6A6D">
        <w:rPr>
          <w:sz w:val="24"/>
          <w:szCs w:val="24"/>
        </w:rPr>
        <w:t xml:space="preserve"> s.r.o. </w:t>
      </w:r>
      <w:r>
        <w:rPr>
          <w:sz w:val="24"/>
          <w:szCs w:val="24"/>
        </w:rPr>
        <w:t>(ž</w:t>
      </w:r>
      <w:r w:rsidRPr="007C6A6D">
        <w:rPr>
          <w:sz w:val="24"/>
          <w:szCs w:val="24"/>
        </w:rPr>
        <w:t>adat</w:t>
      </w:r>
      <w:r w:rsidR="00286B42">
        <w:rPr>
          <w:sz w:val="24"/>
          <w:szCs w:val="24"/>
        </w:rPr>
        <w:t>e</w:t>
      </w:r>
      <w:r w:rsidRPr="007C6A6D">
        <w:rPr>
          <w:sz w:val="24"/>
          <w:szCs w:val="24"/>
        </w:rPr>
        <w:t>l a příjemce projektu</w:t>
      </w:r>
      <w:r>
        <w:rPr>
          <w:sz w:val="24"/>
          <w:szCs w:val="24"/>
        </w:rPr>
        <w:t xml:space="preserve"> – vedoucí řešitelského týmu projektu)</w:t>
      </w:r>
    </w:p>
    <w:p w:rsidR="007C6A6D" w:rsidRDefault="007C6A6D" w:rsidP="007C6A6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C6A6D">
        <w:rPr>
          <w:sz w:val="24"/>
          <w:szCs w:val="24"/>
        </w:rPr>
        <w:t>Ing. A. Landfeld (vedoucí výzkumného týmu projektu</w:t>
      </w:r>
      <w:r w:rsidR="00286B42">
        <w:rPr>
          <w:sz w:val="24"/>
          <w:szCs w:val="24"/>
        </w:rPr>
        <w:t xml:space="preserve"> VÚPP</w:t>
      </w:r>
      <w:r w:rsidRPr="007C6A6D">
        <w:rPr>
          <w:sz w:val="24"/>
          <w:szCs w:val="24"/>
        </w:rPr>
        <w:t xml:space="preserve">) </w:t>
      </w:r>
    </w:p>
    <w:p w:rsidR="00286B42" w:rsidRDefault="00286B42" w:rsidP="007C6A6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T. Zídek (Biofarma </w:t>
      </w:r>
      <w:proofErr w:type="spellStart"/>
      <w:r>
        <w:rPr>
          <w:sz w:val="24"/>
          <w:szCs w:val="24"/>
        </w:rPr>
        <w:t>Skřeněř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 – </w:t>
      </w:r>
      <w:r w:rsidR="00484FF1">
        <w:rPr>
          <w:sz w:val="24"/>
          <w:szCs w:val="24"/>
        </w:rPr>
        <w:t xml:space="preserve">jednatel farmy, </w:t>
      </w:r>
      <w:r>
        <w:rPr>
          <w:sz w:val="24"/>
          <w:szCs w:val="24"/>
        </w:rPr>
        <w:t>producent a distributor ekologické zeleniny)</w:t>
      </w:r>
    </w:p>
    <w:p w:rsidR="00286B42" w:rsidRDefault="00286B42" w:rsidP="007C6A6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A. </w:t>
      </w:r>
      <w:proofErr w:type="spellStart"/>
      <w:r>
        <w:rPr>
          <w:sz w:val="24"/>
          <w:szCs w:val="24"/>
        </w:rPr>
        <w:t>Hebrová</w:t>
      </w:r>
      <w:proofErr w:type="spellEnd"/>
      <w:r>
        <w:rPr>
          <w:sz w:val="24"/>
          <w:szCs w:val="24"/>
        </w:rPr>
        <w:t xml:space="preserve"> (komunikační strategie projektu) </w:t>
      </w:r>
    </w:p>
    <w:p w:rsidR="007C6A6D" w:rsidRDefault="00286B42" w:rsidP="007C6A6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I. Landa (broker – manažer projektu) </w:t>
      </w:r>
    </w:p>
    <w:p w:rsidR="00286B42" w:rsidRDefault="00286B42" w:rsidP="00286B4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 náplň členů </w:t>
      </w:r>
      <w:r w:rsidR="00525A8D">
        <w:rPr>
          <w:sz w:val="24"/>
          <w:szCs w:val="24"/>
        </w:rPr>
        <w:t>OP</w:t>
      </w:r>
      <w:r>
        <w:rPr>
          <w:sz w:val="24"/>
          <w:szCs w:val="24"/>
        </w:rPr>
        <w:t>, viz. čl. 10</w:t>
      </w:r>
      <w:r w:rsidR="00484FF1">
        <w:rPr>
          <w:sz w:val="24"/>
          <w:szCs w:val="24"/>
        </w:rPr>
        <w:t>.</w:t>
      </w:r>
    </w:p>
    <w:p w:rsidR="00525A8D" w:rsidRDefault="00525A8D" w:rsidP="00286B4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řídí vedoucí řešitelského projektu (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Tree</w:t>
      </w:r>
      <w:proofErr w:type="spellEnd"/>
      <w:r>
        <w:rPr>
          <w:sz w:val="24"/>
          <w:szCs w:val="24"/>
        </w:rPr>
        <w:t xml:space="preserve"> s.r.o.), který bude </w:t>
      </w:r>
      <w:r w:rsidR="00877179">
        <w:rPr>
          <w:sz w:val="24"/>
          <w:szCs w:val="24"/>
        </w:rPr>
        <w:t xml:space="preserve">spolu s manažerem projektu </w:t>
      </w:r>
      <w:r>
        <w:rPr>
          <w:sz w:val="24"/>
          <w:szCs w:val="24"/>
        </w:rPr>
        <w:t xml:space="preserve">kontrolovat plnění projektu dle stanoveného přibližného plánu projektu (viz. čl. 7), který bude dle potřeby a vývoje situace dále operativně aktualizován a schvalován členy OP. </w:t>
      </w:r>
    </w:p>
    <w:p w:rsidR="00525A8D" w:rsidRDefault="00525A8D" w:rsidP="00286B4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Vedoucí řešitelského týmu </w:t>
      </w:r>
      <w:r w:rsidR="00877179">
        <w:rPr>
          <w:sz w:val="24"/>
          <w:szCs w:val="24"/>
        </w:rPr>
        <w:t xml:space="preserve">spolu s manažerem projektu zajistí </w:t>
      </w:r>
      <w:r>
        <w:rPr>
          <w:sz w:val="24"/>
          <w:szCs w:val="24"/>
        </w:rPr>
        <w:t>kontrol</w:t>
      </w:r>
      <w:r w:rsidR="00877179">
        <w:rPr>
          <w:sz w:val="24"/>
          <w:szCs w:val="24"/>
        </w:rPr>
        <w:t>u</w:t>
      </w:r>
      <w:r>
        <w:rPr>
          <w:sz w:val="24"/>
          <w:szCs w:val="24"/>
        </w:rPr>
        <w:t xml:space="preserve"> plnění</w:t>
      </w:r>
      <w:r w:rsidR="00877179">
        <w:rPr>
          <w:sz w:val="24"/>
          <w:szCs w:val="24"/>
        </w:rPr>
        <w:t xml:space="preserve"> a čerpání finančních prostředků schválených a alokovaných na projekt. Předběžné plánované výdaje na projekt jsou uvedeny v čl. 8. </w:t>
      </w:r>
    </w:p>
    <w:p w:rsidR="00C71A6C" w:rsidRDefault="00877179" w:rsidP="008134D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35944">
        <w:rPr>
          <w:sz w:val="24"/>
          <w:szCs w:val="24"/>
        </w:rPr>
        <w:t>Členové O</w:t>
      </w:r>
      <w:r w:rsidR="0090188A">
        <w:rPr>
          <w:sz w:val="24"/>
          <w:szCs w:val="24"/>
        </w:rPr>
        <w:t>S</w:t>
      </w:r>
      <w:r w:rsidRPr="00B35944">
        <w:rPr>
          <w:sz w:val="24"/>
          <w:szCs w:val="24"/>
        </w:rPr>
        <w:t xml:space="preserve"> se budou scházet </w:t>
      </w:r>
      <w:r w:rsidR="0090188A">
        <w:rPr>
          <w:sz w:val="24"/>
          <w:szCs w:val="24"/>
        </w:rPr>
        <w:t xml:space="preserve">pravidelně </w:t>
      </w:r>
      <w:r w:rsidRPr="00B35944">
        <w:rPr>
          <w:sz w:val="24"/>
          <w:szCs w:val="24"/>
        </w:rPr>
        <w:t>vždy 1x za čtvrt roku. Místo a termín</w:t>
      </w:r>
      <w:r w:rsidR="00B35944" w:rsidRPr="00B35944">
        <w:rPr>
          <w:sz w:val="24"/>
          <w:szCs w:val="24"/>
        </w:rPr>
        <w:t xml:space="preserve"> společné schůzky včetně plánovaného programu</w:t>
      </w:r>
      <w:r w:rsidRPr="00B35944">
        <w:rPr>
          <w:sz w:val="24"/>
          <w:szCs w:val="24"/>
        </w:rPr>
        <w:t xml:space="preserve"> bud</w:t>
      </w:r>
      <w:r w:rsidR="00B35944" w:rsidRPr="00B35944">
        <w:rPr>
          <w:sz w:val="24"/>
          <w:szCs w:val="24"/>
        </w:rPr>
        <w:t>ou</w:t>
      </w:r>
      <w:r w:rsidRPr="00B35944">
        <w:rPr>
          <w:sz w:val="24"/>
          <w:szCs w:val="24"/>
        </w:rPr>
        <w:t xml:space="preserve"> oznámen</w:t>
      </w:r>
      <w:r w:rsidR="00B35944" w:rsidRPr="00B35944">
        <w:rPr>
          <w:sz w:val="24"/>
          <w:szCs w:val="24"/>
        </w:rPr>
        <w:t>y</w:t>
      </w:r>
      <w:r w:rsidRPr="00B35944">
        <w:rPr>
          <w:sz w:val="24"/>
          <w:szCs w:val="24"/>
        </w:rPr>
        <w:t xml:space="preserve"> </w:t>
      </w:r>
      <w:r w:rsidR="00B35944" w:rsidRPr="00B35944">
        <w:rPr>
          <w:sz w:val="24"/>
          <w:szCs w:val="24"/>
        </w:rPr>
        <w:t xml:space="preserve">manažerem projektu. Z každého jednání bude vypracován zápis s ohledem na </w:t>
      </w:r>
      <w:r w:rsidR="00B35944">
        <w:rPr>
          <w:sz w:val="24"/>
          <w:szCs w:val="24"/>
        </w:rPr>
        <w:t>kontrolu</w:t>
      </w:r>
      <w:r w:rsidR="00B35944" w:rsidRPr="00B35944">
        <w:rPr>
          <w:sz w:val="24"/>
          <w:szCs w:val="24"/>
        </w:rPr>
        <w:t xml:space="preserve"> plnění projektu </w:t>
      </w:r>
      <w:r w:rsidR="00B35944">
        <w:rPr>
          <w:sz w:val="24"/>
          <w:szCs w:val="24"/>
        </w:rPr>
        <w:t>a případnými návrhy na opatření, budou-li zjištěny významnější odchylky od plnění plánu a realizace projektu.</w:t>
      </w:r>
    </w:p>
    <w:p w:rsidR="00B35944" w:rsidRPr="00B35944" w:rsidRDefault="00B35944" w:rsidP="008134D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Čerpání dotačních prostředků bude </w:t>
      </w:r>
      <w:r w:rsidR="00D32B68">
        <w:rPr>
          <w:sz w:val="24"/>
          <w:szCs w:val="24"/>
        </w:rPr>
        <w:t xml:space="preserve">zajištěno dle podmínek uvedených v Obecných podmínkách Pravidel platných pro dané kolo příjmu ŽOD a ve Specifických podmínkách pro poskytování dotace na základě PRV platné pro 5. kolo příjmu žádostí (Operace 16.1.1 Podpora operačních skupin a projektů EIP).  </w:t>
      </w:r>
    </w:p>
    <w:p w:rsidR="008134DC" w:rsidRDefault="008134DC" w:rsidP="008134DC">
      <w:pPr>
        <w:jc w:val="both"/>
        <w:rPr>
          <w:b/>
          <w:sz w:val="24"/>
          <w:szCs w:val="24"/>
        </w:rPr>
      </w:pP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7</w:t>
      </w:r>
    </w:p>
    <w:p w:rsidR="00F20E2B" w:rsidRPr="00012892" w:rsidRDefault="00F20E2B" w:rsidP="00F20E2B">
      <w:pPr>
        <w:jc w:val="center"/>
        <w:rPr>
          <w:b/>
          <w:i/>
          <w:sz w:val="24"/>
          <w:szCs w:val="24"/>
          <w:u w:val="single"/>
        </w:rPr>
      </w:pPr>
      <w:r w:rsidRPr="00012892">
        <w:rPr>
          <w:b/>
          <w:i/>
          <w:sz w:val="24"/>
          <w:szCs w:val="24"/>
          <w:u w:val="single"/>
        </w:rPr>
        <w:t>Přibližný časový plán</w:t>
      </w:r>
    </w:p>
    <w:p w:rsidR="00063CFA" w:rsidRDefault="00063CFA" w:rsidP="00063CFA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63CFA" w:rsidRPr="00EA3CEB" w:rsidTr="000718E2">
        <w:tc>
          <w:tcPr>
            <w:tcW w:w="1812" w:type="dxa"/>
            <w:vMerge w:val="restart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Člen OS</w:t>
            </w:r>
          </w:p>
        </w:tc>
        <w:tc>
          <w:tcPr>
            <w:tcW w:w="7250" w:type="dxa"/>
            <w:gridSpan w:val="4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Rok </w:t>
            </w:r>
            <w:r w:rsidRPr="00EA3CEB">
              <w:rPr>
                <w:b/>
                <w:sz w:val="32"/>
                <w:szCs w:val="32"/>
              </w:rPr>
              <w:t>2018</w:t>
            </w:r>
          </w:p>
        </w:tc>
      </w:tr>
      <w:tr w:rsidR="00063CFA" w:rsidRPr="00EA3CEB" w:rsidTr="000718E2">
        <w:tc>
          <w:tcPr>
            <w:tcW w:w="1812" w:type="dxa"/>
            <w:vMerge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  <w:tc>
          <w:tcPr>
            <w:tcW w:w="1812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1.Q</w:t>
            </w:r>
          </w:p>
        </w:tc>
        <w:tc>
          <w:tcPr>
            <w:tcW w:w="1812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2.Q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3.Q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4.Q</w:t>
            </w: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A3CEB">
              <w:rPr>
                <w:b/>
                <w:i/>
                <w:sz w:val="28"/>
                <w:szCs w:val="28"/>
              </w:rPr>
              <w:t>Life</w:t>
            </w:r>
            <w:proofErr w:type="spellEnd"/>
            <w:r w:rsidRPr="00EA3CE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A3CEB">
              <w:rPr>
                <w:b/>
                <w:i/>
                <w:sz w:val="28"/>
                <w:szCs w:val="28"/>
              </w:rPr>
              <w:t>Tree</w:t>
            </w:r>
            <w:proofErr w:type="spellEnd"/>
          </w:p>
        </w:tc>
        <w:tc>
          <w:tcPr>
            <w:tcW w:w="1812" w:type="dxa"/>
          </w:tcPr>
          <w:p w:rsidR="00063CFA" w:rsidRPr="00F743D3" w:rsidRDefault="00063CFA" w:rsidP="000718E2">
            <w:pPr>
              <w:rPr>
                <w:b/>
              </w:rPr>
            </w:pPr>
            <w:r w:rsidRPr="00F743D3">
              <w:rPr>
                <w:b/>
              </w:rPr>
              <w:t>Zahájení projektu „Nové příležitosti inovovaných technologií fermentace v oblasti výroby zdravých potravin</w:t>
            </w:r>
          </w:p>
        </w:tc>
        <w:tc>
          <w:tcPr>
            <w:tcW w:w="5438" w:type="dxa"/>
            <w:gridSpan w:val="3"/>
          </w:tcPr>
          <w:p w:rsidR="00063CFA" w:rsidRDefault="00063CFA" w:rsidP="000718E2">
            <w:pPr>
              <w:pStyle w:val="Odstavecseseznamem"/>
              <w:ind w:left="0"/>
              <w:jc w:val="both"/>
            </w:pPr>
            <w:r>
              <w:rPr>
                <w:sz w:val="24"/>
                <w:szCs w:val="24"/>
              </w:rPr>
              <w:t>J</w:t>
            </w:r>
            <w:r>
              <w:t>ako hlavní řešitel projektu zodpovědný za:</w:t>
            </w:r>
          </w:p>
          <w:p w:rsidR="00063CFA" w:rsidRDefault="00063CFA" w:rsidP="000718E2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přenos</w:t>
            </w:r>
            <w:r w:rsidRPr="008247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výsledku </w:t>
            </w:r>
            <w:r w:rsidRPr="00824730">
              <w:rPr>
                <w:sz w:val="24"/>
                <w:szCs w:val="24"/>
              </w:rPr>
              <w:t xml:space="preserve">výzkumu (VÚPP) </w:t>
            </w:r>
            <w:r>
              <w:rPr>
                <w:sz w:val="24"/>
                <w:szCs w:val="24"/>
              </w:rPr>
              <w:t xml:space="preserve">do výrobní praxe </w:t>
            </w:r>
            <w:r w:rsidRPr="00824730">
              <w:rPr>
                <w:sz w:val="24"/>
                <w:szCs w:val="24"/>
              </w:rPr>
              <w:t>a jeho postupné praktické ověření v obou zpracovatelských provozovnách (</w:t>
            </w:r>
            <w:proofErr w:type="spellStart"/>
            <w:r w:rsidRPr="00824730">
              <w:rPr>
                <w:sz w:val="24"/>
                <w:szCs w:val="24"/>
              </w:rPr>
              <w:t>maloprovoz</w:t>
            </w:r>
            <w:proofErr w:type="spellEnd"/>
            <w:r w:rsidRPr="00824730">
              <w:rPr>
                <w:sz w:val="24"/>
                <w:szCs w:val="24"/>
              </w:rPr>
              <w:t xml:space="preserve"> a poloprovoz)</w:t>
            </w:r>
          </w:p>
          <w:p w:rsidR="00063CFA" w:rsidRDefault="00063CFA" w:rsidP="000718E2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ověření a porovnání kvality zpracovaného </w:t>
            </w:r>
            <w:proofErr w:type="gramStart"/>
            <w:r>
              <w:rPr>
                <w:sz w:val="24"/>
                <w:szCs w:val="24"/>
              </w:rPr>
              <w:t>produktu</w:t>
            </w:r>
            <w:r w:rsidRPr="00824730">
              <w:rPr>
                <w:sz w:val="24"/>
                <w:szCs w:val="24"/>
              </w:rPr>
              <w:t xml:space="preserve">  s kvalitou</w:t>
            </w:r>
            <w:proofErr w:type="gramEnd"/>
            <w:r w:rsidRPr="00824730">
              <w:rPr>
                <w:sz w:val="24"/>
                <w:szCs w:val="24"/>
              </w:rPr>
              <w:t xml:space="preserve"> suroviny před vstupem do řízené fermentace</w:t>
            </w:r>
            <w:r>
              <w:rPr>
                <w:sz w:val="24"/>
                <w:szCs w:val="24"/>
              </w:rPr>
              <w:t xml:space="preserve"> (úzká spolupráce s vedoucím výzkumného týmu)</w:t>
            </w:r>
          </w:p>
          <w:p w:rsidR="00063CFA" w:rsidRPr="00660DA9" w:rsidRDefault="00063CFA" w:rsidP="000718E2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  <w:r w:rsidRPr="00660DA9">
              <w:rPr>
                <w:sz w:val="24"/>
                <w:szCs w:val="24"/>
              </w:rPr>
              <w:t>- řízení 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0DA9">
              <w:rPr>
                <w:sz w:val="24"/>
                <w:szCs w:val="24"/>
              </w:rPr>
              <w:t xml:space="preserve">koordinaci </w:t>
            </w:r>
            <w:r>
              <w:rPr>
                <w:sz w:val="24"/>
                <w:szCs w:val="24"/>
              </w:rPr>
              <w:t>členů OS.</w:t>
            </w:r>
          </w:p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>VÚPP</w:t>
            </w:r>
          </w:p>
        </w:tc>
        <w:tc>
          <w:tcPr>
            <w:tcW w:w="1812" w:type="dxa"/>
          </w:tcPr>
          <w:p w:rsidR="00063CFA" w:rsidRPr="00296760" w:rsidRDefault="00063CFA" w:rsidP="000718E2">
            <w:pPr>
              <w:jc w:val="both"/>
              <w:rPr>
                <w:sz w:val="24"/>
                <w:szCs w:val="24"/>
              </w:rPr>
            </w:pPr>
            <w:r w:rsidRPr="00296760">
              <w:rPr>
                <w:sz w:val="24"/>
                <w:szCs w:val="24"/>
              </w:rPr>
              <w:t>Reše</w:t>
            </w:r>
            <w:r>
              <w:rPr>
                <w:sz w:val="24"/>
                <w:szCs w:val="24"/>
              </w:rPr>
              <w:t>r</w:t>
            </w:r>
            <w:r w:rsidRPr="00296760"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e</w:t>
            </w:r>
            <w:r w:rsidRPr="00296760">
              <w:rPr>
                <w:sz w:val="24"/>
                <w:szCs w:val="24"/>
              </w:rPr>
              <w:t xml:space="preserve"> problematiky </w:t>
            </w:r>
            <w:r>
              <w:rPr>
                <w:sz w:val="24"/>
                <w:szCs w:val="24"/>
              </w:rPr>
              <w:t>specifické fermentace vybraných druhů zeleniny s cílem zachování/ zvýšení biologicky aktivních látek v ČR a zahraničí.</w:t>
            </w:r>
          </w:p>
        </w:tc>
        <w:tc>
          <w:tcPr>
            <w:tcW w:w="5438" w:type="dxa"/>
            <w:gridSpan w:val="3"/>
          </w:tcPr>
          <w:p w:rsidR="00063CFA" w:rsidRPr="00296760" w:rsidRDefault="00063CFA" w:rsidP="000718E2">
            <w:pPr>
              <w:jc w:val="both"/>
              <w:rPr>
                <w:b/>
              </w:rPr>
            </w:pPr>
            <w:r w:rsidRPr="00296760">
              <w:rPr>
                <w:b/>
              </w:rPr>
              <w:t xml:space="preserve">Příprava a vývoj fermentovaných výrobků ze zeleniny </w:t>
            </w:r>
          </w:p>
          <w:p w:rsidR="00063CFA" w:rsidRPr="006276C5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276C5">
              <w:rPr>
                <w:sz w:val="24"/>
                <w:szCs w:val="24"/>
              </w:rPr>
              <w:t>přípravné práce – příprava zeleninových šťáv, loupání, krájení nebo jiné mechanické zpracování</w:t>
            </w:r>
          </w:p>
          <w:p w:rsidR="00063CFA" w:rsidRPr="0029676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96760">
              <w:rPr>
                <w:sz w:val="24"/>
                <w:szCs w:val="24"/>
              </w:rPr>
              <w:t>potlačení oxidačních procesů při přípravě zeleniny způsobených enzymy</w:t>
            </w:r>
          </w:p>
          <w:p w:rsidR="00063CFA" w:rsidRPr="0029676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96760">
              <w:rPr>
                <w:sz w:val="24"/>
                <w:szCs w:val="24"/>
              </w:rPr>
              <w:t xml:space="preserve">postupy šetrné k obsahu nutričně </w:t>
            </w:r>
            <w:proofErr w:type="gramStart"/>
            <w:r w:rsidRPr="00296760">
              <w:rPr>
                <w:sz w:val="24"/>
                <w:szCs w:val="24"/>
              </w:rPr>
              <w:t>významných  látek</w:t>
            </w:r>
            <w:proofErr w:type="gramEnd"/>
            <w:r w:rsidRPr="00296760">
              <w:rPr>
                <w:sz w:val="24"/>
                <w:szCs w:val="24"/>
              </w:rPr>
              <w:t xml:space="preserve"> (vitaminy, polyfenoly)</w:t>
            </w:r>
          </w:p>
          <w:p w:rsidR="00063CFA" w:rsidRPr="0029676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96760">
              <w:rPr>
                <w:sz w:val="24"/>
                <w:szCs w:val="24"/>
              </w:rPr>
              <w:t>fermentace s využitím přirozeně obsažené mikroflóry i s využitím komerčních startovacích kultur</w:t>
            </w:r>
          </w:p>
          <w:p w:rsidR="00063CFA" w:rsidRDefault="00063CFA" w:rsidP="000718E2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96760">
              <w:rPr>
                <w:sz w:val="24"/>
                <w:szCs w:val="24"/>
              </w:rPr>
              <w:t>základní hodnocení fermentované zeleniny (pH, titrační kyselost, zhodnotit senzorickou přijatelnost, zhodnotit technologickou proveditelnost postupu)</w:t>
            </w:r>
          </w:p>
          <w:p w:rsidR="00063CFA" w:rsidRPr="00D67D16" w:rsidRDefault="00063CFA" w:rsidP="000718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4.Q: </w:t>
            </w:r>
            <w:r w:rsidRPr="00D67D16">
              <w:rPr>
                <w:b/>
                <w:sz w:val="24"/>
                <w:szCs w:val="24"/>
              </w:rPr>
              <w:t>Zúžení práce na zvolené kultury</w:t>
            </w:r>
          </w:p>
          <w:p w:rsidR="00063CFA" w:rsidRPr="00D67D16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67D16">
              <w:rPr>
                <w:sz w:val="24"/>
                <w:szCs w:val="24"/>
              </w:rPr>
              <w:t>příprava vzorků na nutriční hodnocení a jejich fermentace</w:t>
            </w:r>
          </w:p>
          <w:p w:rsidR="00063CFA" w:rsidRPr="00D67D16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67D16">
              <w:rPr>
                <w:sz w:val="24"/>
                <w:szCs w:val="24"/>
              </w:rPr>
              <w:t>mikrobiologie – určitě na konci, zda nepřerůstají nežádoucí MO</w:t>
            </w:r>
          </w:p>
          <w:p w:rsidR="00063CFA" w:rsidRPr="00D67D16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67D16">
              <w:rPr>
                <w:sz w:val="24"/>
                <w:szCs w:val="24"/>
              </w:rPr>
              <w:t>stanovení nutričních parametrů – vitaminy, cukry, organické kyseliny, změny barvy a textury, senzorické hodnocení</w:t>
            </w:r>
          </w:p>
          <w:p w:rsidR="00063CFA" w:rsidRPr="006276C5" w:rsidRDefault="00063CFA" w:rsidP="000718E2">
            <w:pPr>
              <w:rPr>
                <w:b/>
                <w:sz w:val="24"/>
                <w:szCs w:val="24"/>
              </w:rPr>
            </w:pP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 xml:space="preserve">Biofarma </w:t>
            </w:r>
            <w:proofErr w:type="spellStart"/>
            <w:r w:rsidRPr="00EA3CEB">
              <w:rPr>
                <w:b/>
                <w:i/>
                <w:sz w:val="28"/>
                <w:szCs w:val="28"/>
              </w:rPr>
              <w:t>Skřeněř</w:t>
            </w:r>
            <w:proofErr w:type="spellEnd"/>
          </w:p>
        </w:tc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P</w:t>
            </w:r>
            <w:r w:rsidRPr="00192B7D">
              <w:rPr>
                <w:sz w:val="24"/>
                <w:szCs w:val="24"/>
              </w:rPr>
              <w:t xml:space="preserve">lánování osevního postupu </w:t>
            </w:r>
            <w:r>
              <w:rPr>
                <w:sz w:val="24"/>
                <w:szCs w:val="24"/>
              </w:rPr>
              <w:t>(OP)</w:t>
            </w:r>
            <w:r w:rsidRPr="00192B7D">
              <w:rPr>
                <w:sz w:val="24"/>
                <w:szCs w:val="24"/>
              </w:rPr>
              <w:t>, nákup osiva a sadby,</w:t>
            </w:r>
            <w:r>
              <w:rPr>
                <w:sz w:val="24"/>
                <w:szCs w:val="24"/>
              </w:rPr>
              <w:t xml:space="preserve"> zajištění </w:t>
            </w:r>
            <w:r>
              <w:rPr>
                <w:sz w:val="24"/>
                <w:szCs w:val="24"/>
              </w:rPr>
              <w:lastRenderedPageBreak/>
              <w:t>mechanizace a agrotechniky půdy.</w:t>
            </w:r>
          </w:p>
        </w:tc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Pr="00192B7D">
              <w:rPr>
                <w:sz w:val="24"/>
                <w:szCs w:val="24"/>
              </w:rPr>
              <w:t>grotechnik</w:t>
            </w:r>
            <w:r>
              <w:rPr>
                <w:sz w:val="24"/>
                <w:szCs w:val="24"/>
              </w:rPr>
              <w:t>a</w:t>
            </w:r>
            <w:r w:rsidRPr="00192B7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plodin </w:t>
            </w:r>
            <w:r w:rsidRPr="00192B7D">
              <w:rPr>
                <w:sz w:val="24"/>
                <w:szCs w:val="24"/>
              </w:rPr>
              <w:t xml:space="preserve"> zaměřen</w:t>
            </w:r>
            <w:r>
              <w:rPr>
                <w:sz w:val="24"/>
                <w:szCs w:val="24"/>
              </w:rPr>
              <w:t>á</w:t>
            </w:r>
            <w:proofErr w:type="gramEnd"/>
            <w:r w:rsidRPr="00192B7D">
              <w:rPr>
                <w:sz w:val="24"/>
                <w:szCs w:val="24"/>
              </w:rPr>
              <w:t xml:space="preserve"> na </w:t>
            </w:r>
            <w:r>
              <w:rPr>
                <w:sz w:val="24"/>
                <w:szCs w:val="24"/>
              </w:rPr>
              <w:t xml:space="preserve">kvalitu a </w:t>
            </w:r>
            <w:r w:rsidRPr="00192B7D">
              <w:rPr>
                <w:sz w:val="24"/>
                <w:szCs w:val="24"/>
              </w:rPr>
              <w:t>snížení ztrát</w:t>
            </w:r>
            <w:r>
              <w:rPr>
                <w:sz w:val="24"/>
                <w:szCs w:val="24"/>
              </w:rPr>
              <w:t xml:space="preserve"> výnosu. </w:t>
            </w:r>
            <w:r>
              <w:rPr>
                <w:sz w:val="24"/>
                <w:szCs w:val="24"/>
              </w:rPr>
              <w:lastRenderedPageBreak/>
              <w:t>Založení v</w:t>
            </w:r>
            <w:r w:rsidRPr="00192B7D">
              <w:rPr>
                <w:sz w:val="24"/>
                <w:szCs w:val="24"/>
              </w:rPr>
              <w:t>ýzkum</w:t>
            </w:r>
            <w:r>
              <w:rPr>
                <w:sz w:val="24"/>
                <w:szCs w:val="24"/>
              </w:rPr>
              <w:t>u</w:t>
            </w:r>
            <w:r w:rsidRPr="00192B7D">
              <w:rPr>
                <w:sz w:val="24"/>
                <w:szCs w:val="24"/>
              </w:rPr>
              <w:t xml:space="preserve"> na procesy a rychlost ztrát cenných látek</w:t>
            </w:r>
            <w:r>
              <w:rPr>
                <w:sz w:val="24"/>
                <w:szCs w:val="24"/>
              </w:rPr>
              <w:t xml:space="preserve"> ve skladovaných produktech na farmě.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Pr="00192B7D">
              <w:rPr>
                <w:sz w:val="24"/>
                <w:szCs w:val="24"/>
              </w:rPr>
              <w:t>grotechnik</w:t>
            </w:r>
            <w:r>
              <w:rPr>
                <w:sz w:val="24"/>
                <w:szCs w:val="24"/>
              </w:rPr>
              <w:t>a,</w:t>
            </w:r>
            <w:r w:rsidRPr="00192B7D">
              <w:rPr>
                <w:sz w:val="24"/>
                <w:szCs w:val="24"/>
              </w:rPr>
              <w:t xml:space="preserve"> skliz</w:t>
            </w:r>
            <w:r>
              <w:rPr>
                <w:sz w:val="24"/>
                <w:szCs w:val="24"/>
              </w:rPr>
              <w:t xml:space="preserve">eň a </w:t>
            </w:r>
            <w:r w:rsidRPr="00192B7D">
              <w:rPr>
                <w:sz w:val="24"/>
                <w:szCs w:val="24"/>
              </w:rPr>
              <w:t xml:space="preserve">skladování </w:t>
            </w:r>
            <w:r>
              <w:rPr>
                <w:sz w:val="24"/>
                <w:szCs w:val="24"/>
              </w:rPr>
              <w:t xml:space="preserve">plodin </w:t>
            </w:r>
            <w:r w:rsidRPr="00192B7D">
              <w:rPr>
                <w:sz w:val="24"/>
                <w:szCs w:val="24"/>
              </w:rPr>
              <w:t xml:space="preserve">zaměřené na </w:t>
            </w:r>
            <w:r>
              <w:rPr>
                <w:sz w:val="24"/>
                <w:szCs w:val="24"/>
              </w:rPr>
              <w:lastRenderedPageBreak/>
              <w:t xml:space="preserve">kvalitu výnosu. Sběr dat </w:t>
            </w:r>
            <w:proofErr w:type="gramStart"/>
            <w:r>
              <w:rPr>
                <w:sz w:val="24"/>
                <w:szCs w:val="24"/>
              </w:rPr>
              <w:t>pro  výzkum</w:t>
            </w:r>
            <w:proofErr w:type="gramEnd"/>
            <w:r>
              <w:rPr>
                <w:sz w:val="24"/>
                <w:szCs w:val="24"/>
              </w:rPr>
              <w:t xml:space="preserve">  správného skladování plodin.</w:t>
            </w:r>
          </w:p>
        </w:tc>
        <w:tc>
          <w:tcPr>
            <w:tcW w:w="1813" w:type="dxa"/>
          </w:tcPr>
          <w:p w:rsidR="00063CFA" w:rsidRPr="00EC687E" w:rsidRDefault="00063CFA" w:rsidP="000718E2">
            <w:pPr>
              <w:rPr>
                <w:sz w:val="24"/>
                <w:szCs w:val="24"/>
              </w:rPr>
            </w:pPr>
            <w:r w:rsidRPr="00EC687E">
              <w:rPr>
                <w:sz w:val="24"/>
                <w:szCs w:val="24"/>
              </w:rPr>
              <w:lastRenderedPageBreak/>
              <w:t>Analýza</w:t>
            </w:r>
            <w:r>
              <w:rPr>
                <w:sz w:val="24"/>
                <w:szCs w:val="24"/>
              </w:rPr>
              <w:t xml:space="preserve"> a</w:t>
            </w:r>
            <w:r w:rsidRPr="00EC687E">
              <w:rPr>
                <w:sz w:val="24"/>
                <w:szCs w:val="24"/>
              </w:rPr>
              <w:t xml:space="preserve"> vyhodnocení </w:t>
            </w:r>
            <w:r>
              <w:rPr>
                <w:sz w:val="24"/>
                <w:szCs w:val="24"/>
              </w:rPr>
              <w:t xml:space="preserve">dat pro zpracování závěrečné </w:t>
            </w:r>
            <w:r>
              <w:rPr>
                <w:sz w:val="24"/>
                <w:szCs w:val="24"/>
              </w:rPr>
              <w:lastRenderedPageBreak/>
              <w:t>metodiky správného skladování plodin.</w:t>
            </w: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lastRenderedPageBreak/>
              <w:t xml:space="preserve">Propagace a </w:t>
            </w:r>
            <w:r>
              <w:rPr>
                <w:b/>
                <w:i/>
                <w:sz w:val="28"/>
                <w:szCs w:val="28"/>
              </w:rPr>
              <w:t>komunikační strategie</w:t>
            </w:r>
            <w:r w:rsidR="00FD0D8C">
              <w:rPr>
                <w:b/>
                <w:i/>
                <w:sz w:val="28"/>
                <w:szCs w:val="28"/>
              </w:rPr>
              <w:t xml:space="preserve"> (KS)</w:t>
            </w:r>
          </w:p>
        </w:tc>
        <w:tc>
          <w:tcPr>
            <w:tcW w:w="7250" w:type="dxa"/>
            <w:gridSpan w:val="4"/>
          </w:tcPr>
          <w:p w:rsidR="00063CFA" w:rsidRPr="004D6363" w:rsidRDefault="00063CFA" w:rsidP="000718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Pr="00830AE4">
              <w:rPr>
                <w:strike/>
                <w:color w:val="FF0000"/>
                <w:sz w:val="24"/>
                <w:szCs w:val="24"/>
              </w:rPr>
              <w:t>a</w:t>
            </w:r>
            <w:r w:rsidRPr="004D6363">
              <w:rPr>
                <w:sz w:val="24"/>
                <w:szCs w:val="24"/>
              </w:rPr>
              <w:t>nalýza</w:t>
            </w:r>
            <w:proofErr w:type="spellEnd"/>
            <w:r w:rsidRPr="004D6363">
              <w:rPr>
                <w:sz w:val="24"/>
                <w:szCs w:val="24"/>
              </w:rPr>
              <w:t xml:space="preserve"> nástrojů komunikační strategie</w:t>
            </w:r>
          </w:p>
          <w:p w:rsidR="00063CFA" w:rsidRPr="004D6363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D6363">
              <w:rPr>
                <w:sz w:val="24"/>
                <w:szCs w:val="24"/>
              </w:rPr>
              <w:t xml:space="preserve">říprava a zpracování komunikační strategie pro </w:t>
            </w:r>
            <w:r>
              <w:rPr>
                <w:sz w:val="24"/>
                <w:szCs w:val="24"/>
              </w:rPr>
              <w:t xml:space="preserve">vybrané </w:t>
            </w:r>
            <w:r w:rsidRPr="004D6363">
              <w:rPr>
                <w:sz w:val="24"/>
                <w:szCs w:val="24"/>
              </w:rPr>
              <w:t>potenciální zákazníky (cílová skupina</w:t>
            </w:r>
            <w:r>
              <w:rPr>
                <w:sz w:val="24"/>
                <w:szCs w:val="24"/>
              </w:rPr>
              <w:t xml:space="preserve"> - zemědělská a potravinářská praxe, výzkumné instituce, státní podniky</w:t>
            </w:r>
            <w:r w:rsidRPr="004D636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restaurace, </w:t>
            </w:r>
            <w:r w:rsidRPr="004D6363">
              <w:rPr>
                <w:sz w:val="24"/>
                <w:szCs w:val="24"/>
              </w:rPr>
              <w:t>spotřebitel</w:t>
            </w:r>
            <w:r>
              <w:rPr>
                <w:sz w:val="24"/>
                <w:szCs w:val="24"/>
              </w:rPr>
              <w:t>, široká</w:t>
            </w:r>
            <w:r w:rsidRPr="004D6363">
              <w:rPr>
                <w:sz w:val="24"/>
                <w:szCs w:val="24"/>
              </w:rPr>
              <w:t xml:space="preserve"> veřejnost)</w:t>
            </w:r>
            <w:r>
              <w:rPr>
                <w:sz w:val="24"/>
                <w:szCs w:val="24"/>
              </w:rPr>
              <w:t>.</w:t>
            </w:r>
          </w:p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>Broker</w:t>
            </w:r>
          </w:p>
        </w:tc>
        <w:tc>
          <w:tcPr>
            <w:tcW w:w="7250" w:type="dxa"/>
            <w:gridSpan w:val="4"/>
          </w:tcPr>
          <w:p w:rsidR="00063CFA" w:rsidRPr="00063CFA" w:rsidRDefault="00063CFA" w:rsidP="00071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>Manažer projektu odpovědný za fungování, organizaci a poradenství při řízení projektu - těsná součinnost s hlavním řešitelem projektu.</w:t>
            </w:r>
          </w:p>
          <w:p w:rsidR="00063CFA" w:rsidRPr="00063CFA" w:rsidRDefault="00063CFA" w:rsidP="000718E2">
            <w:pPr>
              <w:jc w:val="both"/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</w:pP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>Koordinace činnosti členů OS v průběhu j</w:t>
            </w:r>
            <w:r w:rsidRPr="00063CFA">
              <w:rPr>
                <w:rStyle w:val="Hypertextovodkaz"/>
                <w:color w:val="000000" w:themeColor="text1"/>
                <w:u w:val="none"/>
              </w:rPr>
              <w:t>ednotlivých let</w:t>
            </w: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 xml:space="preserve"> realizace projektu, zajištění a kontrola jeho cílů včetně zajištění odpovídající administrativy.</w:t>
            </w:r>
          </w:p>
          <w:p w:rsidR="00063CFA" w:rsidRPr="00063CFA" w:rsidRDefault="00063CFA" w:rsidP="000718E2">
            <w:pPr>
              <w:jc w:val="both"/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</w:pP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>Zajištění plnění specifických podmínek vyplývajících z Pravidel (např. inovační deník, průběžné financování, a dal.), kterými se stanovují podmínky pro poskytování dotace na projekty PRV na období 2014-2020 spojených s Operací 16.1.1. Podpora operačních skupin a projektů EIP.</w:t>
            </w:r>
          </w:p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</w:tr>
    </w:tbl>
    <w:p w:rsidR="00063CFA" w:rsidRDefault="00063CFA" w:rsidP="00063CFA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63CFA" w:rsidRPr="00EA3CEB" w:rsidTr="000718E2">
        <w:tc>
          <w:tcPr>
            <w:tcW w:w="1812" w:type="dxa"/>
            <w:vMerge w:val="restart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Člen OS</w:t>
            </w:r>
          </w:p>
        </w:tc>
        <w:tc>
          <w:tcPr>
            <w:tcW w:w="7250" w:type="dxa"/>
            <w:gridSpan w:val="4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Rok </w:t>
            </w:r>
            <w:r w:rsidRPr="00EA3CEB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9</w:t>
            </w:r>
          </w:p>
        </w:tc>
      </w:tr>
      <w:tr w:rsidR="00063CFA" w:rsidRPr="00EA3CEB" w:rsidTr="000718E2">
        <w:tc>
          <w:tcPr>
            <w:tcW w:w="1812" w:type="dxa"/>
            <w:vMerge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  <w:tc>
          <w:tcPr>
            <w:tcW w:w="1812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1.Q</w:t>
            </w:r>
          </w:p>
        </w:tc>
        <w:tc>
          <w:tcPr>
            <w:tcW w:w="1812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2.Q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3.Q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4.Q</w:t>
            </w: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A3CEB">
              <w:rPr>
                <w:b/>
                <w:i/>
                <w:sz w:val="28"/>
                <w:szCs w:val="28"/>
              </w:rPr>
              <w:t>Life</w:t>
            </w:r>
            <w:proofErr w:type="spellEnd"/>
            <w:r w:rsidRPr="00EA3CE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A3CEB">
              <w:rPr>
                <w:b/>
                <w:i/>
                <w:sz w:val="28"/>
                <w:szCs w:val="28"/>
              </w:rPr>
              <w:t>Tree</w:t>
            </w:r>
            <w:proofErr w:type="spellEnd"/>
          </w:p>
        </w:tc>
        <w:tc>
          <w:tcPr>
            <w:tcW w:w="7250" w:type="dxa"/>
            <w:gridSpan w:val="4"/>
          </w:tcPr>
          <w:p w:rsidR="00063CFA" w:rsidRDefault="00063CFA" w:rsidP="000718E2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Zajistit přenos</w:t>
            </w:r>
            <w:r w:rsidRPr="008247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výsledku </w:t>
            </w:r>
            <w:r w:rsidRPr="00824730">
              <w:rPr>
                <w:sz w:val="24"/>
                <w:szCs w:val="24"/>
              </w:rPr>
              <w:t xml:space="preserve">výzkumu </w:t>
            </w:r>
            <w:r>
              <w:rPr>
                <w:sz w:val="24"/>
                <w:szCs w:val="24"/>
              </w:rPr>
              <w:t xml:space="preserve">do výrobní praxe </w:t>
            </w:r>
            <w:r w:rsidRPr="00824730">
              <w:rPr>
                <w:sz w:val="24"/>
                <w:szCs w:val="24"/>
              </w:rPr>
              <w:t>a jeho praktické ověření v obou zpracovatelských provozovnách (</w:t>
            </w:r>
            <w:r>
              <w:rPr>
                <w:sz w:val="24"/>
                <w:szCs w:val="24"/>
              </w:rPr>
              <w:t>Broumov, Králův Dvůr)</w:t>
            </w:r>
          </w:p>
          <w:p w:rsidR="00063CFA" w:rsidRDefault="00063CFA" w:rsidP="000718E2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Zajistit ověření a porovnání kvality zpracovaného </w:t>
            </w:r>
            <w:proofErr w:type="gramStart"/>
            <w:r>
              <w:rPr>
                <w:sz w:val="24"/>
                <w:szCs w:val="24"/>
              </w:rPr>
              <w:t>produktu</w:t>
            </w:r>
            <w:r w:rsidRPr="00824730">
              <w:rPr>
                <w:sz w:val="24"/>
                <w:szCs w:val="24"/>
              </w:rPr>
              <w:t xml:space="preserve">  s kvalitou</w:t>
            </w:r>
            <w:proofErr w:type="gramEnd"/>
            <w:r w:rsidRPr="00824730">
              <w:rPr>
                <w:sz w:val="24"/>
                <w:szCs w:val="24"/>
              </w:rPr>
              <w:t xml:space="preserve"> suroviny před vstupem do řízené fermentace</w:t>
            </w:r>
            <w:r>
              <w:rPr>
                <w:sz w:val="24"/>
                <w:szCs w:val="24"/>
              </w:rPr>
              <w:t xml:space="preserve"> (úzká spolupráce s vedoucím výzkumného týmu VÚPP)</w:t>
            </w:r>
          </w:p>
          <w:p w:rsidR="00063CFA" w:rsidRPr="00660DA9" w:rsidRDefault="00063CFA" w:rsidP="000718E2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Pr="00660DA9">
              <w:rPr>
                <w:sz w:val="24"/>
                <w:szCs w:val="24"/>
              </w:rPr>
              <w:t>ízení 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0DA9">
              <w:rPr>
                <w:sz w:val="24"/>
                <w:szCs w:val="24"/>
              </w:rPr>
              <w:t xml:space="preserve">koordinaci </w:t>
            </w:r>
            <w:r>
              <w:rPr>
                <w:sz w:val="24"/>
                <w:szCs w:val="24"/>
              </w:rPr>
              <w:t>členů OS.</w:t>
            </w:r>
          </w:p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>VÚPP</w:t>
            </w:r>
          </w:p>
        </w:tc>
        <w:tc>
          <w:tcPr>
            <w:tcW w:w="1812" w:type="dxa"/>
          </w:tcPr>
          <w:p w:rsidR="00063CFA" w:rsidRPr="00D67D16" w:rsidRDefault="00063CFA" w:rsidP="000718E2">
            <w:pPr>
              <w:jc w:val="both"/>
              <w:rPr>
                <w:b/>
              </w:rPr>
            </w:pPr>
            <w:r w:rsidRPr="00D67D16">
              <w:rPr>
                <w:b/>
              </w:rPr>
              <w:t>Zúžení práce na zvolené kultury</w:t>
            </w:r>
          </w:p>
          <w:p w:rsidR="00063CFA" w:rsidRPr="00D67D16" w:rsidRDefault="00063CFA" w:rsidP="000718E2">
            <w:pPr>
              <w:jc w:val="both"/>
            </w:pPr>
            <w:r>
              <w:t>-</w:t>
            </w:r>
            <w:r w:rsidRPr="00D67D16">
              <w:t>příprava vzorků na nutriční hodnocení a jejich fermentace</w:t>
            </w:r>
          </w:p>
          <w:p w:rsidR="00063CFA" w:rsidRPr="00D67D16" w:rsidRDefault="00063CFA" w:rsidP="000718E2">
            <w:pPr>
              <w:jc w:val="both"/>
            </w:pPr>
            <w:r>
              <w:t>-</w:t>
            </w:r>
            <w:r w:rsidRPr="00D67D16">
              <w:t xml:space="preserve"> mikrobiologie – určitě na konci, zda nepřerůstají nežádoucí MO</w:t>
            </w:r>
          </w:p>
          <w:p w:rsidR="00063CFA" w:rsidRPr="00D67D16" w:rsidRDefault="00063CFA" w:rsidP="000718E2">
            <w:pPr>
              <w:jc w:val="both"/>
            </w:pPr>
            <w:r>
              <w:t>-</w:t>
            </w:r>
            <w:r w:rsidRPr="00D67D16">
              <w:t xml:space="preserve">stanovení </w:t>
            </w:r>
            <w:r w:rsidRPr="00D67D16">
              <w:lastRenderedPageBreak/>
              <w:t>nutričních parametrů</w:t>
            </w:r>
            <w:r>
              <w:t xml:space="preserve"> -</w:t>
            </w:r>
            <w:r w:rsidRPr="00D67D16">
              <w:t>vitaminy, cukry, organické kyseliny, změny barvy a textury, senzorické hodnocení</w:t>
            </w:r>
            <w:r>
              <w:t>.</w:t>
            </w:r>
          </w:p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  <w:tc>
          <w:tcPr>
            <w:tcW w:w="5438" w:type="dxa"/>
            <w:gridSpan w:val="3"/>
          </w:tcPr>
          <w:p w:rsidR="00063CFA" w:rsidRPr="00D67D16" w:rsidRDefault="00063CFA" w:rsidP="000718E2">
            <w:pPr>
              <w:jc w:val="both"/>
              <w:rPr>
                <w:b/>
                <w:sz w:val="24"/>
                <w:szCs w:val="24"/>
              </w:rPr>
            </w:pPr>
            <w:r w:rsidRPr="00D67D16">
              <w:rPr>
                <w:b/>
                <w:sz w:val="24"/>
                <w:szCs w:val="24"/>
              </w:rPr>
              <w:lastRenderedPageBreak/>
              <w:t>Doladění konečných receptur a postupů v laboratorním měřítku</w:t>
            </w:r>
          </w:p>
          <w:p w:rsidR="00063CFA" w:rsidRPr="00D67D16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67D16">
              <w:rPr>
                <w:sz w:val="24"/>
                <w:szCs w:val="24"/>
              </w:rPr>
              <w:t xml:space="preserve">určení postupů zvýšení údržnosti, vhodných </w:t>
            </w:r>
            <w:proofErr w:type="gramStart"/>
            <w:r w:rsidRPr="00D67D16">
              <w:rPr>
                <w:sz w:val="24"/>
                <w:szCs w:val="24"/>
              </w:rPr>
              <w:t>obalů  a způsobu</w:t>
            </w:r>
            <w:proofErr w:type="gramEnd"/>
            <w:r w:rsidRPr="00D67D16">
              <w:rPr>
                <w:sz w:val="24"/>
                <w:szCs w:val="24"/>
              </w:rPr>
              <w:t xml:space="preserve"> skladování, jejich ověření v laboratorním měřítku</w:t>
            </w:r>
          </w:p>
          <w:p w:rsidR="00063CFA" w:rsidRPr="00D67D16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67D16">
              <w:rPr>
                <w:sz w:val="24"/>
                <w:szCs w:val="24"/>
              </w:rPr>
              <w:t>skladovací pokusy zaměřené na mikrobiální stabilitu a na stabilitu nutričních faktorů, resp. na změnu nutriční hodnoty při skladování</w:t>
            </w:r>
          </w:p>
          <w:p w:rsidR="00063CFA" w:rsidRPr="00D67D16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67D16">
              <w:rPr>
                <w:sz w:val="24"/>
                <w:szCs w:val="24"/>
              </w:rPr>
              <w:t>hodnocení senzorických změn při skladování</w:t>
            </w:r>
          </w:p>
          <w:p w:rsidR="00063CFA" w:rsidRDefault="00063CFA" w:rsidP="000718E2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67D16">
              <w:rPr>
                <w:sz w:val="24"/>
                <w:szCs w:val="24"/>
              </w:rPr>
              <w:t xml:space="preserve">stanovení </w:t>
            </w:r>
            <w:proofErr w:type="gramStart"/>
            <w:r w:rsidRPr="00D67D16">
              <w:rPr>
                <w:sz w:val="24"/>
                <w:szCs w:val="24"/>
              </w:rPr>
              <w:t>doporučené  doby</w:t>
            </w:r>
            <w:proofErr w:type="gramEnd"/>
            <w:r w:rsidRPr="00D67D16">
              <w:rPr>
                <w:sz w:val="24"/>
                <w:szCs w:val="24"/>
              </w:rPr>
              <w:t xml:space="preserve"> skladování a podmínky </w:t>
            </w:r>
            <w:r w:rsidRPr="00D67D16">
              <w:rPr>
                <w:sz w:val="24"/>
                <w:szCs w:val="24"/>
              </w:rPr>
              <w:lastRenderedPageBreak/>
              <w:t>skladování</w:t>
            </w:r>
            <w:r>
              <w:rPr>
                <w:sz w:val="24"/>
                <w:szCs w:val="24"/>
              </w:rPr>
              <w:t>.</w:t>
            </w:r>
          </w:p>
          <w:p w:rsidR="00063CFA" w:rsidRDefault="00063CFA" w:rsidP="000718E2">
            <w:pPr>
              <w:ind w:left="1080"/>
              <w:jc w:val="both"/>
              <w:rPr>
                <w:sz w:val="24"/>
                <w:szCs w:val="24"/>
              </w:rPr>
            </w:pPr>
            <w:r w:rsidRPr="00D67D16">
              <w:rPr>
                <w:sz w:val="24"/>
                <w:szCs w:val="24"/>
              </w:rPr>
              <w:softHyphen/>
            </w:r>
            <w:r w:rsidRPr="00D67D16">
              <w:rPr>
                <w:sz w:val="24"/>
                <w:szCs w:val="24"/>
              </w:rPr>
              <w:softHyphen/>
            </w:r>
            <w:r w:rsidRPr="00D67D16">
              <w:rPr>
                <w:sz w:val="24"/>
                <w:szCs w:val="24"/>
              </w:rPr>
              <w:softHyphen/>
            </w:r>
            <w:r w:rsidRPr="00D67D16">
              <w:rPr>
                <w:sz w:val="24"/>
                <w:szCs w:val="24"/>
              </w:rPr>
              <w:softHyphen/>
            </w:r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4.Q.: P</w:t>
            </w:r>
            <w:r w:rsidRPr="00D67D16">
              <w:rPr>
                <w:b/>
              </w:rPr>
              <w:t xml:space="preserve">řenos vybraných inovovaných receptur do </w:t>
            </w:r>
            <w:proofErr w:type="spellStart"/>
            <w:r w:rsidRPr="00D67D16">
              <w:rPr>
                <w:b/>
              </w:rPr>
              <w:t>mikroprovozu</w:t>
            </w:r>
            <w:proofErr w:type="spellEnd"/>
          </w:p>
          <w:p w:rsidR="00063CFA" w:rsidRPr="00D67D16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67D16">
              <w:rPr>
                <w:sz w:val="24"/>
                <w:szCs w:val="24"/>
              </w:rPr>
              <w:t xml:space="preserve">součinnost při ověřování </w:t>
            </w:r>
            <w:proofErr w:type="gramStart"/>
            <w:r w:rsidRPr="00D67D16">
              <w:rPr>
                <w:sz w:val="24"/>
                <w:szCs w:val="24"/>
              </w:rPr>
              <w:t>receptur  na</w:t>
            </w:r>
            <w:proofErr w:type="gramEnd"/>
            <w:r w:rsidRPr="00D67D16">
              <w:rPr>
                <w:sz w:val="24"/>
                <w:szCs w:val="24"/>
              </w:rPr>
              <w:t xml:space="preserve"> malém zařízení</w:t>
            </w:r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 xml:space="preserve">skladovací pokusy vzorků z </w:t>
            </w:r>
            <w:proofErr w:type="spellStart"/>
            <w:r w:rsidRPr="00BC3F30">
              <w:rPr>
                <w:sz w:val="24"/>
                <w:szCs w:val="24"/>
              </w:rPr>
              <w:t>mikroprovozu</w:t>
            </w:r>
            <w:proofErr w:type="spellEnd"/>
            <w:r w:rsidRPr="00BC3F30">
              <w:rPr>
                <w:sz w:val="24"/>
                <w:szCs w:val="24"/>
              </w:rPr>
              <w:t xml:space="preserve"> v podmínkách firmy</w:t>
            </w:r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 xml:space="preserve">ověření nutričních a senzorických parametrů vzorků z </w:t>
            </w:r>
            <w:proofErr w:type="spellStart"/>
            <w:r w:rsidRPr="00BC3F30">
              <w:rPr>
                <w:sz w:val="24"/>
                <w:szCs w:val="24"/>
              </w:rPr>
              <w:t>mikroprovozu</w:t>
            </w:r>
            <w:proofErr w:type="spellEnd"/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>kontrola mikrobiální stability</w:t>
            </w:r>
            <w:r>
              <w:rPr>
                <w:sz w:val="24"/>
                <w:szCs w:val="24"/>
              </w:rPr>
              <w:t>.</w:t>
            </w:r>
          </w:p>
          <w:p w:rsidR="00063CFA" w:rsidRDefault="00063CFA" w:rsidP="000718E2">
            <w:pPr>
              <w:jc w:val="both"/>
              <w:rPr>
                <w:sz w:val="24"/>
                <w:szCs w:val="24"/>
              </w:rPr>
            </w:pPr>
          </w:p>
          <w:p w:rsidR="00063CFA" w:rsidRPr="00D67D16" w:rsidRDefault="00063CFA" w:rsidP="000718E2">
            <w:pPr>
              <w:jc w:val="both"/>
              <w:rPr>
                <w:sz w:val="24"/>
                <w:szCs w:val="24"/>
              </w:rPr>
            </w:pPr>
          </w:p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lastRenderedPageBreak/>
              <w:t xml:space="preserve">Biofarma </w:t>
            </w:r>
            <w:proofErr w:type="spellStart"/>
            <w:r w:rsidRPr="00EA3CEB">
              <w:rPr>
                <w:b/>
                <w:i/>
                <w:sz w:val="28"/>
                <w:szCs w:val="28"/>
              </w:rPr>
              <w:t>Skřeněř</w:t>
            </w:r>
            <w:proofErr w:type="spellEnd"/>
          </w:p>
        </w:tc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P</w:t>
            </w:r>
            <w:r w:rsidRPr="00192B7D">
              <w:rPr>
                <w:sz w:val="24"/>
                <w:szCs w:val="24"/>
              </w:rPr>
              <w:t xml:space="preserve">lánování </w:t>
            </w:r>
            <w:r>
              <w:rPr>
                <w:sz w:val="24"/>
                <w:szCs w:val="24"/>
              </w:rPr>
              <w:t>OP</w:t>
            </w:r>
            <w:r w:rsidRPr="00192B7D">
              <w:rPr>
                <w:sz w:val="24"/>
                <w:szCs w:val="24"/>
              </w:rPr>
              <w:t>, nákup osiva a sadby,</w:t>
            </w:r>
            <w:r>
              <w:rPr>
                <w:sz w:val="24"/>
                <w:szCs w:val="24"/>
              </w:rPr>
              <w:t xml:space="preserve"> zajištění agrotechniky půdy.</w:t>
            </w:r>
          </w:p>
        </w:tc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A</w:t>
            </w:r>
            <w:r w:rsidRPr="00192B7D">
              <w:rPr>
                <w:sz w:val="24"/>
                <w:szCs w:val="24"/>
              </w:rPr>
              <w:t>grotechnik</w:t>
            </w:r>
            <w:r>
              <w:rPr>
                <w:sz w:val="24"/>
                <w:szCs w:val="24"/>
              </w:rPr>
              <w:t>a</w:t>
            </w:r>
            <w:r w:rsidRPr="00192B7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plodin </w:t>
            </w:r>
            <w:r w:rsidRPr="00192B7D">
              <w:rPr>
                <w:sz w:val="24"/>
                <w:szCs w:val="24"/>
              </w:rPr>
              <w:t xml:space="preserve"> zaměřen</w:t>
            </w:r>
            <w:r>
              <w:rPr>
                <w:sz w:val="24"/>
                <w:szCs w:val="24"/>
              </w:rPr>
              <w:t>á</w:t>
            </w:r>
            <w:proofErr w:type="gramEnd"/>
            <w:r w:rsidRPr="00192B7D">
              <w:rPr>
                <w:sz w:val="24"/>
                <w:szCs w:val="24"/>
              </w:rPr>
              <w:t xml:space="preserve"> na </w:t>
            </w:r>
            <w:r>
              <w:rPr>
                <w:sz w:val="24"/>
                <w:szCs w:val="24"/>
              </w:rPr>
              <w:t xml:space="preserve">kvalitu a </w:t>
            </w:r>
            <w:r w:rsidRPr="00192B7D">
              <w:rPr>
                <w:sz w:val="24"/>
                <w:szCs w:val="24"/>
              </w:rPr>
              <w:t>snížení ztrát</w:t>
            </w:r>
            <w:r>
              <w:rPr>
                <w:sz w:val="24"/>
                <w:szCs w:val="24"/>
              </w:rPr>
              <w:t xml:space="preserve"> výnosu. Založení v</w:t>
            </w:r>
            <w:r w:rsidRPr="00192B7D">
              <w:rPr>
                <w:sz w:val="24"/>
                <w:szCs w:val="24"/>
              </w:rPr>
              <w:t>ýzkum</w:t>
            </w:r>
            <w:r>
              <w:rPr>
                <w:sz w:val="24"/>
                <w:szCs w:val="24"/>
              </w:rPr>
              <w:t>u</w:t>
            </w:r>
            <w:r w:rsidRPr="00192B7D">
              <w:rPr>
                <w:sz w:val="24"/>
                <w:szCs w:val="24"/>
              </w:rPr>
              <w:t xml:space="preserve"> na procesy a rychlost ztrát cenných látek</w:t>
            </w:r>
            <w:r>
              <w:rPr>
                <w:sz w:val="24"/>
                <w:szCs w:val="24"/>
              </w:rPr>
              <w:t xml:space="preserve"> ve skladovaných produktech na farmě.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A</w:t>
            </w:r>
            <w:r w:rsidRPr="00192B7D">
              <w:rPr>
                <w:sz w:val="24"/>
                <w:szCs w:val="24"/>
              </w:rPr>
              <w:t>grotechnik</w:t>
            </w:r>
            <w:r>
              <w:rPr>
                <w:sz w:val="24"/>
                <w:szCs w:val="24"/>
              </w:rPr>
              <w:t>a,</w:t>
            </w:r>
            <w:r w:rsidRPr="00192B7D">
              <w:rPr>
                <w:sz w:val="24"/>
                <w:szCs w:val="24"/>
              </w:rPr>
              <w:t xml:space="preserve"> skliz</w:t>
            </w:r>
            <w:r>
              <w:rPr>
                <w:sz w:val="24"/>
                <w:szCs w:val="24"/>
              </w:rPr>
              <w:t xml:space="preserve">eň a </w:t>
            </w:r>
            <w:r w:rsidRPr="00192B7D">
              <w:rPr>
                <w:sz w:val="24"/>
                <w:szCs w:val="24"/>
              </w:rPr>
              <w:t xml:space="preserve">skladování </w:t>
            </w:r>
            <w:r>
              <w:rPr>
                <w:sz w:val="24"/>
                <w:szCs w:val="24"/>
              </w:rPr>
              <w:t xml:space="preserve">plodin </w:t>
            </w:r>
            <w:r w:rsidRPr="00192B7D">
              <w:rPr>
                <w:sz w:val="24"/>
                <w:szCs w:val="24"/>
              </w:rPr>
              <w:t xml:space="preserve">zaměřené na </w:t>
            </w:r>
            <w:r>
              <w:rPr>
                <w:sz w:val="24"/>
                <w:szCs w:val="24"/>
              </w:rPr>
              <w:t xml:space="preserve">kvalitu výnosu. Sběr dat </w:t>
            </w:r>
            <w:proofErr w:type="gramStart"/>
            <w:r>
              <w:rPr>
                <w:sz w:val="24"/>
                <w:szCs w:val="24"/>
              </w:rPr>
              <w:t>pro  výzkum</w:t>
            </w:r>
            <w:proofErr w:type="gramEnd"/>
            <w:r>
              <w:rPr>
                <w:sz w:val="24"/>
                <w:szCs w:val="24"/>
              </w:rPr>
              <w:t xml:space="preserve">  správného skladování plodin.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 w:rsidRPr="00EC687E">
              <w:rPr>
                <w:sz w:val="24"/>
                <w:szCs w:val="24"/>
              </w:rPr>
              <w:t>Analýza</w:t>
            </w:r>
            <w:r>
              <w:rPr>
                <w:sz w:val="24"/>
                <w:szCs w:val="24"/>
              </w:rPr>
              <w:t xml:space="preserve"> a</w:t>
            </w:r>
            <w:r w:rsidRPr="00EC687E">
              <w:rPr>
                <w:sz w:val="24"/>
                <w:szCs w:val="24"/>
              </w:rPr>
              <w:t xml:space="preserve"> vyhodnocení </w:t>
            </w:r>
            <w:r>
              <w:rPr>
                <w:sz w:val="24"/>
                <w:szCs w:val="24"/>
              </w:rPr>
              <w:t>dat pro zpracování závěrečné metodiky správného skladování plodin.</w:t>
            </w: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>Propagace a KS</w:t>
            </w:r>
          </w:p>
        </w:tc>
        <w:tc>
          <w:tcPr>
            <w:tcW w:w="7250" w:type="dxa"/>
            <w:gridSpan w:val="4"/>
          </w:tcPr>
          <w:p w:rsidR="00063CFA" w:rsidRPr="004D6363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4D6363">
              <w:rPr>
                <w:sz w:val="24"/>
                <w:szCs w:val="24"/>
              </w:rPr>
              <w:t>ajištění přenosu informací o dílčích výstupech projektu uvnitř OS a vně (odborná zemědělská</w:t>
            </w:r>
            <w:r>
              <w:rPr>
                <w:sz w:val="24"/>
                <w:szCs w:val="24"/>
              </w:rPr>
              <w:t xml:space="preserve"> a </w:t>
            </w:r>
            <w:r w:rsidRPr="004D6363">
              <w:rPr>
                <w:sz w:val="24"/>
                <w:szCs w:val="24"/>
              </w:rPr>
              <w:t>potravinářská</w:t>
            </w:r>
            <w:r>
              <w:rPr>
                <w:sz w:val="24"/>
                <w:szCs w:val="24"/>
              </w:rPr>
              <w:t xml:space="preserve"> praxe, výzkum,</w:t>
            </w:r>
            <w:r w:rsidRPr="004D6363">
              <w:rPr>
                <w:sz w:val="24"/>
                <w:szCs w:val="24"/>
              </w:rPr>
              <w:t xml:space="preserve"> široká veřejnost)</w:t>
            </w:r>
          </w:p>
          <w:p w:rsidR="00063CFA" w:rsidRPr="004D6363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4D6363">
              <w:rPr>
                <w:sz w:val="24"/>
                <w:szCs w:val="24"/>
              </w:rPr>
              <w:t>ajištění propagace, pořádaných akcí pro odbornou a širokou veřejnost (semináře, polní dny, dny otevřených dveří</w:t>
            </w:r>
            <w:r>
              <w:rPr>
                <w:sz w:val="24"/>
                <w:szCs w:val="24"/>
              </w:rPr>
              <w:t xml:space="preserve"> včetně degustace, a dal.)</w:t>
            </w:r>
          </w:p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</w:tr>
      <w:tr w:rsidR="00063CFA" w:rsidRPr="00063CFA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>Broker</w:t>
            </w:r>
          </w:p>
        </w:tc>
        <w:tc>
          <w:tcPr>
            <w:tcW w:w="7250" w:type="dxa"/>
            <w:gridSpan w:val="4"/>
          </w:tcPr>
          <w:p w:rsidR="00063CFA" w:rsidRPr="00063CFA" w:rsidRDefault="00063CFA" w:rsidP="00071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>Manažer projektu odpovědný za fungování, organizaci a poradenství při řízení projektu - těsná součinnost s hlavním řešitelem projektu.</w:t>
            </w:r>
          </w:p>
          <w:p w:rsidR="00063CFA" w:rsidRPr="00063CFA" w:rsidRDefault="00063CFA" w:rsidP="000718E2">
            <w:pPr>
              <w:jc w:val="both"/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</w:pP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>Koordinace činnosti členů OS v průběhu j</w:t>
            </w:r>
            <w:r w:rsidRPr="00063CFA">
              <w:rPr>
                <w:rStyle w:val="Hypertextovodkaz"/>
                <w:color w:val="000000" w:themeColor="text1"/>
                <w:u w:val="none"/>
              </w:rPr>
              <w:t>ednotlivých let</w:t>
            </w: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 xml:space="preserve"> realizace projektu, zajištění a kontrola jeho cílů včetně zajištění odpovídající administrativy.</w:t>
            </w:r>
          </w:p>
          <w:p w:rsidR="00063CFA" w:rsidRPr="00063CFA" w:rsidRDefault="00063CFA" w:rsidP="000718E2">
            <w:pPr>
              <w:jc w:val="both"/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</w:pP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>Zajištění plnění specifických podmínek vyplývajících z Pravidel (např. inovační deník, průběžné financování, a dal.), kterými se stanovují podmínky pro poskytování dotace na projekty PRV na období 2014-2020 spojených s Operací 16.1.1. Podpora operačních skupin a projektů EIP.</w:t>
            </w:r>
          </w:p>
          <w:p w:rsidR="00063CFA" w:rsidRPr="00063CFA" w:rsidRDefault="00063CFA" w:rsidP="000718E2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063CFA" w:rsidRPr="00EA3CEB" w:rsidRDefault="00063CFA" w:rsidP="00063CFA">
      <w:pPr>
        <w:rPr>
          <w:b/>
          <w:sz w:val="32"/>
          <w:szCs w:val="32"/>
        </w:rPr>
      </w:pPr>
    </w:p>
    <w:p w:rsidR="00063CFA" w:rsidRDefault="00063CFA" w:rsidP="00063CFA">
      <w:pPr>
        <w:rPr>
          <w:sz w:val="32"/>
          <w:szCs w:val="32"/>
        </w:rPr>
      </w:pPr>
    </w:p>
    <w:p w:rsidR="00063CFA" w:rsidRDefault="00063CFA" w:rsidP="00063CFA">
      <w:pPr>
        <w:rPr>
          <w:sz w:val="32"/>
          <w:szCs w:val="32"/>
        </w:rPr>
      </w:pPr>
    </w:p>
    <w:p w:rsidR="00063CFA" w:rsidRDefault="00063CFA" w:rsidP="00063CFA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63CFA" w:rsidRPr="00EA3CEB" w:rsidTr="000718E2">
        <w:tc>
          <w:tcPr>
            <w:tcW w:w="1812" w:type="dxa"/>
            <w:vMerge w:val="restart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Člen OS</w:t>
            </w:r>
          </w:p>
        </w:tc>
        <w:tc>
          <w:tcPr>
            <w:tcW w:w="7250" w:type="dxa"/>
            <w:gridSpan w:val="4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Rok 2020</w:t>
            </w:r>
          </w:p>
        </w:tc>
      </w:tr>
      <w:tr w:rsidR="00063CFA" w:rsidRPr="00EA3CEB" w:rsidTr="000718E2">
        <w:tc>
          <w:tcPr>
            <w:tcW w:w="1812" w:type="dxa"/>
            <w:vMerge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  <w:tc>
          <w:tcPr>
            <w:tcW w:w="1812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1.Q</w:t>
            </w:r>
          </w:p>
        </w:tc>
        <w:tc>
          <w:tcPr>
            <w:tcW w:w="1812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2.Q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3.Q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4.Q</w:t>
            </w: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A3CEB">
              <w:rPr>
                <w:b/>
                <w:i/>
                <w:sz w:val="28"/>
                <w:szCs w:val="28"/>
              </w:rPr>
              <w:t>Life</w:t>
            </w:r>
            <w:proofErr w:type="spellEnd"/>
            <w:r w:rsidRPr="00EA3CE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A3CEB">
              <w:rPr>
                <w:b/>
                <w:i/>
                <w:sz w:val="28"/>
                <w:szCs w:val="28"/>
              </w:rPr>
              <w:t>Tree</w:t>
            </w:r>
            <w:proofErr w:type="spellEnd"/>
          </w:p>
        </w:tc>
        <w:tc>
          <w:tcPr>
            <w:tcW w:w="7250" w:type="dxa"/>
            <w:gridSpan w:val="4"/>
          </w:tcPr>
          <w:p w:rsidR="00063CFA" w:rsidRPr="00660DA9" w:rsidRDefault="00063CFA" w:rsidP="000718E2">
            <w:pPr>
              <w:jc w:val="both"/>
              <w:rPr>
                <w:sz w:val="24"/>
                <w:szCs w:val="24"/>
              </w:rPr>
            </w:pPr>
            <w:r w:rsidRPr="00660DA9">
              <w:rPr>
                <w:sz w:val="24"/>
                <w:szCs w:val="24"/>
              </w:rPr>
              <w:t xml:space="preserve">Vybudování vzoru fermentační zpracovatelské linky pro funkční fermentované produkty uváděné na trh. </w:t>
            </w:r>
          </w:p>
          <w:p w:rsidR="00063CFA" w:rsidRPr="00660DA9" w:rsidRDefault="00063CFA" w:rsidP="000718E2">
            <w:pPr>
              <w:jc w:val="both"/>
              <w:rPr>
                <w:sz w:val="24"/>
                <w:szCs w:val="24"/>
              </w:rPr>
            </w:pPr>
            <w:r w:rsidRPr="00660DA9">
              <w:rPr>
                <w:sz w:val="24"/>
                <w:szCs w:val="24"/>
              </w:rPr>
              <w:t xml:space="preserve">Poskytnout koncovým zákazníkům kvalitní produkty zdravé výživy z řady funkčních zeleninových fermentovaných potravin (kořenová, plodová a košťálová zelenina). </w:t>
            </w:r>
          </w:p>
          <w:p w:rsidR="00063CFA" w:rsidRPr="00EA3CEB" w:rsidRDefault="00063CFA" w:rsidP="00F35D9E">
            <w:pPr>
              <w:jc w:val="both"/>
              <w:rPr>
                <w:b/>
                <w:sz w:val="32"/>
                <w:szCs w:val="32"/>
              </w:rPr>
            </w:pPr>
            <w:r w:rsidRPr="00660DA9">
              <w:rPr>
                <w:sz w:val="24"/>
                <w:szCs w:val="24"/>
              </w:rPr>
              <w:t>Zajištění informací o sledovatelnosti nových zeleninových potravin budoucnosti.</w:t>
            </w: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>VÚPP</w:t>
            </w:r>
          </w:p>
        </w:tc>
        <w:tc>
          <w:tcPr>
            <w:tcW w:w="1812" w:type="dxa"/>
          </w:tcPr>
          <w:p w:rsidR="00063CFA" w:rsidRPr="00BC3F30" w:rsidRDefault="00063CFA" w:rsidP="000718E2">
            <w:pPr>
              <w:jc w:val="both"/>
              <w:rPr>
                <w:b/>
              </w:rPr>
            </w:pPr>
            <w:r w:rsidRPr="00BC3F30">
              <w:rPr>
                <w:b/>
              </w:rPr>
              <w:t xml:space="preserve">Přenos vybraných inovovaných receptur do </w:t>
            </w:r>
            <w:proofErr w:type="spellStart"/>
            <w:r w:rsidRPr="00BC3F30">
              <w:rPr>
                <w:b/>
              </w:rPr>
              <w:t>mikroprovozu</w:t>
            </w:r>
            <w:proofErr w:type="spellEnd"/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 xml:space="preserve">součinnost při ověřování </w:t>
            </w:r>
            <w:proofErr w:type="gramStart"/>
            <w:r w:rsidRPr="00BC3F30">
              <w:rPr>
                <w:sz w:val="24"/>
                <w:szCs w:val="24"/>
              </w:rPr>
              <w:t>receptur  na</w:t>
            </w:r>
            <w:proofErr w:type="gramEnd"/>
            <w:r w:rsidRPr="00BC3F30">
              <w:rPr>
                <w:sz w:val="24"/>
                <w:szCs w:val="24"/>
              </w:rPr>
              <w:t xml:space="preserve"> malém zařízení</w:t>
            </w:r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 xml:space="preserve">skladovací pokusy vzorků z </w:t>
            </w:r>
            <w:proofErr w:type="spellStart"/>
            <w:r w:rsidRPr="00BC3F30">
              <w:rPr>
                <w:sz w:val="24"/>
                <w:szCs w:val="24"/>
              </w:rPr>
              <w:t>mikroprovozu</w:t>
            </w:r>
            <w:proofErr w:type="spellEnd"/>
            <w:r w:rsidRPr="00BC3F30">
              <w:rPr>
                <w:sz w:val="24"/>
                <w:szCs w:val="24"/>
              </w:rPr>
              <w:t xml:space="preserve"> v podmínkách firmy</w:t>
            </w:r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 xml:space="preserve">ověření nutričních a senzorických parametrů vzorků z </w:t>
            </w:r>
            <w:proofErr w:type="spellStart"/>
            <w:r w:rsidRPr="00BC3F30">
              <w:rPr>
                <w:sz w:val="24"/>
                <w:szCs w:val="24"/>
              </w:rPr>
              <w:t>mikroprovozu</w:t>
            </w:r>
            <w:proofErr w:type="spellEnd"/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>kontrola mikrobiální stability</w:t>
            </w:r>
            <w:r>
              <w:rPr>
                <w:sz w:val="24"/>
                <w:szCs w:val="24"/>
              </w:rPr>
              <w:t>.</w:t>
            </w:r>
          </w:p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  <w:tc>
          <w:tcPr>
            <w:tcW w:w="5438" w:type="dxa"/>
            <w:gridSpan w:val="3"/>
          </w:tcPr>
          <w:p w:rsidR="00063CFA" w:rsidRPr="00BC3F30" w:rsidRDefault="00063CFA" w:rsidP="000718E2">
            <w:pPr>
              <w:jc w:val="both"/>
              <w:rPr>
                <w:b/>
                <w:sz w:val="24"/>
                <w:szCs w:val="24"/>
              </w:rPr>
            </w:pPr>
            <w:r w:rsidRPr="00BC3F30">
              <w:rPr>
                <w:b/>
                <w:sz w:val="24"/>
                <w:szCs w:val="24"/>
              </w:rPr>
              <w:t>Převod vybraných inovovaných výrobků/technologií do provozních podmínek</w:t>
            </w:r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>součinnost při zavádění nových výrobků či technologie</w:t>
            </w:r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>vypracování H</w:t>
            </w:r>
            <w:r w:rsidR="00830AE4" w:rsidRPr="00830AE4">
              <w:rPr>
                <w:color w:val="FF0000"/>
                <w:sz w:val="24"/>
                <w:szCs w:val="24"/>
              </w:rPr>
              <w:t>A</w:t>
            </w:r>
            <w:r w:rsidRPr="00BC3F30">
              <w:rPr>
                <w:sz w:val="24"/>
                <w:szCs w:val="24"/>
              </w:rPr>
              <w:t>CCP</w:t>
            </w:r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>stanovení údajů na obal výrobku podle požadavků aktuální legislativy</w:t>
            </w:r>
          </w:p>
          <w:p w:rsidR="00063CFA" w:rsidRDefault="00063CFA" w:rsidP="000718E2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>kontrola kvality provozních vzorků (mikrobiologická, nutriční i senzorická)</w:t>
            </w:r>
          </w:p>
          <w:p w:rsidR="00063CFA" w:rsidRPr="00BC3F30" w:rsidRDefault="00063CFA" w:rsidP="000718E2">
            <w:pPr>
              <w:jc w:val="both"/>
              <w:rPr>
                <w:b/>
                <w:sz w:val="24"/>
                <w:szCs w:val="24"/>
              </w:rPr>
            </w:pPr>
            <w:r w:rsidRPr="00BC3F30">
              <w:rPr>
                <w:b/>
                <w:sz w:val="24"/>
                <w:szCs w:val="24"/>
              </w:rPr>
              <w:t>4.Q:</w:t>
            </w:r>
            <w:r w:rsidRPr="00BC3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BC3F30">
              <w:rPr>
                <w:b/>
                <w:sz w:val="24"/>
                <w:szCs w:val="24"/>
              </w:rPr>
              <w:t>polupráce při zpracování podkladů pro marketing nových výrobků</w:t>
            </w:r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3F30">
              <w:rPr>
                <w:sz w:val="24"/>
                <w:szCs w:val="24"/>
              </w:rPr>
              <w:t>na základě nutričního hodnocení připravit a komunikovat údaje využitelné pro propagaci výrobku, publikační činnost</w:t>
            </w:r>
            <w:r>
              <w:rPr>
                <w:sz w:val="24"/>
                <w:szCs w:val="24"/>
              </w:rPr>
              <w:t>.</w:t>
            </w:r>
          </w:p>
          <w:p w:rsidR="00063CFA" w:rsidRPr="00BC3F30" w:rsidRDefault="00063CFA" w:rsidP="000718E2">
            <w:pPr>
              <w:jc w:val="both"/>
              <w:rPr>
                <w:sz w:val="24"/>
                <w:szCs w:val="24"/>
              </w:rPr>
            </w:pPr>
          </w:p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 xml:space="preserve">Biofarma </w:t>
            </w:r>
            <w:proofErr w:type="spellStart"/>
            <w:r w:rsidRPr="00EA3CEB">
              <w:rPr>
                <w:b/>
                <w:i/>
                <w:sz w:val="28"/>
                <w:szCs w:val="28"/>
              </w:rPr>
              <w:t>Skřeněř</w:t>
            </w:r>
            <w:proofErr w:type="spellEnd"/>
          </w:p>
        </w:tc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P</w:t>
            </w:r>
            <w:r w:rsidRPr="00192B7D">
              <w:rPr>
                <w:sz w:val="24"/>
                <w:szCs w:val="24"/>
              </w:rPr>
              <w:t xml:space="preserve">lánování </w:t>
            </w:r>
            <w:r>
              <w:rPr>
                <w:sz w:val="24"/>
                <w:szCs w:val="24"/>
              </w:rPr>
              <w:t>OP</w:t>
            </w:r>
            <w:r w:rsidRPr="00192B7D">
              <w:rPr>
                <w:sz w:val="24"/>
                <w:szCs w:val="24"/>
              </w:rPr>
              <w:t>, nákup osiva a sadby,</w:t>
            </w:r>
            <w:r>
              <w:rPr>
                <w:sz w:val="24"/>
                <w:szCs w:val="24"/>
              </w:rPr>
              <w:t xml:space="preserve"> zajištění agrotechniky půdy.</w:t>
            </w:r>
          </w:p>
        </w:tc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A</w:t>
            </w:r>
            <w:r w:rsidRPr="00192B7D">
              <w:rPr>
                <w:sz w:val="24"/>
                <w:szCs w:val="24"/>
              </w:rPr>
              <w:t>grotechnik</w:t>
            </w:r>
            <w:r>
              <w:rPr>
                <w:sz w:val="24"/>
                <w:szCs w:val="24"/>
              </w:rPr>
              <w:t>a</w:t>
            </w:r>
            <w:r w:rsidRPr="00192B7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plodin </w:t>
            </w:r>
            <w:r w:rsidRPr="00192B7D">
              <w:rPr>
                <w:sz w:val="24"/>
                <w:szCs w:val="24"/>
              </w:rPr>
              <w:t xml:space="preserve"> zaměřen</w:t>
            </w:r>
            <w:r>
              <w:rPr>
                <w:sz w:val="24"/>
                <w:szCs w:val="24"/>
              </w:rPr>
              <w:t>á</w:t>
            </w:r>
            <w:proofErr w:type="gramEnd"/>
            <w:r w:rsidRPr="00192B7D">
              <w:rPr>
                <w:sz w:val="24"/>
                <w:szCs w:val="24"/>
              </w:rPr>
              <w:t xml:space="preserve"> na </w:t>
            </w:r>
            <w:r>
              <w:rPr>
                <w:sz w:val="24"/>
                <w:szCs w:val="24"/>
              </w:rPr>
              <w:t xml:space="preserve">kvalitu a </w:t>
            </w:r>
            <w:r w:rsidRPr="00192B7D">
              <w:rPr>
                <w:sz w:val="24"/>
                <w:szCs w:val="24"/>
              </w:rPr>
              <w:t>snížení ztrát</w:t>
            </w:r>
            <w:r>
              <w:rPr>
                <w:sz w:val="24"/>
                <w:szCs w:val="24"/>
              </w:rPr>
              <w:t xml:space="preserve"> výnosu. Založení v</w:t>
            </w:r>
            <w:r w:rsidRPr="00192B7D">
              <w:rPr>
                <w:sz w:val="24"/>
                <w:szCs w:val="24"/>
              </w:rPr>
              <w:t>ýzkum</w:t>
            </w:r>
            <w:r>
              <w:rPr>
                <w:sz w:val="24"/>
                <w:szCs w:val="24"/>
              </w:rPr>
              <w:t>u</w:t>
            </w:r>
            <w:r w:rsidRPr="00192B7D">
              <w:rPr>
                <w:sz w:val="24"/>
                <w:szCs w:val="24"/>
              </w:rPr>
              <w:t xml:space="preserve"> na procesy a rychlost ztrát cenných látek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ve skladovaných produktech na farmě.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Pr="00192B7D">
              <w:rPr>
                <w:sz w:val="24"/>
                <w:szCs w:val="24"/>
              </w:rPr>
              <w:t>grotechnik</w:t>
            </w:r>
            <w:r>
              <w:rPr>
                <w:sz w:val="24"/>
                <w:szCs w:val="24"/>
              </w:rPr>
              <w:t>a,</w:t>
            </w:r>
            <w:r w:rsidRPr="00192B7D">
              <w:rPr>
                <w:sz w:val="24"/>
                <w:szCs w:val="24"/>
              </w:rPr>
              <w:t xml:space="preserve"> skliz</w:t>
            </w:r>
            <w:r>
              <w:rPr>
                <w:sz w:val="24"/>
                <w:szCs w:val="24"/>
              </w:rPr>
              <w:t xml:space="preserve">eň a </w:t>
            </w:r>
            <w:r w:rsidRPr="00192B7D">
              <w:rPr>
                <w:sz w:val="24"/>
                <w:szCs w:val="24"/>
              </w:rPr>
              <w:t xml:space="preserve">skladování </w:t>
            </w:r>
            <w:r>
              <w:rPr>
                <w:sz w:val="24"/>
                <w:szCs w:val="24"/>
              </w:rPr>
              <w:t xml:space="preserve">plodin </w:t>
            </w:r>
            <w:r w:rsidRPr="00192B7D">
              <w:rPr>
                <w:sz w:val="24"/>
                <w:szCs w:val="24"/>
              </w:rPr>
              <w:t xml:space="preserve">zaměřené na </w:t>
            </w:r>
            <w:r>
              <w:rPr>
                <w:sz w:val="24"/>
                <w:szCs w:val="24"/>
              </w:rPr>
              <w:t xml:space="preserve">kvalitu výnosu. Sběr dat </w:t>
            </w:r>
            <w:proofErr w:type="gramStart"/>
            <w:r>
              <w:rPr>
                <w:sz w:val="24"/>
                <w:szCs w:val="24"/>
              </w:rPr>
              <w:t>pro  výzkum</w:t>
            </w:r>
            <w:proofErr w:type="gramEnd"/>
            <w:r>
              <w:rPr>
                <w:sz w:val="24"/>
                <w:szCs w:val="24"/>
              </w:rPr>
              <w:t xml:space="preserve">  správného skladování </w:t>
            </w:r>
            <w:r>
              <w:rPr>
                <w:sz w:val="24"/>
                <w:szCs w:val="24"/>
              </w:rPr>
              <w:lastRenderedPageBreak/>
              <w:t>plodin.</w:t>
            </w:r>
          </w:p>
        </w:tc>
        <w:tc>
          <w:tcPr>
            <w:tcW w:w="1813" w:type="dxa"/>
          </w:tcPr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  <w:r w:rsidRPr="00EC687E">
              <w:rPr>
                <w:sz w:val="24"/>
                <w:szCs w:val="24"/>
              </w:rPr>
              <w:lastRenderedPageBreak/>
              <w:t>Analýza</w:t>
            </w:r>
            <w:r>
              <w:rPr>
                <w:sz w:val="24"/>
                <w:szCs w:val="24"/>
              </w:rPr>
              <w:t xml:space="preserve"> a</w:t>
            </w:r>
            <w:r w:rsidRPr="00EC687E">
              <w:rPr>
                <w:sz w:val="24"/>
                <w:szCs w:val="24"/>
              </w:rPr>
              <w:t xml:space="preserve"> vyhodnocení </w:t>
            </w:r>
            <w:r>
              <w:rPr>
                <w:sz w:val="24"/>
                <w:szCs w:val="24"/>
              </w:rPr>
              <w:t xml:space="preserve">dat 2-3 leté řady pokusu.  Zpracování metodiky správného skladování plodin s ohledem na </w:t>
            </w:r>
            <w:r>
              <w:rPr>
                <w:sz w:val="24"/>
                <w:szCs w:val="24"/>
              </w:rPr>
              <w:lastRenderedPageBreak/>
              <w:t>zachování maximálního množství biologicky aktivních látek.</w:t>
            </w: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lastRenderedPageBreak/>
              <w:t>Propagace a KS</w:t>
            </w:r>
          </w:p>
        </w:tc>
        <w:tc>
          <w:tcPr>
            <w:tcW w:w="7250" w:type="dxa"/>
            <w:gridSpan w:val="4"/>
          </w:tcPr>
          <w:p w:rsidR="00063CFA" w:rsidRPr="004D6363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4D6363">
              <w:rPr>
                <w:sz w:val="24"/>
                <w:szCs w:val="24"/>
              </w:rPr>
              <w:t>ajištění přenosu informací o dílčích výstupech projektu uvnitř OS a vně (odborná zemědělská</w:t>
            </w:r>
            <w:r>
              <w:rPr>
                <w:sz w:val="24"/>
                <w:szCs w:val="24"/>
              </w:rPr>
              <w:t xml:space="preserve"> a </w:t>
            </w:r>
            <w:r w:rsidRPr="004D6363">
              <w:rPr>
                <w:sz w:val="24"/>
                <w:szCs w:val="24"/>
              </w:rPr>
              <w:t>potravinářská</w:t>
            </w:r>
            <w:r>
              <w:rPr>
                <w:sz w:val="24"/>
                <w:szCs w:val="24"/>
              </w:rPr>
              <w:t xml:space="preserve"> praxe, výzkum,</w:t>
            </w:r>
            <w:r w:rsidRPr="004D6363">
              <w:rPr>
                <w:sz w:val="24"/>
                <w:szCs w:val="24"/>
              </w:rPr>
              <w:t xml:space="preserve"> široká veřejnost)</w:t>
            </w:r>
          </w:p>
          <w:p w:rsidR="00063CFA" w:rsidRPr="004D6363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4D6363">
              <w:rPr>
                <w:sz w:val="24"/>
                <w:szCs w:val="24"/>
              </w:rPr>
              <w:t>ajištění propagace, pořádaných akcí pro odbornou a širokou veřejnost (semináře, polní dny, dny otevřených dveří</w:t>
            </w:r>
            <w:r>
              <w:rPr>
                <w:sz w:val="24"/>
                <w:szCs w:val="24"/>
              </w:rPr>
              <w:t xml:space="preserve"> včetně degustace, a dal.)</w:t>
            </w:r>
          </w:p>
          <w:p w:rsidR="00063CFA" w:rsidRDefault="00063CFA" w:rsidP="000718E2">
            <w:pPr>
              <w:rPr>
                <w:b/>
                <w:sz w:val="32"/>
                <w:szCs w:val="32"/>
              </w:rPr>
            </w:pPr>
          </w:p>
          <w:p w:rsidR="00063CFA" w:rsidRPr="004D6363" w:rsidRDefault="00063CFA" w:rsidP="00071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Zpracování m</w:t>
            </w:r>
            <w:r w:rsidRPr="004D6363">
              <w:rPr>
                <w:sz w:val="24"/>
                <w:szCs w:val="24"/>
              </w:rPr>
              <w:t>arketing</w:t>
            </w:r>
            <w:r>
              <w:rPr>
                <w:sz w:val="24"/>
                <w:szCs w:val="24"/>
              </w:rPr>
              <w:t>u</w:t>
            </w:r>
            <w:r w:rsidRPr="004D6363">
              <w:rPr>
                <w:sz w:val="24"/>
                <w:szCs w:val="24"/>
              </w:rPr>
              <w:t xml:space="preserve"> a marketingové technologie pro finální výrobek projektu</w:t>
            </w:r>
            <w:r>
              <w:rPr>
                <w:sz w:val="24"/>
                <w:szCs w:val="24"/>
              </w:rPr>
              <w:t>.</w:t>
            </w:r>
          </w:p>
          <w:p w:rsidR="00063CFA" w:rsidRPr="00EA3CEB" w:rsidRDefault="00063CFA" w:rsidP="000718E2">
            <w:pPr>
              <w:rPr>
                <w:b/>
                <w:sz w:val="32"/>
                <w:szCs w:val="32"/>
              </w:rPr>
            </w:pPr>
          </w:p>
        </w:tc>
      </w:tr>
      <w:tr w:rsidR="00063CFA" w:rsidRPr="00EA3CEB" w:rsidTr="000718E2">
        <w:tc>
          <w:tcPr>
            <w:tcW w:w="1812" w:type="dxa"/>
          </w:tcPr>
          <w:p w:rsidR="00063CFA" w:rsidRPr="00EA3CEB" w:rsidRDefault="00063CFA" w:rsidP="000718E2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>Broker</w:t>
            </w:r>
          </w:p>
        </w:tc>
        <w:tc>
          <w:tcPr>
            <w:tcW w:w="7250" w:type="dxa"/>
            <w:gridSpan w:val="4"/>
          </w:tcPr>
          <w:p w:rsidR="00063CFA" w:rsidRPr="00063CFA" w:rsidRDefault="00063CFA" w:rsidP="000718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>Manažer projektu odpovědný za fungování, organizaci a poradenství při řízení projektu - těsná součinnost s hlavním řešitelem projektu.</w:t>
            </w:r>
          </w:p>
          <w:p w:rsidR="00063CFA" w:rsidRPr="00063CFA" w:rsidRDefault="00063CFA" w:rsidP="000718E2">
            <w:pPr>
              <w:jc w:val="both"/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</w:pP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>Koordinace činnosti členů OS v průběhu j</w:t>
            </w:r>
            <w:r w:rsidRPr="00063CFA">
              <w:rPr>
                <w:rStyle w:val="Hypertextovodkaz"/>
                <w:color w:val="000000" w:themeColor="text1"/>
                <w:u w:val="none"/>
              </w:rPr>
              <w:t>ednotlivých let</w:t>
            </w: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 xml:space="preserve"> realizace projektu, zajištění a kontrola jeho cílů včetně zajištění odpovídající administrativy.</w:t>
            </w:r>
          </w:p>
          <w:p w:rsidR="00063CFA" w:rsidRPr="00063CFA" w:rsidRDefault="00063CFA" w:rsidP="000718E2">
            <w:pPr>
              <w:jc w:val="both"/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</w:pPr>
            <w:r w:rsidRPr="00063CFA">
              <w:rPr>
                <w:rStyle w:val="Hypertextovodkaz"/>
                <w:color w:val="000000" w:themeColor="text1"/>
                <w:sz w:val="24"/>
                <w:szCs w:val="24"/>
                <w:u w:val="none"/>
              </w:rPr>
              <w:t>Zajištění plnění specifických podmínek vyplývajících z Pravidel (např. inovační deník, průběžné financování, uzavření projektu, a dal.), kterými se stanovují podmínky pro poskytování dotace na projekty PRV na období 2014-2020 spojených s Operací 16.1.1. Podpora operačních skupin a projektů EIP.</w:t>
            </w:r>
          </w:p>
          <w:p w:rsidR="00063CFA" w:rsidRPr="00063CFA" w:rsidRDefault="00063CFA" w:rsidP="000718E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063CFA" w:rsidRPr="00EA3CEB" w:rsidRDefault="00063CFA" w:rsidP="00063CFA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3624"/>
        <w:gridCol w:w="3626"/>
      </w:tblGrid>
      <w:tr w:rsidR="0090188A" w:rsidRPr="00EA3CEB" w:rsidTr="00566776">
        <w:tc>
          <w:tcPr>
            <w:tcW w:w="1812" w:type="dxa"/>
            <w:vMerge w:val="restart"/>
          </w:tcPr>
          <w:p w:rsidR="0090188A" w:rsidRPr="00EA3CEB" w:rsidRDefault="0090188A" w:rsidP="00566776">
            <w:pPr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Člen OS</w:t>
            </w:r>
          </w:p>
        </w:tc>
        <w:tc>
          <w:tcPr>
            <w:tcW w:w="7250" w:type="dxa"/>
            <w:gridSpan w:val="2"/>
          </w:tcPr>
          <w:p w:rsidR="0090188A" w:rsidRPr="00EA3CEB" w:rsidRDefault="0090188A" w:rsidP="005667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Rok 2021</w:t>
            </w:r>
          </w:p>
        </w:tc>
      </w:tr>
      <w:tr w:rsidR="0090188A" w:rsidRPr="00EA3CEB" w:rsidTr="00566776">
        <w:tc>
          <w:tcPr>
            <w:tcW w:w="1812" w:type="dxa"/>
            <w:vMerge/>
          </w:tcPr>
          <w:p w:rsidR="0090188A" w:rsidRPr="00EA3CEB" w:rsidRDefault="0090188A" w:rsidP="00566776">
            <w:pPr>
              <w:rPr>
                <w:b/>
                <w:sz w:val="32"/>
                <w:szCs w:val="32"/>
              </w:rPr>
            </w:pPr>
          </w:p>
        </w:tc>
        <w:tc>
          <w:tcPr>
            <w:tcW w:w="3624" w:type="dxa"/>
          </w:tcPr>
          <w:p w:rsidR="0090188A" w:rsidRPr="00EA3CEB" w:rsidRDefault="0090188A" w:rsidP="00566776">
            <w:pPr>
              <w:jc w:val="center"/>
              <w:rPr>
                <w:b/>
                <w:sz w:val="32"/>
                <w:szCs w:val="32"/>
              </w:rPr>
            </w:pPr>
            <w:r w:rsidRPr="00EA3CEB">
              <w:rPr>
                <w:b/>
                <w:sz w:val="32"/>
                <w:szCs w:val="32"/>
              </w:rPr>
              <w:t>1.Q</w:t>
            </w:r>
          </w:p>
          <w:p w:rsidR="0090188A" w:rsidRPr="00EA3CEB" w:rsidRDefault="0090188A" w:rsidP="0056677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26" w:type="dxa"/>
          </w:tcPr>
          <w:p w:rsidR="0090188A" w:rsidRPr="00EA3CEB" w:rsidRDefault="0090188A" w:rsidP="005667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Pr="00EA3CEB">
              <w:rPr>
                <w:b/>
                <w:sz w:val="32"/>
                <w:szCs w:val="32"/>
              </w:rPr>
              <w:t>Q</w:t>
            </w:r>
          </w:p>
          <w:p w:rsidR="0090188A" w:rsidRPr="00EA3CEB" w:rsidRDefault="0090188A" w:rsidP="0056677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0188A" w:rsidRPr="00EA3CEB" w:rsidTr="00566776">
        <w:tc>
          <w:tcPr>
            <w:tcW w:w="1812" w:type="dxa"/>
          </w:tcPr>
          <w:p w:rsidR="0090188A" w:rsidRPr="00EA3CEB" w:rsidRDefault="0090188A" w:rsidP="00566776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A3CEB">
              <w:rPr>
                <w:b/>
                <w:i/>
                <w:sz w:val="28"/>
                <w:szCs w:val="28"/>
              </w:rPr>
              <w:t>Life</w:t>
            </w:r>
            <w:proofErr w:type="spellEnd"/>
            <w:r w:rsidRPr="00EA3CE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A3CEB">
              <w:rPr>
                <w:b/>
                <w:i/>
                <w:sz w:val="28"/>
                <w:szCs w:val="28"/>
              </w:rPr>
              <w:t>Tree</w:t>
            </w:r>
            <w:proofErr w:type="spellEnd"/>
          </w:p>
        </w:tc>
        <w:tc>
          <w:tcPr>
            <w:tcW w:w="7250" w:type="dxa"/>
            <w:gridSpan w:val="2"/>
          </w:tcPr>
          <w:p w:rsidR="0090188A" w:rsidRPr="00EA3CEB" w:rsidRDefault="00FD0D8C" w:rsidP="00FD0D8C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Analýza a vyhodnocení </w:t>
            </w:r>
            <w:r w:rsidR="00F35D9E">
              <w:rPr>
                <w:sz w:val="24"/>
                <w:szCs w:val="24"/>
              </w:rPr>
              <w:t>stavu projektu za období 2018-2020</w:t>
            </w:r>
            <w:r>
              <w:rPr>
                <w:sz w:val="24"/>
                <w:szCs w:val="24"/>
              </w:rPr>
              <w:t xml:space="preserve"> včetně zpracování závěrečné zprávy ohledně naplnění cílů projektu. Fi</w:t>
            </w:r>
            <w:r w:rsidR="0090188A">
              <w:rPr>
                <w:sz w:val="24"/>
                <w:szCs w:val="24"/>
              </w:rPr>
              <w:t xml:space="preserve">nální práce na </w:t>
            </w:r>
            <w:r w:rsidR="00F35D9E">
              <w:rPr>
                <w:sz w:val="24"/>
                <w:szCs w:val="24"/>
              </w:rPr>
              <w:t xml:space="preserve">věcném i formálním </w:t>
            </w:r>
            <w:r w:rsidR="0090188A">
              <w:rPr>
                <w:sz w:val="24"/>
                <w:szCs w:val="24"/>
              </w:rPr>
              <w:t>uzavření projektu</w:t>
            </w:r>
            <w:r w:rsidR="00F35D9E">
              <w:rPr>
                <w:sz w:val="24"/>
                <w:szCs w:val="24"/>
              </w:rPr>
              <w:t xml:space="preserve"> včetně </w:t>
            </w:r>
            <w:r w:rsidR="0090188A">
              <w:rPr>
                <w:sz w:val="24"/>
                <w:szCs w:val="24"/>
              </w:rPr>
              <w:t>zpracování podkladů pro podání ŽOP.</w:t>
            </w:r>
          </w:p>
        </w:tc>
      </w:tr>
      <w:tr w:rsidR="0090188A" w:rsidRPr="00EA3CEB" w:rsidTr="00566776">
        <w:tc>
          <w:tcPr>
            <w:tcW w:w="1812" w:type="dxa"/>
          </w:tcPr>
          <w:p w:rsidR="0090188A" w:rsidRPr="00EA3CEB" w:rsidRDefault="0090188A" w:rsidP="00566776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>VÚPP</w:t>
            </w:r>
          </w:p>
        </w:tc>
        <w:tc>
          <w:tcPr>
            <w:tcW w:w="7250" w:type="dxa"/>
            <w:gridSpan w:val="2"/>
          </w:tcPr>
          <w:p w:rsidR="0090188A" w:rsidRPr="00BC3F30" w:rsidRDefault="0090188A" w:rsidP="00566776">
            <w:pPr>
              <w:jc w:val="both"/>
              <w:rPr>
                <w:b/>
                <w:sz w:val="24"/>
                <w:szCs w:val="24"/>
              </w:rPr>
            </w:pPr>
            <w:r w:rsidRPr="00F35D9E">
              <w:rPr>
                <w:b/>
                <w:sz w:val="24"/>
                <w:szCs w:val="24"/>
              </w:rPr>
              <w:t>S</w:t>
            </w:r>
            <w:r w:rsidRPr="00BC3F30">
              <w:rPr>
                <w:b/>
                <w:sz w:val="24"/>
                <w:szCs w:val="24"/>
              </w:rPr>
              <w:t>polupráce při zpracování podkladů pro marketing nových výrobků</w:t>
            </w:r>
          </w:p>
          <w:p w:rsidR="0090188A" w:rsidRPr="00EA3CEB" w:rsidRDefault="00F35D9E" w:rsidP="00FD0D8C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N</w:t>
            </w:r>
            <w:r w:rsidR="0090188A" w:rsidRPr="00BC3F30">
              <w:rPr>
                <w:sz w:val="24"/>
                <w:szCs w:val="24"/>
              </w:rPr>
              <w:t>a základě nutričního hodnocení připravit a komunikovat údaje využitelné pro propagaci výrobku, publikační činnost</w:t>
            </w:r>
            <w:r w:rsidR="0090188A">
              <w:rPr>
                <w:sz w:val="24"/>
                <w:szCs w:val="24"/>
              </w:rPr>
              <w:t>.</w:t>
            </w:r>
            <w:r w:rsidR="00FD0D8C">
              <w:rPr>
                <w:sz w:val="24"/>
                <w:szCs w:val="24"/>
              </w:rPr>
              <w:t xml:space="preserve"> Finalizace odborné publikační činnosti.</w:t>
            </w:r>
          </w:p>
        </w:tc>
      </w:tr>
      <w:tr w:rsidR="00F35D9E" w:rsidRPr="00EA3CEB" w:rsidTr="00566776">
        <w:tc>
          <w:tcPr>
            <w:tcW w:w="1812" w:type="dxa"/>
          </w:tcPr>
          <w:p w:rsidR="00F35D9E" w:rsidRPr="00EA3CEB" w:rsidRDefault="00F35D9E" w:rsidP="00566776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 xml:space="preserve">Biofarma </w:t>
            </w:r>
            <w:proofErr w:type="spellStart"/>
            <w:r w:rsidRPr="00EA3CEB">
              <w:rPr>
                <w:b/>
                <w:i/>
                <w:sz w:val="28"/>
                <w:szCs w:val="28"/>
              </w:rPr>
              <w:t>Skřeněř</w:t>
            </w:r>
            <w:proofErr w:type="spellEnd"/>
          </w:p>
        </w:tc>
        <w:tc>
          <w:tcPr>
            <w:tcW w:w="7250" w:type="dxa"/>
            <w:gridSpan w:val="2"/>
          </w:tcPr>
          <w:p w:rsidR="00F35D9E" w:rsidRPr="00EA3CEB" w:rsidRDefault="00F35D9E" w:rsidP="00566776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Finální práce na zpracování metodiky správného skladování plodin s ohledem na zachování maximálního množství biologicky aktivních látek včetně zajištění jejího zveřejnění.</w:t>
            </w:r>
          </w:p>
        </w:tc>
      </w:tr>
      <w:tr w:rsidR="0090188A" w:rsidRPr="00EA3CEB" w:rsidTr="00566776">
        <w:tc>
          <w:tcPr>
            <w:tcW w:w="1812" w:type="dxa"/>
          </w:tcPr>
          <w:p w:rsidR="0090188A" w:rsidRPr="00EA3CEB" w:rsidRDefault="0090188A" w:rsidP="00566776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>Propagace a KS</w:t>
            </w:r>
          </w:p>
        </w:tc>
        <w:tc>
          <w:tcPr>
            <w:tcW w:w="7250" w:type="dxa"/>
            <w:gridSpan w:val="2"/>
          </w:tcPr>
          <w:p w:rsidR="0090188A" w:rsidRPr="00EA3CEB" w:rsidRDefault="00F35D9E" w:rsidP="00FD0D8C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Dokončení z</w:t>
            </w:r>
            <w:r w:rsidR="0090188A">
              <w:rPr>
                <w:sz w:val="24"/>
                <w:szCs w:val="24"/>
              </w:rPr>
              <w:t>pracování m</w:t>
            </w:r>
            <w:r w:rsidR="0090188A" w:rsidRPr="004D6363">
              <w:rPr>
                <w:sz w:val="24"/>
                <w:szCs w:val="24"/>
              </w:rPr>
              <w:t>arketing</w:t>
            </w:r>
            <w:r w:rsidR="0090188A">
              <w:rPr>
                <w:sz w:val="24"/>
                <w:szCs w:val="24"/>
              </w:rPr>
              <w:t>u</w:t>
            </w:r>
            <w:r w:rsidR="0090188A" w:rsidRPr="004D6363">
              <w:rPr>
                <w:sz w:val="24"/>
                <w:szCs w:val="24"/>
              </w:rPr>
              <w:t xml:space="preserve"> a marketingové technologie pro finální výrobek projektu</w:t>
            </w:r>
            <w:r w:rsidR="0090188A">
              <w:rPr>
                <w:sz w:val="24"/>
                <w:szCs w:val="24"/>
              </w:rPr>
              <w:t>.</w:t>
            </w:r>
          </w:p>
        </w:tc>
      </w:tr>
      <w:tr w:rsidR="0090188A" w:rsidRPr="00063CFA" w:rsidTr="00566776">
        <w:tc>
          <w:tcPr>
            <w:tcW w:w="1812" w:type="dxa"/>
          </w:tcPr>
          <w:p w:rsidR="0090188A" w:rsidRPr="00EA3CEB" w:rsidRDefault="0090188A" w:rsidP="00566776">
            <w:pPr>
              <w:rPr>
                <w:b/>
                <w:i/>
                <w:sz w:val="28"/>
                <w:szCs w:val="28"/>
              </w:rPr>
            </w:pPr>
            <w:r w:rsidRPr="00EA3CEB">
              <w:rPr>
                <w:b/>
                <w:i/>
                <w:sz w:val="28"/>
                <w:szCs w:val="28"/>
              </w:rPr>
              <w:t>Broker</w:t>
            </w:r>
          </w:p>
        </w:tc>
        <w:tc>
          <w:tcPr>
            <w:tcW w:w="7250" w:type="dxa"/>
            <w:gridSpan w:val="2"/>
          </w:tcPr>
          <w:p w:rsidR="0090188A" w:rsidRPr="00063CFA" w:rsidRDefault="00F35D9E" w:rsidP="00FD0D8C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sz w:val="24"/>
                <w:szCs w:val="24"/>
              </w:rPr>
              <w:t>Finální administrativní práce na uzavření projektu a zpracování podkladů pro</w:t>
            </w:r>
            <w:r w:rsidR="00FD0D8C">
              <w:rPr>
                <w:sz w:val="24"/>
                <w:szCs w:val="24"/>
              </w:rPr>
              <w:t xml:space="preserve"> hlavního řešitele projektu na</w:t>
            </w:r>
            <w:r>
              <w:rPr>
                <w:sz w:val="24"/>
                <w:szCs w:val="24"/>
              </w:rPr>
              <w:t xml:space="preserve"> podání ŽOP</w:t>
            </w:r>
            <w:r w:rsidR="00FD0D8C">
              <w:rPr>
                <w:sz w:val="24"/>
                <w:szCs w:val="24"/>
              </w:rPr>
              <w:t>.</w:t>
            </w:r>
          </w:p>
        </w:tc>
      </w:tr>
    </w:tbl>
    <w:p w:rsidR="00FD0D8C" w:rsidRPr="00EA3CEB" w:rsidRDefault="00FD0D8C" w:rsidP="00063CFA">
      <w:pPr>
        <w:rPr>
          <w:b/>
          <w:sz w:val="32"/>
          <w:szCs w:val="32"/>
        </w:rPr>
      </w:pP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8</w:t>
      </w:r>
    </w:p>
    <w:p w:rsidR="00F20E2B" w:rsidRPr="00012892" w:rsidRDefault="00F20E2B" w:rsidP="00F20E2B">
      <w:pPr>
        <w:jc w:val="center"/>
        <w:rPr>
          <w:b/>
          <w:i/>
          <w:sz w:val="24"/>
          <w:szCs w:val="24"/>
          <w:u w:val="single"/>
        </w:rPr>
      </w:pPr>
      <w:r w:rsidRPr="00012892">
        <w:rPr>
          <w:b/>
          <w:i/>
          <w:sz w:val="24"/>
          <w:szCs w:val="24"/>
          <w:u w:val="single"/>
        </w:rPr>
        <w:t>Rozpočet</w:t>
      </w:r>
    </w:p>
    <w:p w:rsidR="000718E2" w:rsidRDefault="000718E2" w:rsidP="000718E2">
      <w:pPr>
        <w:rPr>
          <w:sz w:val="24"/>
          <w:szCs w:val="24"/>
        </w:rPr>
      </w:pPr>
      <w:r w:rsidRPr="003D17DC">
        <w:rPr>
          <w:b/>
          <w:sz w:val="24"/>
          <w:szCs w:val="24"/>
        </w:rPr>
        <w:t xml:space="preserve">Struktura financování projektu </w:t>
      </w:r>
      <w:r w:rsidR="00F62C90">
        <w:rPr>
          <w:b/>
          <w:sz w:val="24"/>
          <w:szCs w:val="24"/>
        </w:rPr>
        <w:t xml:space="preserve">je zpracována </w:t>
      </w:r>
      <w:r w:rsidRPr="003D17DC">
        <w:rPr>
          <w:b/>
          <w:sz w:val="24"/>
          <w:szCs w:val="24"/>
        </w:rPr>
        <w:t>dle číselníku výdajů</w:t>
      </w:r>
      <w:r w:rsidRPr="003D17DC">
        <w:rPr>
          <w:b/>
          <w:sz w:val="28"/>
          <w:szCs w:val="28"/>
        </w:rPr>
        <w:t xml:space="preserve"> </w:t>
      </w:r>
      <w:r w:rsidRPr="003D17DC">
        <w:rPr>
          <w:sz w:val="24"/>
          <w:szCs w:val="24"/>
        </w:rPr>
        <w:t>(příloha č. 2, specifických Pravidel)</w:t>
      </w:r>
      <w:r>
        <w:rPr>
          <w:sz w:val="24"/>
          <w:szCs w:val="24"/>
        </w:rPr>
        <w:t xml:space="preserve"> pro plánovaný tříletý projekt (2018-202</w:t>
      </w:r>
      <w:r w:rsidR="00F62C90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18E2" w:rsidTr="000718E2">
        <w:tc>
          <w:tcPr>
            <w:tcW w:w="9062" w:type="dxa"/>
            <w:gridSpan w:val="3"/>
          </w:tcPr>
          <w:p w:rsidR="000718E2" w:rsidRPr="004637B4" w:rsidRDefault="000718E2" w:rsidP="000718E2">
            <w:pPr>
              <w:jc w:val="center"/>
              <w:rPr>
                <w:b/>
                <w:sz w:val="28"/>
                <w:szCs w:val="28"/>
              </w:rPr>
            </w:pPr>
            <w:r w:rsidRPr="004637B4">
              <w:rPr>
                <w:b/>
                <w:sz w:val="28"/>
                <w:szCs w:val="28"/>
              </w:rPr>
              <w:t>Výdaje na spolupráci</w:t>
            </w:r>
          </w:p>
        </w:tc>
      </w:tr>
      <w:tr w:rsidR="000718E2" w:rsidTr="000718E2">
        <w:tc>
          <w:tcPr>
            <w:tcW w:w="3020" w:type="dxa"/>
          </w:tcPr>
          <w:p w:rsidR="000718E2" w:rsidRPr="008920AC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8920AC">
              <w:rPr>
                <w:b/>
                <w:sz w:val="24"/>
                <w:szCs w:val="24"/>
              </w:rPr>
              <w:t>Kód</w:t>
            </w:r>
            <w:r>
              <w:rPr>
                <w:b/>
                <w:sz w:val="24"/>
                <w:szCs w:val="24"/>
              </w:rPr>
              <w:t xml:space="preserve"> (popis)</w:t>
            </w:r>
          </w:p>
        </w:tc>
        <w:tc>
          <w:tcPr>
            <w:tcW w:w="3021" w:type="dxa"/>
          </w:tcPr>
          <w:p w:rsidR="000718E2" w:rsidRPr="008920AC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8920AC">
              <w:rPr>
                <w:b/>
                <w:sz w:val="24"/>
                <w:szCs w:val="24"/>
              </w:rPr>
              <w:t>Člen OS/projekt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Celkové výdaje</w:t>
            </w:r>
          </w:p>
          <w:p w:rsidR="000718E2" w:rsidRPr="008920AC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(Kč/3 roky)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DB098A">
              <w:rPr>
                <w:b/>
                <w:sz w:val="24"/>
                <w:szCs w:val="24"/>
              </w:rPr>
              <w:t>001.01</w:t>
            </w:r>
            <w:r>
              <w:rPr>
                <w:sz w:val="24"/>
                <w:szCs w:val="24"/>
              </w:rPr>
              <w:t xml:space="preserve"> (hrubá mzda a odměny broker)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Broker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810 000,-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DB098A">
              <w:rPr>
                <w:b/>
                <w:sz w:val="24"/>
                <w:szCs w:val="24"/>
              </w:rPr>
              <w:t>001.02</w:t>
            </w:r>
            <w:r>
              <w:rPr>
                <w:sz w:val="24"/>
                <w:szCs w:val="24"/>
              </w:rPr>
              <w:t xml:space="preserve"> (hrubá mzda a odměny za služby členů OS)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Výzkumný tým VÚPP</w:t>
            </w:r>
            <w:r w:rsidR="00F62C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1 620 000,-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DB098A">
              <w:rPr>
                <w:b/>
                <w:sz w:val="24"/>
                <w:szCs w:val="24"/>
              </w:rPr>
              <w:t>001.02</w:t>
            </w:r>
            <w:r>
              <w:rPr>
                <w:sz w:val="24"/>
                <w:szCs w:val="24"/>
              </w:rPr>
              <w:t xml:space="preserve"> (hrubá mzda a odměny za služby členů OS)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Biofarma </w:t>
            </w:r>
            <w:proofErr w:type="spellStart"/>
            <w:r>
              <w:rPr>
                <w:sz w:val="24"/>
                <w:szCs w:val="24"/>
              </w:rPr>
              <w:t>Skřeněř</w:t>
            </w:r>
            <w:proofErr w:type="spellEnd"/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918 000,-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DB098A">
              <w:rPr>
                <w:b/>
                <w:sz w:val="24"/>
                <w:szCs w:val="24"/>
              </w:rPr>
              <w:t>001.02</w:t>
            </w:r>
            <w:r>
              <w:rPr>
                <w:sz w:val="24"/>
                <w:szCs w:val="24"/>
              </w:rPr>
              <w:t xml:space="preserve"> (hrubá mzda a odměny za služby členů OS)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Komunikační strategie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162 000,-</w:t>
            </w:r>
          </w:p>
        </w:tc>
      </w:tr>
      <w:tr w:rsidR="000718E2" w:rsidTr="000718E2">
        <w:tc>
          <w:tcPr>
            <w:tcW w:w="3020" w:type="dxa"/>
          </w:tcPr>
          <w:p w:rsidR="000718E2" w:rsidRPr="00DB098A" w:rsidRDefault="000718E2" w:rsidP="000718E2">
            <w:pPr>
              <w:rPr>
                <w:sz w:val="24"/>
                <w:szCs w:val="24"/>
              </w:rPr>
            </w:pPr>
            <w:r w:rsidRPr="00DB098A">
              <w:rPr>
                <w:b/>
                <w:sz w:val="24"/>
                <w:szCs w:val="24"/>
              </w:rPr>
              <w:t>001.03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(cestovní výdaje - stravné, ubytování, doprava) 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Projekt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904A27">
              <w:rPr>
                <w:b/>
                <w:sz w:val="24"/>
                <w:szCs w:val="24"/>
              </w:rPr>
              <w:t>001.04</w:t>
            </w:r>
            <w:r>
              <w:rPr>
                <w:sz w:val="24"/>
                <w:szCs w:val="24"/>
              </w:rPr>
              <w:t xml:space="preserve"> (výdaje na propagaci projektu)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904A27">
              <w:rPr>
                <w:b/>
                <w:sz w:val="24"/>
                <w:szCs w:val="24"/>
              </w:rPr>
              <w:t>001.07</w:t>
            </w:r>
            <w:r>
              <w:rPr>
                <w:sz w:val="24"/>
                <w:szCs w:val="24"/>
              </w:rPr>
              <w:t xml:space="preserve"> (pořádání a aktivní účast na konferencích, odborných akcí a polních dnech)</w:t>
            </w:r>
          </w:p>
        </w:tc>
        <w:tc>
          <w:tcPr>
            <w:tcW w:w="3021" w:type="dxa"/>
          </w:tcPr>
          <w:p w:rsidR="000718E2" w:rsidRDefault="00F62C90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Členové </w:t>
            </w:r>
            <w:r w:rsidR="000718E2">
              <w:rPr>
                <w:sz w:val="24"/>
                <w:szCs w:val="24"/>
              </w:rPr>
              <w:t>OS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904A27">
              <w:rPr>
                <w:b/>
                <w:sz w:val="24"/>
                <w:szCs w:val="24"/>
              </w:rPr>
              <w:t xml:space="preserve">001.08 </w:t>
            </w:r>
            <w:r>
              <w:rPr>
                <w:sz w:val="24"/>
                <w:szCs w:val="24"/>
              </w:rPr>
              <w:t>(pasivní účast na konferencích, odborných akcí a polních dnech)</w:t>
            </w:r>
          </w:p>
        </w:tc>
        <w:tc>
          <w:tcPr>
            <w:tcW w:w="3021" w:type="dxa"/>
          </w:tcPr>
          <w:p w:rsidR="000718E2" w:rsidRDefault="00F62C90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Členové </w:t>
            </w:r>
            <w:r w:rsidR="000718E2">
              <w:rPr>
                <w:sz w:val="24"/>
                <w:szCs w:val="24"/>
              </w:rPr>
              <w:t>OS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B27DB6">
              <w:rPr>
                <w:b/>
                <w:sz w:val="24"/>
                <w:szCs w:val="24"/>
              </w:rPr>
              <w:t>001.09</w:t>
            </w:r>
            <w:r>
              <w:rPr>
                <w:sz w:val="24"/>
                <w:szCs w:val="24"/>
              </w:rPr>
              <w:t xml:space="preserve"> (nákup kancelářských potřeb)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20 000,-</w:t>
            </w:r>
          </w:p>
        </w:tc>
      </w:tr>
      <w:tr w:rsidR="000718E2" w:rsidTr="000718E2">
        <w:tc>
          <w:tcPr>
            <w:tcW w:w="3020" w:type="dxa"/>
          </w:tcPr>
          <w:p w:rsidR="000718E2" w:rsidRPr="00B27DB6" w:rsidRDefault="000718E2" w:rsidP="000718E2">
            <w:pPr>
              <w:rPr>
                <w:b/>
                <w:sz w:val="24"/>
                <w:szCs w:val="24"/>
              </w:rPr>
            </w:pPr>
            <w:r w:rsidRPr="00B27DB6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0718E2" w:rsidRPr="004637B4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4637B4">
              <w:rPr>
                <w:b/>
                <w:sz w:val="24"/>
                <w:szCs w:val="24"/>
              </w:rPr>
              <w:t>4 300 000,-</w:t>
            </w:r>
          </w:p>
        </w:tc>
      </w:tr>
    </w:tbl>
    <w:p w:rsidR="000718E2" w:rsidRDefault="000718E2" w:rsidP="000718E2">
      <w:pPr>
        <w:rPr>
          <w:sz w:val="24"/>
          <w:szCs w:val="24"/>
        </w:rPr>
      </w:pPr>
    </w:p>
    <w:p w:rsidR="000718E2" w:rsidRDefault="000718E2" w:rsidP="000718E2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18E2" w:rsidTr="000718E2">
        <w:tc>
          <w:tcPr>
            <w:tcW w:w="9062" w:type="dxa"/>
            <w:gridSpan w:val="3"/>
          </w:tcPr>
          <w:p w:rsidR="000718E2" w:rsidRPr="004637B4" w:rsidRDefault="000718E2" w:rsidP="000718E2">
            <w:pPr>
              <w:jc w:val="center"/>
              <w:rPr>
                <w:b/>
                <w:sz w:val="28"/>
                <w:szCs w:val="28"/>
              </w:rPr>
            </w:pPr>
            <w:r w:rsidRPr="004637B4">
              <w:rPr>
                <w:b/>
                <w:sz w:val="28"/>
                <w:szCs w:val="28"/>
              </w:rPr>
              <w:t>Přímé výdaje</w:t>
            </w:r>
          </w:p>
        </w:tc>
      </w:tr>
      <w:tr w:rsidR="000718E2" w:rsidTr="000718E2">
        <w:tc>
          <w:tcPr>
            <w:tcW w:w="3020" w:type="dxa"/>
          </w:tcPr>
          <w:p w:rsidR="000718E2" w:rsidRPr="004637B4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4637B4">
              <w:rPr>
                <w:b/>
                <w:sz w:val="24"/>
                <w:szCs w:val="24"/>
              </w:rPr>
              <w:t>Kód (popis)</w:t>
            </w:r>
          </w:p>
        </w:tc>
        <w:tc>
          <w:tcPr>
            <w:tcW w:w="3021" w:type="dxa"/>
          </w:tcPr>
          <w:p w:rsidR="000718E2" w:rsidRPr="004637B4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4637B4">
              <w:rPr>
                <w:b/>
                <w:sz w:val="24"/>
                <w:szCs w:val="24"/>
              </w:rPr>
              <w:t>Člen OS/projekt</w:t>
            </w:r>
          </w:p>
        </w:tc>
        <w:tc>
          <w:tcPr>
            <w:tcW w:w="3021" w:type="dxa"/>
          </w:tcPr>
          <w:p w:rsidR="000718E2" w:rsidRPr="004637B4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4637B4">
              <w:rPr>
                <w:b/>
                <w:sz w:val="24"/>
                <w:szCs w:val="24"/>
              </w:rPr>
              <w:t>Celkové výdaje</w:t>
            </w:r>
          </w:p>
          <w:p w:rsidR="000718E2" w:rsidRPr="004637B4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4637B4">
              <w:rPr>
                <w:b/>
                <w:sz w:val="24"/>
                <w:szCs w:val="24"/>
              </w:rPr>
              <w:t>(Kč/3 roky)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B27DB6">
              <w:rPr>
                <w:b/>
                <w:sz w:val="24"/>
                <w:szCs w:val="24"/>
              </w:rPr>
              <w:t>002.01</w:t>
            </w:r>
            <w:r>
              <w:rPr>
                <w:sz w:val="24"/>
                <w:szCs w:val="24"/>
              </w:rPr>
              <w:t xml:space="preserve"> (investice do výroby nových produktů, postupů a technologií)</w:t>
            </w:r>
          </w:p>
          <w:p w:rsidR="000718E2" w:rsidRPr="00904A27" w:rsidRDefault="000718E2" w:rsidP="000718E2">
            <w:pPr>
              <w:rPr>
                <w:sz w:val="24"/>
                <w:szCs w:val="24"/>
                <w:u w:val="single"/>
              </w:rPr>
            </w:pPr>
            <w:r w:rsidRPr="00904A27">
              <w:rPr>
                <w:sz w:val="24"/>
                <w:szCs w:val="24"/>
                <w:u w:val="single"/>
              </w:rPr>
              <w:t xml:space="preserve">Doposud byly identifikovány tyto nutné investice do zařízení: </w:t>
            </w:r>
          </w:p>
          <w:p w:rsidR="000718E2" w:rsidRPr="008D58C9" w:rsidRDefault="000718E2" w:rsidP="000718E2">
            <w:pPr>
              <w:rPr>
                <w:sz w:val="24"/>
                <w:szCs w:val="24"/>
              </w:rPr>
            </w:pPr>
            <w:r w:rsidRPr="00B27DB6">
              <w:rPr>
                <w:b/>
                <w:sz w:val="24"/>
                <w:szCs w:val="24"/>
              </w:rPr>
              <w:t>Mikro provoz</w:t>
            </w:r>
            <w:r w:rsidRPr="008D58C9">
              <w:rPr>
                <w:sz w:val="24"/>
                <w:szCs w:val="24"/>
              </w:rPr>
              <w:t xml:space="preserve">: </w:t>
            </w:r>
            <w:proofErr w:type="spellStart"/>
            <w:r w:rsidRPr="008D58C9">
              <w:rPr>
                <w:sz w:val="24"/>
                <w:szCs w:val="24"/>
              </w:rPr>
              <w:lastRenderedPageBreak/>
              <w:t>konvekto</w:t>
            </w:r>
            <w:r w:rsidRPr="00837211">
              <w:rPr>
                <w:strike/>
                <w:sz w:val="24"/>
                <w:szCs w:val="24"/>
              </w:rPr>
              <w:t>va</w:t>
            </w:r>
            <w:r w:rsidRPr="008D58C9">
              <w:rPr>
                <w:sz w:val="24"/>
                <w:szCs w:val="24"/>
              </w:rPr>
              <w:t>m</w:t>
            </w:r>
            <w:r w:rsidR="00837211" w:rsidRPr="00837211">
              <w:rPr>
                <w:color w:val="FF0000"/>
                <w:sz w:val="24"/>
                <w:szCs w:val="24"/>
              </w:rPr>
              <w:t>a</w:t>
            </w:r>
            <w:r w:rsidRPr="008D58C9">
              <w:rPr>
                <w:sz w:val="24"/>
                <w:szCs w:val="24"/>
              </w:rPr>
              <w:t>t</w:t>
            </w:r>
            <w:proofErr w:type="spellEnd"/>
            <w:r w:rsidRPr="008D58C9">
              <w:rPr>
                <w:sz w:val="24"/>
                <w:szCs w:val="24"/>
              </w:rPr>
              <w:t xml:space="preserve"> kombi, sklopná pánev, mini balička, štítkovač, </w:t>
            </w:r>
            <w:proofErr w:type="spellStart"/>
            <w:r w:rsidRPr="008D58C9">
              <w:rPr>
                <w:sz w:val="24"/>
                <w:szCs w:val="24"/>
              </w:rPr>
              <w:t>vakuovačka</w:t>
            </w:r>
            <w:proofErr w:type="spellEnd"/>
            <w:r w:rsidRPr="008D58C9">
              <w:rPr>
                <w:sz w:val="24"/>
                <w:szCs w:val="24"/>
              </w:rPr>
              <w:t>, HW, SW, nerezový nábytek, instalace a oživení elektrospotřebičů, termostat, chladnička (2x)</w:t>
            </w:r>
          </w:p>
          <w:p w:rsidR="000718E2" w:rsidRDefault="000718E2" w:rsidP="000718E2">
            <w:pPr>
              <w:rPr>
                <w:sz w:val="24"/>
                <w:szCs w:val="24"/>
              </w:rPr>
            </w:pPr>
            <w:proofErr w:type="spellStart"/>
            <w:r w:rsidRPr="00B27DB6">
              <w:rPr>
                <w:b/>
                <w:sz w:val="24"/>
                <w:szCs w:val="24"/>
              </w:rPr>
              <w:t>Makroprovoz</w:t>
            </w:r>
            <w:proofErr w:type="spellEnd"/>
            <w:r w:rsidRPr="00B27DB6">
              <w:rPr>
                <w:b/>
                <w:sz w:val="24"/>
                <w:szCs w:val="24"/>
              </w:rPr>
              <w:t>:</w:t>
            </w:r>
            <w:r w:rsidRPr="008D58C9">
              <w:rPr>
                <w:sz w:val="24"/>
                <w:szCs w:val="24"/>
              </w:rPr>
              <w:t xml:space="preserve"> </w:t>
            </w:r>
            <w:proofErr w:type="spellStart"/>
            <w:r w:rsidRPr="008D58C9">
              <w:rPr>
                <w:sz w:val="24"/>
                <w:szCs w:val="24"/>
              </w:rPr>
              <w:t>konvektomat</w:t>
            </w:r>
            <w:proofErr w:type="spellEnd"/>
            <w:r w:rsidRPr="008D58C9">
              <w:rPr>
                <w:sz w:val="24"/>
                <w:szCs w:val="24"/>
              </w:rPr>
              <w:t xml:space="preserve"> kombi (2x), sklopná pánev, balící linka, štítkovač, </w:t>
            </w:r>
            <w:proofErr w:type="spellStart"/>
            <w:r w:rsidRPr="008D58C9">
              <w:rPr>
                <w:sz w:val="24"/>
                <w:szCs w:val="24"/>
              </w:rPr>
              <w:t>vakuovačka</w:t>
            </w:r>
            <w:proofErr w:type="spellEnd"/>
            <w:r w:rsidRPr="008D58C9">
              <w:rPr>
                <w:sz w:val="24"/>
                <w:szCs w:val="24"/>
              </w:rPr>
              <w:t xml:space="preserve"> (3x), Hw, Sw, nerezový nábytek, instalace a</w:t>
            </w:r>
            <w:r>
              <w:rPr>
                <w:sz w:val="24"/>
                <w:szCs w:val="24"/>
              </w:rPr>
              <w:t xml:space="preserve"> </w:t>
            </w:r>
            <w:r w:rsidRPr="008D58C9">
              <w:rPr>
                <w:sz w:val="24"/>
                <w:szCs w:val="24"/>
              </w:rPr>
              <w:t xml:space="preserve">oživení elektrospotřebičů, boxy (3x), </w:t>
            </w:r>
            <w:proofErr w:type="spellStart"/>
            <w:r w:rsidRPr="008D58C9">
              <w:rPr>
                <w:sz w:val="24"/>
                <w:szCs w:val="24"/>
              </w:rPr>
              <w:t>sous</w:t>
            </w:r>
            <w:proofErr w:type="spellEnd"/>
            <w:r w:rsidRPr="008D58C9">
              <w:rPr>
                <w:sz w:val="24"/>
                <w:szCs w:val="24"/>
              </w:rPr>
              <w:t>-vide, digestoře, technické zhodnocení v rámci zpracování, technické zhodnocení v rámci fermentace, nerezový systém pro fermentaci, chladící box, plnička včetně příslušenství</w:t>
            </w:r>
            <w:r>
              <w:rPr>
                <w:sz w:val="24"/>
                <w:szCs w:val="24"/>
              </w:rPr>
              <w:t xml:space="preserve"> a dodávka s chladícím boxem na přepravu surovin a produktů.</w:t>
            </w:r>
          </w:p>
          <w:p w:rsidR="000718E2" w:rsidRDefault="000718E2" w:rsidP="000718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Life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Tree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14 707 000,-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B27DB6">
              <w:rPr>
                <w:b/>
                <w:sz w:val="24"/>
                <w:szCs w:val="24"/>
              </w:rPr>
              <w:t>002.02</w:t>
            </w:r>
            <w:r>
              <w:rPr>
                <w:sz w:val="24"/>
                <w:szCs w:val="24"/>
              </w:rPr>
              <w:t xml:space="preserve"> (potřeby k výrobě nových produktů, postupů a technologií)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Nákup bioproduktů pro zpracování v provozovnách Broumov a Dvůr Králové (odhadovaná produkce 25 t/rok)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2 122 500,-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B27DB6">
              <w:rPr>
                <w:b/>
                <w:sz w:val="24"/>
                <w:szCs w:val="24"/>
              </w:rPr>
              <w:t>002.02</w:t>
            </w:r>
            <w:r>
              <w:rPr>
                <w:sz w:val="24"/>
                <w:szCs w:val="24"/>
              </w:rPr>
              <w:t xml:space="preserve"> (potřeby k výrobě nových produktů, postupů a technologií)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velké chladící boxy pro dočasné skladování zeleniny (ca 20 t) a vysokozdvižný vozík na převoz palet do chladících boxů.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 w:rsidRPr="00115DC0">
              <w:rPr>
                <w:b/>
                <w:sz w:val="24"/>
                <w:szCs w:val="24"/>
              </w:rPr>
              <w:t>002.04</w:t>
            </w:r>
            <w:r>
              <w:rPr>
                <w:sz w:val="24"/>
                <w:szCs w:val="24"/>
              </w:rPr>
              <w:t xml:space="preserve"> (osivo a hnojivo)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Nákup osiva a sadby na každý rok pěstování polní a skleníkové zeleniny dle osevního plánu pro požadovanou velikost produkce na zpracování. Nákup </w:t>
            </w:r>
            <w:proofErr w:type="gramStart"/>
            <w:r>
              <w:rPr>
                <w:sz w:val="24"/>
                <w:szCs w:val="24"/>
              </w:rPr>
              <w:t xml:space="preserve">speciálních  </w:t>
            </w:r>
            <w:proofErr w:type="spellStart"/>
            <w:r>
              <w:rPr>
                <w:sz w:val="24"/>
                <w:szCs w:val="24"/>
              </w:rPr>
              <w:t>biopřípravků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 biopreparátů (hnojivo, odolnost plodin) povolených v systému EZ.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750 000,-</w:t>
            </w:r>
          </w:p>
        </w:tc>
      </w:tr>
      <w:tr w:rsidR="000718E2" w:rsidTr="000718E2">
        <w:tc>
          <w:tcPr>
            <w:tcW w:w="3020" w:type="dxa"/>
          </w:tcPr>
          <w:p w:rsidR="000718E2" w:rsidRPr="00115DC0" w:rsidRDefault="000718E2" w:rsidP="000718E2">
            <w:pPr>
              <w:rPr>
                <w:b/>
                <w:sz w:val="24"/>
                <w:szCs w:val="24"/>
              </w:rPr>
            </w:pPr>
            <w:r w:rsidRPr="00115DC0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0718E2" w:rsidRPr="00701E98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701E98">
              <w:rPr>
                <w:b/>
                <w:sz w:val="24"/>
                <w:szCs w:val="24"/>
              </w:rPr>
              <w:t>17 979 500,-</w:t>
            </w:r>
          </w:p>
        </w:tc>
      </w:tr>
    </w:tbl>
    <w:p w:rsidR="000718E2" w:rsidRDefault="000718E2" w:rsidP="000718E2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18E2" w:rsidTr="000718E2">
        <w:tc>
          <w:tcPr>
            <w:tcW w:w="9062" w:type="dxa"/>
            <w:gridSpan w:val="3"/>
          </w:tcPr>
          <w:p w:rsidR="000718E2" w:rsidRPr="00701E98" w:rsidRDefault="000718E2" w:rsidP="000718E2">
            <w:pPr>
              <w:jc w:val="center"/>
              <w:rPr>
                <w:b/>
                <w:sz w:val="28"/>
                <w:szCs w:val="28"/>
              </w:rPr>
            </w:pPr>
            <w:r w:rsidRPr="00701E98">
              <w:rPr>
                <w:b/>
                <w:sz w:val="28"/>
                <w:szCs w:val="28"/>
              </w:rPr>
              <w:t>Ostatní výdaje</w:t>
            </w:r>
          </w:p>
        </w:tc>
      </w:tr>
      <w:tr w:rsidR="000718E2" w:rsidTr="000718E2">
        <w:tc>
          <w:tcPr>
            <w:tcW w:w="3020" w:type="dxa"/>
          </w:tcPr>
          <w:p w:rsidR="000718E2" w:rsidRPr="00701E98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701E98">
              <w:rPr>
                <w:b/>
                <w:sz w:val="24"/>
                <w:szCs w:val="24"/>
              </w:rPr>
              <w:t>Kód (popis)</w:t>
            </w:r>
          </w:p>
        </w:tc>
        <w:tc>
          <w:tcPr>
            <w:tcW w:w="3021" w:type="dxa"/>
          </w:tcPr>
          <w:p w:rsidR="000718E2" w:rsidRPr="00701E98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701E98">
              <w:rPr>
                <w:b/>
                <w:sz w:val="24"/>
                <w:szCs w:val="24"/>
              </w:rPr>
              <w:t>Projekt/Účel</w:t>
            </w:r>
          </w:p>
        </w:tc>
        <w:tc>
          <w:tcPr>
            <w:tcW w:w="3021" w:type="dxa"/>
          </w:tcPr>
          <w:p w:rsidR="000718E2" w:rsidRPr="00701E98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701E98">
              <w:rPr>
                <w:b/>
                <w:sz w:val="24"/>
                <w:szCs w:val="24"/>
              </w:rPr>
              <w:t>Celkové výdaje</w:t>
            </w:r>
          </w:p>
          <w:p w:rsidR="000718E2" w:rsidRPr="00701E98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701E98">
              <w:rPr>
                <w:b/>
                <w:sz w:val="24"/>
                <w:szCs w:val="24"/>
              </w:rPr>
              <w:t>(Kč/3 roky)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003.03 (služby související s projektem)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Laboratorní analýzy na obsah živin a biologicky aktivních látek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003.04 (studie a plány spojené s vývojem nových produktů, postupů a technologií)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 pro zpracování plánovaných metodik, které jsou výstupem projektu.</w:t>
            </w:r>
          </w:p>
        </w:tc>
        <w:tc>
          <w:tcPr>
            <w:tcW w:w="3021" w:type="dxa"/>
          </w:tcPr>
          <w:p w:rsidR="000718E2" w:rsidRDefault="000718E2" w:rsidP="0007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500 000,-</w:t>
            </w:r>
          </w:p>
        </w:tc>
      </w:tr>
      <w:tr w:rsidR="000718E2" w:rsidTr="000718E2">
        <w:tc>
          <w:tcPr>
            <w:tcW w:w="3020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021" w:type="dxa"/>
          </w:tcPr>
          <w:p w:rsidR="000718E2" w:rsidRDefault="000718E2" w:rsidP="000718E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0718E2" w:rsidRPr="00525730" w:rsidRDefault="000718E2" w:rsidP="000718E2">
            <w:pPr>
              <w:jc w:val="center"/>
              <w:rPr>
                <w:b/>
                <w:sz w:val="24"/>
                <w:szCs w:val="24"/>
              </w:rPr>
            </w:pPr>
            <w:r w:rsidRPr="00525730">
              <w:rPr>
                <w:b/>
                <w:sz w:val="24"/>
                <w:szCs w:val="24"/>
              </w:rPr>
              <w:t>1 600 000,-</w:t>
            </w:r>
          </w:p>
        </w:tc>
      </w:tr>
    </w:tbl>
    <w:p w:rsidR="000718E2" w:rsidRDefault="000718E2" w:rsidP="000718E2">
      <w:pPr>
        <w:rPr>
          <w:sz w:val="24"/>
          <w:szCs w:val="24"/>
        </w:rPr>
      </w:pPr>
    </w:p>
    <w:p w:rsidR="000718E2" w:rsidRPr="00192B7D" w:rsidRDefault="000718E2" w:rsidP="000718E2">
      <w:pPr>
        <w:jc w:val="both"/>
        <w:rPr>
          <w:sz w:val="24"/>
          <w:szCs w:val="24"/>
        </w:rPr>
      </w:pPr>
      <w:r>
        <w:rPr>
          <w:sz w:val="24"/>
          <w:szCs w:val="24"/>
        </w:rPr>
        <w:t>Celkové předpokládané náklady na projekt, které jsou součtem výdajů na spolupráci (4,3 mil. Kč), přímých výdajů (ca 18 mil. Kč) a ostatních výdajů (1,6 mil. Kč) činí ca 23,9 mil. Kč. Rámcový odhad nákladů je odhadován pro období realizace projektu, a to na 3 roky (průměr na rok je ca 8 mil. Kč).  Předpokládaný začátek projektu 1.3 2018, konec projektu 30.8.2021.</w:t>
      </w:r>
    </w:p>
    <w:p w:rsidR="000718E2" w:rsidRDefault="000718E2" w:rsidP="000718E2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t>Prozatím se jedná o předběžný odhad</w:t>
      </w:r>
      <w:r>
        <w:rPr>
          <w:sz w:val="24"/>
          <w:szCs w:val="24"/>
        </w:rPr>
        <w:t xml:space="preserve"> nákladů</w:t>
      </w:r>
      <w:r w:rsidRPr="00192B7D">
        <w:rPr>
          <w:sz w:val="24"/>
          <w:szCs w:val="24"/>
        </w:rPr>
        <w:t xml:space="preserve">, teprve poté, až budou provedena výběrová řízení bude možné tento rámcový odhad nákladů projektu upravit a zpřesnit. </w:t>
      </w:r>
    </w:p>
    <w:p w:rsidR="000718E2" w:rsidRDefault="000718E2" w:rsidP="000718E2">
      <w:pPr>
        <w:rPr>
          <w:sz w:val="24"/>
          <w:szCs w:val="24"/>
        </w:rPr>
      </w:pP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9</w:t>
      </w:r>
    </w:p>
    <w:p w:rsidR="00F20E2B" w:rsidRPr="00012892" w:rsidRDefault="00F20E2B" w:rsidP="00F20E2B">
      <w:pPr>
        <w:jc w:val="center"/>
        <w:rPr>
          <w:b/>
          <w:i/>
          <w:sz w:val="24"/>
          <w:szCs w:val="24"/>
          <w:u w:val="single"/>
        </w:rPr>
      </w:pPr>
      <w:r w:rsidRPr="00012892">
        <w:rPr>
          <w:b/>
          <w:i/>
          <w:sz w:val="24"/>
          <w:szCs w:val="24"/>
          <w:u w:val="single"/>
        </w:rPr>
        <w:t>Způsob financování projektu ze strany ostatních členů operační skupiny včetně způsobu vypořádání závazků výdajů na spolupráci vůči žadateli</w:t>
      </w:r>
    </w:p>
    <w:p w:rsidR="00C42BA4" w:rsidRDefault="00C42BA4" w:rsidP="00C42BA4">
      <w:pPr>
        <w:jc w:val="both"/>
        <w:rPr>
          <w:sz w:val="24"/>
          <w:szCs w:val="24"/>
        </w:rPr>
      </w:pPr>
      <w:r w:rsidRPr="00192B7D">
        <w:rPr>
          <w:sz w:val="24"/>
          <w:szCs w:val="24"/>
        </w:rPr>
        <w:t xml:space="preserve">Projekt bude financován v rámci finančního nástroje PRV ČR na období 2014-2020  prostřednictvím opatření 16, </w:t>
      </w:r>
      <w:proofErr w:type="spellStart"/>
      <w:r w:rsidRPr="00192B7D">
        <w:rPr>
          <w:sz w:val="24"/>
          <w:szCs w:val="24"/>
        </w:rPr>
        <w:t>podopatření</w:t>
      </w:r>
      <w:proofErr w:type="spellEnd"/>
      <w:r w:rsidRPr="00192B7D">
        <w:rPr>
          <w:sz w:val="24"/>
          <w:szCs w:val="24"/>
        </w:rPr>
        <w:t xml:space="preserve"> 16.1 a operace 16.1.1 Podpora operačních skupin a projektů EIP, a to podílově SZIF a firmou žadatele </w:t>
      </w:r>
      <w:proofErr w:type="spellStart"/>
      <w:r w:rsidRPr="00192B7D">
        <w:rPr>
          <w:sz w:val="24"/>
          <w:szCs w:val="24"/>
        </w:rPr>
        <w:t>Life</w:t>
      </w:r>
      <w:proofErr w:type="spellEnd"/>
      <w:r w:rsidRPr="00192B7D">
        <w:rPr>
          <w:sz w:val="24"/>
          <w:szCs w:val="24"/>
        </w:rPr>
        <w:t xml:space="preserve"> </w:t>
      </w:r>
      <w:proofErr w:type="spellStart"/>
      <w:r w:rsidRPr="00192B7D">
        <w:rPr>
          <w:sz w:val="24"/>
          <w:szCs w:val="24"/>
        </w:rPr>
        <w:t>Tree</w:t>
      </w:r>
      <w:proofErr w:type="spellEnd"/>
      <w:r w:rsidRPr="00192B7D">
        <w:rPr>
          <w:sz w:val="24"/>
          <w:szCs w:val="24"/>
        </w:rPr>
        <w:t xml:space="preserve"> s.r.o.</w:t>
      </w:r>
    </w:p>
    <w:p w:rsidR="00BF6582" w:rsidRDefault="00BF6582" w:rsidP="00C42BA4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192B7D">
        <w:rPr>
          <w:sz w:val="24"/>
          <w:szCs w:val="24"/>
        </w:rPr>
        <w:t>zhledem k SZIF předepsanému systému podávání ŽOP k 30.6. daného roku řešení</w:t>
      </w:r>
      <w:r>
        <w:rPr>
          <w:sz w:val="24"/>
          <w:szCs w:val="24"/>
        </w:rPr>
        <w:t xml:space="preserve"> </w:t>
      </w:r>
      <w:r w:rsidRPr="00192B7D">
        <w:rPr>
          <w:sz w:val="24"/>
          <w:szCs w:val="24"/>
        </w:rPr>
        <w:t>budou spolupracující organizace/subjekty fakturovat</w:t>
      </w:r>
      <w:r>
        <w:rPr>
          <w:sz w:val="24"/>
          <w:szCs w:val="24"/>
        </w:rPr>
        <w:t xml:space="preserve"> </w:t>
      </w:r>
      <w:r w:rsidRPr="00192B7D">
        <w:rPr>
          <w:sz w:val="24"/>
          <w:szCs w:val="24"/>
        </w:rPr>
        <w:t xml:space="preserve">náklady </w:t>
      </w:r>
      <w:r>
        <w:rPr>
          <w:sz w:val="24"/>
          <w:szCs w:val="24"/>
        </w:rPr>
        <w:t xml:space="preserve">na spolupráci vždy </w:t>
      </w:r>
      <w:r w:rsidRPr="00192B7D">
        <w:rPr>
          <w:sz w:val="24"/>
          <w:szCs w:val="24"/>
        </w:rPr>
        <w:t xml:space="preserve">k 15.5. daného roku žadateli/příjemci, tj. </w:t>
      </w:r>
      <w:proofErr w:type="spellStart"/>
      <w:r w:rsidRPr="00192B7D">
        <w:rPr>
          <w:sz w:val="24"/>
          <w:szCs w:val="24"/>
        </w:rPr>
        <w:t>Life</w:t>
      </w:r>
      <w:proofErr w:type="spellEnd"/>
      <w:r w:rsidRPr="00192B7D">
        <w:rPr>
          <w:sz w:val="24"/>
          <w:szCs w:val="24"/>
        </w:rPr>
        <w:t xml:space="preserve"> </w:t>
      </w:r>
      <w:proofErr w:type="spellStart"/>
      <w:r w:rsidRPr="00192B7D">
        <w:rPr>
          <w:sz w:val="24"/>
          <w:szCs w:val="24"/>
        </w:rPr>
        <w:t>Tree</w:t>
      </w:r>
      <w:proofErr w:type="spellEnd"/>
      <w:r w:rsidRPr="00192B7D">
        <w:rPr>
          <w:sz w:val="24"/>
          <w:szCs w:val="24"/>
        </w:rPr>
        <w:t xml:space="preserve"> s.r.o. Platba proběhne do 15.6. daného roku a ž</w:t>
      </w:r>
      <w:r>
        <w:rPr>
          <w:sz w:val="24"/>
          <w:szCs w:val="24"/>
        </w:rPr>
        <w:t xml:space="preserve">adatel odešle ŽOP na SZIF spolu </w:t>
      </w:r>
      <w:r w:rsidRPr="00192B7D">
        <w:rPr>
          <w:sz w:val="24"/>
          <w:szCs w:val="24"/>
        </w:rPr>
        <w:t>s inovačním deníkem.</w:t>
      </w:r>
      <w:r>
        <w:rPr>
          <w:sz w:val="24"/>
          <w:szCs w:val="24"/>
        </w:rPr>
        <w:t xml:space="preserve"> </w:t>
      </w:r>
    </w:p>
    <w:p w:rsidR="000617FB" w:rsidRPr="00192B7D" w:rsidRDefault="000617FB" w:rsidP="00C42BA4">
      <w:pPr>
        <w:jc w:val="both"/>
        <w:rPr>
          <w:sz w:val="24"/>
          <w:szCs w:val="24"/>
        </w:rPr>
      </w:pP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10</w:t>
      </w:r>
    </w:p>
    <w:p w:rsidR="00E56E05" w:rsidRDefault="00E56E05" w:rsidP="00F20E2B">
      <w:pPr>
        <w:jc w:val="center"/>
        <w:rPr>
          <w:b/>
          <w:i/>
          <w:sz w:val="24"/>
          <w:szCs w:val="24"/>
          <w:u w:val="single"/>
        </w:rPr>
      </w:pPr>
      <w:r w:rsidRPr="00012892">
        <w:rPr>
          <w:b/>
          <w:i/>
          <w:sz w:val="24"/>
          <w:szCs w:val="24"/>
          <w:u w:val="single"/>
        </w:rPr>
        <w:t>Jednoznačné stanovení činností členů operační skupiny, které budou vykonávat v rámci projektu.</w:t>
      </w:r>
    </w:p>
    <w:p w:rsidR="00A46707" w:rsidRPr="00063CFA" w:rsidRDefault="00286B42" w:rsidP="00A46707">
      <w:pPr>
        <w:jc w:val="both"/>
        <w:rPr>
          <w:rStyle w:val="Hypertextovodkaz"/>
          <w:color w:val="000000" w:themeColor="text1"/>
          <w:sz w:val="24"/>
          <w:szCs w:val="24"/>
          <w:u w:val="none"/>
        </w:rPr>
      </w:pPr>
      <w:r w:rsidRPr="00063CFA">
        <w:rPr>
          <w:b/>
          <w:color w:val="000000" w:themeColor="text1"/>
          <w:sz w:val="28"/>
          <w:szCs w:val="28"/>
        </w:rPr>
        <w:t xml:space="preserve">Ing. Ivan </w:t>
      </w:r>
      <w:r w:rsidRPr="00A46707">
        <w:rPr>
          <w:b/>
          <w:color w:val="000000" w:themeColor="text1"/>
          <w:sz w:val="28"/>
          <w:szCs w:val="28"/>
        </w:rPr>
        <w:t xml:space="preserve">Landa </w:t>
      </w:r>
      <w:r w:rsidRPr="00A46707">
        <w:rPr>
          <w:color w:val="000000" w:themeColor="text1"/>
          <w:sz w:val="24"/>
          <w:szCs w:val="24"/>
        </w:rPr>
        <w:t>(</w:t>
      </w:r>
      <w:hyperlink r:id="rId6" w:history="1">
        <w:r w:rsidR="00A46707" w:rsidRPr="00A46707">
          <w:rPr>
            <w:rStyle w:val="Hypertextovodkaz"/>
            <w:color w:val="000000" w:themeColor="text1"/>
            <w:sz w:val="24"/>
            <w:szCs w:val="24"/>
          </w:rPr>
          <w:t>broker</w:t>
        </w:r>
      </w:hyperlink>
      <w:r w:rsidRPr="00A46707">
        <w:rPr>
          <w:rStyle w:val="Hypertextovodkaz"/>
          <w:color w:val="000000" w:themeColor="text1"/>
          <w:sz w:val="24"/>
          <w:szCs w:val="24"/>
          <w:u w:val="none"/>
        </w:rPr>
        <w:t>)</w:t>
      </w:r>
      <w:r w:rsidR="00A46707" w:rsidRPr="00A46707">
        <w:rPr>
          <w:rStyle w:val="Hypertextovodkaz"/>
          <w:color w:val="000000" w:themeColor="text1"/>
          <w:sz w:val="24"/>
          <w:szCs w:val="24"/>
          <w:u w:val="none"/>
        </w:rPr>
        <w:t>:</w:t>
      </w:r>
      <w:r w:rsidRPr="00A46707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r w:rsidR="00A46707" w:rsidRPr="00063CFA">
        <w:rPr>
          <w:rStyle w:val="Hypertextovodkaz"/>
          <w:color w:val="000000" w:themeColor="text1"/>
          <w:sz w:val="24"/>
          <w:szCs w:val="24"/>
          <w:u w:val="none"/>
        </w:rPr>
        <w:t>Manažer projektu odpovědný za fungování, organizaci a poradenství při řízení projektu - těsná součinnost s hlavním řešitelem projektu.</w:t>
      </w:r>
      <w:r w:rsidR="00D33C7A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r w:rsidR="00A46707" w:rsidRPr="00063CFA">
        <w:rPr>
          <w:rStyle w:val="Hypertextovodkaz"/>
          <w:color w:val="000000" w:themeColor="text1"/>
          <w:sz w:val="24"/>
          <w:szCs w:val="24"/>
          <w:u w:val="none"/>
        </w:rPr>
        <w:t>Koordinace činnosti členů OS v průběhu j</w:t>
      </w:r>
      <w:r w:rsidR="00A46707" w:rsidRPr="00063CFA">
        <w:rPr>
          <w:rStyle w:val="Hypertextovodkaz"/>
          <w:color w:val="000000" w:themeColor="text1"/>
          <w:u w:val="none"/>
        </w:rPr>
        <w:t>ednotlivých let</w:t>
      </w:r>
      <w:r w:rsidR="00A46707" w:rsidRPr="00063CFA">
        <w:rPr>
          <w:rStyle w:val="Hypertextovodkaz"/>
          <w:color w:val="000000" w:themeColor="text1"/>
          <w:sz w:val="24"/>
          <w:szCs w:val="24"/>
          <w:u w:val="none"/>
        </w:rPr>
        <w:t xml:space="preserve"> realizace projektu, zajištění a kontrola jeho cílů včetně zajištění odpovídající administrativy.</w:t>
      </w:r>
      <w:r w:rsidR="00D33C7A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  <w:r w:rsidR="00A46707" w:rsidRPr="00063CFA">
        <w:rPr>
          <w:rStyle w:val="Hypertextovodkaz"/>
          <w:color w:val="000000" w:themeColor="text1"/>
          <w:sz w:val="24"/>
          <w:szCs w:val="24"/>
          <w:u w:val="none"/>
        </w:rPr>
        <w:t xml:space="preserve">Zajištění plnění specifických podmínek </w:t>
      </w:r>
      <w:r w:rsidR="00A46707" w:rsidRPr="00063CFA">
        <w:rPr>
          <w:rStyle w:val="Hypertextovodkaz"/>
          <w:color w:val="000000" w:themeColor="text1"/>
          <w:sz w:val="24"/>
          <w:szCs w:val="24"/>
          <w:u w:val="none"/>
        </w:rPr>
        <w:lastRenderedPageBreak/>
        <w:t>vyplývajících z Pravidel (např. inovační deník, průběžné financování, uzavření projektu, a dal.), kterými se stanovují podmínky pro poskytování dotace na projekty PRV na období 2014-2020 spojených s Operací 16.1.1. Podpora operačních skupin a projektů EIP.</w:t>
      </w:r>
    </w:p>
    <w:p w:rsidR="00A46707" w:rsidRDefault="00286B42" w:rsidP="00D33C7A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Ing. Jakub </w:t>
      </w:r>
      <w:proofErr w:type="spellStart"/>
      <w:r>
        <w:rPr>
          <w:b/>
          <w:sz w:val="28"/>
          <w:szCs w:val="28"/>
        </w:rPr>
        <w:t>Schůrek</w:t>
      </w:r>
      <w:proofErr w:type="spellEnd"/>
      <w:r>
        <w:rPr>
          <w:b/>
          <w:sz w:val="28"/>
          <w:szCs w:val="28"/>
        </w:rPr>
        <w:t xml:space="preserve"> </w:t>
      </w:r>
      <w:r w:rsidR="00A46707" w:rsidRPr="00A46707">
        <w:rPr>
          <w:sz w:val="24"/>
          <w:szCs w:val="24"/>
        </w:rPr>
        <w:t>(</w:t>
      </w:r>
      <w:r w:rsidR="00A46707" w:rsidRPr="00A46707">
        <w:rPr>
          <w:sz w:val="24"/>
          <w:szCs w:val="24"/>
          <w:u w:val="single"/>
        </w:rPr>
        <w:t>hlavní řešitel projektu</w:t>
      </w:r>
      <w:r w:rsidR="00A46707">
        <w:rPr>
          <w:sz w:val="24"/>
          <w:szCs w:val="24"/>
          <w:u w:val="single"/>
        </w:rPr>
        <w:t>/žadatel</w:t>
      </w:r>
      <w:r w:rsidR="00A46707" w:rsidRPr="00A46707">
        <w:rPr>
          <w:sz w:val="24"/>
          <w:szCs w:val="24"/>
        </w:rPr>
        <w:t>)</w:t>
      </w:r>
      <w:r w:rsidR="00A46707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A46707">
        <w:rPr>
          <w:sz w:val="24"/>
          <w:szCs w:val="24"/>
        </w:rPr>
        <w:t>J</w:t>
      </w:r>
      <w:r w:rsidR="00A46707">
        <w:t xml:space="preserve">ako hlavní řešitel projektu zodpovědný za </w:t>
      </w:r>
      <w:r w:rsidR="00A46707">
        <w:rPr>
          <w:sz w:val="24"/>
          <w:szCs w:val="24"/>
        </w:rPr>
        <w:t>přenos</w:t>
      </w:r>
      <w:r w:rsidR="00A46707" w:rsidRPr="00824730">
        <w:rPr>
          <w:sz w:val="24"/>
          <w:szCs w:val="24"/>
        </w:rPr>
        <w:t xml:space="preserve"> </w:t>
      </w:r>
      <w:r w:rsidR="00A46707">
        <w:rPr>
          <w:sz w:val="24"/>
          <w:szCs w:val="24"/>
        </w:rPr>
        <w:t xml:space="preserve">výsledku </w:t>
      </w:r>
      <w:r w:rsidR="00A46707" w:rsidRPr="00824730">
        <w:rPr>
          <w:sz w:val="24"/>
          <w:szCs w:val="24"/>
        </w:rPr>
        <w:t xml:space="preserve">výzkumu (VÚPP) </w:t>
      </w:r>
      <w:r w:rsidR="00A46707">
        <w:rPr>
          <w:sz w:val="24"/>
          <w:szCs w:val="24"/>
        </w:rPr>
        <w:t xml:space="preserve">do výrobní praxe </w:t>
      </w:r>
      <w:r w:rsidR="00A46707" w:rsidRPr="00824730">
        <w:rPr>
          <w:sz w:val="24"/>
          <w:szCs w:val="24"/>
        </w:rPr>
        <w:t>a jeho postupné praktické ověření v obou zpracovatelských provozovnách (</w:t>
      </w:r>
      <w:proofErr w:type="spellStart"/>
      <w:r w:rsidR="00A46707" w:rsidRPr="00824730">
        <w:rPr>
          <w:sz w:val="24"/>
          <w:szCs w:val="24"/>
        </w:rPr>
        <w:t>maloprovoz</w:t>
      </w:r>
      <w:proofErr w:type="spellEnd"/>
      <w:r w:rsidR="00A46707" w:rsidRPr="00824730">
        <w:rPr>
          <w:sz w:val="24"/>
          <w:szCs w:val="24"/>
        </w:rPr>
        <w:t xml:space="preserve"> a poloprovoz)</w:t>
      </w:r>
      <w:r w:rsidR="00A46707">
        <w:rPr>
          <w:sz w:val="24"/>
          <w:szCs w:val="24"/>
        </w:rPr>
        <w:t>, za ověření a porovnání kvality zpracovaného produktu</w:t>
      </w:r>
      <w:r w:rsidR="00A46707" w:rsidRPr="00824730">
        <w:rPr>
          <w:sz w:val="24"/>
          <w:szCs w:val="24"/>
        </w:rPr>
        <w:t xml:space="preserve">  s kvalitou suroviny před vstupem do řízené fermentace</w:t>
      </w:r>
      <w:r w:rsidR="00A46707">
        <w:rPr>
          <w:sz w:val="24"/>
          <w:szCs w:val="24"/>
        </w:rPr>
        <w:t xml:space="preserve"> (úzká spolupráce s vedoucím výzkumného týmu) a za </w:t>
      </w:r>
      <w:r w:rsidR="00A46707" w:rsidRPr="00660DA9">
        <w:rPr>
          <w:sz w:val="24"/>
          <w:szCs w:val="24"/>
        </w:rPr>
        <w:t>řízení a</w:t>
      </w:r>
      <w:r w:rsidR="00A46707">
        <w:rPr>
          <w:b/>
          <w:sz w:val="28"/>
          <w:szCs w:val="28"/>
        </w:rPr>
        <w:t xml:space="preserve"> </w:t>
      </w:r>
      <w:r w:rsidR="00A46707" w:rsidRPr="00660DA9">
        <w:rPr>
          <w:sz w:val="24"/>
          <w:szCs w:val="24"/>
        </w:rPr>
        <w:t xml:space="preserve">koordinaci </w:t>
      </w:r>
      <w:r w:rsidR="00A46707">
        <w:rPr>
          <w:sz w:val="24"/>
          <w:szCs w:val="24"/>
        </w:rPr>
        <w:t>členů OS.</w:t>
      </w:r>
      <w:r w:rsidR="00D33C7A">
        <w:rPr>
          <w:sz w:val="24"/>
          <w:szCs w:val="24"/>
        </w:rPr>
        <w:t xml:space="preserve"> </w:t>
      </w:r>
      <w:r w:rsidR="003B4756">
        <w:rPr>
          <w:sz w:val="24"/>
          <w:szCs w:val="24"/>
        </w:rPr>
        <w:t>Zároveň zodpovědný za v</w:t>
      </w:r>
      <w:r w:rsidR="00A46707" w:rsidRPr="00660DA9">
        <w:rPr>
          <w:sz w:val="24"/>
          <w:szCs w:val="24"/>
        </w:rPr>
        <w:t>ybudování vzoru fermentační zpracovatelské linky pro funkční fermentované produkty uváděné na trh</w:t>
      </w:r>
      <w:r w:rsidR="003B4756">
        <w:rPr>
          <w:sz w:val="24"/>
          <w:szCs w:val="24"/>
        </w:rPr>
        <w:t xml:space="preserve">, </w:t>
      </w:r>
      <w:r w:rsidR="00D33C7A">
        <w:rPr>
          <w:sz w:val="24"/>
          <w:szCs w:val="24"/>
        </w:rPr>
        <w:t xml:space="preserve">dále </w:t>
      </w:r>
      <w:r w:rsidR="003B4756">
        <w:rPr>
          <w:sz w:val="24"/>
          <w:szCs w:val="24"/>
        </w:rPr>
        <w:t>za vybudování trhu s k</w:t>
      </w:r>
      <w:r w:rsidR="00A46707" w:rsidRPr="00660DA9">
        <w:rPr>
          <w:sz w:val="24"/>
          <w:szCs w:val="24"/>
        </w:rPr>
        <w:t>valitní</w:t>
      </w:r>
      <w:r w:rsidR="003B4756">
        <w:rPr>
          <w:sz w:val="24"/>
          <w:szCs w:val="24"/>
        </w:rPr>
        <w:t>mi</w:t>
      </w:r>
      <w:r w:rsidR="00A46707" w:rsidRPr="00660DA9">
        <w:rPr>
          <w:sz w:val="24"/>
          <w:szCs w:val="24"/>
        </w:rPr>
        <w:t xml:space="preserve"> produkty zdravé výživy z řady funkčních zeleninových fermentovaných potravin (kořenová, plodová a košťálová zelenina)</w:t>
      </w:r>
      <w:r w:rsidR="003B4756">
        <w:rPr>
          <w:sz w:val="24"/>
          <w:szCs w:val="24"/>
        </w:rPr>
        <w:t xml:space="preserve"> a za z</w:t>
      </w:r>
      <w:r w:rsidR="00A46707" w:rsidRPr="00660DA9">
        <w:rPr>
          <w:sz w:val="24"/>
          <w:szCs w:val="24"/>
        </w:rPr>
        <w:t>ajištění informací o sledovatelnosti nových zeleninových potravin budoucnosti.</w:t>
      </w:r>
      <w:r w:rsidR="003B4756">
        <w:rPr>
          <w:sz w:val="24"/>
          <w:szCs w:val="24"/>
        </w:rPr>
        <w:t xml:space="preserve"> </w:t>
      </w:r>
    </w:p>
    <w:p w:rsidR="00286B42" w:rsidRDefault="00286B42" w:rsidP="00286B42">
      <w:pPr>
        <w:jc w:val="both"/>
        <w:rPr>
          <w:sz w:val="24"/>
          <w:szCs w:val="24"/>
        </w:rPr>
      </w:pPr>
      <w:r w:rsidRPr="003C64E3">
        <w:rPr>
          <w:b/>
          <w:sz w:val="28"/>
          <w:szCs w:val="28"/>
        </w:rPr>
        <w:t xml:space="preserve">Ing. Aleš Landfeld </w:t>
      </w:r>
      <w:r w:rsidRPr="003B4756">
        <w:rPr>
          <w:sz w:val="28"/>
          <w:szCs w:val="28"/>
        </w:rPr>
        <w:t>(</w:t>
      </w:r>
      <w:r w:rsidR="003B4756" w:rsidRPr="003B4756">
        <w:rPr>
          <w:u w:val="single"/>
        </w:rPr>
        <w:t>vedoucí výzkumného týmu</w:t>
      </w:r>
      <w:r w:rsidR="003B4756">
        <w:t xml:space="preserve">): </w:t>
      </w:r>
      <w:r w:rsidRPr="003C64E3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3C64E3">
        <w:rPr>
          <w:sz w:val="24"/>
          <w:szCs w:val="24"/>
        </w:rPr>
        <w:t>oordinátor</w:t>
      </w:r>
      <w:r>
        <w:rPr>
          <w:sz w:val="24"/>
          <w:szCs w:val="24"/>
        </w:rPr>
        <w:t xml:space="preserve"> a vedoucí výzkumného týmu zaměřeného na vývoj a inovaci metod řízené fermentace zeleniny typů fermentovaných produktů s cílem zachovat a pokud možno i zvýšit obsah biologicky aktivních látek v zelenině (zkráceně projekt BIOFERM). </w:t>
      </w:r>
      <w:r w:rsidR="003B4756">
        <w:rPr>
          <w:sz w:val="24"/>
          <w:szCs w:val="24"/>
        </w:rPr>
        <w:t>Zajistí řízení</w:t>
      </w:r>
      <w:r w:rsidRPr="003C64E3">
        <w:rPr>
          <w:sz w:val="24"/>
          <w:szCs w:val="24"/>
        </w:rPr>
        <w:t xml:space="preserve"> pracovní</w:t>
      </w:r>
      <w:r w:rsidR="003B4756">
        <w:rPr>
          <w:sz w:val="24"/>
          <w:szCs w:val="24"/>
        </w:rPr>
        <w:t>ho</w:t>
      </w:r>
      <w:r w:rsidRPr="003C64E3">
        <w:rPr>
          <w:sz w:val="24"/>
          <w:szCs w:val="24"/>
        </w:rPr>
        <w:t xml:space="preserve"> tým</w:t>
      </w:r>
      <w:r w:rsidR="003B4756">
        <w:rPr>
          <w:sz w:val="24"/>
          <w:szCs w:val="24"/>
        </w:rPr>
        <w:t>u</w:t>
      </w:r>
      <w:r w:rsidRPr="003C64E3">
        <w:rPr>
          <w:sz w:val="24"/>
          <w:szCs w:val="24"/>
        </w:rPr>
        <w:t xml:space="preserve"> kolektivu pracovníků řešících </w:t>
      </w:r>
      <w:r>
        <w:rPr>
          <w:sz w:val="24"/>
          <w:szCs w:val="24"/>
        </w:rPr>
        <w:t xml:space="preserve">jednotlivé dílčí úkoly </w:t>
      </w:r>
      <w:r w:rsidR="003B4756">
        <w:rPr>
          <w:sz w:val="24"/>
          <w:szCs w:val="24"/>
        </w:rPr>
        <w:t xml:space="preserve">základního a aplikovaného </w:t>
      </w:r>
      <w:r>
        <w:rPr>
          <w:sz w:val="24"/>
          <w:szCs w:val="24"/>
        </w:rPr>
        <w:t xml:space="preserve">výzkumu a </w:t>
      </w:r>
      <w:proofErr w:type="gramStart"/>
      <w:r>
        <w:rPr>
          <w:sz w:val="24"/>
          <w:szCs w:val="24"/>
        </w:rPr>
        <w:t>vývoje  dle</w:t>
      </w:r>
      <w:proofErr w:type="gramEnd"/>
      <w:r>
        <w:rPr>
          <w:sz w:val="24"/>
          <w:szCs w:val="24"/>
        </w:rPr>
        <w:t xml:space="preserve"> předem stanoveného harmonogramu prací pro dosažení cíle projektu. </w:t>
      </w:r>
      <w:r w:rsidRPr="003C64E3">
        <w:rPr>
          <w:sz w:val="24"/>
          <w:szCs w:val="24"/>
        </w:rPr>
        <w:t>Dále zajistí ověření a kontrolu přenosu know</w:t>
      </w:r>
      <w:r>
        <w:rPr>
          <w:sz w:val="24"/>
          <w:szCs w:val="24"/>
        </w:rPr>
        <w:t>-</w:t>
      </w:r>
      <w:r w:rsidRPr="003C64E3">
        <w:rPr>
          <w:sz w:val="24"/>
          <w:szCs w:val="24"/>
        </w:rPr>
        <w:t>how technologie výzkumu řízené fermentace pro</w:t>
      </w:r>
      <w:r>
        <w:rPr>
          <w:sz w:val="24"/>
          <w:szCs w:val="24"/>
        </w:rPr>
        <w:t xml:space="preserve"> její</w:t>
      </w:r>
      <w:r w:rsidRPr="003C64E3">
        <w:rPr>
          <w:sz w:val="24"/>
          <w:szCs w:val="24"/>
        </w:rPr>
        <w:t xml:space="preserve"> zavedení do provozu v obou zpracovatelských halách</w:t>
      </w:r>
      <w:r>
        <w:rPr>
          <w:sz w:val="24"/>
          <w:szCs w:val="24"/>
        </w:rPr>
        <w:t xml:space="preserve"> (Broumov, Dvůr Králové). K zajištění stanovených úkolů má výzkumný kolektiv dalších 9 pracovníků ústavu (vedoucí, členové výzkumného týmu a asistenti). Plnění dílčích cílů </w:t>
      </w:r>
      <w:r w:rsidR="003B4756">
        <w:rPr>
          <w:sz w:val="24"/>
          <w:szCs w:val="24"/>
        </w:rPr>
        <w:t xml:space="preserve">výzkumného týmu </w:t>
      </w:r>
      <w:r>
        <w:rPr>
          <w:sz w:val="24"/>
          <w:szCs w:val="24"/>
        </w:rPr>
        <w:t>bude pravidelně kontrolov</w:t>
      </w:r>
      <w:r w:rsidR="003B4756">
        <w:rPr>
          <w:sz w:val="24"/>
          <w:szCs w:val="24"/>
        </w:rPr>
        <w:t>áno na pracovních poradách členů OS řízené hlavním řešitelem projektu.</w:t>
      </w:r>
    </w:p>
    <w:p w:rsidR="00286B42" w:rsidRDefault="00286B42" w:rsidP="00286B42">
      <w:pPr>
        <w:jc w:val="both"/>
        <w:rPr>
          <w:sz w:val="24"/>
          <w:szCs w:val="24"/>
        </w:rPr>
      </w:pPr>
      <w:r w:rsidRPr="003C64E3">
        <w:rPr>
          <w:b/>
          <w:sz w:val="28"/>
          <w:szCs w:val="28"/>
        </w:rPr>
        <w:t>Ing. Tomáš Zídek</w:t>
      </w:r>
      <w:r>
        <w:rPr>
          <w:sz w:val="24"/>
          <w:szCs w:val="24"/>
        </w:rPr>
        <w:t xml:space="preserve"> </w:t>
      </w:r>
      <w:r w:rsidRPr="003B4756">
        <w:rPr>
          <w:color w:val="000000" w:themeColor="text1"/>
          <w:sz w:val="24"/>
          <w:szCs w:val="24"/>
        </w:rPr>
        <w:t>(</w:t>
      </w:r>
      <w:hyperlink r:id="rId7" w:history="1">
        <w:r w:rsidR="003B4756" w:rsidRPr="003B4756">
          <w:rPr>
            <w:rStyle w:val="Hypertextovodkaz"/>
            <w:color w:val="000000" w:themeColor="text1"/>
            <w:sz w:val="24"/>
            <w:szCs w:val="24"/>
          </w:rPr>
          <w:t>jednatel</w:t>
        </w:r>
      </w:hyperlink>
      <w:r w:rsidR="003B4756" w:rsidRPr="003B4756">
        <w:rPr>
          <w:rStyle w:val="Hypertextovodkaz"/>
          <w:color w:val="000000" w:themeColor="text1"/>
          <w:sz w:val="24"/>
          <w:szCs w:val="24"/>
        </w:rPr>
        <w:t xml:space="preserve"> biofarmy </w:t>
      </w:r>
      <w:proofErr w:type="spellStart"/>
      <w:r w:rsidR="003B4756" w:rsidRPr="003B4756">
        <w:rPr>
          <w:rStyle w:val="Hypertextovodkaz"/>
          <w:color w:val="000000" w:themeColor="text1"/>
          <w:sz w:val="24"/>
          <w:szCs w:val="24"/>
        </w:rPr>
        <w:t>Skřeněř</w:t>
      </w:r>
      <w:proofErr w:type="spellEnd"/>
      <w:r w:rsidR="003B4756" w:rsidRPr="003B4756">
        <w:rPr>
          <w:rStyle w:val="Hypertextovodkaz"/>
          <w:color w:val="000000" w:themeColor="text1"/>
          <w:sz w:val="24"/>
          <w:szCs w:val="24"/>
        </w:rPr>
        <w:t xml:space="preserve"> s.r.o.</w:t>
      </w:r>
      <w:r w:rsidRPr="003B4756">
        <w:rPr>
          <w:color w:val="000000" w:themeColor="text1"/>
          <w:sz w:val="24"/>
          <w:szCs w:val="24"/>
        </w:rPr>
        <w:t>)</w:t>
      </w:r>
      <w:r w:rsidR="003B475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16C93">
        <w:rPr>
          <w:sz w:val="24"/>
          <w:szCs w:val="24"/>
        </w:rPr>
        <w:t xml:space="preserve">Předmětem činnosti </w:t>
      </w:r>
      <w:r w:rsidR="003B4756">
        <w:rPr>
          <w:sz w:val="24"/>
          <w:szCs w:val="24"/>
        </w:rPr>
        <w:t>je</w:t>
      </w:r>
      <w:r w:rsidRPr="00F16C93">
        <w:rPr>
          <w:sz w:val="24"/>
          <w:szCs w:val="24"/>
        </w:rPr>
        <w:t xml:space="preserve"> zajištění bioprodukce polní a skleníkové zeleniny v biokvalitě nezbytné pro potřeby projektu </w:t>
      </w:r>
      <w:r>
        <w:rPr>
          <w:sz w:val="24"/>
          <w:szCs w:val="24"/>
        </w:rPr>
        <w:t xml:space="preserve">– stanovení osevního postupu, výběr druhu/odrůdy, nákup osiva a sadby, zajištění správné agrotechniky pěstování zeleniny (výsev, ošetření porostu, sklizeň). </w:t>
      </w:r>
      <w:r w:rsidRPr="00F16C93">
        <w:rPr>
          <w:sz w:val="24"/>
          <w:szCs w:val="24"/>
        </w:rPr>
        <w:t>Jedná se o sklizeň vybraných druhů kořenové, plodové a košťálové zeleniny včetně speciálních bylin (aromatické) pěstovaných v řetězci biofarem</w:t>
      </w:r>
      <w:r w:rsidRPr="00F16C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Dále </w:t>
      </w:r>
      <w:r w:rsidRPr="00F16C93">
        <w:rPr>
          <w:sz w:val="24"/>
          <w:szCs w:val="24"/>
        </w:rPr>
        <w:t>koordin</w:t>
      </w:r>
      <w:r>
        <w:rPr>
          <w:sz w:val="24"/>
          <w:szCs w:val="24"/>
        </w:rPr>
        <w:t>uje</w:t>
      </w:r>
      <w:r w:rsidRPr="00F16C93">
        <w:rPr>
          <w:sz w:val="24"/>
          <w:szCs w:val="24"/>
        </w:rPr>
        <w:t xml:space="preserve"> výzkumné a inovační </w:t>
      </w:r>
      <w:r>
        <w:rPr>
          <w:sz w:val="24"/>
          <w:szCs w:val="24"/>
        </w:rPr>
        <w:t>práce</w:t>
      </w:r>
      <w:r w:rsidRPr="00F16C93">
        <w:rPr>
          <w:sz w:val="24"/>
          <w:szCs w:val="24"/>
        </w:rPr>
        <w:t xml:space="preserve"> zaměřené na </w:t>
      </w:r>
      <w:r>
        <w:rPr>
          <w:sz w:val="24"/>
          <w:szCs w:val="24"/>
        </w:rPr>
        <w:t>udržení nutriční kvality plodin bezprostředně po sklizni (hrozba rychlého úniku cenných látek ihned po sklizni vlivem nepříznivých vnějších i vnitřních faktorů).</w:t>
      </w:r>
      <w:r w:rsidRPr="00F16C93">
        <w:rPr>
          <w:sz w:val="24"/>
          <w:szCs w:val="24"/>
        </w:rPr>
        <w:t xml:space="preserve"> </w:t>
      </w:r>
      <w:r>
        <w:rPr>
          <w:sz w:val="24"/>
          <w:szCs w:val="24"/>
        </w:rPr>
        <w:t>Výstupem této problematiky bude zpracování metodiky správné sklizně a skladování zeleniny s cílem zachování co největšího množství biologicky aktivních látek a živin v plodině.  K zajištění stanovených úkolů má k dispozici další dva pracovníky farmy (členka týmu, technik). Plnění dílčích cílů bude pravidelně kontrolov</w:t>
      </w:r>
      <w:r w:rsidR="003252B4">
        <w:rPr>
          <w:sz w:val="24"/>
          <w:szCs w:val="24"/>
        </w:rPr>
        <w:t>áno na pracovních poradách členů OS řízené hlavním řešitelem projektu.</w:t>
      </w:r>
    </w:p>
    <w:p w:rsidR="003252B4" w:rsidRPr="00E858BC" w:rsidRDefault="00286B42" w:rsidP="00D33C7A">
      <w:pPr>
        <w:jc w:val="both"/>
        <w:rPr>
          <w:sz w:val="24"/>
          <w:szCs w:val="24"/>
        </w:rPr>
      </w:pPr>
      <w:r w:rsidRPr="00382122">
        <w:rPr>
          <w:b/>
          <w:sz w:val="28"/>
          <w:szCs w:val="28"/>
        </w:rPr>
        <w:t xml:space="preserve">Ing. Aneta </w:t>
      </w:r>
      <w:proofErr w:type="spellStart"/>
      <w:r w:rsidRPr="00382122">
        <w:rPr>
          <w:b/>
          <w:sz w:val="28"/>
          <w:szCs w:val="28"/>
        </w:rPr>
        <w:t>Hebrová</w:t>
      </w:r>
      <w:proofErr w:type="spellEnd"/>
      <w:r>
        <w:rPr>
          <w:sz w:val="24"/>
          <w:szCs w:val="24"/>
        </w:rPr>
        <w:t xml:space="preserve"> (</w:t>
      </w:r>
      <w:hyperlink r:id="rId8" w:history="1">
        <w:r w:rsidR="003252B4" w:rsidRPr="003252B4">
          <w:rPr>
            <w:rStyle w:val="Hypertextovodkaz"/>
            <w:color w:val="000000" w:themeColor="text1"/>
            <w:sz w:val="24"/>
            <w:szCs w:val="24"/>
          </w:rPr>
          <w:t>expert</w:t>
        </w:r>
      </w:hyperlink>
      <w:r w:rsidR="003252B4" w:rsidRPr="003252B4">
        <w:rPr>
          <w:rStyle w:val="Hypertextovodkaz"/>
          <w:color w:val="000000" w:themeColor="text1"/>
          <w:sz w:val="24"/>
          <w:szCs w:val="24"/>
        </w:rPr>
        <w:t xml:space="preserve"> na propagaci a komunikační strategii)</w:t>
      </w:r>
      <w:r w:rsidR="003252B4">
        <w:rPr>
          <w:sz w:val="24"/>
          <w:szCs w:val="24"/>
        </w:rPr>
        <w:t>:</w:t>
      </w:r>
      <w:r>
        <w:rPr>
          <w:sz w:val="24"/>
          <w:szCs w:val="24"/>
        </w:rPr>
        <w:t xml:space="preserve"> Předmětem činnosti </w:t>
      </w:r>
      <w:r w:rsidR="003252B4">
        <w:rPr>
          <w:sz w:val="24"/>
          <w:szCs w:val="24"/>
        </w:rPr>
        <w:t>je</w:t>
      </w:r>
      <w:r w:rsidRPr="00836722">
        <w:rPr>
          <w:sz w:val="24"/>
          <w:szCs w:val="24"/>
        </w:rPr>
        <w:t xml:space="preserve"> </w:t>
      </w:r>
      <w:r w:rsidR="003252B4">
        <w:rPr>
          <w:sz w:val="24"/>
          <w:szCs w:val="24"/>
        </w:rPr>
        <w:t>z</w:t>
      </w:r>
      <w:r w:rsidR="003252B4" w:rsidRPr="004D6363">
        <w:rPr>
          <w:sz w:val="24"/>
          <w:szCs w:val="24"/>
        </w:rPr>
        <w:t xml:space="preserve">ajištění přenosu informací o dílčích výstupech projektu uvnitř OS a </w:t>
      </w:r>
      <w:r w:rsidR="003252B4">
        <w:rPr>
          <w:sz w:val="24"/>
          <w:szCs w:val="24"/>
        </w:rPr>
        <w:t xml:space="preserve">hlavně přenosu informací pro vybrané cílové skupiny, tj. </w:t>
      </w:r>
      <w:r w:rsidR="003252B4" w:rsidRPr="004D6363">
        <w:rPr>
          <w:sz w:val="24"/>
          <w:szCs w:val="24"/>
        </w:rPr>
        <w:t>odborná zemědělská</w:t>
      </w:r>
      <w:r w:rsidR="003252B4">
        <w:rPr>
          <w:sz w:val="24"/>
          <w:szCs w:val="24"/>
        </w:rPr>
        <w:t xml:space="preserve"> a </w:t>
      </w:r>
      <w:r w:rsidR="003252B4" w:rsidRPr="004D6363">
        <w:rPr>
          <w:sz w:val="24"/>
          <w:szCs w:val="24"/>
        </w:rPr>
        <w:t>potravinářská</w:t>
      </w:r>
      <w:r w:rsidR="003252B4">
        <w:rPr>
          <w:sz w:val="24"/>
          <w:szCs w:val="24"/>
        </w:rPr>
        <w:t xml:space="preserve"> praxe, výzkum, restaurace,</w:t>
      </w:r>
      <w:r w:rsidR="003252B4" w:rsidRPr="004D6363">
        <w:rPr>
          <w:sz w:val="24"/>
          <w:szCs w:val="24"/>
        </w:rPr>
        <w:t xml:space="preserve"> široká veřejnost</w:t>
      </w:r>
      <w:r w:rsidR="003252B4">
        <w:rPr>
          <w:sz w:val="24"/>
          <w:szCs w:val="24"/>
        </w:rPr>
        <w:t>, a dal.</w:t>
      </w:r>
      <w:r w:rsidR="00D33C7A">
        <w:rPr>
          <w:sz w:val="24"/>
          <w:szCs w:val="24"/>
        </w:rPr>
        <w:t xml:space="preserve"> </w:t>
      </w:r>
      <w:r w:rsidR="003252B4">
        <w:rPr>
          <w:sz w:val="24"/>
          <w:szCs w:val="24"/>
        </w:rPr>
        <w:t>Zajistit k</w:t>
      </w:r>
      <w:r>
        <w:rPr>
          <w:sz w:val="24"/>
          <w:szCs w:val="24"/>
        </w:rPr>
        <w:t>oordin</w:t>
      </w:r>
      <w:r w:rsidR="003252B4">
        <w:rPr>
          <w:sz w:val="24"/>
          <w:szCs w:val="24"/>
        </w:rPr>
        <w:t>aci</w:t>
      </w:r>
      <w:r>
        <w:rPr>
          <w:sz w:val="24"/>
          <w:szCs w:val="24"/>
        </w:rPr>
        <w:t xml:space="preserve"> veškeré vědecko-popularizační</w:t>
      </w:r>
      <w:r w:rsidR="003252B4">
        <w:rPr>
          <w:sz w:val="24"/>
          <w:szCs w:val="24"/>
        </w:rPr>
        <w:t>ch</w:t>
      </w:r>
      <w:r>
        <w:rPr>
          <w:sz w:val="24"/>
          <w:szCs w:val="24"/>
        </w:rPr>
        <w:t xml:space="preserve"> aktivit </w:t>
      </w:r>
      <w:r>
        <w:rPr>
          <w:sz w:val="24"/>
          <w:szCs w:val="24"/>
        </w:rPr>
        <w:lastRenderedPageBreak/>
        <w:t>(</w:t>
      </w:r>
      <w:r w:rsidR="00D33C7A">
        <w:rPr>
          <w:sz w:val="24"/>
          <w:szCs w:val="24"/>
        </w:rPr>
        <w:t xml:space="preserve">konference, </w:t>
      </w:r>
      <w:r>
        <w:rPr>
          <w:sz w:val="24"/>
          <w:szCs w:val="24"/>
        </w:rPr>
        <w:t>semináře, polní dny, dny otevřených dveří, aj.) zaměřené na informovanost cílových skupin i veřejnosti co do praktických výstupů projektu BIOFERM</w:t>
      </w:r>
      <w:r w:rsidR="00D33C7A">
        <w:rPr>
          <w:sz w:val="24"/>
          <w:szCs w:val="24"/>
        </w:rPr>
        <w:t xml:space="preserve"> včetně jeho propagace.</w:t>
      </w:r>
      <w:r>
        <w:rPr>
          <w:sz w:val="24"/>
          <w:szCs w:val="24"/>
        </w:rPr>
        <w:t xml:space="preserve">  </w:t>
      </w:r>
      <w:r w:rsidR="00D33C7A">
        <w:rPr>
          <w:sz w:val="24"/>
          <w:szCs w:val="24"/>
        </w:rPr>
        <w:t>Zajistit z</w:t>
      </w:r>
      <w:r w:rsidR="003252B4">
        <w:rPr>
          <w:sz w:val="24"/>
          <w:szCs w:val="24"/>
        </w:rPr>
        <w:t>pracování m</w:t>
      </w:r>
      <w:r w:rsidR="003252B4" w:rsidRPr="004D6363">
        <w:rPr>
          <w:sz w:val="24"/>
          <w:szCs w:val="24"/>
        </w:rPr>
        <w:t>arketing</w:t>
      </w:r>
      <w:r w:rsidR="003252B4">
        <w:rPr>
          <w:sz w:val="24"/>
          <w:szCs w:val="24"/>
        </w:rPr>
        <w:t>u</w:t>
      </w:r>
      <w:r w:rsidR="003252B4" w:rsidRPr="004D6363">
        <w:rPr>
          <w:sz w:val="24"/>
          <w:szCs w:val="24"/>
        </w:rPr>
        <w:t xml:space="preserve"> a marketingové technologie pro finální výrobek projektu</w:t>
      </w:r>
      <w:r w:rsidR="00D33C7A">
        <w:rPr>
          <w:sz w:val="24"/>
          <w:szCs w:val="24"/>
        </w:rPr>
        <w:t>.</w:t>
      </w: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11</w:t>
      </w:r>
    </w:p>
    <w:p w:rsidR="00E56E05" w:rsidRPr="00012892" w:rsidRDefault="00E56E05" w:rsidP="00F20E2B">
      <w:pPr>
        <w:jc w:val="center"/>
        <w:rPr>
          <w:b/>
          <w:i/>
          <w:sz w:val="24"/>
          <w:szCs w:val="24"/>
          <w:u w:val="single"/>
        </w:rPr>
      </w:pPr>
      <w:r w:rsidRPr="00012892">
        <w:rPr>
          <w:b/>
          <w:i/>
          <w:sz w:val="24"/>
          <w:szCs w:val="24"/>
          <w:u w:val="single"/>
        </w:rPr>
        <w:t>Technické zajištění komunikace</w:t>
      </w:r>
      <w:r w:rsidR="00BB1777">
        <w:rPr>
          <w:b/>
          <w:i/>
          <w:sz w:val="24"/>
          <w:szCs w:val="24"/>
          <w:u w:val="single"/>
        </w:rPr>
        <w:t xml:space="preserve"> včetně kontaktů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2639"/>
        <w:gridCol w:w="1813"/>
      </w:tblGrid>
      <w:tr w:rsidR="00FA2CCF" w:rsidTr="00FA2CCF">
        <w:tc>
          <w:tcPr>
            <w:tcW w:w="1812" w:type="dxa"/>
          </w:tcPr>
          <w:p w:rsidR="00FA2CCF" w:rsidRPr="00255529" w:rsidRDefault="00FA2CCF" w:rsidP="00566776">
            <w:pPr>
              <w:rPr>
                <w:b/>
                <w:sz w:val="28"/>
                <w:szCs w:val="28"/>
              </w:rPr>
            </w:pPr>
            <w:r w:rsidRPr="00255529">
              <w:rPr>
                <w:b/>
                <w:sz w:val="28"/>
                <w:szCs w:val="28"/>
              </w:rPr>
              <w:t>Člen OS</w:t>
            </w:r>
          </w:p>
        </w:tc>
        <w:tc>
          <w:tcPr>
            <w:tcW w:w="1812" w:type="dxa"/>
          </w:tcPr>
          <w:p w:rsidR="00FA2CCF" w:rsidRPr="00255529" w:rsidRDefault="00FA2CCF" w:rsidP="00566776">
            <w:pPr>
              <w:rPr>
                <w:b/>
                <w:sz w:val="28"/>
                <w:szCs w:val="28"/>
              </w:rPr>
            </w:pPr>
            <w:r w:rsidRPr="00255529">
              <w:rPr>
                <w:b/>
                <w:sz w:val="28"/>
                <w:szCs w:val="28"/>
              </w:rPr>
              <w:t>Kontaktní osoba</w:t>
            </w:r>
          </w:p>
        </w:tc>
        <w:tc>
          <w:tcPr>
            <w:tcW w:w="2639" w:type="dxa"/>
          </w:tcPr>
          <w:p w:rsidR="00FA2CCF" w:rsidRPr="00255529" w:rsidRDefault="00FA2CCF" w:rsidP="00566776">
            <w:pPr>
              <w:rPr>
                <w:b/>
                <w:sz w:val="28"/>
                <w:szCs w:val="28"/>
              </w:rPr>
            </w:pPr>
            <w:r w:rsidRPr="00255529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1813" w:type="dxa"/>
          </w:tcPr>
          <w:p w:rsidR="00FA2CCF" w:rsidRPr="00255529" w:rsidRDefault="00FA2CCF" w:rsidP="00566776">
            <w:pPr>
              <w:rPr>
                <w:b/>
                <w:sz w:val="28"/>
                <w:szCs w:val="28"/>
              </w:rPr>
            </w:pPr>
            <w:r w:rsidRPr="00255529">
              <w:rPr>
                <w:b/>
                <w:sz w:val="28"/>
                <w:szCs w:val="28"/>
              </w:rPr>
              <w:t>mobil</w:t>
            </w:r>
          </w:p>
        </w:tc>
      </w:tr>
      <w:tr w:rsidR="003B41C4" w:rsidTr="00FA2CCF">
        <w:tc>
          <w:tcPr>
            <w:tcW w:w="1812" w:type="dxa"/>
          </w:tcPr>
          <w:p w:rsidR="003B41C4" w:rsidRPr="00255529" w:rsidRDefault="003B41C4" w:rsidP="003B41C4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55529">
              <w:rPr>
                <w:b/>
                <w:i/>
                <w:sz w:val="24"/>
                <w:szCs w:val="24"/>
              </w:rPr>
              <w:t>Life</w:t>
            </w:r>
            <w:proofErr w:type="spellEnd"/>
            <w:r w:rsidRPr="0025552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55529">
              <w:rPr>
                <w:b/>
                <w:i/>
                <w:sz w:val="24"/>
                <w:szCs w:val="24"/>
              </w:rPr>
              <w:t>Tree</w:t>
            </w:r>
            <w:proofErr w:type="spellEnd"/>
            <w:r w:rsidRPr="00255529">
              <w:rPr>
                <w:b/>
                <w:i/>
                <w:sz w:val="24"/>
                <w:szCs w:val="24"/>
              </w:rPr>
              <w:t xml:space="preserve"> s.r.o.</w:t>
            </w:r>
          </w:p>
        </w:tc>
        <w:tc>
          <w:tcPr>
            <w:tcW w:w="1812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  <w:tc>
          <w:tcPr>
            <w:tcW w:w="2639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  <w:tc>
          <w:tcPr>
            <w:tcW w:w="1813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</w:tr>
      <w:tr w:rsidR="003B41C4" w:rsidTr="00FA2CCF">
        <w:tc>
          <w:tcPr>
            <w:tcW w:w="1812" w:type="dxa"/>
          </w:tcPr>
          <w:p w:rsidR="003B41C4" w:rsidRPr="00255529" w:rsidRDefault="003B41C4" w:rsidP="003B41C4">
            <w:pPr>
              <w:rPr>
                <w:b/>
                <w:i/>
                <w:sz w:val="24"/>
                <w:szCs w:val="24"/>
              </w:rPr>
            </w:pPr>
            <w:r w:rsidRPr="00255529">
              <w:rPr>
                <w:b/>
                <w:i/>
                <w:sz w:val="24"/>
                <w:szCs w:val="24"/>
              </w:rPr>
              <w:t>VÚPP</w:t>
            </w:r>
          </w:p>
        </w:tc>
        <w:tc>
          <w:tcPr>
            <w:tcW w:w="1812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  <w:tc>
          <w:tcPr>
            <w:tcW w:w="2639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  <w:tc>
          <w:tcPr>
            <w:tcW w:w="1813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</w:tr>
      <w:tr w:rsidR="003B41C4" w:rsidTr="00FA2CCF">
        <w:tc>
          <w:tcPr>
            <w:tcW w:w="1812" w:type="dxa"/>
          </w:tcPr>
          <w:p w:rsidR="003B41C4" w:rsidRPr="00255529" w:rsidRDefault="003B41C4" w:rsidP="003B41C4">
            <w:pPr>
              <w:rPr>
                <w:b/>
                <w:i/>
                <w:sz w:val="24"/>
                <w:szCs w:val="24"/>
              </w:rPr>
            </w:pPr>
            <w:r w:rsidRPr="00255529">
              <w:rPr>
                <w:b/>
                <w:i/>
                <w:sz w:val="24"/>
                <w:szCs w:val="24"/>
              </w:rPr>
              <w:t xml:space="preserve">Biofarma </w:t>
            </w:r>
            <w:proofErr w:type="spellStart"/>
            <w:r w:rsidRPr="00255529">
              <w:rPr>
                <w:b/>
                <w:i/>
                <w:sz w:val="24"/>
                <w:szCs w:val="24"/>
              </w:rPr>
              <w:t>Skřeněř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s.r.o.</w:t>
            </w:r>
          </w:p>
        </w:tc>
        <w:tc>
          <w:tcPr>
            <w:tcW w:w="1812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  <w:tc>
          <w:tcPr>
            <w:tcW w:w="2639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  <w:tc>
          <w:tcPr>
            <w:tcW w:w="1813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</w:tr>
      <w:tr w:rsidR="003B41C4" w:rsidTr="00FA2CCF">
        <w:tc>
          <w:tcPr>
            <w:tcW w:w="1812" w:type="dxa"/>
          </w:tcPr>
          <w:p w:rsidR="003B41C4" w:rsidRPr="00255529" w:rsidRDefault="003B41C4" w:rsidP="003B41C4">
            <w:pPr>
              <w:rPr>
                <w:b/>
                <w:i/>
                <w:sz w:val="24"/>
                <w:szCs w:val="24"/>
              </w:rPr>
            </w:pPr>
            <w:r w:rsidRPr="00255529">
              <w:rPr>
                <w:b/>
                <w:i/>
                <w:sz w:val="24"/>
                <w:szCs w:val="24"/>
              </w:rPr>
              <w:t>Komunikační strategie</w:t>
            </w:r>
          </w:p>
        </w:tc>
        <w:tc>
          <w:tcPr>
            <w:tcW w:w="1812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  <w:tc>
          <w:tcPr>
            <w:tcW w:w="2639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  <w:tc>
          <w:tcPr>
            <w:tcW w:w="1813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</w:tr>
      <w:tr w:rsidR="003B41C4" w:rsidTr="00FA2CCF">
        <w:tc>
          <w:tcPr>
            <w:tcW w:w="1812" w:type="dxa"/>
          </w:tcPr>
          <w:p w:rsidR="003B41C4" w:rsidRPr="00255529" w:rsidRDefault="003B41C4" w:rsidP="003B41C4">
            <w:pPr>
              <w:rPr>
                <w:b/>
                <w:i/>
                <w:sz w:val="24"/>
                <w:szCs w:val="24"/>
              </w:rPr>
            </w:pPr>
            <w:r w:rsidRPr="00255529">
              <w:rPr>
                <w:b/>
                <w:i/>
                <w:sz w:val="24"/>
                <w:szCs w:val="24"/>
              </w:rPr>
              <w:t>Broker</w:t>
            </w:r>
          </w:p>
        </w:tc>
        <w:tc>
          <w:tcPr>
            <w:tcW w:w="1812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  <w:tc>
          <w:tcPr>
            <w:tcW w:w="2639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  <w:tc>
          <w:tcPr>
            <w:tcW w:w="1813" w:type="dxa"/>
          </w:tcPr>
          <w:p w:rsidR="003B41C4" w:rsidRDefault="003B41C4" w:rsidP="003B41C4">
            <w:proofErr w:type="spellStart"/>
            <w:r>
              <w:t>xxxxxxxxxxxxxxxx</w:t>
            </w:r>
            <w:proofErr w:type="spellEnd"/>
          </w:p>
        </w:tc>
      </w:tr>
    </w:tbl>
    <w:p w:rsidR="00FA2CCF" w:rsidRDefault="00FA2CCF" w:rsidP="00FA2CCF"/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12</w:t>
      </w:r>
    </w:p>
    <w:p w:rsidR="00E56E05" w:rsidRPr="00012892" w:rsidRDefault="00E56E05" w:rsidP="00F20E2B">
      <w:pPr>
        <w:jc w:val="center"/>
        <w:rPr>
          <w:b/>
          <w:i/>
          <w:sz w:val="24"/>
          <w:szCs w:val="24"/>
          <w:u w:val="single"/>
        </w:rPr>
      </w:pPr>
      <w:r w:rsidRPr="00012892">
        <w:rPr>
          <w:b/>
          <w:i/>
          <w:sz w:val="24"/>
          <w:szCs w:val="24"/>
          <w:u w:val="single"/>
        </w:rPr>
        <w:t>Způsob ochrany a využití výsledků projektu, včetně řešení vlastnických práv</w:t>
      </w:r>
    </w:p>
    <w:p w:rsidR="00D33C7A" w:rsidRPr="00D33C7A" w:rsidRDefault="00D33C7A" w:rsidP="00D33C7A">
      <w:pPr>
        <w:pStyle w:val="Default"/>
        <w:jc w:val="both"/>
        <w:rPr>
          <w:rFonts w:ascii="Times New Roman" w:hAnsi="Times New Roman" w:cs="Times New Roman"/>
        </w:rPr>
      </w:pPr>
      <w:r w:rsidRPr="00D33C7A">
        <w:rPr>
          <w:rFonts w:ascii="Times New Roman" w:hAnsi="Times New Roman" w:cs="Times New Roman"/>
        </w:rPr>
        <w:t xml:space="preserve">Každý příjemce je povinen zveřejňovat výsledky řešení projektu. Závěrečnou zprávu projektu vhodnou k publikování odevzdává příjemce poskytovateli ke zveřejnění v knihovně Ústavu zemědělské ekonomiky a informací, Mánesova 1453/75, 120 56 Praha 2. V elektronické podobě jsou výsledky závěrečné zprávy projektu zveřejněny v </w:t>
      </w:r>
      <w:proofErr w:type="spellStart"/>
      <w:r w:rsidRPr="00D33C7A">
        <w:rPr>
          <w:rFonts w:ascii="Times New Roman" w:hAnsi="Times New Roman" w:cs="Times New Roman"/>
        </w:rPr>
        <w:t>InfoBance</w:t>
      </w:r>
      <w:proofErr w:type="spellEnd"/>
      <w:r w:rsidRPr="00D33C7A">
        <w:rPr>
          <w:rFonts w:ascii="Times New Roman" w:hAnsi="Times New Roman" w:cs="Times New Roman"/>
        </w:rPr>
        <w:t xml:space="preserve"> výzkumu </w:t>
      </w:r>
      <w:proofErr w:type="spellStart"/>
      <w:r w:rsidRPr="00D33C7A">
        <w:rPr>
          <w:rFonts w:ascii="Times New Roman" w:hAnsi="Times New Roman" w:cs="Times New Roman"/>
        </w:rPr>
        <w:t>MZe</w:t>
      </w:r>
      <w:proofErr w:type="spellEnd"/>
      <w:r w:rsidRPr="00D33C7A">
        <w:rPr>
          <w:rFonts w:ascii="Times New Roman" w:hAnsi="Times New Roman" w:cs="Times New Roman"/>
        </w:rPr>
        <w:t xml:space="preserve">, která slouží jako zdroj informací o programech, projektech, výsledcích a uplatnění výsledků výzkumu a vývoje </w:t>
      </w:r>
      <w:proofErr w:type="spellStart"/>
      <w:r w:rsidRPr="00D33C7A">
        <w:rPr>
          <w:rFonts w:ascii="Times New Roman" w:hAnsi="Times New Roman" w:cs="Times New Roman"/>
        </w:rPr>
        <w:t>MZe</w:t>
      </w:r>
      <w:proofErr w:type="spellEnd"/>
      <w:r w:rsidRPr="00D33C7A">
        <w:rPr>
          <w:rFonts w:ascii="Times New Roman" w:hAnsi="Times New Roman" w:cs="Times New Roman"/>
        </w:rPr>
        <w:t xml:space="preserve"> a je veřejně přístupná na webových stránkách www.nazv.cz. </w:t>
      </w:r>
    </w:p>
    <w:p w:rsidR="00D33C7A" w:rsidRPr="00D33C7A" w:rsidRDefault="00D33C7A" w:rsidP="00D33C7A">
      <w:pPr>
        <w:pStyle w:val="Default"/>
        <w:jc w:val="both"/>
        <w:rPr>
          <w:rFonts w:ascii="Times New Roman" w:hAnsi="Times New Roman" w:cs="Times New Roman"/>
        </w:rPr>
      </w:pPr>
    </w:p>
    <w:p w:rsidR="00F20E2B" w:rsidRPr="00D33C7A" w:rsidRDefault="00D33C7A" w:rsidP="00D33C7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C7A">
        <w:rPr>
          <w:rFonts w:ascii="Times New Roman" w:hAnsi="Times New Roman" w:cs="Times New Roman"/>
          <w:sz w:val="24"/>
          <w:szCs w:val="24"/>
        </w:rPr>
        <w:t>Vznik patentů a vlastnických práv se vzhledem k projektu – implementace inovačních technologií nepředpokládá.</w:t>
      </w: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13</w:t>
      </w:r>
    </w:p>
    <w:p w:rsidR="00E56E05" w:rsidRPr="00012892" w:rsidRDefault="00E56E05" w:rsidP="00F20E2B">
      <w:pPr>
        <w:jc w:val="center"/>
        <w:rPr>
          <w:b/>
          <w:i/>
          <w:sz w:val="24"/>
          <w:szCs w:val="24"/>
          <w:u w:val="single"/>
        </w:rPr>
      </w:pPr>
      <w:r w:rsidRPr="00012892">
        <w:rPr>
          <w:b/>
          <w:i/>
          <w:sz w:val="24"/>
          <w:szCs w:val="24"/>
          <w:u w:val="single"/>
        </w:rPr>
        <w:t>Způsob řešení sporů, rozhodné právo a příslušný soud (pro případ sporu mezi stranami, který nelze urovnat</w:t>
      </w:r>
      <w:r w:rsidR="00012892">
        <w:rPr>
          <w:b/>
          <w:i/>
          <w:sz w:val="24"/>
          <w:szCs w:val="24"/>
          <w:u w:val="single"/>
        </w:rPr>
        <w:t xml:space="preserve"> </w:t>
      </w:r>
      <w:r w:rsidRPr="00012892">
        <w:rPr>
          <w:b/>
          <w:i/>
          <w:sz w:val="24"/>
          <w:szCs w:val="24"/>
          <w:u w:val="single"/>
        </w:rPr>
        <w:t>smírem)</w:t>
      </w:r>
    </w:p>
    <w:p w:rsidR="0078561C" w:rsidRDefault="0078561C" w:rsidP="0078561C">
      <w:pPr>
        <w:pStyle w:val="Default"/>
        <w:jc w:val="both"/>
        <w:rPr>
          <w:rFonts w:ascii="Times New Roman" w:hAnsi="Times New Roman" w:cs="Times New Roman"/>
        </w:rPr>
      </w:pPr>
      <w:r w:rsidRPr="0078561C">
        <w:rPr>
          <w:rFonts w:ascii="Times New Roman" w:hAnsi="Times New Roman" w:cs="Times New Roman"/>
        </w:rPr>
        <w:t xml:space="preserve">Spory smluvních stran, vznikající z této smlouvy a v souvislosti s ní, budou rozhodovány příslušným soudem. </w:t>
      </w:r>
    </w:p>
    <w:p w:rsidR="0078561C" w:rsidRPr="0078561C" w:rsidRDefault="0078561C" w:rsidP="0078561C">
      <w:pPr>
        <w:pStyle w:val="Default"/>
        <w:jc w:val="both"/>
        <w:rPr>
          <w:rFonts w:ascii="Times New Roman" w:hAnsi="Times New Roman" w:cs="Times New Roman"/>
        </w:rPr>
      </w:pPr>
    </w:p>
    <w:p w:rsidR="0078561C" w:rsidRDefault="0078561C" w:rsidP="0078561C">
      <w:pPr>
        <w:pStyle w:val="Default"/>
        <w:jc w:val="both"/>
        <w:rPr>
          <w:rFonts w:ascii="Times New Roman" w:hAnsi="Times New Roman" w:cs="Times New Roman"/>
        </w:rPr>
      </w:pPr>
      <w:r w:rsidRPr="0078561C">
        <w:rPr>
          <w:rFonts w:ascii="Times New Roman" w:hAnsi="Times New Roman" w:cs="Times New Roman"/>
        </w:rPr>
        <w:t xml:space="preserve">Tato smlouva se řídí českým právem a souvisejícími právními předpisy EU. </w:t>
      </w:r>
    </w:p>
    <w:p w:rsidR="0078561C" w:rsidRPr="0078561C" w:rsidRDefault="0078561C" w:rsidP="0078561C">
      <w:pPr>
        <w:pStyle w:val="Default"/>
        <w:jc w:val="both"/>
        <w:rPr>
          <w:rFonts w:ascii="Times New Roman" w:hAnsi="Times New Roman" w:cs="Times New Roman"/>
        </w:rPr>
      </w:pPr>
    </w:p>
    <w:p w:rsidR="0078561C" w:rsidRDefault="0078561C" w:rsidP="0078561C">
      <w:pPr>
        <w:pStyle w:val="Default"/>
        <w:jc w:val="both"/>
        <w:rPr>
          <w:rFonts w:ascii="Times New Roman" w:hAnsi="Times New Roman" w:cs="Times New Roman"/>
        </w:rPr>
      </w:pPr>
      <w:r w:rsidRPr="0078561C">
        <w:rPr>
          <w:rFonts w:ascii="Times New Roman" w:hAnsi="Times New Roman" w:cs="Times New Roman"/>
        </w:rPr>
        <w:t xml:space="preserve">Vztahy neupravené touto smlouvou se řídí zákonem č. 130/2002 Sb., o podpoře výzkumu experimentálního vývoje a inovací, ve znění pozdějších předpisů, zákonem č. 513/1991 Sb., obchodní zákoník, ve znění pozdějších předpisů a Rámcem Společenství pro státní podporu výzkumu, vývoje a inovací (2006/C 323/01). </w:t>
      </w:r>
    </w:p>
    <w:p w:rsidR="0078561C" w:rsidRPr="0078561C" w:rsidRDefault="0078561C" w:rsidP="0078561C">
      <w:pPr>
        <w:pStyle w:val="Default"/>
        <w:jc w:val="both"/>
        <w:rPr>
          <w:rFonts w:ascii="Times New Roman" w:hAnsi="Times New Roman" w:cs="Times New Roman"/>
        </w:rPr>
      </w:pPr>
    </w:p>
    <w:p w:rsidR="00F20E2B" w:rsidRPr="0078561C" w:rsidRDefault="0078561C" w:rsidP="007856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61C">
        <w:rPr>
          <w:rFonts w:ascii="Times New Roman" w:hAnsi="Times New Roman" w:cs="Times New Roman"/>
          <w:sz w:val="24"/>
          <w:szCs w:val="24"/>
        </w:rPr>
        <w:t xml:space="preserve">Příjemce, který vstoupí do likvidace a je proti němu vedeno řízení dle zákona č. 182/2006 Sb., o úpadku a způsobech jeho řešení (insolvenční zákon), ve znění </w:t>
      </w:r>
      <w:proofErr w:type="spellStart"/>
      <w:r w:rsidRPr="0078561C">
        <w:rPr>
          <w:rFonts w:ascii="Times New Roman" w:hAnsi="Times New Roman" w:cs="Times New Roman"/>
          <w:sz w:val="24"/>
          <w:szCs w:val="24"/>
        </w:rPr>
        <w:t>pozd</w:t>
      </w:r>
      <w:proofErr w:type="spellEnd"/>
      <w:r w:rsidRPr="0078561C">
        <w:rPr>
          <w:rFonts w:ascii="Times New Roman" w:hAnsi="Times New Roman" w:cs="Times New Roman"/>
          <w:sz w:val="24"/>
          <w:szCs w:val="24"/>
        </w:rPr>
        <w:t xml:space="preserve">. předpisů, je povinen o </w:t>
      </w:r>
      <w:r w:rsidRPr="0078561C">
        <w:rPr>
          <w:rFonts w:ascii="Times New Roman" w:hAnsi="Times New Roman" w:cs="Times New Roman"/>
          <w:sz w:val="24"/>
          <w:szCs w:val="24"/>
        </w:rPr>
        <w:lastRenderedPageBreak/>
        <w:t>této skutečnosti bez zbytečného odkladu poskytovatele písemně informovat a zavazuje se poskytovatele bezodkladně informovat o všech skutečnostech hrozícím úpadku, popř. o prohlášení úpadku jeho společnosti.</w:t>
      </w: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1</w:t>
      </w:r>
      <w:r w:rsidRPr="0056240E">
        <w:rPr>
          <w:b/>
          <w:sz w:val="24"/>
          <w:szCs w:val="24"/>
          <w:u w:val="single"/>
        </w:rPr>
        <w:t>4</w:t>
      </w:r>
    </w:p>
    <w:p w:rsidR="00E56E05" w:rsidRDefault="00BB1777" w:rsidP="00F20E2B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</w:t>
      </w:r>
      <w:r w:rsidR="00E56E05" w:rsidRPr="00012892">
        <w:rPr>
          <w:b/>
          <w:i/>
          <w:sz w:val="24"/>
          <w:szCs w:val="24"/>
          <w:u w:val="single"/>
        </w:rPr>
        <w:t>tanovení vnitřních postupů zajišťujících transparentnost</w:t>
      </w:r>
      <w:r w:rsidR="00012892" w:rsidRPr="00012892">
        <w:rPr>
          <w:b/>
          <w:i/>
          <w:sz w:val="24"/>
          <w:szCs w:val="24"/>
          <w:u w:val="single"/>
        </w:rPr>
        <w:t xml:space="preserve"> činnosti a předcházení střetu zájmů (např. etický kodex).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371">
        <w:rPr>
          <w:rFonts w:ascii="Times New Roman" w:hAnsi="Times New Roman" w:cs="Times New Roman"/>
          <w:b/>
          <w:bCs/>
          <w:sz w:val="24"/>
          <w:szCs w:val="24"/>
        </w:rPr>
        <w:t>Zásady zákonnosti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1. Člen se při své práci řídí Ústavou ČR, zákony a dalšími právními předpisy České republiky, včetně předpisů, směrnic a nařízení upravujících proces implementace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>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2. Zároveň činí vše nezbytné pro to, aby jednal v souladu s ustanoveními Kodexu.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3. Člen je povinen se zdržet jednání, které by ohrozilo důvěryhodnost procesu implementace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>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Dohoda o spolupráci na projektu 16.1.1 - Podpora operačních skupin a projektů EIP Stránka 10 z 13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4. Člen činí rozhodnutí svěřená do jeho kompetence a související s procesem implementace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nestranně, neúplatně, přičemž zásadu poctivosti a neovlivnitelnosti dodržuje jak vůči veřejnosti, tj. osobám a institucím stojícím vně implementační struktury, tak i vůči ostatním Členům.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5. Člen řeší záležitosti spjaté s implementací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objektivně. Nejedná svévolně k újmě či prospěchu jakékoli fyzické či právnické osoby nebo skupiny osob.</w:t>
      </w:r>
    </w:p>
    <w:p w:rsid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6. V případě, že Člen zjistí podvodné či korupční jednání související s procesem implementace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, je povinen to neprodleně ohlásit Řídicímu orgánu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>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371">
        <w:rPr>
          <w:rFonts w:ascii="Times New Roman" w:hAnsi="Times New Roman" w:cs="Times New Roman"/>
          <w:b/>
          <w:bCs/>
          <w:sz w:val="24"/>
          <w:szCs w:val="24"/>
        </w:rPr>
        <w:t>Zásada kvality a efektivity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1. Člen pracuje v zájmu implementace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na vysoké odborné úrovni, kterou je povinen si studiem průběžně zvyšovat a doplňovat. Získáváním znalostí a dovedností vedoucích ke kvalitnímu a efektivnímu výkonu v procesu implementace přispívá k naplňování cílů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>.</w:t>
      </w:r>
    </w:p>
    <w:p w:rsid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2. Člen je povinen dbát na efektivní a ekonomické spravování či využívání lidského potenciálu, finančních zdrojů a zařízení mu svěřených a používat je výhradně k činnostem spojeným s realizací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>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371">
        <w:rPr>
          <w:rFonts w:ascii="Times New Roman" w:hAnsi="Times New Roman" w:cs="Times New Roman"/>
          <w:b/>
          <w:bCs/>
          <w:sz w:val="24"/>
          <w:szCs w:val="24"/>
        </w:rPr>
        <w:t>Zásada etiky práce a rovného přístupu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1. Člen je povinen pracovat v zájmu implementace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odpovědně, čestně, svědomitě a ve shodě s posláním a cíli tohoto operačního programu.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2. Výkon práce Člena musí být spojen s nejvyšší mírou slušnosti, porozumění, ochoty a dodržováním všeobecných pravidel etické komunikace.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3. Vůči veřejnosti, zejména vůči žadatelům či příjemcům podpory přidělené v rámci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a také vůči pracovníkům jiných článků implementační struktury jedná Člen vstřícně, zdvořile a s nejvyšší mírou porozumění.</w:t>
      </w:r>
    </w:p>
    <w:p w:rsid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4. Člen ve všech svých aktivitách a v celém svém jednání dodržuje zásadu rovného přístupu a jedná bez ohledu na pohlaví, etnický nebo sociální původ, sexuální orientaci, národnost, majetkové poměry, zdravotní stav, věk, státní příslušnost, rodinný stav či víru a náboženství.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371">
        <w:rPr>
          <w:rFonts w:ascii="Times New Roman" w:hAnsi="Times New Roman" w:cs="Times New Roman"/>
          <w:b/>
          <w:bCs/>
          <w:sz w:val="24"/>
          <w:szCs w:val="24"/>
        </w:rPr>
        <w:t>Zásada informační otevřenosti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lastRenderedPageBreak/>
        <w:t>1. Člen poskytuje v rámci implementačního týmu potřebné informace související s jeho činností bez zbytečného prodlení, a to výhradně v rozsahu svého pracovního zařazení a z něj plynoucích kompetencí.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2. Člen nakládá s informacemi, které získal ve svém postavení, s nezbytnou diskrétností. Je povinen zachovávat mlčenlivost o skutečnostech týkajících se obchodních, ekonomických či osobních údajů jiných fyzických či právnických osob, které se podílejí na procesu implementace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nebo o to usilují.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3. Člen je povinen zdržet se předání informací, které se dozví při výkonu svých pracovních povinností, pokud by tím mohl být negativně ovlivněn proces transparentnosti, rovného zacházení a nediskriminace vůči žadatelům či příjemcům podpory.</w:t>
      </w:r>
    </w:p>
    <w:p w:rsid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4. Člen neuvede vědomě v omyl veřejnost sdělováním mylných či neověřených informací, nečiní nepravdivé nebo zavádějící prohlášení nebo záměrně nezamlčuje příslušné informace.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371">
        <w:rPr>
          <w:rFonts w:ascii="Times New Roman" w:hAnsi="Times New Roman" w:cs="Times New Roman"/>
          <w:b/>
          <w:bCs/>
          <w:sz w:val="24"/>
          <w:szCs w:val="24"/>
        </w:rPr>
        <w:t>Střet zájmu a ohlášení zájmu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1. Člen se zdrží takového jednání, které by vedlo ke střetu veřejného zájmu s jeho zájmem soukromým. Dohoda o spolupráci na projektu 16.1.1 - Podpora operačních skupin a projektů EIP Stránka 11 z 13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2. Člen nevyužívá informace související s jeho činností v rámci implementace a fungování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k osobnímu prospěchu ani k prospěchu jiných osob.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3. V případě, že má Člen soukromý zájem na projektu, jímž se má jako Člen zabývat, oznámí tuto skutečnost Řídicímu orgánu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nebo svému nadřízenému, a to před projednáváním této věci.</w:t>
      </w:r>
    </w:p>
    <w:p w:rsid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4. V případech střetu zájmu, kdy Člen je předkladatelem či zpracovatelem projektu nebo se na zpracování podílel, nebo ho s předkladatelem či zpracovatelem pojí blízký vztah rodinný, citový, ekonomický či politický, se tento Člen dalšího projednávání a posuzování projektu či hlasování o něm nezúčastní.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371">
        <w:rPr>
          <w:rFonts w:ascii="Times New Roman" w:hAnsi="Times New Roman" w:cs="Times New Roman"/>
          <w:b/>
          <w:bCs/>
          <w:sz w:val="24"/>
          <w:szCs w:val="24"/>
        </w:rPr>
        <w:t>Dary a výhody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1. Člen nevyžaduje ani nepřijímá dary, úsluhy, ani žádná jiná zvýhodnění, která by mohla ovlivnit rozhodování či narušit nestranný přístup.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2. Člen nepřipustí, aby se v souvislosti se svou činností dostal do postavení, ve kterém je zavázán oplatit prokázanou laskavost, nebo které jej činí přístupným nepatřičnému vlivu jiných osob.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3. Člen nenabízí ani neposkytuje žádnou výhodu jakýmkoli způsobem spojenou s jeho činností.</w:t>
      </w:r>
    </w:p>
    <w:p w:rsid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>4. Při výkonu své činnosti Člen neučiní anebo nenavrhne učinit úkony, které by ho zvýhodnily v budoucím osobním nebo profesním životě.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371">
        <w:rPr>
          <w:rFonts w:ascii="Times New Roman" w:hAnsi="Times New Roman" w:cs="Times New Roman"/>
          <w:b/>
          <w:bCs/>
          <w:sz w:val="24"/>
          <w:szCs w:val="24"/>
        </w:rPr>
        <w:t>Oznámení nepřípustné činnosti a kontrola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1. V případě, že Člen zjistí újmu způsobenou nedbalým, podvodným či korupčním jednáním jiného Člena nebo jakékoliv osoby mimo implementační struktury, čímž by se mohla narušit transparentnost, rovný přístup a princip nediskriminace procesu implementace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, bezprostředně oznámí tuto skutečnost Řídicímu orgánu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>, případně kontrolnímu či auditnímu útvaru.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2. Případné podezření z porušení ustanovení Kodexu prověří Řídicí orgán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na podnět Člena nebo občana. Výsledné zjištění oznámí Monitorovacímu výboru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a zajistí archivaci dokumentů. V případě pozitivního zjištění postupuje dle platné legislativy a zabezpečí nápravu a plynulost implementačního procesu.</w:t>
      </w:r>
    </w:p>
    <w:p w:rsidR="00D94371" w:rsidRPr="00D94371" w:rsidRDefault="00D94371" w:rsidP="00D9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lastRenderedPageBreak/>
        <w:t xml:space="preserve">3. Člen si je vědom, že Řídicí orgán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a kontrolní mechanismy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 xml:space="preserve"> mohou v případě zjištění závažného porušení Kodexu sankcionovat toto porušení jako porušení povinností Člena spjatých s jeho pracovní pozicí v týmu.</w:t>
      </w:r>
    </w:p>
    <w:p w:rsidR="00D94371" w:rsidRPr="00D94371" w:rsidRDefault="00D94371" w:rsidP="00D94371">
      <w:pPr>
        <w:jc w:val="both"/>
        <w:rPr>
          <w:rFonts w:ascii="Times New Roman" w:hAnsi="Times New Roman" w:cs="Times New Roman"/>
          <w:sz w:val="24"/>
          <w:szCs w:val="24"/>
        </w:rPr>
      </w:pPr>
      <w:r w:rsidRPr="00D94371">
        <w:rPr>
          <w:rFonts w:ascii="Times New Roman" w:hAnsi="Times New Roman" w:cs="Times New Roman"/>
          <w:sz w:val="24"/>
          <w:szCs w:val="24"/>
        </w:rPr>
        <w:t xml:space="preserve">4. Člen si je vědom, že porušení kodexu může mít za následek zpochybnění celého průběhu implementace OP </w:t>
      </w:r>
      <w:proofErr w:type="spellStart"/>
      <w:r w:rsidRPr="00D9437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Pr="00D94371">
        <w:rPr>
          <w:rFonts w:ascii="Times New Roman" w:hAnsi="Times New Roman" w:cs="Times New Roman"/>
          <w:sz w:val="24"/>
          <w:szCs w:val="24"/>
        </w:rPr>
        <w:t>, což muže mít za následek neudělení či pozastavení příspěvku ze strany Evropského fondu pro regionální rozvoj.</w:t>
      </w:r>
    </w:p>
    <w:p w:rsidR="00F20E2B" w:rsidRPr="00D94371" w:rsidRDefault="00F20E2B" w:rsidP="00D9437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E2B" w:rsidRDefault="00F20E2B" w:rsidP="00F20E2B">
      <w:pPr>
        <w:jc w:val="center"/>
        <w:rPr>
          <w:b/>
          <w:sz w:val="24"/>
          <w:szCs w:val="24"/>
          <w:u w:val="single"/>
        </w:rPr>
      </w:pPr>
      <w:r w:rsidRPr="0056240E">
        <w:rPr>
          <w:b/>
          <w:sz w:val="24"/>
          <w:szCs w:val="24"/>
          <w:u w:val="single"/>
        </w:rPr>
        <w:t xml:space="preserve">Článek </w:t>
      </w:r>
      <w:r>
        <w:rPr>
          <w:b/>
          <w:sz w:val="24"/>
          <w:szCs w:val="24"/>
          <w:u w:val="single"/>
        </w:rPr>
        <w:t>15</w:t>
      </w:r>
    </w:p>
    <w:p w:rsidR="00012892" w:rsidRDefault="00012892" w:rsidP="00F20E2B">
      <w:pPr>
        <w:jc w:val="center"/>
        <w:rPr>
          <w:b/>
          <w:i/>
          <w:sz w:val="24"/>
          <w:szCs w:val="24"/>
          <w:u w:val="single"/>
        </w:rPr>
      </w:pPr>
      <w:r w:rsidRPr="00012892">
        <w:rPr>
          <w:b/>
          <w:i/>
          <w:sz w:val="24"/>
          <w:szCs w:val="24"/>
          <w:u w:val="single"/>
        </w:rPr>
        <w:t>Postup umožňující pozměnění smlouvy.</w:t>
      </w:r>
    </w:p>
    <w:p w:rsidR="00EE3C8E" w:rsidRDefault="00EE3C8E" w:rsidP="00E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8E">
        <w:rPr>
          <w:rFonts w:ascii="Times New Roman" w:hAnsi="Times New Roman" w:cs="Times New Roman"/>
          <w:sz w:val="24"/>
          <w:szCs w:val="24"/>
        </w:rPr>
        <w:t xml:space="preserve">Žadatel nebo členové operační skupiny, podílející se na řešení projektu, jsou povinni písemně informovat poskytovatele podpory a sebe navzájem o změnách, které nastaly od nabytí platnosti této smlouvy v průběhu řešení projektu a to do </w:t>
      </w:r>
      <w:r w:rsidR="00337929">
        <w:rPr>
          <w:rFonts w:ascii="Times New Roman" w:hAnsi="Times New Roman" w:cs="Times New Roman"/>
          <w:sz w:val="24"/>
          <w:szCs w:val="24"/>
        </w:rPr>
        <w:t>7</w:t>
      </w:r>
      <w:r w:rsidRPr="00EE3C8E">
        <w:rPr>
          <w:rFonts w:ascii="Times New Roman" w:hAnsi="Times New Roman" w:cs="Times New Roman"/>
          <w:sz w:val="24"/>
          <w:szCs w:val="24"/>
        </w:rPr>
        <w:t xml:space="preserve"> kalendářních dnů ode dne, kdy se o takové skutečnosti příjemce dozvěděl, prostřednictvím vedoucích operačních skupin a žadatele</w:t>
      </w:r>
      <w:r w:rsidR="00A21F7A">
        <w:rPr>
          <w:rFonts w:ascii="Times New Roman" w:hAnsi="Times New Roman" w:cs="Times New Roman"/>
          <w:sz w:val="24"/>
          <w:szCs w:val="24"/>
        </w:rPr>
        <w:t>/</w:t>
      </w:r>
      <w:r w:rsidRPr="00EE3C8E">
        <w:rPr>
          <w:rFonts w:ascii="Times New Roman" w:hAnsi="Times New Roman" w:cs="Times New Roman"/>
          <w:sz w:val="24"/>
          <w:szCs w:val="24"/>
        </w:rPr>
        <w:t xml:space="preserve"> příjemce.</w:t>
      </w:r>
    </w:p>
    <w:p w:rsidR="00337929" w:rsidRPr="00EE3C8E" w:rsidRDefault="00337929" w:rsidP="00E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C8E" w:rsidRDefault="00EE3C8E" w:rsidP="00E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8E">
        <w:rPr>
          <w:rFonts w:ascii="Times New Roman" w:hAnsi="Times New Roman" w:cs="Times New Roman"/>
          <w:sz w:val="24"/>
          <w:szCs w:val="24"/>
        </w:rPr>
        <w:t>Smlouva včetně jejích příloh může být doplňována, upravována a měněna pouze písemnými po sobě číslovanými dodatky k této smlouvě, podepsanými zmocněnými zástupci smluvních stran v souladu se zřizovací listinou, zakládací listinou, výpisem z obchodního rejstříku, u organizací zřízených ze zákona v souladu s příslušnou právní normou, živnostenským listem nebo jiným dokladem o zřízení nebo založení.</w:t>
      </w:r>
    </w:p>
    <w:p w:rsidR="00337929" w:rsidRPr="00EE3C8E" w:rsidRDefault="00337929" w:rsidP="00E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C8E" w:rsidRDefault="00EE3C8E" w:rsidP="00E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8E">
        <w:rPr>
          <w:rFonts w:ascii="Times New Roman" w:hAnsi="Times New Roman" w:cs="Times New Roman"/>
          <w:sz w:val="24"/>
          <w:szCs w:val="24"/>
        </w:rPr>
        <w:t>Ústní dohody nejsou pro smluvní strany závazné.</w:t>
      </w:r>
    </w:p>
    <w:p w:rsidR="00337929" w:rsidRPr="00EE3C8E" w:rsidRDefault="00337929" w:rsidP="00E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C8E" w:rsidRPr="00EE3C8E" w:rsidRDefault="00EE3C8E" w:rsidP="00E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8E">
        <w:rPr>
          <w:rFonts w:ascii="Times New Roman" w:hAnsi="Times New Roman" w:cs="Times New Roman"/>
          <w:sz w:val="24"/>
          <w:szCs w:val="24"/>
        </w:rPr>
        <w:t>Nestanoví-li tato smlouva jinak, musí být návrh na změny formou dodatku ke smlouvě doručen smluvním stranám nejpozději 60 kalendářních dnů před stanoveným a poskytovatelem schváleným termínem ukončení řešení projektu</w:t>
      </w:r>
    </w:p>
    <w:p w:rsidR="00EE3C8E" w:rsidRPr="00EE3C8E" w:rsidRDefault="00EE3C8E" w:rsidP="00EE3C8E">
      <w:pPr>
        <w:jc w:val="both"/>
        <w:rPr>
          <w:sz w:val="24"/>
          <w:szCs w:val="24"/>
        </w:rPr>
      </w:pPr>
    </w:p>
    <w:p w:rsidR="00731CFA" w:rsidRDefault="00731CFA" w:rsidP="00EE3C8E">
      <w:pPr>
        <w:jc w:val="both"/>
        <w:rPr>
          <w:b/>
          <w:i/>
          <w:sz w:val="24"/>
          <w:szCs w:val="24"/>
          <w:u w:val="single"/>
        </w:rPr>
      </w:pPr>
    </w:p>
    <w:p w:rsidR="00731CFA" w:rsidRPr="008D1688" w:rsidRDefault="00EA6491" w:rsidP="00EA6491">
      <w:pPr>
        <w:rPr>
          <w:b/>
          <w:sz w:val="28"/>
          <w:szCs w:val="28"/>
        </w:rPr>
      </w:pPr>
      <w:r w:rsidRPr="008D1688">
        <w:rPr>
          <w:b/>
          <w:sz w:val="28"/>
          <w:szCs w:val="28"/>
        </w:rPr>
        <w:t>Podpisy smluvních stran</w:t>
      </w:r>
    </w:p>
    <w:p w:rsidR="00EA6491" w:rsidRPr="008D1688" w:rsidRDefault="00EA6491" w:rsidP="00EA6491">
      <w:pPr>
        <w:rPr>
          <w:sz w:val="24"/>
          <w:szCs w:val="24"/>
        </w:rPr>
      </w:pPr>
      <w:r w:rsidRPr="008D1688">
        <w:rPr>
          <w:sz w:val="24"/>
          <w:szCs w:val="24"/>
        </w:rPr>
        <w:t>V Praze dne 28.10.2017</w:t>
      </w:r>
    </w:p>
    <w:p w:rsidR="00EA6491" w:rsidRDefault="00EA6491" w:rsidP="00EA6491">
      <w:pPr>
        <w:rPr>
          <w:sz w:val="24"/>
          <w:szCs w:val="24"/>
        </w:rPr>
      </w:pPr>
    </w:p>
    <w:p w:rsidR="00EA6491" w:rsidRDefault="00EA6491" w:rsidP="00EA64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EA6491" w:rsidRPr="008D1688" w:rsidRDefault="00EA6491" w:rsidP="00EA6491">
      <w:pPr>
        <w:rPr>
          <w:b/>
          <w:sz w:val="24"/>
          <w:szCs w:val="24"/>
        </w:rPr>
      </w:pPr>
      <w:proofErr w:type="spellStart"/>
      <w:r w:rsidRPr="008D1688">
        <w:rPr>
          <w:b/>
          <w:sz w:val="24"/>
          <w:szCs w:val="24"/>
        </w:rPr>
        <w:t>Life</w:t>
      </w:r>
      <w:proofErr w:type="spellEnd"/>
      <w:r w:rsidRPr="008D1688">
        <w:rPr>
          <w:b/>
          <w:sz w:val="24"/>
          <w:szCs w:val="24"/>
        </w:rPr>
        <w:t xml:space="preserve"> </w:t>
      </w:r>
      <w:proofErr w:type="spellStart"/>
      <w:r w:rsidRPr="008D1688">
        <w:rPr>
          <w:b/>
          <w:sz w:val="24"/>
          <w:szCs w:val="24"/>
        </w:rPr>
        <w:t>Tree</w:t>
      </w:r>
      <w:proofErr w:type="spellEnd"/>
      <w:r w:rsidRPr="008D1688">
        <w:rPr>
          <w:b/>
          <w:sz w:val="24"/>
          <w:szCs w:val="24"/>
        </w:rPr>
        <w:t xml:space="preserve"> s.r.o.</w:t>
      </w:r>
    </w:p>
    <w:p w:rsidR="00EA6491" w:rsidRDefault="003B41C4" w:rsidP="00EA64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</w:t>
      </w:r>
      <w:proofErr w:type="spellEnd"/>
    </w:p>
    <w:p w:rsidR="00EA6491" w:rsidRDefault="00EA6491" w:rsidP="00EA6491">
      <w:pPr>
        <w:rPr>
          <w:sz w:val="24"/>
          <w:szCs w:val="24"/>
        </w:rPr>
      </w:pPr>
    </w:p>
    <w:p w:rsidR="00EA6491" w:rsidRDefault="00EA6491" w:rsidP="00EA64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EA6491" w:rsidRPr="008D1688" w:rsidRDefault="00EA6491" w:rsidP="00EA6491">
      <w:pPr>
        <w:rPr>
          <w:b/>
          <w:sz w:val="24"/>
          <w:szCs w:val="24"/>
        </w:rPr>
      </w:pPr>
      <w:r w:rsidRPr="008D1688">
        <w:rPr>
          <w:b/>
          <w:sz w:val="24"/>
          <w:szCs w:val="24"/>
        </w:rPr>
        <w:t>Výzkumný ústav potravinářský Praha</w:t>
      </w:r>
    </w:p>
    <w:p w:rsidR="00EA6491" w:rsidRDefault="003B41C4" w:rsidP="00EA64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</w:p>
    <w:p w:rsidR="00EA6491" w:rsidRDefault="00EA6491" w:rsidP="00EA6491">
      <w:pPr>
        <w:rPr>
          <w:sz w:val="24"/>
          <w:szCs w:val="24"/>
        </w:rPr>
      </w:pPr>
    </w:p>
    <w:p w:rsidR="00EA6491" w:rsidRDefault="00EA6491" w:rsidP="00EA6491">
      <w:pPr>
        <w:rPr>
          <w:sz w:val="24"/>
          <w:szCs w:val="24"/>
        </w:rPr>
      </w:pPr>
    </w:p>
    <w:p w:rsidR="00EA6491" w:rsidRDefault="00EA6491" w:rsidP="00EA6491">
      <w:pPr>
        <w:rPr>
          <w:sz w:val="24"/>
          <w:szCs w:val="24"/>
        </w:rPr>
      </w:pPr>
    </w:p>
    <w:p w:rsidR="00EA6491" w:rsidRDefault="00EA6491" w:rsidP="00EA64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EA6491" w:rsidRPr="008D1688" w:rsidRDefault="00EA6491" w:rsidP="00EA6491">
      <w:pPr>
        <w:rPr>
          <w:b/>
          <w:sz w:val="24"/>
          <w:szCs w:val="24"/>
        </w:rPr>
      </w:pPr>
      <w:r w:rsidRPr="008D1688">
        <w:rPr>
          <w:b/>
          <w:sz w:val="24"/>
          <w:szCs w:val="24"/>
        </w:rPr>
        <w:t xml:space="preserve">Biofarma </w:t>
      </w:r>
      <w:proofErr w:type="spellStart"/>
      <w:r w:rsidRPr="008D1688">
        <w:rPr>
          <w:b/>
          <w:sz w:val="24"/>
          <w:szCs w:val="24"/>
        </w:rPr>
        <w:t>Skřeněř</w:t>
      </w:r>
      <w:proofErr w:type="spellEnd"/>
      <w:r w:rsidRPr="008D1688">
        <w:rPr>
          <w:b/>
          <w:sz w:val="24"/>
          <w:szCs w:val="24"/>
        </w:rPr>
        <w:t xml:space="preserve"> s.r.o.</w:t>
      </w:r>
    </w:p>
    <w:p w:rsidR="00EA6491" w:rsidRDefault="003B41C4" w:rsidP="00EA64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</w:t>
      </w:r>
      <w:proofErr w:type="spellEnd"/>
    </w:p>
    <w:p w:rsidR="00EA6491" w:rsidRDefault="00EA6491" w:rsidP="00EA6491">
      <w:pPr>
        <w:rPr>
          <w:sz w:val="24"/>
          <w:szCs w:val="24"/>
        </w:rPr>
      </w:pPr>
    </w:p>
    <w:p w:rsidR="00EA6491" w:rsidRDefault="00EA6491" w:rsidP="00EA6491">
      <w:pPr>
        <w:rPr>
          <w:sz w:val="24"/>
          <w:szCs w:val="24"/>
        </w:rPr>
      </w:pPr>
    </w:p>
    <w:p w:rsidR="00EA6491" w:rsidRDefault="00EA6491" w:rsidP="00EA64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EA6491" w:rsidRPr="008D1688" w:rsidRDefault="00EA6491" w:rsidP="00EA6491">
      <w:pPr>
        <w:rPr>
          <w:b/>
          <w:sz w:val="24"/>
          <w:szCs w:val="24"/>
        </w:rPr>
      </w:pPr>
      <w:r w:rsidRPr="008D1688">
        <w:rPr>
          <w:b/>
          <w:sz w:val="24"/>
          <w:szCs w:val="24"/>
        </w:rPr>
        <w:t xml:space="preserve">Mgr. Aneta </w:t>
      </w:r>
      <w:proofErr w:type="spellStart"/>
      <w:r w:rsidRPr="008D1688">
        <w:rPr>
          <w:b/>
          <w:sz w:val="24"/>
          <w:szCs w:val="24"/>
        </w:rPr>
        <w:t>Hebrová</w:t>
      </w:r>
      <w:proofErr w:type="spellEnd"/>
    </w:p>
    <w:p w:rsidR="00EA6491" w:rsidRDefault="00EA6491" w:rsidP="00EA6491">
      <w:pPr>
        <w:rPr>
          <w:sz w:val="24"/>
          <w:szCs w:val="24"/>
        </w:rPr>
      </w:pPr>
    </w:p>
    <w:p w:rsidR="00EA6491" w:rsidRDefault="00EA6491" w:rsidP="00EA6491">
      <w:pPr>
        <w:rPr>
          <w:sz w:val="24"/>
          <w:szCs w:val="24"/>
        </w:rPr>
      </w:pPr>
    </w:p>
    <w:p w:rsidR="00EA6491" w:rsidRDefault="00EA6491" w:rsidP="00EA64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EA6491" w:rsidRPr="008D1688" w:rsidRDefault="00EA6491" w:rsidP="00EA6491">
      <w:pPr>
        <w:rPr>
          <w:b/>
          <w:sz w:val="24"/>
          <w:szCs w:val="24"/>
        </w:rPr>
      </w:pPr>
      <w:r w:rsidRPr="008D1688">
        <w:rPr>
          <w:b/>
          <w:sz w:val="24"/>
          <w:szCs w:val="24"/>
        </w:rPr>
        <w:t>Ing. Ivan Landa</w:t>
      </w:r>
    </w:p>
    <w:p w:rsidR="00EA6491" w:rsidRDefault="00EA6491" w:rsidP="00EA6491">
      <w:pPr>
        <w:rPr>
          <w:sz w:val="24"/>
          <w:szCs w:val="24"/>
        </w:rPr>
      </w:pPr>
      <w:bookmarkStart w:id="0" w:name="_GoBack"/>
      <w:bookmarkEnd w:id="0"/>
    </w:p>
    <w:p w:rsidR="00BB1777" w:rsidRDefault="00BB1777" w:rsidP="00F20E2B">
      <w:pPr>
        <w:jc w:val="center"/>
        <w:rPr>
          <w:b/>
          <w:i/>
          <w:sz w:val="24"/>
          <w:szCs w:val="24"/>
          <w:u w:val="single"/>
        </w:rPr>
      </w:pPr>
    </w:p>
    <w:p w:rsidR="00BB1777" w:rsidRDefault="00BB1777" w:rsidP="00F20E2B">
      <w:pPr>
        <w:jc w:val="center"/>
        <w:rPr>
          <w:b/>
          <w:i/>
          <w:sz w:val="24"/>
          <w:szCs w:val="24"/>
          <w:u w:val="single"/>
        </w:rPr>
      </w:pPr>
    </w:p>
    <w:p w:rsidR="00F20E2B" w:rsidRPr="0056240E" w:rsidRDefault="00F20E2B" w:rsidP="00F20E2B">
      <w:pPr>
        <w:jc w:val="center"/>
        <w:rPr>
          <w:b/>
          <w:sz w:val="24"/>
          <w:szCs w:val="24"/>
          <w:u w:val="single"/>
        </w:rPr>
      </w:pPr>
    </w:p>
    <w:p w:rsidR="00F20E2B" w:rsidRPr="00914ACF" w:rsidRDefault="00F20E2B" w:rsidP="0056240E">
      <w:pPr>
        <w:jc w:val="center"/>
        <w:rPr>
          <w:b/>
          <w:sz w:val="28"/>
          <w:szCs w:val="28"/>
          <w:u w:val="single"/>
        </w:rPr>
      </w:pPr>
    </w:p>
    <w:p w:rsidR="0056240E" w:rsidRPr="00A069C6" w:rsidRDefault="0056240E" w:rsidP="007D180C">
      <w:pPr>
        <w:jc w:val="both"/>
        <w:rPr>
          <w:sz w:val="24"/>
          <w:szCs w:val="24"/>
        </w:rPr>
      </w:pPr>
    </w:p>
    <w:p w:rsidR="0071072E" w:rsidRDefault="0071072E" w:rsidP="007D180C">
      <w:pPr>
        <w:jc w:val="both"/>
        <w:rPr>
          <w:sz w:val="24"/>
          <w:szCs w:val="24"/>
        </w:rPr>
      </w:pPr>
    </w:p>
    <w:p w:rsidR="0071072E" w:rsidRPr="0071072E" w:rsidRDefault="0071072E" w:rsidP="007D180C">
      <w:pPr>
        <w:jc w:val="both"/>
        <w:rPr>
          <w:sz w:val="24"/>
          <w:szCs w:val="24"/>
        </w:rPr>
      </w:pPr>
    </w:p>
    <w:p w:rsidR="007D180C" w:rsidRPr="007D180C" w:rsidRDefault="007D180C" w:rsidP="007D180C">
      <w:pPr>
        <w:jc w:val="center"/>
        <w:rPr>
          <w:b/>
          <w:sz w:val="28"/>
          <w:szCs w:val="28"/>
          <w:u w:val="single"/>
        </w:rPr>
      </w:pPr>
    </w:p>
    <w:p w:rsidR="00E53DBC" w:rsidRPr="007D180C" w:rsidRDefault="00E53DBC" w:rsidP="00E53DBC">
      <w:pPr>
        <w:jc w:val="center"/>
      </w:pPr>
    </w:p>
    <w:p w:rsidR="00E53DBC" w:rsidRDefault="00E53DBC"/>
    <w:sectPr w:rsidR="00E5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645"/>
    <w:multiLevelType w:val="hybridMultilevel"/>
    <w:tmpl w:val="B52C0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6898"/>
    <w:multiLevelType w:val="multilevel"/>
    <w:tmpl w:val="1A245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2C2D5D"/>
    <w:multiLevelType w:val="hybridMultilevel"/>
    <w:tmpl w:val="792E4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52B7"/>
    <w:multiLevelType w:val="hybridMultilevel"/>
    <w:tmpl w:val="5F28D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0E77"/>
    <w:multiLevelType w:val="hybridMultilevel"/>
    <w:tmpl w:val="E3DE3A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BC6B38"/>
    <w:multiLevelType w:val="hybridMultilevel"/>
    <w:tmpl w:val="451E2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45C9B"/>
    <w:multiLevelType w:val="hybridMultilevel"/>
    <w:tmpl w:val="E25EB5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BC"/>
    <w:rsid w:val="0000531A"/>
    <w:rsid w:val="00012892"/>
    <w:rsid w:val="000617FB"/>
    <w:rsid w:val="00063CFA"/>
    <w:rsid w:val="000718E2"/>
    <w:rsid w:val="000E6DD8"/>
    <w:rsid w:val="00142072"/>
    <w:rsid w:val="00156F4A"/>
    <w:rsid w:val="001773F2"/>
    <w:rsid w:val="001A5F52"/>
    <w:rsid w:val="001F0EDA"/>
    <w:rsid w:val="00272325"/>
    <w:rsid w:val="00286B42"/>
    <w:rsid w:val="00314969"/>
    <w:rsid w:val="003252B4"/>
    <w:rsid w:val="00337929"/>
    <w:rsid w:val="003A15AB"/>
    <w:rsid w:val="003B41C4"/>
    <w:rsid w:val="003B4756"/>
    <w:rsid w:val="003C342D"/>
    <w:rsid w:val="00484FF1"/>
    <w:rsid w:val="00525A8D"/>
    <w:rsid w:val="0056240E"/>
    <w:rsid w:val="00566776"/>
    <w:rsid w:val="00592EFA"/>
    <w:rsid w:val="006300DC"/>
    <w:rsid w:val="00683A37"/>
    <w:rsid w:val="006A37E9"/>
    <w:rsid w:val="00710560"/>
    <w:rsid w:val="0071072E"/>
    <w:rsid w:val="00731CFA"/>
    <w:rsid w:val="00765033"/>
    <w:rsid w:val="0078561C"/>
    <w:rsid w:val="007A2D63"/>
    <w:rsid w:val="007C6A6D"/>
    <w:rsid w:val="007D180C"/>
    <w:rsid w:val="008134DC"/>
    <w:rsid w:val="00830AE4"/>
    <w:rsid w:val="00837211"/>
    <w:rsid w:val="00877179"/>
    <w:rsid w:val="008A524D"/>
    <w:rsid w:val="008B1485"/>
    <w:rsid w:val="008D1688"/>
    <w:rsid w:val="008F2C26"/>
    <w:rsid w:val="0090188A"/>
    <w:rsid w:val="00914ACF"/>
    <w:rsid w:val="00985C7E"/>
    <w:rsid w:val="00A009D2"/>
    <w:rsid w:val="00A069C6"/>
    <w:rsid w:val="00A21F7A"/>
    <w:rsid w:val="00A46707"/>
    <w:rsid w:val="00B35944"/>
    <w:rsid w:val="00B55C92"/>
    <w:rsid w:val="00BB1777"/>
    <w:rsid w:val="00BF6582"/>
    <w:rsid w:val="00C162DA"/>
    <w:rsid w:val="00C42BA4"/>
    <w:rsid w:val="00C71A6C"/>
    <w:rsid w:val="00D32B68"/>
    <w:rsid w:val="00D33C7A"/>
    <w:rsid w:val="00D94371"/>
    <w:rsid w:val="00E1042A"/>
    <w:rsid w:val="00E53DBC"/>
    <w:rsid w:val="00E56E05"/>
    <w:rsid w:val="00EA6491"/>
    <w:rsid w:val="00EC4C89"/>
    <w:rsid w:val="00ED6411"/>
    <w:rsid w:val="00EE3C8E"/>
    <w:rsid w:val="00F20E2B"/>
    <w:rsid w:val="00F35D9E"/>
    <w:rsid w:val="00F36F86"/>
    <w:rsid w:val="00F62C90"/>
    <w:rsid w:val="00F927A4"/>
    <w:rsid w:val="00FA2CCF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F7CDF-8273-4FEF-A4A4-7A4C4503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64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6411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300DC"/>
    <w:pPr>
      <w:ind w:left="720"/>
      <w:contextualSpacing/>
    </w:pPr>
  </w:style>
  <w:style w:type="table" w:styleId="Mkatabulky">
    <w:name w:val="Table Grid"/>
    <w:basedOn w:val="Normlntabulka"/>
    <w:uiPriority w:val="39"/>
    <w:rsid w:val="0006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hebrova@gmail.cz" TargetMode="External"/><Relationship Id="rId3" Type="http://schemas.openxmlformats.org/officeDocument/2006/relationships/styles" Target="styles.xml"/><Relationship Id="rId7" Type="http://schemas.openxmlformats.org/officeDocument/2006/relationships/hyperlink" Target="mailto:tom.zid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nda.iv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18EC-7BA1-47C2-B4A3-FA620C6D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5348</Words>
  <Characters>31556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Jitka Rajdlová</cp:lastModifiedBy>
  <cp:revision>2</cp:revision>
  <dcterms:created xsi:type="dcterms:W3CDTF">2019-06-21T09:29:00Z</dcterms:created>
  <dcterms:modified xsi:type="dcterms:W3CDTF">2019-06-21T09:29:00Z</dcterms:modified>
</cp:coreProperties>
</file>