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C3" w:rsidRDefault="0042691A">
      <w:pPr>
        <w:pStyle w:val="Nadpis10"/>
        <w:keepNext/>
        <w:keepLines/>
        <w:shd w:val="clear" w:color="auto" w:fill="auto"/>
        <w:spacing w:after="123" w:line="300" w:lineRule="exact"/>
      </w:pPr>
      <w:bookmarkStart w:id="0" w:name="bookmark0"/>
      <w:bookmarkStart w:id="1" w:name="_GoBack"/>
      <w:bookmarkEnd w:id="1"/>
      <w:r>
        <w:t>Smlouva o zájezdu - GDPR</w:t>
      </w:r>
      <w:bookmarkEnd w:id="0"/>
    </w:p>
    <w:p w:rsidR="00A104C3" w:rsidRDefault="0042691A">
      <w:pPr>
        <w:pStyle w:val="Zkladntext30"/>
        <w:framePr w:w="962" w:h="412" w:wrap="around" w:hAnchor="margin" w:x="4689" w:y="-489"/>
        <w:shd w:val="clear" w:color="auto" w:fill="auto"/>
        <w:ind w:left="100" w:right="100"/>
      </w:pPr>
      <w:r>
        <w:t>Rez.číslo (var.symbol)</w:t>
      </w:r>
    </w:p>
    <w:p w:rsidR="00A104C3" w:rsidRDefault="0042691A">
      <w:pPr>
        <w:pStyle w:val="Zkladntext40"/>
        <w:framePr w:h="380" w:wrap="around" w:hAnchor="margin" w:x="6038" w:y="-330"/>
        <w:shd w:val="clear" w:color="auto" w:fill="auto"/>
        <w:spacing w:line="380" w:lineRule="exact"/>
        <w:ind w:left="100"/>
      </w:pPr>
      <w:r>
        <w:t>2019015</w:t>
      </w:r>
    </w:p>
    <w:p w:rsidR="00A104C3" w:rsidRDefault="0042691A">
      <w:pPr>
        <w:pStyle w:val="Zkladntext50"/>
        <w:framePr w:h="725" w:wrap="around" w:hAnchor="margin" w:x="-2567" w:y="-641"/>
        <w:shd w:val="clear" w:color="auto" w:fill="auto"/>
        <w:spacing w:line="110" w:lineRule="exact"/>
        <w:ind w:left="700"/>
      </w:pPr>
      <w:r>
        <w:rPr>
          <w:rStyle w:val="Zkladntext51"/>
        </w:rPr>
        <w:t>~T&lt;g fir"</w:t>
      </w:r>
    </w:p>
    <w:p w:rsidR="00A104C3" w:rsidRDefault="0042691A">
      <w:pPr>
        <w:pStyle w:val="Zkladntext20"/>
        <w:shd w:val="clear" w:color="auto" w:fill="auto"/>
        <w:spacing w:before="0" w:line="110" w:lineRule="exact"/>
        <w:ind w:left="820"/>
        <w:sectPr w:rsidR="00A104C3">
          <w:type w:val="continuous"/>
          <w:pgSz w:w="11905" w:h="16837"/>
          <w:pgMar w:top="807" w:right="4464" w:bottom="245" w:left="2952" w:header="0" w:footer="3" w:gutter="0"/>
          <w:cols w:space="720"/>
          <w:noEndnote/>
          <w:docGrid w:linePitch="360"/>
        </w:sectPr>
      </w:pPr>
      <w:r>
        <w:t>□zavřená ve smyslu zákona č. 159/1999 Sb.</w:t>
      </w:r>
    </w:p>
    <w:p w:rsidR="00A104C3" w:rsidRDefault="00A104C3">
      <w:pPr>
        <w:framePr w:w="11726" w:h="194" w:hRule="exact" w:wrap="notBeside" w:vAnchor="text" w:hAnchor="text" w:xAlign="center" w:y="1" w:anchorLock="1"/>
      </w:pPr>
    </w:p>
    <w:p w:rsidR="00A104C3" w:rsidRDefault="0042691A">
      <w:pPr>
        <w:rPr>
          <w:sz w:val="2"/>
          <w:szCs w:val="2"/>
        </w:rPr>
        <w:sectPr w:rsidR="00A104C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3245"/>
        <w:gridCol w:w="1637"/>
        <w:gridCol w:w="504"/>
        <w:gridCol w:w="3346"/>
      </w:tblGrid>
      <w:tr w:rsidR="00A104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="10598" w:h="2357" w:wrap="notBeside" w:vAnchor="text" w:hAnchor="text" w:y="1369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Gymnázium, Praha 10, Voděradská 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zastoupená Mgr.Jitkou Fišerovou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Ulice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Voděradská 900/2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emai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20"/>
            </w:pPr>
            <w:r>
              <w:t xml:space="preserve">I </w:t>
            </w:r>
            <w:r>
              <w:rPr>
                <w:rStyle w:val="Zkladntext1"/>
              </w:rPr>
              <w:t xml:space="preserve">fiserova(a)qvm </w:t>
            </w:r>
            <w:r>
              <w:rPr>
                <w:rStyle w:val="Zkladntext1"/>
                <w:lang w:val="en-US"/>
              </w:rPr>
              <w:t>vod.cz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Město, PSČ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Praha 10 ,100 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tel.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="10598" w:h="2357" w:wrap="notBeside" w:vAnchor="text" w:hAnchor="text" w:y="1369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Pobyt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Země, destinace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ITÁLIE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Typ ubytování/pokoje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220"/>
            </w:pPr>
            <w:r>
              <w:t>vícelůžkové pokoje s přísluš.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Termín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28.9.-6.10.2019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Počet osob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1560"/>
            </w:pPr>
            <w:r>
              <w:t>45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Název zájezdu: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Neapol, Pompeje, Sicílie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Doprava, nástup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20"/>
            </w:pPr>
            <w:r>
              <w:t>AUTOBUS/PlO, Voděradská 2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Stravování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polopenze dle programu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="10598" w:h="2357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Další služby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="10598" w:h="2357" w:wrap="notBeside" w:vAnchor="text" w:hAnchor="text" w:y="1369"/>
              <w:shd w:val="clear" w:color="auto" w:fill="auto"/>
              <w:spacing w:line="240" w:lineRule="auto"/>
              <w:ind w:left="840"/>
            </w:pPr>
            <w:r>
              <w:t>český průvodce</w:t>
            </w:r>
          </w:p>
        </w:tc>
      </w:tr>
    </w:tbl>
    <w:p w:rsidR="00A104C3" w:rsidRDefault="0042691A">
      <w:pPr>
        <w:pStyle w:val="Titulektabulky20"/>
        <w:framePr w:w="5669" w:h="1227" w:wrap="notBeside" w:vAnchor="text" w:hAnchor="text" w:x="59" w:y="-45"/>
        <w:shd w:val="clear" w:color="auto" w:fill="auto"/>
        <w:tabs>
          <w:tab w:val="left" w:pos="1853"/>
        </w:tabs>
      </w:pPr>
      <w:r>
        <w:rPr>
          <w:rStyle w:val="Titulektabulky29pt"/>
        </w:rPr>
        <w:t>CK SN-TOUR</w:t>
      </w:r>
      <w:r>
        <w:tab/>
        <w:t>Komenského 374, PERUC</w:t>
      </w:r>
    </w:p>
    <w:p w:rsidR="00A104C3" w:rsidRDefault="0042691A">
      <w:pPr>
        <w:pStyle w:val="Titulektabulky20"/>
        <w:framePr w:w="5669" w:h="1227" w:wrap="notBeside" w:vAnchor="text" w:hAnchor="text" w:x="59" w:y="-45"/>
        <w:shd w:val="clear" w:color="auto" w:fill="auto"/>
      </w:pPr>
      <w:r>
        <w:t>IČO: 45814201</w:t>
      </w:r>
    </w:p>
    <w:p w:rsidR="00A104C3" w:rsidRDefault="0042691A">
      <w:pPr>
        <w:pStyle w:val="Titulektabulky20"/>
        <w:framePr w:w="5669" w:h="1227" w:wrap="notBeside" w:vAnchor="text" w:hAnchor="text" w:x="59" w:y="-45"/>
        <w:shd w:val="clear" w:color="auto" w:fill="auto"/>
      </w:pPr>
      <w:r>
        <w:t xml:space="preserve">DIČ: CZ6951211179 </w:t>
      </w:r>
      <w:hyperlink r:id="rId8" w:history="1">
        <w:r>
          <w:rPr>
            <w:rStyle w:val="Hypertextovodkaz"/>
            <w:lang w:val="en-US"/>
          </w:rPr>
          <w:t>info@sntour.cz</w:t>
        </w:r>
      </w:hyperlink>
      <w:r>
        <w:rPr>
          <w:rStyle w:val="Titulektabulky21"/>
        </w:rPr>
        <w:t xml:space="preserve">. </w:t>
      </w:r>
      <w:hyperlink r:id="rId9" w:history="1">
        <w:r>
          <w:rPr>
            <w:rStyle w:val="Hypertextovodkaz"/>
            <w:lang w:val="en-US"/>
          </w:rPr>
          <w:t>www.sntour.cz</w:t>
        </w:r>
      </w:hyperlink>
    </w:p>
    <w:p w:rsidR="00A104C3" w:rsidRDefault="0042691A">
      <w:pPr>
        <w:pStyle w:val="Titulektabulky30"/>
        <w:framePr w:w="5669" w:h="1227" w:wrap="notBeside" w:vAnchor="text" w:hAnchor="text" w:x="59" w:y="-45"/>
        <w:shd w:val="clear" w:color="auto" w:fill="auto"/>
        <w:spacing w:after="58" w:line="130" w:lineRule="exact"/>
      </w:pPr>
      <w:r>
        <w:t>Společnost je zapsaná v živnostenském rejstříku v Lounech č.j. MULN/OZU/597/2009/ML/4</w:t>
      </w:r>
    </w:p>
    <w:p w:rsidR="00A104C3" w:rsidRDefault="0042691A">
      <w:pPr>
        <w:pStyle w:val="Titulektabulky20"/>
        <w:framePr w:w="5669" w:h="1227" w:wrap="notBeside" w:vAnchor="text" w:hAnchor="text" w:x="59" w:y="-45"/>
        <w:shd w:val="clear" w:color="auto" w:fill="auto"/>
        <w:tabs>
          <w:tab w:val="left" w:leader="underscore" w:pos="5659"/>
        </w:tabs>
        <w:spacing w:line="150" w:lineRule="exact"/>
      </w:pPr>
      <w:r>
        <w:rPr>
          <w:rStyle w:val="Titulektabulky22"/>
        </w:rPr>
        <w:t>Pojistná smlouva o povinné pojištění CK u ČPP č.j. 0201400251</w:t>
      </w:r>
      <w:r>
        <w:tab/>
      </w:r>
    </w:p>
    <w:p w:rsidR="00A104C3" w:rsidRDefault="0042691A">
      <w:pPr>
        <w:pStyle w:val="Titulektabulky40"/>
        <w:framePr w:w="1992" w:h="195" w:wrap="notBeside" w:vAnchor="text" w:hAnchor="text" w:x="63" w:y="1191"/>
        <w:shd w:val="clear" w:color="auto" w:fill="auto"/>
        <w:spacing w:line="180" w:lineRule="exact"/>
      </w:pPr>
      <w:r>
        <w:rPr>
          <w:rStyle w:val="Titulektabulky41"/>
        </w:rPr>
        <w:t>Zákazník/objednavatel</w:t>
      </w:r>
    </w:p>
    <w:p w:rsidR="00A104C3" w:rsidRDefault="0042691A">
      <w:pPr>
        <w:pStyle w:val="Titulektabulky20"/>
        <w:framePr w:w="2750" w:h="875" w:wrap="notBeside" w:vAnchor="text" w:hAnchor="text" w:x="7374" w:y="289"/>
        <w:shd w:val="clear" w:color="auto" w:fill="auto"/>
        <w:spacing w:after="59" w:line="150" w:lineRule="exact"/>
      </w:pPr>
      <w:r>
        <w:t>Zájezd vyřizuje:</w:t>
      </w:r>
    </w:p>
    <w:p w:rsidR="00A104C3" w:rsidRDefault="0042691A">
      <w:pPr>
        <w:pStyle w:val="Titulektabulky20"/>
        <w:framePr w:w="2750" w:h="875" w:wrap="notBeside" w:vAnchor="text" w:hAnchor="text" w:x="7374" w:y="289"/>
        <w:shd w:val="clear" w:color="auto" w:fill="auto"/>
        <w:spacing w:after="30" w:line="150" w:lineRule="exact"/>
      </w:pPr>
      <w:r>
        <w:t>Jitka Černá, cestovní agentura</w:t>
      </w:r>
    </w:p>
    <w:p w:rsidR="00A104C3" w:rsidRDefault="0042691A">
      <w:pPr>
        <w:pStyle w:val="Titulektabulky20"/>
        <w:framePr w:w="2750" w:h="875" w:wrap="notBeside" w:vAnchor="text" w:hAnchor="text" w:x="7374" w:y="289"/>
        <w:shd w:val="clear" w:color="auto" w:fill="auto"/>
        <w:spacing w:after="22" w:line="150" w:lineRule="exact"/>
      </w:pPr>
      <w:r>
        <w:t>tel. 728800332</w:t>
      </w:r>
    </w:p>
    <w:p w:rsidR="00A104C3" w:rsidRDefault="0042691A">
      <w:pPr>
        <w:pStyle w:val="Titulektabulky50"/>
        <w:framePr w:w="2750" w:h="875" w:wrap="notBeside" w:vAnchor="text" w:hAnchor="text" w:x="7374" w:y="289"/>
        <w:shd w:val="clear" w:color="auto" w:fill="auto"/>
        <w:spacing w:before="0" w:line="220" w:lineRule="exact"/>
      </w:pPr>
      <w:r>
        <w:rPr>
          <w:rStyle w:val="Titulektabulky51"/>
          <w:lang w:val="cs"/>
        </w:rPr>
        <w:t xml:space="preserve">e-mail: </w:t>
      </w:r>
      <w:hyperlink r:id="rId10" w:history="1">
        <w:r>
          <w:rPr>
            <w:rStyle w:val="Hypertextovodkaz"/>
          </w:rPr>
          <w:t>info@ostrovy365.cz</w:t>
        </w:r>
      </w:hyperlink>
    </w:p>
    <w:p w:rsidR="00A104C3" w:rsidRDefault="00A104C3">
      <w:pPr>
        <w:rPr>
          <w:sz w:val="2"/>
          <w:szCs w:val="2"/>
        </w:rPr>
      </w:pPr>
    </w:p>
    <w:p w:rsidR="00A104C3" w:rsidRDefault="0042691A">
      <w:pPr>
        <w:pStyle w:val="Titulektabulky4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Účastníci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0"/>
        <w:gridCol w:w="2218"/>
      </w:tblGrid>
      <w:tr w:rsidR="00A104C3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Program zájezdu v příloze smlouvy.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ZkladntextTun"/>
              </w:rPr>
              <w:t>Cena zahrnuje:</w:t>
            </w:r>
            <w:r>
              <w:t xml:space="preserve"> autokarovou dopravu, 8 x ubytování s polopenzí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profesionálního česky a italsky mluvícího průvodce po celou dobu zájezdu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povinné pojištění pořádající Ck SN Tour.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4C3" w:rsidRDefault="00A104C3">
      <w:pPr>
        <w:rPr>
          <w:sz w:val="2"/>
          <w:szCs w:val="2"/>
        </w:rPr>
      </w:pPr>
    </w:p>
    <w:p w:rsidR="00A104C3" w:rsidRDefault="0042691A">
      <w:pPr>
        <w:pStyle w:val="Titulektabulky4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Titulektabulky41"/>
        </w:rPr>
        <w:t>Rozpis cen služeb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171"/>
        <w:gridCol w:w="2102"/>
        <w:gridCol w:w="115"/>
        <w:gridCol w:w="1051"/>
        <w:gridCol w:w="2251"/>
      </w:tblGrid>
      <w:tr w:rsidR="00A104C3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Cena za osobu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Počet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Celkem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za osobu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11 900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535 500 Kč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celkem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535 500 Kč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Rozpis plateb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Odbavení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částka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způsob úhrs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splatnost</w:t>
            </w:r>
          </w:p>
        </w:tc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poslat na klienta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Záloha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270 000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20.6.2019</w:t>
            </w:r>
          </w:p>
        </w:tc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poslat na CK (CA)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Doplatek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265 500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10.9.2019</w:t>
            </w:r>
          </w:p>
        </w:tc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převezmu osobně</w:t>
            </w:r>
          </w:p>
        </w:tc>
      </w:tr>
    </w:tbl>
    <w:p w:rsidR="00A104C3" w:rsidRDefault="0042691A">
      <w:pPr>
        <w:pStyle w:val="Titulektabulky4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Titulektabulky41"/>
        </w:rPr>
        <w:t>Poznámky</w:t>
      </w:r>
    </w:p>
    <w:p w:rsidR="00A104C3" w:rsidRDefault="0042691A">
      <w:pPr>
        <w:pStyle w:val="Titulektabulky60"/>
        <w:framePr w:wrap="notBeside" w:vAnchor="text" w:hAnchor="text" w:xAlign="center" w:y="1"/>
        <w:shd w:val="clear" w:color="auto" w:fill="auto"/>
        <w:spacing w:line="150" w:lineRule="exact"/>
        <w:jc w:val="center"/>
      </w:pPr>
      <w:r>
        <w:rPr>
          <w:rStyle w:val="Titulektabulky61"/>
        </w:rPr>
        <w:t>(určeno pro případné speciální požadavky klienta, které však nejsou pro CK závazné!)</w:t>
      </w:r>
    </w:p>
    <w:p w:rsidR="00A104C3" w:rsidRDefault="00A104C3">
      <w:pPr>
        <w:rPr>
          <w:sz w:val="2"/>
          <w:szCs w:val="2"/>
        </w:rPr>
      </w:pPr>
    </w:p>
    <w:p w:rsidR="00A104C3" w:rsidRDefault="0042691A">
      <w:pPr>
        <w:pStyle w:val="Zkladntext52"/>
        <w:shd w:val="clear" w:color="auto" w:fill="auto"/>
        <w:spacing w:after="541" w:line="298" w:lineRule="exact"/>
        <w:ind w:left="140" w:right="104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A104C3" w:rsidRDefault="0042691A">
      <w:pPr>
        <w:pStyle w:val="Titulektabulky0"/>
        <w:framePr w:wrap="notBeside" w:vAnchor="text" w:hAnchor="text" w:xAlign="center" w:y="1"/>
        <w:shd w:val="clear" w:color="auto" w:fill="auto"/>
        <w:jc w:val="center"/>
      </w:pPr>
      <w:r>
        <w:t>Podpisem smlouvy o zájezdu zákazník potvrzuje, že mu byl předán katalog, případně katalogový list či písemná informace s uvedením hlavních charakteristických znaků zájezdu, a toto tvoří nedílnou součást smlouvy o zájezdu. Podpisem této smlouvy</w:t>
      </w:r>
      <w:r>
        <w:t xml:space="preserve"> o zájezdu zákazník potvrzuje, že se řádně seznámil s obsahem smlouvy, zejména s rozsahem objednaných služeb, podmínkami pojištění záruky pro případ úpadku cestovní kanceláře dle zákona č.159/1999Sb. a se Všeobecnými podmínkami, a že tyto dokumenty tvoří n</w:t>
      </w:r>
      <w:r>
        <w:t xml:space="preserve">edílnou součást této smlouvy. Zákazník se dále podpisem této smlouvy zavazuje uhradit sjednanou cenu zájezdu včetně všech příplatků a poplatků řádně a včas. Tato smlouva o zájezdu nabývá účinností potvrzením objednávky ze strany cestovní kanceláře Marcela </w:t>
      </w:r>
      <w:r>
        <w:t>Nováková - SN-Tour.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1171"/>
        <w:gridCol w:w="3278"/>
        <w:gridCol w:w="3422"/>
      </w:tblGrid>
      <w:tr w:rsidR="00A104C3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tabs>
                <w:tab w:val="left" w:leader="underscore" w:pos="3626"/>
              </w:tabs>
              <w:spacing w:line="240" w:lineRule="auto"/>
              <w:ind w:left="180"/>
            </w:pPr>
            <w:r>
              <w:t xml:space="preserve">Datum a podpis zákazníka </w:t>
            </w:r>
            <w:r>
              <w:rPr>
                <w:rStyle w:val="Zkladntext21"/>
              </w:rPr>
              <w:tab/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lang w:val="de"/>
              </w:rPr>
              <w:t>Dratum: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rPr>
                <w:lang w:val="de"/>
              </w:rPr>
              <w:t xml:space="preserve">SN </w:t>
            </w:r>
            <w:r>
              <w:t xml:space="preserve">- </w:t>
            </w:r>
            <w:r>
              <w:rPr>
                <w:lang w:val="de"/>
              </w:rPr>
              <w:t xml:space="preserve">Tour </w:t>
            </w:r>
            <w:r>
              <w:t>s.r.o.</w:t>
            </w:r>
          </w:p>
          <w:p w:rsidR="00A104C3" w:rsidRDefault="0042691A">
            <w:pPr>
              <w:pStyle w:val="Zkladntext100"/>
              <w:framePr w:wrap="notBeside" w:vAnchor="text" w:hAnchor="text" w:xAlign="center" w:y="1"/>
              <w:shd w:val="clear" w:color="auto" w:fill="auto"/>
              <w:tabs>
                <w:tab w:val="left" w:leader="dot" w:pos="678"/>
                <w:tab w:val="left" w:leader="dot" w:pos="1168"/>
              </w:tabs>
              <w:spacing w:line="240" w:lineRule="auto"/>
              <w:ind w:left="520"/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>
              <w:tab/>
              <w:t xml:space="preserve"> ; s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Zkladntext21"/>
              </w:rPr>
              <w:t>M-f-jU/9 ,/Vj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/</w:t>
            </w:r>
          </w:p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before="120" w:line="240" w:lineRule="auto"/>
              <w:ind w:left="2420"/>
            </w:pPr>
            <w:r>
              <w:t>5.6.2019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</w:pPr>
          </w:p>
        </w:tc>
      </w:tr>
    </w:tbl>
    <w:p w:rsidR="00A104C3" w:rsidRDefault="00A104C3">
      <w:pPr>
        <w:rPr>
          <w:sz w:val="2"/>
          <w:szCs w:val="2"/>
        </w:rPr>
      </w:pPr>
    </w:p>
    <w:p w:rsidR="00A104C3" w:rsidRDefault="0042691A">
      <w:pPr>
        <w:pStyle w:val="Nadpis30"/>
        <w:keepNext/>
        <w:keepLines/>
        <w:shd w:val="clear" w:color="auto" w:fill="auto"/>
        <w:spacing w:before="203"/>
        <w:ind w:left="1420"/>
      </w:pPr>
      <w:bookmarkStart w:id="2" w:name="bookmark1"/>
      <w:r>
        <w:rPr>
          <w:rStyle w:val="Nadpis3dkovn-1pt"/>
        </w:rPr>
        <w:t>T^ťf</w:t>
      </w:r>
      <w:r>
        <w:rPr>
          <w:rStyle w:val="Nadpis31"/>
        </w:rPr>
        <w:t xml:space="preserve"> </w:t>
      </w:r>
      <w:r>
        <w:rPr>
          <w:rStyle w:val="Nadpis32"/>
        </w:rPr>
        <w:t>GYMNÁZIUM</w:t>
      </w:r>
      <w:r>
        <w:rPr>
          <w:rStyle w:val="Nadpis33"/>
        </w:rPr>
        <w:t xml:space="preserve"> </w:t>
      </w:r>
      <w:r>
        <w:rPr>
          <w:rStyle w:val="Nadpis31"/>
        </w:rPr>
        <w:t xml:space="preserve">M jL </w:t>
      </w:r>
      <w:r>
        <w:rPr>
          <w:rStyle w:val="Nadpis32"/>
        </w:rPr>
        <w:t>VODĚRADSKÁ 2</w:t>
      </w:r>
      <w:bookmarkEnd w:id="2"/>
    </w:p>
    <w:p w:rsidR="00A104C3" w:rsidRDefault="0042691A">
      <w:pPr>
        <w:pStyle w:val="Zkladntext110"/>
        <w:shd w:val="clear" w:color="auto" w:fill="auto"/>
        <w:ind w:left="2520" w:right="6600"/>
      </w:pPr>
      <w:r>
        <w:rPr>
          <w:rStyle w:val="Zkladntext119pt"/>
          <w:vertAlign w:val="superscript"/>
        </w:rPr>
        <w:t>100 00</w:t>
      </w:r>
      <w:r>
        <w:rPr>
          <w:rStyle w:val="Zkladntext119pt"/>
        </w:rPr>
        <w:t xml:space="preserve"> P^HA 10</w:t>
      </w:r>
      <w:r>
        <w:rPr>
          <w:rStyle w:val="Zkladntext119pt0"/>
        </w:rPr>
        <w:t xml:space="preserve"> </w:t>
      </w:r>
      <w:r>
        <w:rPr>
          <w:rStyle w:val="Zkladntext111"/>
        </w:rPr>
        <w:t>JEL.</w:t>
      </w:r>
      <w:r>
        <w:rPr>
          <w:rStyle w:val="Zkladntext112"/>
        </w:rPr>
        <w:t xml:space="preserve">: </w:t>
      </w:r>
      <w:r>
        <w:rPr>
          <w:rStyle w:val="Zkladntext111"/>
        </w:rPr>
        <w:t>274 817 655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5299"/>
        <w:gridCol w:w="3346"/>
      </w:tblGrid>
      <w:tr w:rsidR="00A104C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997" w:type="dxa"/>
            <w:tcBorders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Smlouva o zájezdu - GDPR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Rez.číslo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997" w:type="dxa"/>
            <w:tcBorders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0"/>
            </w:pPr>
            <w:r>
              <w:t>uzavřená ve smyslu zákona č. 159/1999 Sb.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 xml:space="preserve">(var.symbol) </w:t>
            </w:r>
            <w:r>
              <w:rPr>
                <w:rStyle w:val="Zkladntext3dkovn1pt"/>
              </w:rPr>
              <w:t>2019015</w:t>
            </w:r>
          </w:p>
        </w:tc>
      </w:tr>
    </w:tbl>
    <w:p w:rsidR="00A104C3" w:rsidRDefault="0042691A">
      <w:pPr>
        <w:pStyle w:val="Titulektabulky20"/>
        <w:framePr w:wrap="notBeside" w:vAnchor="text" w:hAnchor="text" w:xAlign="center" w:y="1"/>
        <w:shd w:val="clear" w:color="auto" w:fill="auto"/>
        <w:tabs>
          <w:tab w:val="left" w:pos="1843"/>
          <w:tab w:val="left" w:pos="7243"/>
          <w:tab w:val="left" w:leader="underscore" w:pos="10080"/>
        </w:tabs>
        <w:spacing w:line="269" w:lineRule="exact"/>
        <w:jc w:val="center"/>
      </w:pPr>
      <w:r>
        <w:rPr>
          <w:rStyle w:val="Titulektabulky29pt0"/>
        </w:rPr>
        <w:t>CK SN-TOUR</w:t>
      </w:r>
      <w:r>
        <w:tab/>
        <w:t>Komenského 374, PERUC</w:t>
      </w:r>
      <w:r>
        <w:tab/>
      </w:r>
      <w:r>
        <w:tab/>
      </w:r>
    </w:p>
    <w:p w:rsidR="00A104C3" w:rsidRDefault="0042691A">
      <w:pPr>
        <w:pStyle w:val="Titulektabulky20"/>
        <w:framePr w:wrap="notBeside" w:vAnchor="text" w:hAnchor="text" w:xAlign="center" w:y="1"/>
        <w:shd w:val="clear" w:color="auto" w:fill="auto"/>
        <w:tabs>
          <w:tab w:val="left" w:pos="7248"/>
        </w:tabs>
        <w:spacing w:line="269" w:lineRule="exact"/>
        <w:jc w:val="center"/>
      </w:pPr>
      <w:r>
        <w:t>IČO: 45814201</w:t>
      </w:r>
      <w:r>
        <w:tab/>
        <w:t>Zájezd vyřizuje:</w:t>
      </w:r>
    </w:p>
    <w:p w:rsidR="00A104C3" w:rsidRDefault="0042691A">
      <w:pPr>
        <w:pStyle w:val="Titulektabulky20"/>
        <w:framePr w:wrap="notBeside" w:vAnchor="text" w:hAnchor="text" w:xAlign="center" w:y="1"/>
        <w:shd w:val="clear" w:color="auto" w:fill="auto"/>
        <w:tabs>
          <w:tab w:val="left" w:pos="7248"/>
        </w:tabs>
        <w:spacing w:line="269" w:lineRule="exact"/>
        <w:jc w:val="center"/>
      </w:pPr>
      <w:r>
        <w:t xml:space="preserve">DIČ: CZ6951211179 </w:t>
      </w:r>
      <w:hyperlink r:id="rId11" w:history="1">
        <w:r>
          <w:rPr>
            <w:rStyle w:val="Hypertextovodkaz"/>
            <w:lang w:val="en-US"/>
          </w:rPr>
          <w:t>info@sntour.cz</w:t>
        </w:r>
      </w:hyperlink>
      <w:r>
        <w:rPr>
          <w:rStyle w:val="Titulektabulky23"/>
        </w:rPr>
        <w:t xml:space="preserve">, </w:t>
      </w:r>
      <w:hyperlink r:id="rId12" w:history="1">
        <w:r>
          <w:rPr>
            <w:rStyle w:val="Hypertextovodkaz"/>
            <w:lang w:val="en-US"/>
          </w:rPr>
          <w:t>www.sntour.cz</w:t>
        </w:r>
      </w:hyperlink>
      <w:r>
        <w:rPr>
          <w:rStyle w:val="Titulektabulky24"/>
          <w:lang w:val="en-US"/>
        </w:rPr>
        <w:tab/>
      </w:r>
      <w:r>
        <w:t>Jitka Černá, cestovní agentura</w:t>
      </w:r>
    </w:p>
    <w:p w:rsidR="00A104C3" w:rsidRDefault="0042691A">
      <w:pPr>
        <w:pStyle w:val="Titulektabulky30"/>
        <w:framePr w:wrap="notBeside" w:vAnchor="text" w:hAnchor="text" w:xAlign="center" w:y="1"/>
        <w:shd w:val="clear" w:color="auto" w:fill="auto"/>
        <w:tabs>
          <w:tab w:val="left" w:pos="7262"/>
        </w:tabs>
        <w:spacing w:after="0" w:line="269" w:lineRule="exact"/>
        <w:jc w:val="center"/>
      </w:pPr>
      <w:r>
        <w:t>Společnost je zapsaná v živnostenském rejstříku v Lounech č.j. MULN/OZU/597/2009/ML/4</w:t>
      </w:r>
      <w:r>
        <w:tab/>
        <w:t>tel. 728800332</w:t>
      </w:r>
    </w:p>
    <w:p w:rsidR="00A104C3" w:rsidRDefault="0042691A">
      <w:pPr>
        <w:pStyle w:val="Titulektabulky20"/>
        <w:framePr w:wrap="notBeside" w:vAnchor="text" w:hAnchor="text" w:xAlign="center" w:y="1"/>
        <w:shd w:val="clear" w:color="auto" w:fill="auto"/>
        <w:tabs>
          <w:tab w:val="left" w:leader="underscore" w:pos="7142"/>
          <w:tab w:val="left" w:pos="7253"/>
        </w:tabs>
        <w:spacing w:line="269" w:lineRule="exact"/>
        <w:jc w:val="center"/>
      </w:pPr>
      <w:r>
        <w:rPr>
          <w:rStyle w:val="Titulektabulky25"/>
        </w:rPr>
        <w:t>Pojistná smlouva o povinné pojištění CK u ČPP č.j. 0201400251</w:t>
      </w:r>
      <w:r>
        <w:tab/>
      </w:r>
      <w:r>
        <w:rPr>
          <w:rStyle w:val="Titulektabulky211pt"/>
        </w:rPr>
        <w:tab/>
      </w:r>
      <w:r>
        <w:rPr>
          <w:rStyle w:val="Titulektabulky211pt0"/>
        </w:rPr>
        <w:t>e-mail: Í</w:t>
      </w:r>
      <w:hyperlink r:id="rId13" w:history="1">
        <w:r>
          <w:rPr>
            <w:rStyle w:val="Hypertextovodkaz"/>
            <w:sz w:val="22"/>
            <w:szCs w:val="22"/>
          </w:rPr>
          <w:t>nfO</w:t>
        </w:r>
        <w:r>
          <w:rPr>
            <w:rStyle w:val="Hypertextovodkaz"/>
            <w:sz w:val="16"/>
            <w:szCs w:val="16"/>
          </w:rPr>
          <w:t>@OStrOVV365</w:t>
        </w:r>
        <w:r>
          <w:rPr>
            <w:rStyle w:val="Hypertextovodkaz"/>
          </w:rPr>
          <w:t>.CZ</w:t>
        </w:r>
      </w:hyperlink>
    </w:p>
    <w:p w:rsidR="00A104C3" w:rsidRDefault="00A104C3">
      <w:pPr>
        <w:rPr>
          <w:sz w:val="2"/>
          <w:szCs w:val="2"/>
        </w:rPr>
      </w:pPr>
    </w:p>
    <w:p w:rsidR="00A104C3" w:rsidRDefault="0042691A">
      <w:pPr>
        <w:pStyle w:val="Zkladntext70"/>
        <w:framePr w:h="202" w:wrap="around" w:vAnchor="text" w:hAnchor="margin" w:x="6755" w:y="275"/>
        <w:shd w:val="clear" w:color="auto" w:fill="auto"/>
        <w:spacing w:line="180" w:lineRule="exact"/>
        <w:ind w:left="100"/>
      </w:pPr>
      <w:r>
        <w:rPr>
          <w:rStyle w:val="Zkladntext71"/>
        </w:rPr>
        <w:t>zastoupená Mgr.Jitkou Fišerovou</w:t>
      </w:r>
    </w:p>
    <w:p w:rsidR="00A104C3" w:rsidRDefault="0042691A">
      <w:pPr>
        <w:pStyle w:val="Zkladntext70"/>
        <w:shd w:val="clear" w:color="auto" w:fill="auto"/>
        <w:spacing w:after="43" w:line="180" w:lineRule="exact"/>
        <w:ind w:left="40"/>
      </w:pPr>
      <w:r>
        <w:rPr>
          <w:rStyle w:val="Zkladntext71"/>
        </w:rPr>
        <w:t>Zákazník/objednavatel</w:t>
      </w:r>
    </w:p>
    <w:p w:rsidR="00A104C3" w:rsidRDefault="0042691A">
      <w:pPr>
        <w:pStyle w:val="Nadpis50"/>
        <w:keepNext/>
        <w:keepLines/>
        <w:shd w:val="clear" w:color="auto" w:fill="auto"/>
        <w:spacing w:before="0" w:line="180" w:lineRule="exact"/>
        <w:ind w:left="40"/>
        <w:sectPr w:rsidR="00A104C3">
          <w:type w:val="continuous"/>
          <w:pgSz w:w="11905" w:h="16837"/>
          <w:pgMar w:top="485" w:right="586" w:bottom="567" w:left="351" w:header="0" w:footer="3" w:gutter="0"/>
          <w:cols w:space="720"/>
          <w:noEndnote/>
          <w:docGrid w:linePitch="360"/>
        </w:sectPr>
      </w:pPr>
      <w:bookmarkStart w:id="3" w:name="bookmark2"/>
      <w:r>
        <w:rPr>
          <w:rStyle w:val="Nadpis51"/>
        </w:rPr>
        <w:t>Gymnázium, Praha 10, Voděradská 2</w:t>
      </w:r>
      <w:bookmarkEnd w:id="3"/>
    </w:p>
    <w:p w:rsidR="00A104C3" w:rsidRDefault="00A104C3">
      <w:pPr>
        <w:framePr w:w="11248" w:h="42" w:hRule="exact" w:wrap="notBeside" w:vAnchor="text" w:hAnchor="text" w:xAlign="center" w:y="1" w:anchorLock="1"/>
      </w:pPr>
    </w:p>
    <w:p w:rsidR="00A104C3" w:rsidRDefault="0042691A">
      <w:pPr>
        <w:rPr>
          <w:sz w:val="2"/>
          <w:szCs w:val="2"/>
        </w:rPr>
        <w:sectPr w:rsidR="00A104C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104C3" w:rsidRDefault="0042691A">
      <w:pPr>
        <w:pStyle w:val="Zkladntext52"/>
        <w:framePr w:h="194" w:wrap="around" w:vAnchor="text" w:hAnchor="margin" w:x="-7842" w:y="25"/>
        <w:shd w:val="clear" w:color="auto" w:fill="auto"/>
        <w:spacing w:line="180" w:lineRule="exact"/>
      </w:pPr>
      <w:r>
        <w:t>Ulice</w:t>
      </w:r>
    </w:p>
    <w:p w:rsidR="00A104C3" w:rsidRDefault="0042691A">
      <w:pPr>
        <w:pStyle w:val="Zkladntext70"/>
        <w:framePr w:h="194" w:wrap="around" w:vAnchor="text" w:hAnchor="margin" w:x="-6004" w:y="25"/>
        <w:shd w:val="clear" w:color="auto" w:fill="auto"/>
        <w:spacing w:line="180" w:lineRule="exact"/>
      </w:pPr>
      <w:r>
        <w:t>Voděradská 900/2</w:t>
      </w:r>
    </w:p>
    <w:p w:rsidR="00A104C3" w:rsidRDefault="0042691A">
      <w:pPr>
        <w:pStyle w:val="Zkladntext52"/>
        <w:framePr w:h="190" w:wrap="around" w:vAnchor="text" w:hAnchor="margin" w:x="-1112" w:y="25"/>
        <w:shd w:val="clear" w:color="auto" w:fill="auto"/>
        <w:spacing w:line="180" w:lineRule="exact"/>
      </w:pPr>
      <w:r>
        <w:t>email</w:t>
      </w:r>
    </w:p>
    <w:p w:rsidR="00A104C3" w:rsidRDefault="0042691A">
      <w:pPr>
        <w:pStyle w:val="Zkladntext130"/>
        <w:shd w:val="clear" w:color="auto" w:fill="auto"/>
        <w:spacing w:line="220" w:lineRule="exact"/>
        <w:sectPr w:rsidR="00A104C3">
          <w:type w:val="continuous"/>
          <w:pgSz w:w="11905" w:h="16837"/>
          <w:pgMar w:top="1539" w:right="934" w:bottom="1582" w:left="8569" w:header="0" w:footer="3" w:gutter="0"/>
          <w:cols w:space="720"/>
          <w:noEndnote/>
          <w:docGrid w:linePitch="360"/>
        </w:sectPr>
      </w:pPr>
      <w:hyperlink r:id="rId14" w:history="1">
        <w:bookmarkStart w:id="4" w:name="bookmark3"/>
        <w:r>
          <w:rPr>
            <w:rStyle w:val="Hypertextovodkaz"/>
          </w:rPr>
          <w:t>fiserova@qymvod.cz</w:t>
        </w:r>
        <w:bookmarkEnd w:id="4"/>
      </w:hyperlink>
    </w:p>
    <w:p w:rsidR="00A104C3" w:rsidRDefault="00A104C3">
      <w:pPr>
        <w:framePr w:w="11248" w:h="100" w:hRule="exact" w:wrap="notBeside" w:vAnchor="text" w:hAnchor="text" w:xAlign="center" w:y="1" w:anchorLock="1"/>
      </w:pPr>
    </w:p>
    <w:p w:rsidR="00A104C3" w:rsidRDefault="0042691A">
      <w:pPr>
        <w:rPr>
          <w:sz w:val="2"/>
          <w:szCs w:val="2"/>
        </w:rPr>
        <w:sectPr w:rsidR="00A104C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104C3" w:rsidRDefault="0042691A">
      <w:pPr>
        <w:pStyle w:val="Zkladntext52"/>
        <w:framePr w:h="189" w:wrap="around" w:vAnchor="text" w:hAnchor="margin" w:x="-1847" w:y="1"/>
        <w:shd w:val="clear" w:color="auto" w:fill="auto"/>
        <w:spacing w:line="180" w:lineRule="exact"/>
      </w:pPr>
      <w:r>
        <w:t>Město, PSC</w:t>
      </w:r>
    </w:p>
    <w:p w:rsidR="00A104C3" w:rsidRDefault="0042691A">
      <w:pPr>
        <w:pStyle w:val="Zkladntext52"/>
        <w:framePr w:h="200" w:wrap="around" w:vAnchor="text" w:hAnchor="margin" w:x="4766" w:y="1"/>
        <w:shd w:val="clear" w:color="auto" w:fill="auto"/>
        <w:spacing w:line="180" w:lineRule="exact"/>
        <w:ind w:left="100"/>
      </w:pPr>
      <w:r>
        <w:t>tel.</w:t>
      </w:r>
    </w:p>
    <w:p w:rsidR="00A104C3" w:rsidRDefault="0042691A">
      <w:pPr>
        <w:pStyle w:val="Nadpis50"/>
        <w:keepNext/>
        <w:keepLines/>
        <w:shd w:val="clear" w:color="auto" w:fill="auto"/>
        <w:spacing w:before="0" w:line="180" w:lineRule="exact"/>
        <w:sectPr w:rsidR="00A104C3">
          <w:type w:val="continuous"/>
          <w:pgSz w:w="11905" w:h="16837"/>
          <w:pgMar w:top="1539" w:right="7366" w:bottom="1582" w:left="2574" w:header="0" w:footer="3" w:gutter="0"/>
          <w:cols w:space="720"/>
          <w:noEndnote/>
          <w:docGrid w:linePitch="360"/>
        </w:sectPr>
      </w:pPr>
      <w:bookmarkStart w:id="5" w:name="bookmark4"/>
      <w:r>
        <w:rPr>
          <w:rStyle w:val="Nadpis51"/>
        </w:rPr>
        <w:lastRenderedPageBreak/>
        <w:t>Praha 10 ,100 00</w:t>
      </w:r>
      <w:bookmarkEnd w:id="5"/>
    </w:p>
    <w:p w:rsidR="00A104C3" w:rsidRDefault="00A104C3">
      <w:pPr>
        <w:framePr w:w="11248" w:h="622" w:hRule="exact" w:wrap="notBeside" w:vAnchor="text" w:hAnchor="text" w:xAlign="center" w:y="1" w:anchorLock="1"/>
      </w:pPr>
    </w:p>
    <w:p w:rsidR="00A104C3" w:rsidRDefault="0042691A">
      <w:pPr>
        <w:rPr>
          <w:sz w:val="2"/>
          <w:szCs w:val="2"/>
        </w:rPr>
        <w:sectPr w:rsidR="00A104C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104C3" w:rsidRDefault="0042691A">
      <w:pPr>
        <w:pStyle w:val="Zkladntext52"/>
        <w:shd w:val="clear" w:color="auto" w:fill="auto"/>
        <w:spacing w:line="245" w:lineRule="exact"/>
        <w:ind w:left="80" w:right="460"/>
      </w:pPr>
      <w:r>
        <w:lastRenderedPageBreak/>
        <w:t>Obě smluvní strany se budou řídit obecným nařízením EU 2016/679 o ochraně osobních údajů (GDPR). přijmout všechna bezpečnostní, technická, organizační a jiná opatření s přihlédnutím ke stavu techniky, povaze zpracování, rozsahu zpracování, kontextu zpracov</w:t>
      </w:r>
      <w:r>
        <w:t>ání a účelům zpracování k zabránění jakéhokoli narušení poskytnutých osobních údajů,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10"/>
        </w:tabs>
        <w:spacing w:line="245" w:lineRule="exact"/>
        <w:ind w:left="80"/>
      </w:pPr>
      <w:r>
        <w:t>nezapojit do zpracování žádné další osoby bez předchozího písemného souhlasu školy,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00"/>
        </w:tabs>
        <w:spacing w:line="245" w:lineRule="exact"/>
        <w:ind w:left="80" w:right="460"/>
      </w:pPr>
      <w:r>
        <w:t xml:space="preserve">zpracovávat osobní údaje pouze pro plnění smlouvy (vč. předání údajů do třetích zemí a </w:t>
      </w:r>
      <w:r>
        <w:t>mezinárodním organizacím); výjimkou jsou pouze případy, kdy jsou určité povinnosti uloženy přímo právním předpisem,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00"/>
        </w:tabs>
        <w:spacing w:line="245" w:lineRule="exact"/>
        <w:ind w:left="80" w:right="460"/>
      </w:pPr>
      <w:r>
        <w:t>zajistit, aby se osoby oprávněné zpracovávat osobní údaje u dodavatele byly zavázány k mlčenlivosti nebo aby se na ně vztahovala zákonná pov</w:t>
      </w:r>
      <w:r>
        <w:t>innost mlčenlivosti,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00"/>
        </w:tabs>
        <w:spacing w:line="245" w:lineRule="exact"/>
        <w:ind w:left="80" w:right="460"/>
        <w:jc w:val="both"/>
      </w:pPr>
      <w:r>
        <w:t>zajistit, že dodavatel bude škole bez zbytečného odkladu nápomocen při plnění povinností školy, zejména povinnosti reagovat na žádosti o výkon práv subjektů údajů, povinnosti ohlašovat případy porušení zabezpečení osobních údajů dozoro</w:t>
      </w:r>
      <w:r>
        <w:t>vému úřadu dle čl. 33 nařízení, povinnosti oznamovat případy porušení zabezpečení osobních údajů subjektu údajů dle čl. 34 nařízení, povinnosti posoudit vliv na ochranu osobních údajů dle čl. 35 nařízení a povinnosti provádět předchozí konzultace dle čl. 3</w:t>
      </w:r>
      <w:r>
        <w:t>6 nařízení, a že za tímto účelem zajistí nebo přijme vhodná technická a organizační opatření, o kterých ihned informuje školu,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24"/>
        </w:tabs>
        <w:spacing w:line="245" w:lineRule="exact"/>
        <w:ind w:left="80" w:right="460"/>
      </w:pPr>
      <w:r>
        <w:t>po ukončení smlouvy řádně naložit se zpracovávanými osobními údaji, např. že všechny osobní údaje vymaže, nebo je vrátí škole a v</w:t>
      </w:r>
      <w:r>
        <w:t>ymaže existující kopie apod.,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10"/>
        </w:tabs>
        <w:spacing w:line="245" w:lineRule="exact"/>
        <w:ind w:left="80" w:right="460"/>
      </w:pPr>
      <w:r>
        <w:t>poskytnout škole veškeré informace potřebné k doložení toho, že byly splněny povinnosti stanovené škole právními předpisy,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10"/>
        </w:tabs>
        <w:spacing w:line="245" w:lineRule="exact"/>
        <w:ind w:left="80"/>
      </w:pPr>
      <w:r>
        <w:t>umožnit kontrolu, audit či inspekci prováděné školou nebo příslušným orgánem dle právních předpisů,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10"/>
        </w:tabs>
        <w:spacing w:line="245" w:lineRule="exact"/>
        <w:ind w:left="80" w:right="460"/>
      </w:pPr>
      <w:r>
        <w:t>poskytnout bez zbytečného odkladu nebo ve lhůtě, kterou stanoví škola, součinnost potřebnou pro plnění zákonných povinností školy spojených s ochranou osobních údajů, jejich zpracováním,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325"/>
        </w:tabs>
        <w:spacing w:line="245" w:lineRule="exact"/>
        <w:ind w:left="80"/>
      </w:pPr>
      <w:r>
        <w:t>poskytnuté osobní údaje chránit v souladu s právními předpisy,</w:t>
      </w:r>
    </w:p>
    <w:p w:rsidR="00A104C3" w:rsidRDefault="0042691A">
      <w:pPr>
        <w:pStyle w:val="Zkladntext52"/>
        <w:numPr>
          <w:ilvl w:val="0"/>
          <w:numId w:val="1"/>
        </w:numPr>
        <w:shd w:val="clear" w:color="auto" w:fill="auto"/>
        <w:tabs>
          <w:tab w:val="left" w:pos="214"/>
        </w:tabs>
        <w:spacing w:after="791" w:line="245" w:lineRule="exact"/>
        <w:ind w:left="80"/>
      </w:pPr>
      <w:r>
        <w:t>přiměř</w:t>
      </w:r>
      <w:r>
        <w:t>eně postupovat podle těchto bodů, které jsou součástí smlouvy.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1891"/>
        <w:gridCol w:w="3278"/>
        <w:gridCol w:w="3403"/>
      </w:tblGrid>
      <w:tr w:rsidR="00A104C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Datum a podpis zákazníka </w:t>
            </w:r>
            <w:r>
              <w:rPr>
                <w:rStyle w:val="Zkladntext31"/>
              </w:rPr>
              <w:t>/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SN-Tour^.r.0. /</w:t>
            </w:r>
          </w:p>
        </w:tc>
      </w:tr>
      <w:tr w:rsidR="00A104C3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Zkladntext12dkovn4pt"/>
              </w:rPr>
              <w:t>te-t-hŘ</w:t>
            </w:r>
            <w:r>
              <w:rPr>
                <w:rStyle w:val="Zkladntext1210ptNetunNekurzva"/>
              </w:rPr>
              <w:t xml:space="preserve"> </w:t>
            </w:r>
            <w:r>
              <w:rPr>
                <w:rStyle w:val="Zkladntext1210ptNetunNekurzva"/>
                <w:vertAlign w:val="superscript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42691A">
            <w:pPr>
              <w:pStyle w:val="Zkladntext52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5.6.2019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C3" w:rsidRDefault="00A104C3">
            <w:pPr>
              <w:framePr w:wrap="notBeside" w:vAnchor="text" w:hAnchor="text" w:xAlign="center" w:y="1"/>
            </w:pPr>
          </w:p>
        </w:tc>
      </w:tr>
    </w:tbl>
    <w:p w:rsidR="00A104C3" w:rsidRDefault="00A104C3">
      <w:pPr>
        <w:rPr>
          <w:sz w:val="2"/>
          <w:szCs w:val="2"/>
        </w:rPr>
      </w:pPr>
    </w:p>
    <w:p w:rsidR="00A104C3" w:rsidRDefault="0042691A">
      <w:pPr>
        <w:pStyle w:val="Nadpis30"/>
        <w:keepNext/>
        <w:keepLines/>
        <w:shd w:val="clear" w:color="auto" w:fill="auto"/>
        <w:spacing w:before="774" w:line="220" w:lineRule="exact"/>
        <w:ind w:left="1300"/>
        <w:jc w:val="left"/>
      </w:pPr>
      <w:bookmarkStart w:id="6" w:name="bookmark5"/>
      <w:r>
        <w:rPr>
          <w:rStyle w:val="Nadpis34"/>
        </w:rPr>
        <w:t>Yfmf GYMNÁZIUM ,</w:t>
      </w:r>
      <w:bookmarkEnd w:id="6"/>
    </w:p>
    <w:p w:rsidR="00A104C3" w:rsidRDefault="0042691A">
      <w:pPr>
        <w:pStyle w:val="Zkladntext110"/>
        <w:shd w:val="clear" w:color="auto" w:fill="auto"/>
        <w:spacing w:line="230" w:lineRule="exact"/>
        <w:ind w:left="1300" w:right="6320" w:firstLine="1080"/>
        <w:jc w:val="left"/>
        <w:sectPr w:rsidR="00A104C3">
          <w:type w:val="continuous"/>
          <w:pgSz w:w="11905" w:h="16837"/>
          <w:pgMar w:top="1539" w:right="445" w:bottom="1582" w:left="621" w:header="0" w:footer="3" w:gutter="0"/>
          <w:cols w:space="720"/>
          <w:noEndnote/>
          <w:docGrid w:linePitch="360"/>
        </w:sectPr>
      </w:pPr>
      <w:bookmarkStart w:id="7" w:name="bookmark6"/>
      <w:r>
        <w:rPr>
          <w:rStyle w:val="Zkladntext1111pt"/>
        </w:rPr>
        <w:t>VODĚRADSKA 2</w:t>
      </w:r>
      <w:r>
        <w:rPr>
          <w:rStyle w:val="Zkladntext1111pt0"/>
        </w:rPr>
        <w:t xml:space="preserve"> </w:t>
      </w:r>
      <w:r>
        <w:rPr>
          <w:rStyle w:val="Zkladntext11dkovn-1pt"/>
        </w:rPr>
        <w:t>'KJ</w:t>
      </w:r>
      <w:r>
        <w:rPr>
          <w:rStyle w:val="Zkladntext113"/>
        </w:rPr>
        <w:t xml:space="preserve"> 100 00 PRAHA 10</w:t>
      </w:r>
      <w:r>
        <w:rPr>
          <w:rStyle w:val="Zkladntext114"/>
        </w:rPr>
        <w:t xml:space="preserve"> </w:t>
      </w:r>
      <w:r>
        <w:rPr>
          <w:rStyle w:val="Zkladntext113"/>
          <w:vertAlign w:val="subscript"/>
        </w:rPr>
        <w:t>TEL</w:t>
      </w:r>
      <w:r>
        <w:rPr>
          <w:rStyle w:val="Zkladntext113"/>
        </w:rPr>
        <w:t xml:space="preserve"> ; 274 817 655</w:t>
      </w:r>
      <w:bookmarkEnd w:id="7"/>
    </w:p>
    <w:p w:rsidR="00A104C3" w:rsidRDefault="0042691A">
      <w:pPr>
        <w:pStyle w:val="Nadpis20"/>
        <w:keepNext/>
        <w:keepLines/>
        <w:shd w:val="clear" w:color="auto" w:fill="auto"/>
        <w:spacing w:after="295" w:line="260" w:lineRule="exact"/>
        <w:ind w:left="400"/>
      </w:pPr>
      <w:bookmarkStart w:id="8" w:name="bookmark7"/>
      <w:r>
        <w:lastRenderedPageBreak/>
        <w:t>Itálie - Neapol, Pompeje, antické památky Sicílie</w:t>
      </w:r>
      <w:bookmarkEnd w:id="8"/>
    </w:p>
    <w:p w:rsidR="00A104C3" w:rsidRDefault="0042691A">
      <w:pPr>
        <w:pStyle w:val="Nadpis40"/>
        <w:keepNext/>
        <w:keepLines/>
        <w:shd w:val="clear" w:color="auto" w:fill="auto"/>
        <w:spacing w:before="0"/>
        <w:ind w:left="1480"/>
      </w:pPr>
      <w:bookmarkStart w:id="9" w:name="bookmark8"/>
      <w:r>
        <w:t>Termín: 28.9. - 6.10.2019 - 9 dnů/8 noclehů, (snídaně, večeře)</w:t>
      </w:r>
      <w:bookmarkEnd w:id="9"/>
    </w:p>
    <w:p w:rsidR="00A104C3" w:rsidRDefault="0042691A">
      <w:pPr>
        <w:pStyle w:val="Zkladntext52"/>
        <w:shd w:val="clear" w:color="auto" w:fill="auto"/>
        <w:spacing w:line="274" w:lineRule="exact"/>
        <w:ind w:left="40"/>
        <w:jc w:val="both"/>
      </w:pPr>
      <w:r>
        <w:t>Návrh programu:</w:t>
      </w:r>
    </w:p>
    <w:p w:rsidR="00A104C3" w:rsidRDefault="0042691A">
      <w:pPr>
        <w:pStyle w:val="Zkladntext52"/>
        <w:shd w:val="clear" w:color="auto" w:fill="auto"/>
        <w:spacing w:after="248" w:line="274" w:lineRule="exact"/>
        <w:ind w:left="40"/>
        <w:jc w:val="both"/>
      </w:pPr>
      <w:r>
        <w:rPr>
          <w:rStyle w:val="Zkladntext41"/>
        </w:rPr>
        <w:t>28.9. - sobota</w:t>
      </w:r>
      <w:r>
        <w:t xml:space="preserve"> odpoledne odjezd autobusem přes Rakousko do Itálie.</w:t>
      </w:r>
    </w:p>
    <w:p w:rsidR="00A104C3" w:rsidRDefault="0042691A">
      <w:pPr>
        <w:pStyle w:val="Zkladntext52"/>
        <w:shd w:val="clear" w:color="auto" w:fill="auto"/>
        <w:spacing w:after="236" w:line="264" w:lineRule="exact"/>
        <w:ind w:left="40" w:right="360"/>
      </w:pPr>
      <w:r>
        <w:rPr>
          <w:rStyle w:val="Zkladntext41"/>
        </w:rPr>
        <w:t>29.9. - neděle</w:t>
      </w:r>
      <w:r>
        <w:t xml:space="preserve"> , příjezd do Neapole, celodenní prohlídka památek a muzeí v Neapoli, večeře, ubytování.</w:t>
      </w:r>
    </w:p>
    <w:p w:rsidR="00A104C3" w:rsidRDefault="0042691A">
      <w:pPr>
        <w:pStyle w:val="Zkladntext52"/>
        <w:shd w:val="clear" w:color="auto" w:fill="auto"/>
        <w:spacing w:after="240" w:line="269" w:lineRule="exact"/>
        <w:ind w:left="40" w:right="360"/>
        <w:jc w:val="both"/>
      </w:pPr>
      <w:r>
        <w:rPr>
          <w:rStyle w:val="Zkladntext41"/>
        </w:rPr>
        <w:t>30.9. - pondělí</w:t>
      </w:r>
      <w:r>
        <w:t xml:space="preserve"> po snídani odjezd na prohlídku POMPEJÍ (UNESCO), města zasypaného popelem po výbuchu sopky Vesuv roku 79 n.l., které bylo postupně odhalováno až v 18. </w:t>
      </w:r>
      <w:r>
        <w:t>a 19. století. V poledne odjezd na Sicílii, převoz trajektem do Mesiny a ubytování v oblasti Giardini Naxos poblíž Taormini.</w:t>
      </w:r>
    </w:p>
    <w:p w:rsidR="00A104C3" w:rsidRDefault="0042691A">
      <w:pPr>
        <w:pStyle w:val="Zkladntext52"/>
        <w:shd w:val="clear" w:color="auto" w:fill="auto"/>
        <w:spacing w:after="240" w:line="269" w:lineRule="exact"/>
        <w:ind w:left="40" w:right="360"/>
      </w:pPr>
      <w:r>
        <w:rPr>
          <w:rStyle w:val="Zkladntext41"/>
        </w:rPr>
        <w:t>1.10. - úterý,</w:t>
      </w:r>
      <w:r>
        <w:t xml:space="preserve"> odpočinkový den, v pozdním odpoledni výlet do TAORMINY, údajně nejkrásnějšího městečka nejen Sicílie. Leží 200 m n. </w:t>
      </w:r>
      <w:r>
        <w:t>mořem na skále, pyšní se řeckým divadlem - Teatro Greco, odkud je krásný výhled na západ slunce; středověkými paláci (mnoho z nich na seznamu UNESCO) a malebnou atmosférou. Návrat do ubytování. Večeře.</w:t>
      </w:r>
    </w:p>
    <w:p w:rsidR="00A104C3" w:rsidRDefault="0042691A">
      <w:pPr>
        <w:pStyle w:val="Zkladntext52"/>
        <w:shd w:val="clear" w:color="auto" w:fill="auto"/>
        <w:spacing w:after="244" w:line="269" w:lineRule="exact"/>
        <w:ind w:left="40" w:right="360"/>
        <w:jc w:val="both"/>
      </w:pPr>
      <w:r>
        <w:rPr>
          <w:rStyle w:val="Zkladntext41"/>
        </w:rPr>
        <w:t>2.10. - středa,</w:t>
      </w:r>
      <w:r>
        <w:t xml:space="preserve"> po snídani se přesuneme do archeologic</w:t>
      </w:r>
      <w:r>
        <w:t>kého areálu ÚDOLÍ KRÁLŮ, který se rozkládá v okolí města AGRIGENTA. Jedná se o velkolepé muzeum pod širým nebem zapsané do seznamu UNESCO s dochovanými pozůstatky řeckých chrámů. Agrigento samotné má osobitou atmosféru, je plné středověkých a barokních kos</w:t>
      </w:r>
      <w:r>
        <w:t>telů, domů a soch. Návrat do ubytování, večeře.</w:t>
      </w:r>
    </w:p>
    <w:p w:rsidR="00A104C3" w:rsidRDefault="0042691A">
      <w:pPr>
        <w:pStyle w:val="Zkladntext52"/>
        <w:shd w:val="clear" w:color="auto" w:fill="auto"/>
        <w:spacing w:after="240" w:line="264" w:lineRule="exact"/>
        <w:ind w:left="40" w:right="360"/>
        <w:jc w:val="both"/>
      </w:pPr>
      <w:r>
        <w:rPr>
          <w:rStyle w:val="Zkladntext41"/>
        </w:rPr>
        <w:t>3.10. - čtvrtek</w:t>
      </w:r>
      <w:r>
        <w:t xml:space="preserve"> po snídani se vypravíme do CATANIE, druhého největšího města Sicílie. Catanie leží v blízkosti sopky ETNY, která poznamenala dějiny města a také jeho vzhled. V historickém centrum města jsou d</w:t>
      </w:r>
      <w:r>
        <w:t>omy vystavěny z tmavého lávového kamene. Obdivujeme zde barokní stavby, římské divadlo z 2 st. př. n.l. a typickou atmosféru města s proslaveným rybím trhem a v neposlední řadě s výbornou gastronomií. Návrat do ubytování, večeře.</w:t>
      </w:r>
    </w:p>
    <w:p w:rsidR="00A104C3" w:rsidRDefault="0042691A">
      <w:pPr>
        <w:pStyle w:val="Zkladntext52"/>
        <w:shd w:val="clear" w:color="auto" w:fill="auto"/>
        <w:spacing w:after="240" w:line="264" w:lineRule="exact"/>
        <w:ind w:left="40" w:right="360"/>
        <w:jc w:val="both"/>
      </w:pPr>
      <w:r>
        <w:rPr>
          <w:rStyle w:val="Zkladntext41"/>
        </w:rPr>
        <w:t>4.10. - pátek</w:t>
      </w:r>
      <w:r>
        <w:t xml:space="preserve"> po snídani navštívíme SYRAKUSY - kdysi velkoměsto antického Středomoří, kde žilo až půl milionu obyvatel (UNESCO). Dnes zde žije „jen" cca 120 tis. obyvatel, ale město je významné velkým množstvím památek a historických míst jak v části Stará čtvrť, tak v</w:t>
      </w:r>
      <w:r>
        <w:t xml:space="preserve"> Novém městě a okolí. Pokračovat budeme do barokního městečka NOTO (UNESCO), které překvapí návštěvníky medově žlutou architekturou. Pokud bude ještě čas, zastavíme na některé z písečných pláží v okolí. Návrat do ubytování, večeře.</w:t>
      </w:r>
    </w:p>
    <w:p w:rsidR="00A104C3" w:rsidRDefault="0042691A">
      <w:pPr>
        <w:pStyle w:val="Zkladntext52"/>
        <w:shd w:val="clear" w:color="auto" w:fill="auto"/>
        <w:spacing w:after="307" w:line="264" w:lineRule="exact"/>
        <w:ind w:left="40" w:right="360"/>
      </w:pPr>
      <w:r>
        <w:rPr>
          <w:rStyle w:val="Zkladntext41"/>
        </w:rPr>
        <w:t>5.10. - sobota</w:t>
      </w:r>
      <w:r>
        <w:t xml:space="preserve"> po snídani se rozloučíme se Sicílií a zahájíme cestu zpět do ČR. Pojedeme po východním pobřeží Itálie. Cestou se zastavíme v romantické ALBEROBELLU, pohádkovém městečku se sněhobílými kruhovými domečky s šedivou kamennou střechou, říká se jim TRULI( UNESC</w:t>
      </w:r>
      <w:r>
        <w:t>O). Ubytování a večeře bude pravděpodobně v Rimini.</w:t>
      </w:r>
    </w:p>
    <w:p w:rsidR="00A104C3" w:rsidRDefault="0042691A">
      <w:pPr>
        <w:pStyle w:val="Zkladntext52"/>
        <w:shd w:val="clear" w:color="auto" w:fill="auto"/>
        <w:spacing w:after="345" w:line="180" w:lineRule="exact"/>
        <w:ind w:left="40"/>
        <w:jc w:val="both"/>
      </w:pPr>
      <w:r>
        <w:rPr>
          <w:rStyle w:val="Zkladntext41"/>
        </w:rPr>
        <w:t>6.10. - neděle</w:t>
      </w:r>
      <w:r>
        <w:t xml:space="preserve"> po snídani brzy ráno odjezd do ČR, návrat ve večerních hodinách.</w:t>
      </w:r>
    </w:p>
    <w:p w:rsidR="00A104C3" w:rsidRDefault="0042691A">
      <w:pPr>
        <w:pStyle w:val="Nadpis40"/>
        <w:keepNext/>
        <w:keepLines/>
        <w:shd w:val="clear" w:color="auto" w:fill="auto"/>
        <w:spacing w:before="0" w:after="259" w:line="220" w:lineRule="exact"/>
        <w:ind w:left="400"/>
      </w:pPr>
      <w:bookmarkStart w:id="10" w:name="bookmark9"/>
      <w:r>
        <w:t>Předběžná cena za studenta: 11.900 Kč</w:t>
      </w:r>
      <w:bookmarkEnd w:id="10"/>
    </w:p>
    <w:p w:rsidR="00A104C3" w:rsidRDefault="0042691A">
      <w:pPr>
        <w:pStyle w:val="Zkladntext52"/>
        <w:shd w:val="clear" w:color="auto" w:fill="auto"/>
        <w:spacing w:line="264" w:lineRule="exact"/>
        <w:ind w:left="40" w:right="360"/>
      </w:pPr>
      <w:r>
        <w:rPr>
          <w:rStyle w:val="ZkladntextTun0"/>
        </w:rPr>
        <w:t>Cena zahrnuje:</w:t>
      </w:r>
      <w:r>
        <w:t xml:space="preserve"> autobusovou dopravu, 8 x nocleh se snídaní, 8 x večeři, doprovod českéh</w:t>
      </w:r>
      <w:r>
        <w:t>o průvodce, pojištění pořádající CK Sn Tour proti úpadku.</w:t>
      </w:r>
    </w:p>
    <w:p w:rsidR="00A104C3" w:rsidRDefault="0042691A">
      <w:pPr>
        <w:pStyle w:val="Zkladntext52"/>
        <w:shd w:val="clear" w:color="auto" w:fill="auto"/>
        <w:spacing w:after="7" w:line="264" w:lineRule="exact"/>
        <w:ind w:left="40" w:right="360"/>
      </w:pPr>
      <w:r>
        <w:rPr>
          <w:rStyle w:val="ZkladntextTun0"/>
        </w:rPr>
        <w:t>Cena nezahrnuje:</w:t>
      </w:r>
      <w:r>
        <w:t xml:space="preserve"> studentské vstupy do pamětihodností (budou upřesněny v průběhu května) a služby neuvedené v programu.</w:t>
      </w:r>
    </w:p>
    <w:p w:rsidR="00A104C3" w:rsidRDefault="001C500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49780" cy="693420"/>
            <wp:effectExtent l="0" t="0" r="762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C3" w:rsidRDefault="00A104C3">
      <w:pPr>
        <w:rPr>
          <w:sz w:val="2"/>
          <w:szCs w:val="2"/>
        </w:rPr>
      </w:pPr>
    </w:p>
    <w:sectPr w:rsidR="00A104C3">
      <w:pgSz w:w="11905" w:h="16837"/>
      <w:pgMar w:top="1609" w:right="1430" w:bottom="673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1A" w:rsidRDefault="0042691A">
      <w:r>
        <w:separator/>
      </w:r>
    </w:p>
  </w:endnote>
  <w:endnote w:type="continuationSeparator" w:id="0">
    <w:p w:rsidR="0042691A" w:rsidRDefault="004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1A" w:rsidRDefault="0042691A"/>
  </w:footnote>
  <w:footnote w:type="continuationSeparator" w:id="0">
    <w:p w:rsidR="0042691A" w:rsidRDefault="00426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33E"/>
    <w:multiLevelType w:val="multilevel"/>
    <w:tmpl w:val="865C06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C3"/>
    <w:rsid w:val="001C500F"/>
    <w:rsid w:val="0042691A"/>
    <w:rsid w:val="00A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">
    <w:name w:val="Základní text_"/>
    <w:basedOn w:val="Standardnpsmoodstavce"/>
    <w:link w:val="Zkladntext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29pt">
    <w:name w:val="Titulek tabulky (2) + 9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">
    <w:name w:val="Základní text (9)_"/>
    <w:basedOn w:val="Standardnpsmoodstavce"/>
    <w:link w:val="Zkladntext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w w:val="200"/>
      <w:sz w:val="11"/>
      <w:szCs w:val="11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dkovn-1pt">
    <w:name w:val="Nadpis #3 + Řádkování -1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3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9pt">
    <w:name w:val="Základní text (11) + 9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9pt0">
    <w:name w:val="Základní text (11) + 9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2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Titulektabulky29pt0">
    <w:name w:val="Titulek tabulky (2) + 9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3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Titulektabulky24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25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211pt">
    <w:name w:val="Titulek tabulky (2) + 11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211pt0">
    <w:name w:val="Titulek tabulky (2) + 11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itulektabulky28pt">
    <w:name w:val="Titulek tabulky (2) + 8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2dkovn4pt">
    <w:name w:val="Základní text (12) + Řádkování 4 pt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Zkladntext1210ptNetunNekurzva">
    <w:name w:val="Základní text (12) + 10 pt;Ne tučné;Ne kurzíva"/>
    <w:basedOn w:val="Zkladntext12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dpis34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11pt">
    <w:name w:val="Základní text (11) + 11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11pt0">
    <w:name w:val="Základní text (11) + 11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dkovn-1pt">
    <w:name w:val="Základní text (11) + Řádkování -1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113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4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2">
    <w:name w:val="Základní text5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0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before="60" w:line="0" w:lineRule="atLeast"/>
    </w:pPr>
    <w:rPr>
      <w:rFonts w:ascii="Arial" w:eastAsia="Arial" w:hAnsi="Arial" w:cs="Arial"/>
      <w:sz w:val="22"/>
      <w:szCs w:val="22"/>
      <w:lang w:val="en-US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onstantia" w:eastAsia="Constantia" w:hAnsi="Constantia" w:cs="Constantia"/>
      <w:w w:val="200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274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val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outlineLvl w:val="3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">
    <w:name w:val="Základní text_"/>
    <w:basedOn w:val="Standardnpsmoodstavce"/>
    <w:link w:val="Zkladntext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29pt">
    <w:name w:val="Titulek tabulky (2) + 9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">
    <w:name w:val="Základní text (9)_"/>
    <w:basedOn w:val="Standardnpsmoodstavce"/>
    <w:link w:val="Zkladntext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w w:val="200"/>
      <w:sz w:val="11"/>
      <w:szCs w:val="11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dkovn-1pt">
    <w:name w:val="Nadpis #3 + Řádkování -1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3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9pt">
    <w:name w:val="Základní text (11) + 9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9pt0">
    <w:name w:val="Základní text (11) + 9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2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Titulektabulky29pt0">
    <w:name w:val="Titulek tabulky (2) + 9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3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Titulektabulky24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25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211pt">
    <w:name w:val="Titulek tabulky (2) + 11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211pt0">
    <w:name w:val="Titulek tabulky (2) + 11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itulektabulky28pt">
    <w:name w:val="Titulek tabulky (2) + 8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2dkovn4pt">
    <w:name w:val="Základní text (12) + Řádkování 4 pt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Zkladntext1210ptNetunNekurzva">
    <w:name w:val="Základní text (12) + 10 pt;Ne tučné;Ne kurzíva"/>
    <w:basedOn w:val="Zkladntext12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dpis34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11pt">
    <w:name w:val="Základní text (11) + 11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11pt0">
    <w:name w:val="Základní text (11) + 11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dkovn-1pt">
    <w:name w:val="Základní text (11) + Řádkování -1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113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14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2">
    <w:name w:val="Základní text5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0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before="60" w:line="0" w:lineRule="atLeast"/>
    </w:pPr>
    <w:rPr>
      <w:rFonts w:ascii="Arial" w:eastAsia="Arial" w:hAnsi="Arial" w:cs="Arial"/>
      <w:sz w:val="22"/>
      <w:szCs w:val="22"/>
      <w:lang w:val="en-US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onstantia" w:eastAsia="Constantia" w:hAnsi="Constantia" w:cs="Constantia"/>
      <w:w w:val="200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274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val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outlineLvl w:val="3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ntour.cz" TargetMode="External"/><Relationship Id="rId13" Type="http://schemas.openxmlformats.org/officeDocument/2006/relationships/hyperlink" Target="mailto:nfO@OStrOVV365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ntou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ntour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info@ostrovy365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tour.cz" TargetMode="External"/><Relationship Id="rId14" Type="http://schemas.openxmlformats.org/officeDocument/2006/relationships/hyperlink" Target="mailto:fiserova@qymvo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2019-06-20T10:33:00Z</dcterms:created>
  <dcterms:modified xsi:type="dcterms:W3CDTF">2019-06-20T10:33:00Z</dcterms:modified>
</cp:coreProperties>
</file>