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249"/>
        <w:gridCol w:w="358"/>
        <w:gridCol w:w="1059"/>
        <w:gridCol w:w="217"/>
        <w:gridCol w:w="87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66" w:rsidRPr="00723981" w:rsidRDefault="00D60D82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  <w:r w:rsidR="008F7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FA409F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F7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FA409F"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723981" w:rsidRPr="00723981" w:rsidTr="0067127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0E3606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/002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D60D82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29. 3</w:t>
            </w:r>
            <w:r w:rsidR="00060BF4" w:rsidRPr="000A0392">
              <w:rPr>
                <w:rFonts w:ascii="Calibri" w:eastAsia="Times New Roman" w:hAnsi="Calibri" w:cs="Times New Roman"/>
                <w:color w:val="000000"/>
                <w:lang w:eastAsia="cs-CZ"/>
              </w:rPr>
              <w:t>. 201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723981" w:rsidRPr="00723981" w:rsidTr="0067127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7127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CZ.02.2.67/0.0/0.0/16_016/0002560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D60D82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Výstavba </w:t>
            </w:r>
            <w:proofErr w:type="spellStart"/>
            <w:r w:rsidRP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FabLab</w:t>
            </w:r>
            <w:proofErr w:type="spellEnd"/>
            <w:r w:rsidRP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učebny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F97E60" w:rsidP="00671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Budova FSE UJEP, Moskevská 54, Ústí nad Labem</w:t>
            </w:r>
          </w:p>
        </w:tc>
      </w:tr>
      <w:tr w:rsidR="00723981" w:rsidRPr="00723981" w:rsidTr="0067127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71271" w:rsidP="00F97E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7B5137">
              <w:rPr>
                <w:rFonts w:ascii="Calibri" w:eastAsia="Times New Roman" w:hAnsi="Calibri" w:cs="Times New Roman"/>
                <w:color w:val="000000"/>
                <w:lang w:eastAsia="cs-CZ"/>
              </w:rPr>
              <w:t>rozsahu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prováděných prací plynoucích z chyb v projektové dokumentaci a rozpočtu</w:t>
            </w:r>
          </w:p>
        </w:tc>
      </w:tr>
      <w:tr w:rsidR="00723981" w:rsidRPr="00723981" w:rsidTr="0067127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37" w:rsidRPr="00AD59A3" w:rsidRDefault="007B5137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1) </w:t>
            </w:r>
            <w:r w:rsidR="00F97E60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Podlaha v učebně M010</w:t>
            </w:r>
            <w:r w:rsidR="00AD59A3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  <w:p w:rsidR="00723981" w:rsidRDefault="007B5137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průběhu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prováděných prací a </w:t>
            </w:r>
            <w:r w:rsidR="0071490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základě 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>upozornění dodavatel</w:t>
            </w:r>
            <w:r w:rsidR="00714903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bylo zjištěno, že ve výkazu výměr byla rozpočtářem nepřesně spočítána plocha čisté podlahové plochy. Ta je ve výkazu výměr spočítána na plochu 102,584 m</w:t>
            </w:r>
            <w:r w:rsidR="00F97E60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  <w:r w:rsidR="00F97E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Skutečná plocha je však </w:t>
            </w:r>
            <w:r w:rsidR="00F7411E">
              <w:rPr>
                <w:rFonts w:ascii="Calibri" w:eastAsia="Times New Roman" w:hAnsi="Calibri" w:cs="Times New Roman"/>
                <w:color w:val="000000"/>
                <w:lang w:eastAsia="cs-CZ"/>
              </w:rPr>
              <w:t>135,54 m</w:t>
            </w:r>
            <w:r w:rsidR="00F7411E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  <w:r w:rsidR="00F7411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zjištěno dle </w:t>
            </w:r>
            <w:proofErr w:type="gramStart"/>
            <w:r w:rsidR="00F7411E">
              <w:rPr>
                <w:rFonts w:ascii="Calibri" w:eastAsia="Times New Roman" w:hAnsi="Calibri" w:cs="Times New Roman"/>
                <w:color w:val="000000"/>
                <w:lang w:eastAsia="cs-CZ"/>
              </w:rPr>
              <w:t>výkresu D.1.1</w:t>
            </w:r>
            <w:proofErr w:type="gramEnd"/>
            <w:r w:rsidR="00F7411E">
              <w:rPr>
                <w:rFonts w:ascii="Calibri" w:eastAsia="Times New Roman" w:hAnsi="Calibri" w:cs="Times New Roman"/>
                <w:color w:val="000000"/>
                <w:lang w:eastAsia="cs-CZ"/>
              </w:rPr>
              <w:t>.b.05 a ověřeno zam</w:t>
            </w:r>
            <w:r w:rsidR="00714903">
              <w:rPr>
                <w:rFonts w:ascii="Calibri" w:eastAsia="Times New Roman" w:hAnsi="Calibri" w:cs="Times New Roman"/>
                <w:color w:val="000000"/>
                <w:lang w:eastAsia="cs-CZ"/>
              </w:rPr>
              <w:t>ě</w:t>
            </w:r>
            <w:r w:rsidR="00F7411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řením na stavbě. </w:t>
            </w:r>
          </w:p>
          <w:p w:rsidR="00F7411E" w:rsidRDefault="00F7411E" w:rsidP="007B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5137" w:rsidRPr="00AD59A3" w:rsidRDefault="007B5137" w:rsidP="007B51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2) </w:t>
            </w:r>
            <w:r w:rsidR="00F7411E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Kabelová trasa </w:t>
            </w:r>
            <w:r w:rsidR="008579FB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slaboproud</w:t>
            </w:r>
            <w:r w:rsidR="00AD59A3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</w:p>
          <w:p w:rsidR="00F7411E" w:rsidRDefault="007B2E26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 </w:t>
            </w:r>
            <w:r w:rsidR="00F7411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realizaci a osazování kabelů  UTP do plánovaných tras bylo zjištěno, že není dostatečná rezerva pro protažení všech 24 jednotlivých kabelů. </w:t>
            </w:r>
          </w:p>
          <w:p w:rsidR="00F7411E" w:rsidRDefault="00F7411E" w:rsidP="00F74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2E26" w:rsidRDefault="00F7411E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3) </w:t>
            </w:r>
            <w:proofErr w:type="spellStart"/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Polopříčka</w:t>
            </w:r>
            <w:proofErr w:type="spellEnd"/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atyp</w:t>
            </w:r>
            <w:proofErr w:type="spellEnd"/>
            <w:r w:rsidR="00714903"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k</w:t>
            </w:r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ancelářský paraván  (pol. č. 6 SOIII 02 – Učebna MO </w:t>
            </w:r>
            <w:proofErr w:type="gramStart"/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010</w:t>
            </w:r>
            <w:r w:rsidR="007B2E26"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AD59A3"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, 02</w:t>
            </w:r>
            <w:proofErr w:type="gramEnd"/>
            <w:r w:rsidR="00AD59A3"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Mobiliář)</w:t>
            </w:r>
          </w:p>
          <w:p w:rsidR="001A0993" w:rsidRPr="001A0993" w:rsidRDefault="001A0993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993">
              <w:rPr>
                <w:rFonts w:ascii="Calibri" w:eastAsia="Times New Roman" w:hAnsi="Calibri" w:cs="Times New Roman"/>
                <w:color w:val="000000"/>
                <w:lang w:eastAsia="cs-CZ"/>
              </w:rPr>
              <w:t>Dodavatel upozornil na chybu v projektu týkající se kancelářského paravánu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Při dodržení rozměrů z VV, tedy 1380×1560 mm bude kratší než kancelářský stůl, který má zakrýt. </w:t>
            </w:r>
          </w:p>
          <w:p w:rsidR="00AD59A3" w:rsidRDefault="00AD59A3" w:rsidP="00F74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AD59A3" w:rsidRDefault="00AD59A3" w:rsidP="00F741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4) Kuchyňská linka</w:t>
            </w:r>
            <w:r w:rsid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(</w:t>
            </w:r>
            <w:proofErr w:type="spellStart"/>
            <w:proofErr w:type="gramStart"/>
            <w:r w:rsid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pol.č</w:t>
            </w:r>
            <w:proofErr w:type="spellEnd"/>
            <w:r w:rsid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proofErr w:type="gramEnd"/>
            <w:r w:rsid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12 SO III 01 – </w:t>
            </w:r>
            <w:proofErr w:type="spellStart"/>
            <w:r w:rsid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FabLab</w:t>
            </w:r>
            <w:proofErr w:type="spellEnd"/>
            <w:r w:rsid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, 02 – Mobiliář, doplňky</w:t>
            </w:r>
          </w:p>
          <w:p w:rsidR="001A0993" w:rsidRPr="001A0993" w:rsidRDefault="001A0993" w:rsidP="00F74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 Kuchyňské linky byl odhalen rozpor v rozměrech mezi výkazem výměr a projektovou dokumentací. </w:t>
            </w:r>
          </w:p>
          <w:p w:rsidR="001A0993" w:rsidRDefault="001A0993" w:rsidP="00F74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AD59A3" w:rsidRPr="001E3B98" w:rsidRDefault="00AD59A3" w:rsidP="00F741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E3B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5) Drážkování  - kabeláž NN</w:t>
            </w:r>
          </w:p>
          <w:p w:rsidR="001E3B98" w:rsidRDefault="001E3B98" w:rsidP="00F74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 upozornil na rozpor ve výměrách drážkování pro kabeláž NN, které jsou nižší než skutečnost.</w:t>
            </w:r>
          </w:p>
          <w:p w:rsidR="00AD59A3" w:rsidRPr="00723981" w:rsidRDefault="00AD59A3" w:rsidP="00F74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AD59A3" w:rsidRDefault="00723981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7B2E26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1) </w:t>
            </w:r>
            <w:r w:rsidR="00AD59A3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Podlaha v učebně M010</w:t>
            </w:r>
            <w:r w:rsidR="007B2E26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  <w:p w:rsidR="00D04A62" w:rsidRDefault="00AD59A3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Vzhledem k tomu, že podlahová plocha je ve skutečnosti větší, než bylo uvažováno ve VV, tak je nutné navýšit výměry u položek navazující na tuto změnu. Tyto změny jsou zohledněny v příloze č.</w:t>
            </w:r>
            <w:r w:rsidR="0071490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r w:rsidR="00AB7B0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Rozpočet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TLZ. V tomto rozpočtu jsou rozepsány položky plynoucí z této změny.</w:t>
            </w:r>
          </w:p>
          <w:p w:rsidR="00AD59A3" w:rsidRDefault="00AD59A3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D38E2" w:rsidRPr="00AD59A3" w:rsidRDefault="00D04A62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2) </w:t>
            </w:r>
            <w:r w:rsidR="00AD59A3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Kabelová trasa </w:t>
            </w:r>
            <w:r w:rsidR="008579FB"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slaboproud</w:t>
            </w:r>
          </w:p>
          <w:p w:rsidR="008579FB" w:rsidRDefault="008579FB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Nedostatečný prostor pro protažení všech 24 jednotlivých kabelů bude po konzultaci s uživatelem a dodavatelem řešen následujícím způsobem. Protaženo bude 6 kusů páteřních kabelů, které je možné v daném prostoru protáhnout. Zbylá kapacita do 24 kusů bude zajištěna rackovou skříní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patch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panelem.</w:t>
            </w:r>
            <w:r w:rsidR="008A59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</w:t>
            </w:r>
          </w:p>
          <w:p w:rsidR="008E5D58" w:rsidRDefault="008E5D5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14903" w:rsidRDefault="008E5D58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3)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Polopříčka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atyp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Kancelářský paraván</w:t>
            </w:r>
          </w:p>
          <w:p w:rsidR="001A0993" w:rsidRPr="001A0993" w:rsidRDefault="001A0993" w:rsidP="001A09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 konzultaci s projektantem bylo zjištěno, že správný rozměr měl být 1480×1560 mm. Jedná se tedy o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chybu ve výkazu výměr. Dodán bude paraván s rozměry 1480×1560 mm. Změna je popsána v příloze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č.1 Rozpočet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TLZ.</w:t>
            </w:r>
          </w:p>
          <w:p w:rsidR="001A0993" w:rsidRDefault="001A0993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1A0993" w:rsidRDefault="001A0993" w:rsidP="001A09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A099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4) Kuchyňská linka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pol.č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12 SO III 01 –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FabLab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, 02 – Mobiliář, doplňky</w:t>
            </w:r>
          </w:p>
          <w:p w:rsidR="001A0993" w:rsidRDefault="001A0993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0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Rozměr kuchyňské linky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měl být </w:t>
            </w:r>
            <w:r w:rsidRPr="001A0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dle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rozpočtu 2400×620×900 mm, ale v tomto rozměru je započítána i část linky, kde je osazeno umyvadlo. Skutečný rozměr kuchyňské linky (viz.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PD D.1.5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.Interiér – D.1.5.a – Technická zpráva) má být 2</w:t>
            </w:r>
            <w:r w:rsidR="005C0C4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00×620×900 mm.  Tato změna je popsána v příloze č. 1 Rozpočet TLZ.</w:t>
            </w:r>
          </w:p>
          <w:p w:rsidR="001E3B9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Pr="001E3B98" w:rsidRDefault="001E3B98" w:rsidP="001E3B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E3B9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5) Drážkování  - kabeláž NN</w:t>
            </w:r>
            <w:bookmarkStart w:id="0" w:name="_GoBack"/>
            <w:bookmarkEnd w:id="0"/>
          </w:p>
          <w:p w:rsidR="001E3B98" w:rsidRPr="001A0993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 ověření ze strany projektanta se potvrdilo, že skutečné výměry drážkování jsou vyšší. Tato změna je popsána v příloze č.1 Rozpočet TLZ</w:t>
            </w:r>
          </w:p>
          <w:p w:rsidR="008E5D58" w:rsidRDefault="008E5D58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1E3B9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1E3B98" w:rsidRPr="008E5D5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CD38E2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Tyto změny nemají zásadní vliv na pracnost, ale termín je nutné prodloužit o dodací lhůty upraveného mobiliáře, který bude objednán po odsouhlasení TLZ.  P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rodloužení termínu realizace stavby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bude o 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cca.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B18A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dní.</w:t>
            </w:r>
          </w:p>
          <w:p w:rsidR="001E3B9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D38E2" w:rsidRPr="00723981" w:rsidRDefault="00CD38E2" w:rsidP="00D0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723981" w:rsidRPr="00723981" w:rsidTr="00784C54">
        <w:trPr>
          <w:trHeight w:val="96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Default="00671271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Proje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tant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zpracoval změnový </w:t>
            </w:r>
            <w:r w:rsidR="008E5D58">
              <w:rPr>
                <w:rFonts w:ascii="Calibri" w:eastAsia="Times New Roman" w:hAnsi="Calibri" w:cs="Times New Roman"/>
                <w:color w:val="000000"/>
                <w:lang w:eastAsia="cs-CZ"/>
              </w:rPr>
              <w:t>rozpočet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 navrženou změnou souhlasí. </w:t>
            </w: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Pr="00723981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:rsidTr="00784C54">
        <w:trPr>
          <w:trHeight w:val="924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SO III 01 – </w:t>
            </w:r>
            <w:proofErr w:type="spellStart"/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FabLab</w:t>
            </w:r>
            <w:proofErr w:type="spellEnd"/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CF4C30">
              <w:rPr>
                <w:rFonts w:ascii="Calibri" w:eastAsia="Times New Roman" w:hAnsi="Calibri" w:cs="Times New Roman"/>
                <w:color w:val="000000"/>
                <w:lang w:eastAsia="cs-CZ"/>
              </w:rPr>
              <w:t>01a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CF4C30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část</w:t>
            </w:r>
          </w:p>
          <w:p w:rsidR="00CF4C30" w:rsidRDefault="00CF4C30" w:rsidP="00CF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- 01b – Elektroinstalace </w:t>
            </w:r>
          </w:p>
          <w:p w:rsidR="00CF4C30" w:rsidRDefault="00CF4C30" w:rsidP="00CF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- 02 – Mobiliář, doplňky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E5D58" w:rsidRP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SO III 02 – Učebna MO 010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- 01a – Stavební část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- 01b – Elektroinstalace 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- 02 – Mobiliář, doplňky</w:t>
            </w: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Pr="00723981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01) Rozpočet </w:t>
            </w:r>
            <w:r w:rsidR="007B5137">
              <w:rPr>
                <w:rFonts w:ascii="Calibri" w:eastAsia="Times New Roman" w:hAnsi="Calibri" w:cs="Times New Roman"/>
                <w:color w:val="000000"/>
                <w:lang w:eastAsia="cs-CZ"/>
              </w:rPr>
              <w:t>TLZ</w:t>
            </w:r>
            <w:r w:rsidR="00671271"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671271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</w:t>
            </w: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23981" w:rsidRPr="00723981" w:rsidRDefault="00671271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723981" w:rsidRPr="00723981" w:rsidTr="0067127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CB238D">
        <w:trPr>
          <w:trHeight w:val="300"/>
        </w:trPr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8A5909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/>
                <w:sz w:val="20"/>
                <w:szCs w:val="20"/>
                <w:lang w:eastAsia="cs-CZ"/>
              </w:rPr>
            </w:pPr>
            <w:r w:rsidRPr="008A5909">
              <w:rPr>
                <w:rFonts w:ascii="Calibri" w:eastAsia="Times New Roman" w:hAnsi="Calibri" w:cs="Times New Roman"/>
                <w:b/>
                <w:bCs/>
                <w:strike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1E3B98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dní</w:t>
            </w:r>
          </w:p>
        </w:tc>
      </w:tr>
      <w:tr w:rsidR="00723981" w:rsidRPr="00723981" w:rsidTr="00CB238D">
        <w:trPr>
          <w:trHeight w:val="300"/>
        </w:trPr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D60D82" w:rsidP="00784C54">
            <w:pPr>
              <w:spacing w:after="0" w:line="240" w:lineRule="auto"/>
              <w:ind w:left="-9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B238D" w:rsidP="00CB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62 615,79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1E3B98" w:rsidP="00CB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CB238D">
              <w:rPr>
                <w:rFonts w:ascii="Calibri" w:eastAsia="Times New Roman" w:hAnsi="Calibri" w:cs="Times New Roman"/>
                <w:color w:val="000000"/>
                <w:lang w:eastAsia="cs-CZ"/>
              </w:rPr>
              <w:t>2 615,79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569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:rsidTr="00CB238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CB238D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23981" w:rsidRPr="00723981" w:rsidTr="00CB238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71" w:rsidRDefault="00CC3189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:rsidR="00CC3189" w:rsidRPr="00723981" w:rsidRDefault="00CC3189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:rsidR="00723981" w:rsidRPr="00723981" w:rsidRDefault="00723981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23981" w:rsidRPr="00723981" w:rsidRDefault="00723981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C3189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C3189" w:rsidP="00CC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C3189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DC" w:rsidRDefault="008C07DC" w:rsidP="008D2D47">
      <w:pPr>
        <w:spacing w:after="0" w:line="240" w:lineRule="auto"/>
      </w:pPr>
      <w:r>
        <w:separator/>
      </w:r>
    </w:p>
  </w:endnote>
  <w:endnote w:type="continuationSeparator" w:id="0">
    <w:p w:rsidR="008C07DC" w:rsidRDefault="008C07D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5E0E2C0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DC" w:rsidRDefault="008C07DC" w:rsidP="008D2D47">
      <w:pPr>
        <w:spacing w:after="0" w:line="240" w:lineRule="auto"/>
      </w:pPr>
      <w:r>
        <w:separator/>
      </w:r>
    </w:p>
  </w:footnote>
  <w:footnote w:type="continuationSeparator" w:id="0">
    <w:p w:rsidR="008C07DC" w:rsidRDefault="008C07D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1"/>
    <w:rsid w:val="00036A9E"/>
    <w:rsid w:val="00060BF4"/>
    <w:rsid w:val="000A0392"/>
    <w:rsid w:val="000D5C62"/>
    <w:rsid w:val="000E0F58"/>
    <w:rsid w:val="000E3606"/>
    <w:rsid w:val="00114F76"/>
    <w:rsid w:val="001A0993"/>
    <w:rsid w:val="001C25EB"/>
    <w:rsid w:val="001E3B98"/>
    <w:rsid w:val="002704C6"/>
    <w:rsid w:val="00371321"/>
    <w:rsid w:val="003D5A59"/>
    <w:rsid w:val="003F6001"/>
    <w:rsid w:val="004E45BD"/>
    <w:rsid w:val="005B684A"/>
    <w:rsid w:val="005C0C4C"/>
    <w:rsid w:val="00670266"/>
    <w:rsid w:val="00671271"/>
    <w:rsid w:val="0071240A"/>
    <w:rsid w:val="00714903"/>
    <w:rsid w:val="00723981"/>
    <w:rsid w:val="00754CD7"/>
    <w:rsid w:val="00784C54"/>
    <w:rsid w:val="007B2E26"/>
    <w:rsid w:val="007B5137"/>
    <w:rsid w:val="007E2E4A"/>
    <w:rsid w:val="00827E3D"/>
    <w:rsid w:val="008579FB"/>
    <w:rsid w:val="008A5909"/>
    <w:rsid w:val="008C07DC"/>
    <w:rsid w:val="008D2D47"/>
    <w:rsid w:val="008E5D58"/>
    <w:rsid w:val="008F7796"/>
    <w:rsid w:val="00AB18A6"/>
    <w:rsid w:val="00AB7B0D"/>
    <w:rsid w:val="00AD59A3"/>
    <w:rsid w:val="00B075FD"/>
    <w:rsid w:val="00B320CF"/>
    <w:rsid w:val="00BE77EA"/>
    <w:rsid w:val="00C7782D"/>
    <w:rsid w:val="00C90FB0"/>
    <w:rsid w:val="00CB238D"/>
    <w:rsid w:val="00CC3189"/>
    <w:rsid w:val="00CD38E2"/>
    <w:rsid w:val="00CE05EC"/>
    <w:rsid w:val="00CF4C30"/>
    <w:rsid w:val="00D04A62"/>
    <w:rsid w:val="00D41C2F"/>
    <w:rsid w:val="00D60D82"/>
    <w:rsid w:val="00D82E03"/>
    <w:rsid w:val="00DC050F"/>
    <w:rsid w:val="00F7411E"/>
    <w:rsid w:val="00F84C0A"/>
    <w:rsid w:val="00F97E60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C761-5892-463A-8F7E-10C217A1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klapalekp</cp:lastModifiedBy>
  <cp:revision>19</cp:revision>
  <cp:lastPrinted>2018-10-03T07:30:00Z</cp:lastPrinted>
  <dcterms:created xsi:type="dcterms:W3CDTF">2018-04-11T07:27:00Z</dcterms:created>
  <dcterms:modified xsi:type="dcterms:W3CDTF">2019-06-21T08:00:00Z</dcterms:modified>
</cp:coreProperties>
</file>