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0A" w:rsidRPr="00C22182" w:rsidRDefault="004F040A" w:rsidP="00C22182">
      <w:p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C22182">
        <w:rPr>
          <w:rFonts w:eastAsia="Times New Roman" w:cs="Times New Roman"/>
          <w:b/>
          <w:sz w:val="28"/>
          <w:szCs w:val="28"/>
          <w:lang w:eastAsia="cs-CZ"/>
        </w:rPr>
        <w:t xml:space="preserve">Příloha č. 1 </w:t>
      </w:r>
      <w:r w:rsidR="00C22182" w:rsidRPr="00C22182">
        <w:rPr>
          <w:rFonts w:eastAsia="Times New Roman" w:cs="Times New Roman"/>
          <w:b/>
          <w:sz w:val="28"/>
          <w:szCs w:val="28"/>
          <w:lang w:eastAsia="cs-CZ"/>
        </w:rPr>
        <w:t>Smlouvy S-1900115 o poskytování právních a konzultačních služeb</w:t>
      </w:r>
    </w:p>
    <w:p w:rsidR="00C22182" w:rsidRPr="00C22182" w:rsidRDefault="00C22182" w:rsidP="00C22182">
      <w:p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(dle čl. II., odst. 1, části A)</w:t>
      </w:r>
    </w:p>
    <w:p w:rsidR="009256A4" w:rsidRDefault="009256A4" w:rsidP="004F040A">
      <w:p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240" w:line="240" w:lineRule="auto"/>
        <w:ind w:right="454"/>
        <w:textAlignment w:val="baseline"/>
        <w:rPr>
          <w:rFonts w:eastAsia="Times New Roman" w:cs="Times New Roman"/>
          <w:b/>
          <w:sz w:val="24"/>
          <w:szCs w:val="20"/>
          <w:lang w:eastAsia="cs-CZ"/>
        </w:rPr>
      </w:pPr>
    </w:p>
    <w:p w:rsidR="00C22182" w:rsidRPr="004F040A" w:rsidRDefault="00C22182" w:rsidP="004F040A">
      <w:p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240" w:line="240" w:lineRule="auto"/>
        <w:ind w:right="454"/>
        <w:textAlignment w:val="baseline"/>
        <w:rPr>
          <w:rFonts w:eastAsia="Times New Roman" w:cs="Times New Roman"/>
          <w:b/>
          <w:sz w:val="24"/>
          <w:szCs w:val="20"/>
          <w:lang w:eastAsia="cs-CZ"/>
        </w:rPr>
      </w:pPr>
      <w:r>
        <w:rPr>
          <w:rFonts w:eastAsia="Times New Roman" w:cs="Times New Roman"/>
          <w:b/>
          <w:sz w:val="24"/>
          <w:szCs w:val="20"/>
          <w:lang w:eastAsia="cs-CZ"/>
        </w:rPr>
        <w:t>Seznam smluv uzavřených od roku 2000 platných a účinných k 1. 2. 2018: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Rámcová smlouva č. </w:t>
      </w:r>
      <w:r w:rsidRPr="004F040A">
        <w:rPr>
          <w:rFonts w:ascii="Calibri" w:eastAsia="Times New Roman" w:hAnsi="Calibri" w:cs="Times New Roman"/>
          <w:color w:val="000000"/>
          <w:lang w:eastAsia="cs-CZ"/>
        </w:rPr>
        <w:t>4600001653, Lukáš Růžek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Times New Roman"/>
          <w:color w:val="000000"/>
          <w:lang w:eastAsia="cs-CZ"/>
        </w:rPr>
        <w:t>Rámcová smlouva č. 4600001780, FOXO, s.r.o.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Times New Roman"/>
          <w:color w:val="000000"/>
          <w:lang w:eastAsia="cs-CZ"/>
        </w:rPr>
        <w:t>Rámcová smlouva č. 4600001570, FOXO, s.r.o.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Times New Roman"/>
          <w:color w:val="000000"/>
          <w:lang w:eastAsia="cs-CZ"/>
        </w:rPr>
        <w:t>Smlouva o dílo č. 4600001391, NEWTON Media, a.s.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Times New Roman"/>
          <w:color w:val="000000"/>
          <w:lang w:eastAsia="cs-CZ"/>
        </w:rPr>
        <w:t xml:space="preserve">Rámcová dohoda č. 4600001783, </w:t>
      </w:r>
      <w:proofErr w:type="spellStart"/>
      <w:r w:rsidRPr="004F040A">
        <w:rPr>
          <w:rFonts w:ascii="Calibri" w:eastAsia="Times New Roman" w:hAnsi="Calibri" w:cs="Times New Roman"/>
          <w:color w:val="000000"/>
          <w:lang w:eastAsia="cs-CZ"/>
        </w:rPr>
        <w:t>Knowlimits</w:t>
      </w:r>
      <w:proofErr w:type="spellEnd"/>
      <w:r w:rsidRPr="004F040A">
        <w:rPr>
          <w:rFonts w:ascii="Calibri" w:eastAsia="Times New Roman" w:hAnsi="Calibri" w:cs="Times New Roman"/>
          <w:color w:val="000000"/>
          <w:lang w:eastAsia="cs-CZ"/>
        </w:rPr>
        <w:t>, s.r.o.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Smlouva o poskytování poradenství a služeb č. 4600001348, AMI Communications, spol. s r.o.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Times New Roman"/>
          <w:color w:val="000000"/>
          <w:lang w:eastAsia="cs-CZ"/>
        </w:rPr>
        <w:t>Smlouva o spolupráci č. 4600001393 MEDEA KULTUR s.r.o.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Times New Roman"/>
          <w:color w:val="000000"/>
          <w:lang w:eastAsia="cs-CZ"/>
        </w:rPr>
        <w:t>Smlouva o využívání databází ČTK, č. 4600001390, Česká tisková kancelář</w:t>
      </w:r>
    </w:p>
    <w:p w:rsidR="004F040A" w:rsidRPr="00C22182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Times New Roman"/>
          <w:color w:val="000000"/>
          <w:lang w:eastAsia="cs-CZ"/>
        </w:rPr>
        <w:t>Smlouva o zasílání zpráv formou SMS, č. 4600001395, Česká tisková kancelář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Calibri"/>
          <w:bCs/>
          <w:color w:val="000000"/>
          <w:lang w:eastAsia="cs-CZ"/>
        </w:rPr>
        <w:t>Rámcová smlouva č. 4600001451</w:t>
      </w:r>
      <w:r w:rsidRPr="004F040A">
        <w:rPr>
          <w:rFonts w:ascii="Calibri" w:eastAsia="Times New Roman" w:hAnsi="Calibri" w:cs="Calibri"/>
          <w:color w:val="000000"/>
          <w:lang w:eastAsia="cs-CZ"/>
        </w:rPr>
        <w:t>,</w:t>
      </w:r>
      <w:r w:rsidRPr="004F040A"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r w:rsidRPr="004F040A">
        <w:rPr>
          <w:rFonts w:ascii="Calibri" w:eastAsia="Times New Roman" w:hAnsi="Calibri" w:cs="Calibri"/>
          <w:color w:val="000000"/>
          <w:lang w:eastAsia="cs-CZ"/>
        </w:rPr>
        <w:t>CARAT Czech Republic s.r.o.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Calibri"/>
          <w:bCs/>
          <w:color w:val="000000"/>
          <w:lang w:eastAsia="cs-CZ"/>
        </w:rPr>
        <w:t>Rámcová smlouva č. 4600001452</w:t>
      </w:r>
      <w:r w:rsidRPr="004F040A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4F040A">
        <w:rPr>
          <w:rFonts w:ascii="Calibri" w:eastAsia="Times New Roman" w:hAnsi="Calibri" w:cs="Calibri"/>
          <w:color w:val="000000"/>
          <w:lang w:eastAsia="cs-CZ"/>
        </w:rPr>
        <w:t>Knowlimits</w:t>
      </w:r>
      <w:proofErr w:type="spellEnd"/>
      <w:r w:rsidRPr="004F040A"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Calibri"/>
          <w:bCs/>
          <w:color w:val="000000"/>
          <w:lang w:eastAsia="cs-CZ"/>
        </w:rPr>
        <w:t>Rámcová smlouva č. 4600001599</w:t>
      </w:r>
      <w:r w:rsidRPr="004F040A">
        <w:rPr>
          <w:rFonts w:ascii="Calibri" w:eastAsia="Times New Roman" w:hAnsi="Calibri" w:cs="Calibri"/>
          <w:color w:val="000000"/>
          <w:lang w:eastAsia="cs-CZ"/>
        </w:rPr>
        <w:t>, TENDER CONSORTIUM s.r.o.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Calibri"/>
          <w:bCs/>
          <w:color w:val="000000"/>
          <w:lang w:eastAsia="cs-CZ"/>
        </w:rPr>
        <w:t>Rámcová dohoda č. 4600001598</w:t>
      </w:r>
      <w:r w:rsidRPr="004F040A">
        <w:rPr>
          <w:rFonts w:ascii="Calibri" w:eastAsia="Times New Roman" w:hAnsi="Calibri" w:cs="Calibri"/>
          <w:color w:val="000000"/>
          <w:lang w:eastAsia="cs-CZ"/>
        </w:rPr>
        <w:t>, SPEED PRESS Plus a.s.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Calibri"/>
          <w:bCs/>
          <w:color w:val="000000"/>
          <w:lang w:eastAsia="cs-CZ"/>
        </w:rPr>
        <w:t xml:space="preserve">Rámcová </w:t>
      </w:r>
      <w:proofErr w:type="gramStart"/>
      <w:r w:rsidRPr="004F040A">
        <w:rPr>
          <w:rFonts w:ascii="Calibri" w:eastAsia="Times New Roman" w:hAnsi="Calibri" w:cs="Calibri"/>
          <w:bCs/>
          <w:color w:val="000000"/>
          <w:lang w:eastAsia="cs-CZ"/>
        </w:rPr>
        <w:t>dohoda  č.</w:t>
      </w:r>
      <w:proofErr w:type="gramEnd"/>
      <w:r w:rsidRPr="004F040A">
        <w:rPr>
          <w:rFonts w:ascii="Calibri" w:eastAsia="Times New Roman" w:hAnsi="Calibri" w:cs="Calibri"/>
          <w:bCs/>
          <w:color w:val="000000"/>
          <w:lang w:eastAsia="cs-CZ"/>
        </w:rPr>
        <w:t xml:space="preserve"> 4600001656</w:t>
      </w:r>
      <w:r w:rsidRPr="004F040A">
        <w:rPr>
          <w:rFonts w:ascii="Calibri" w:eastAsia="Times New Roman" w:hAnsi="Calibri" w:cs="Calibri"/>
          <w:color w:val="000000"/>
          <w:lang w:eastAsia="cs-CZ"/>
        </w:rPr>
        <w:t>, SPEED PRESS Plus a.s.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Calibri"/>
          <w:bCs/>
          <w:color w:val="000000"/>
          <w:lang w:eastAsia="cs-CZ"/>
        </w:rPr>
        <w:t>Rámcová smlouva č. 4600001633</w:t>
      </w:r>
      <w:r w:rsidRPr="004F040A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4F040A">
        <w:rPr>
          <w:rFonts w:ascii="Calibri" w:eastAsia="Times New Roman" w:hAnsi="Calibri" w:cs="Calibri"/>
          <w:color w:val="000000"/>
          <w:lang w:eastAsia="cs-CZ"/>
        </w:rPr>
        <w:t>Dedeman</w:t>
      </w:r>
      <w:proofErr w:type="spellEnd"/>
      <w:r w:rsidRPr="004F040A"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F040A" w:rsidRPr="004F040A" w:rsidRDefault="004F040A" w:rsidP="00C22182">
      <w:pPr>
        <w:pStyle w:val="Odstavecseseznamem"/>
        <w:numPr>
          <w:ilvl w:val="0"/>
          <w:numId w:val="9"/>
        </w:num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4F040A">
        <w:rPr>
          <w:rFonts w:ascii="Calibri" w:eastAsia="Times New Roman" w:hAnsi="Calibri" w:cs="Calibri"/>
          <w:bCs/>
          <w:color w:val="000000"/>
          <w:lang w:eastAsia="cs-CZ"/>
        </w:rPr>
        <w:t>Rámcová smlouva č. 460001659</w:t>
      </w:r>
      <w:r w:rsidRPr="004F040A">
        <w:rPr>
          <w:rFonts w:ascii="Calibri" w:eastAsia="Times New Roman" w:hAnsi="Calibri" w:cs="Calibri"/>
          <w:color w:val="000000"/>
          <w:lang w:eastAsia="cs-CZ"/>
        </w:rPr>
        <w:t>, 1 YEAR &amp; MORE PRODUCTION s.r.o.</w:t>
      </w:r>
    </w:p>
    <w:p w:rsidR="004F040A" w:rsidRPr="004F040A" w:rsidRDefault="004F040A" w:rsidP="004F040A">
      <w:p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454"/>
        <w:jc w:val="both"/>
        <w:textAlignment w:val="baseline"/>
        <w:rPr>
          <w:rFonts w:eastAsia="Times New Roman" w:cs="Times New Roman"/>
          <w:b/>
          <w:sz w:val="24"/>
          <w:szCs w:val="24"/>
          <w:lang w:eastAsia="cs-CZ"/>
        </w:rPr>
      </w:pPr>
    </w:p>
    <w:p w:rsidR="004F040A" w:rsidRPr="004F040A" w:rsidRDefault="004F040A" w:rsidP="004F040A">
      <w:pPr>
        <w:tabs>
          <w:tab w:val="left" w:pos="708"/>
          <w:tab w:val="left" w:pos="3544"/>
          <w:tab w:val="left" w:pos="581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720" w:right="454"/>
        <w:jc w:val="both"/>
        <w:textAlignment w:val="baseline"/>
        <w:rPr>
          <w:rFonts w:eastAsia="Times New Roman" w:cs="Times New Roman"/>
          <w:b/>
          <w:sz w:val="24"/>
          <w:szCs w:val="24"/>
          <w:lang w:eastAsia="cs-CZ"/>
        </w:rPr>
      </w:pPr>
    </w:p>
    <w:sectPr w:rsidR="004F040A" w:rsidRPr="004F040A" w:rsidSect="004F040A">
      <w:headerReference w:type="default" r:id="rId8"/>
      <w:footerReference w:type="default" r:id="rId9"/>
      <w:pgSz w:w="11907" w:h="16840" w:code="9"/>
      <w:pgMar w:top="1985" w:right="680" w:bottom="1418" w:left="1701" w:header="454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2F" w:rsidRDefault="00874D2F" w:rsidP="004F040A">
      <w:pPr>
        <w:spacing w:after="0" w:line="240" w:lineRule="auto"/>
      </w:pPr>
      <w:r>
        <w:separator/>
      </w:r>
    </w:p>
  </w:endnote>
  <w:endnote w:type="continuationSeparator" w:id="0">
    <w:p w:rsidR="00874D2F" w:rsidRDefault="00874D2F" w:rsidP="004F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2117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56DD" w:rsidRDefault="002C281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1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1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142D" w:rsidRDefault="00874D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2F" w:rsidRDefault="00874D2F" w:rsidP="004F040A">
      <w:pPr>
        <w:spacing w:after="0" w:line="240" w:lineRule="auto"/>
      </w:pPr>
      <w:r>
        <w:separator/>
      </w:r>
    </w:p>
  </w:footnote>
  <w:footnote w:type="continuationSeparator" w:id="0">
    <w:p w:rsidR="00874D2F" w:rsidRDefault="00874D2F" w:rsidP="004F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5E" w:rsidRDefault="002C281B">
    <w:pPr>
      <w:pStyle w:val="Zhlav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8B82E9" wp14:editId="402A0E4B">
          <wp:simplePos x="0" y="0"/>
          <wp:positionH relativeFrom="column">
            <wp:posOffset>-1080135</wp:posOffset>
          </wp:positionH>
          <wp:positionV relativeFrom="paragraph">
            <wp:posOffset>-285750</wp:posOffset>
          </wp:positionV>
          <wp:extent cx="7562850" cy="10696575"/>
          <wp:effectExtent l="0" t="0" r="0" b="0"/>
          <wp:wrapNone/>
          <wp:docPr id="1" name="obrázek 2" descr="3VZP0320_sablony_graficka_uprava_A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VZP0320_sablony_graficka_uprava_A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938"/>
    <w:multiLevelType w:val="hybridMultilevel"/>
    <w:tmpl w:val="9D6CBCB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B12FA"/>
    <w:multiLevelType w:val="hybridMultilevel"/>
    <w:tmpl w:val="03D419E0"/>
    <w:lvl w:ilvl="0" w:tplc="11F2A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025EB"/>
    <w:multiLevelType w:val="hybridMultilevel"/>
    <w:tmpl w:val="8C425F34"/>
    <w:lvl w:ilvl="0" w:tplc="6E7AD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E90C12"/>
    <w:multiLevelType w:val="hybridMultilevel"/>
    <w:tmpl w:val="77600E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3B59ED"/>
    <w:multiLevelType w:val="hybridMultilevel"/>
    <w:tmpl w:val="05168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73CE0"/>
    <w:multiLevelType w:val="hybridMultilevel"/>
    <w:tmpl w:val="BF221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65A9"/>
    <w:multiLevelType w:val="hybridMultilevel"/>
    <w:tmpl w:val="8BE67A76"/>
    <w:lvl w:ilvl="0" w:tplc="D7543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A4730"/>
    <w:multiLevelType w:val="hybridMultilevel"/>
    <w:tmpl w:val="8C425F34"/>
    <w:lvl w:ilvl="0" w:tplc="6E7AD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8E0043"/>
    <w:multiLevelType w:val="hybridMultilevel"/>
    <w:tmpl w:val="513A80C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0A"/>
    <w:rsid w:val="002C281B"/>
    <w:rsid w:val="00416B02"/>
    <w:rsid w:val="004F040A"/>
    <w:rsid w:val="00722B5C"/>
    <w:rsid w:val="00874D2F"/>
    <w:rsid w:val="009256A4"/>
    <w:rsid w:val="009D0B29"/>
    <w:rsid w:val="00B02791"/>
    <w:rsid w:val="00B2603E"/>
    <w:rsid w:val="00C2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F040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F04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F040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F04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04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5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F040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F04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F040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F04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04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5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Zelená</dc:creator>
  <cp:lastModifiedBy>Jaroslava Zelená</cp:lastModifiedBy>
  <cp:revision>2</cp:revision>
  <dcterms:created xsi:type="dcterms:W3CDTF">2019-06-20T11:22:00Z</dcterms:created>
  <dcterms:modified xsi:type="dcterms:W3CDTF">2019-06-20T11:22:00Z</dcterms:modified>
</cp:coreProperties>
</file>