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3FA" w:rsidRPr="00BB0488" w:rsidRDefault="00EE23FA" w:rsidP="00EE23FA">
      <w:pPr>
        <w:pStyle w:val="Nzev"/>
        <w:outlineLvl w:val="0"/>
        <w:rPr>
          <w:rFonts w:ascii="Arial" w:hAnsi="Arial" w:cs="Arial"/>
          <w:sz w:val="20"/>
          <w:szCs w:val="20"/>
        </w:rPr>
      </w:pPr>
      <w:bookmarkStart w:id="0" w:name="_GoBack"/>
      <w:bookmarkEnd w:id="0"/>
      <w:r w:rsidRPr="00BB0488">
        <w:rPr>
          <w:rFonts w:ascii="Arial" w:hAnsi="Arial" w:cs="Arial"/>
          <w:sz w:val="20"/>
          <w:szCs w:val="20"/>
        </w:rPr>
        <w:t>SMLOUVA O DÍLO</w:t>
      </w:r>
      <w:r w:rsidRPr="00BB0488">
        <w:rPr>
          <w:rFonts w:ascii="Arial" w:hAnsi="Arial" w:cs="Arial"/>
          <w:sz w:val="20"/>
          <w:szCs w:val="20"/>
        </w:rPr>
        <w:br/>
        <w:t xml:space="preserve">           uzavřená podle § 2586 a násl. zákona č. 89/2012 Sb., občanský zákoník,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EE23FA" w:rsidRPr="00BB0488" w:rsidRDefault="00EE23FA" w:rsidP="00EE23FA">
      <w:pPr>
        <w:spacing w:before="60"/>
        <w:jc w:val="right"/>
        <w:rPr>
          <w:rFonts w:ascii="Arial" w:hAnsi="Arial" w:cs="Arial"/>
          <w:sz w:val="20"/>
          <w:szCs w:val="20"/>
        </w:rPr>
      </w:pPr>
      <w:r w:rsidRPr="00BB0488">
        <w:rPr>
          <w:rFonts w:ascii="Arial" w:hAnsi="Arial" w:cs="Arial"/>
          <w:sz w:val="20"/>
          <w:szCs w:val="20"/>
        </w:rPr>
        <w:t xml:space="preserve"> </w:t>
      </w:r>
    </w:p>
    <w:tbl>
      <w:tblPr>
        <w:tblW w:w="0" w:type="auto"/>
        <w:tblLook w:val="04A0" w:firstRow="1" w:lastRow="0" w:firstColumn="1" w:lastColumn="0" w:noHBand="0" w:noVBand="1"/>
      </w:tblPr>
      <w:tblGrid>
        <w:gridCol w:w="4675"/>
        <w:gridCol w:w="4679"/>
      </w:tblGrid>
      <w:tr w:rsidR="00EE23FA" w:rsidRPr="00BB0488" w:rsidTr="0085135B">
        <w:tc>
          <w:tcPr>
            <w:tcW w:w="4889" w:type="dxa"/>
            <w:shd w:val="clear" w:color="auto" w:fill="auto"/>
          </w:tcPr>
          <w:p w:rsidR="00EE23FA" w:rsidRPr="00BB0488" w:rsidRDefault="00EE23FA" w:rsidP="0085135B">
            <w:pPr>
              <w:spacing w:before="60"/>
              <w:rPr>
                <w:rFonts w:ascii="Arial" w:hAnsi="Arial" w:cs="Arial"/>
                <w:sz w:val="20"/>
                <w:szCs w:val="20"/>
              </w:rPr>
            </w:pPr>
            <w:r w:rsidRPr="00BB0488">
              <w:rPr>
                <w:rFonts w:ascii="Arial" w:hAnsi="Arial" w:cs="Arial"/>
                <w:sz w:val="20"/>
                <w:szCs w:val="20"/>
              </w:rPr>
              <w:t>číslo smlouvy zhotovitele:</w:t>
            </w:r>
          </w:p>
        </w:tc>
        <w:tc>
          <w:tcPr>
            <w:tcW w:w="4889" w:type="dxa"/>
            <w:shd w:val="clear" w:color="auto" w:fill="auto"/>
          </w:tcPr>
          <w:p w:rsidR="00EE23FA" w:rsidRPr="00BB0488" w:rsidRDefault="00EE23FA" w:rsidP="0085135B">
            <w:pPr>
              <w:spacing w:before="60"/>
              <w:rPr>
                <w:rFonts w:ascii="Arial" w:hAnsi="Arial" w:cs="Arial"/>
                <w:sz w:val="20"/>
                <w:szCs w:val="20"/>
              </w:rPr>
            </w:pPr>
            <w:r w:rsidRPr="00BB0488">
              <w:rPr>
                <w:rFonts w:ascii="Arial" w:hAnsi="Arial" w:cs="Arial"/>
                <w:sz w:val="20"/>
                <w:szCs w:val="20"/>
              </w:rPr>
              <w:t>číslo smlouvy objednatele:</w:t>
            </w:r>
          </w:p>
        </w:tc>
      </w:tr>
    </w:tbl>
    <w:p w:rsidR="00EE23FA" w:rsidRPr="00BB0488" w:rsidRDefault="00EE23FA" w:rsidP="00EE23FA">
      <w:pPr>
        <w:numPr>
          <w:ilvl w:val="0"/>
          <w:numId w:val="3"/>
        </w:numPr>
        <w:spacing w:before="240"/>
        <w:ind w:left="425" w:hanging="425"/>
        <w:rPr>
          <w:rFonts w:ascii="Arial" w:hAnsi="Arial" w:cs="Arial"/>
          <w:b/>
          <w:sz w:val="20"/>
          <w:szCs w:val="20"/>
        </w:rPr>
      </w:pPr>
      <w:r w:rsidRPr="00BB0488">
        <w:rPr>
          <w:rFonts w:ascii="Arial" w:hAnsi="Arial" w:cs="Arial"/>
          <w:b/>
          <w:sz w:val="20"/>
          <w:szCs w:val="20"/>
        </w:rPr>
        <w:t>Smluvní strany</w:t>
      </w:r>
    </w:p>
    <w:p w:rsidR="00EE23FA" w:rsidRPr="00BB0488" w:rsidRDefault="00EE23FA" w:rsidP="00EE23FA">
      <w:pPr>
        <w:numPr>
          <w:ilvl w:val="1"/>
          <w:numId w:val="1"/>
        </w:numPr>
        <w:spacing w:before="60"/>
        <w:ind w:left="567" w:hanging="567"/>
        <w:rPr>
          <w:rFonts w:ascii="Arial" w:hAnsi="Arial" w:cs="Arial"/>
          <w:sz w:val="20"/>
          <w:szCs w:val="20"/>
        </w:rPr>
      </w:pPr>
      <w:r w:rsidRPr="00BB0488">
        <w:rPr>
          <w:rFonts w:ascii="Arial" w:hAnsi="Arial" w:cs="Arial"/>
          <w:sz w:val="20"/>
          <w:szCs w:val="20"/>
        </w:rPr>
        <w:t>Objednatel:</w:t>
      </w:r>
    </w:p>
    <w:tbl>
      <w:tblPr>
        <w:tblW w:w="0" w:type="auto"/>
        <w:tblInd w:w="392" w:type="dxa"/>
        <w:tblLook w:val="04A0" w:firstRow="1" w:lastRow="0" w:firstColumn="1" w:lastColumn="0" w:noHBand="0" w:noVBand="1"/>
      </w:tblPr>
      <w:tblGrid>
        <w:gridCol w:w="8962"/>
      </w:tblGrid>
      <w:tr w:rsidR="00EE23FA" w:rsidRPr="00BB0488" w:rsidTr="004B48E0">
        <w:trPr>
          <w:trHeight w:hRule="exact" w:val="284"/>
        </w:trPr>
        <w:tc>
          <w:tcPr>
            <w:tcW w:w="9116" w:type="dxa"/>
            <w:shd w:val="clear" w:color="auto" w:fill="auto"/>
          </w:tcPr>
          <w:p w:rsidR="00EE23FA" w:rsidRPr="00BB0488" w:rsidRDefault="00EE23FA" w:rsidP="0085135B">
            <w:pPr>
              <w:spacing w:before="60"/>
              <w:ind w:left="176"/>
              <w:rPr>
                <w:rFonts w:ascii="Arial" w:hAnsi="Arial" w:cs="Arial"/>
                <w:sz w:val="20"/>
                <w:szCs w:val="20"/>
              </w:rPr>
            </w:pPr>
            <w:r w:rsidRPr="00BB0488">
              <w:rPr>
                <w:rFonts w:ascii="Arial" w:hAnsi="Arial" w:cs="Arial"/>
                <w:sz w:val="20"/>
                <w:szCs w:val="20"/>
              </w:rPr>
              <w:t>Město Český Krumlov</w:t>
            </w:r>
          </w:p>
        </w:tc>
      </w:tr>
      <w:tr w:rsidR="00EE23FA" w:rsidRPr="00BB0488" w:rsidTr="004B48E0">
        <w:trPr>
          <w:trHeight w:hRule="exact" w:val="284"/>
        </w:trPr>
        <w:tc>
          <w:tcPr>
            <w:tcW w:w="9116" w:type="dxa"/>
            <w:shd w:val="clear" w:color="auto" w:fill="auto"/>
          </w:tcPr>
          <w:p w:rsidR="00EE23FA" w:rsidRPr="00BB0488" w:rsidRDefault="00EE23FA" w:rsidP="0085135B">
            <w:pPr>
              <w:spacing w:before="60"/>
              <w:ind w:left="176"/>
              <w:rPr>
                <w:rFonts w:ascii="Arial" w:hAnsi="Arial" w:cs="Arial"/>
                <w:sz w:val="20"/>
                <w:szCs w:val="20"/>
              </w:rPr>
            </w:pPr>
            <w:r w:rsidRPr="00BB0488">
              <w:rPr>
                <w:rFonts w:ascii="Arial" w:hAnsi="Arial" w:cs="Arial"/>
                <w:sz w:val="20"/>
                <w:szCs w:val="20"/>
              </w:rPr>
              <w:t xml:space="preserve">se sídlem nám. Svornosti 1, Český Krumlov, PSČ 381 01 </w:t>
            </w:r>
          </w:p>
        </w:tc>
      </w:tr>
      <w:tr w:rsidR="00EE23FA" w:rsidRPr="00BB0488" w:rsidTr="004B48E0">
        <w:trPr>
          <w:trHeight w:hRule="exact" w:val="284"/>
        </w:trPr>
        <w:tc>
          <w:tcPr>
            <w:tcW w:w="9116" w:type="dxa"/>
            <w:shd w:val="clear" w:color="auto" w:fill="auto"/>
          </w:tcPr>
          <w:p w:rsidR="00EE23FA" w:rsidRPr="00BB0488" w:rsidRDefault="00EE23FA" w:rsidP="0085135B">
            <w:pPr>
              <w:spacing w:before="60"/>
              <w:ind w:left="176"/>
              <w:rPr>
                <w:rFonts w:ascii="Arial" w:hAnsi="Arial" w:cs="Arial"/>
                <w:sz w:val="20"/>
                <w:szCs w:val="20"/>
              </w:rPr>
            </w:pPr>
            <w:r w:rsidRPr="00BB0488">
              <w:rPr>
                <w:rFonts w:ascii="Arial" w:hAnsi="Arial" w:cs="Arial"/>
                <w:sz w:val="20"/>
                <w:szCs w:val="20"/>
              </w:rPr>
              <w:t>zastoupené: Mgr. Daliborem Cardou, starostou města</w:t>
            </w:r>
          </w:p>
        </w:tc>
      </w:tr>
      <w:tr w:rsidR="00EE23FA" w:rsidRPr="00BB0488" w:rsidTr="004B48E0">
        <w:trPr>
          <w:trHeight w:hRule="exact" w:val="284"/>
        </w:trPr>
        <w:tc>
          <w:tcPr>
            <w:tcW w:w="9116" w:type="dxa"/>
            <w:shd w:val="clear" w:color="auto" w:fill="auto"/>
            <w:vAlign w:val="bottom"/>
          </w:tcPr>
          <w:p w:rsidR="00EE23FA" w:rsidRPr="00BB0488" w:rsidRDefault="00EE23FA" w:rsidP="0085135B">
            <w:pPr>
              <w:spacing w:before="60"/>
              <w:ind w:left="176"/>
              <w:rPr>
                <w:rFonts w:ascii="Arial" w:hAnsi="Arial" w:cs="Arial"/>
                <w:sz w:val="20"/>
                <w:szCs w:val="20"/>
              </w:rPr>
            </w:pPr>
            <w:r w:rsidRPr="00BB0488">
              <w:rPr>
                <w:rFonts w:ascii="Arial" w:hAnsi="Arial" w:cs="Arial"/>
                <w:sz w:val="20"/>
                <w:szCs w:val="20"/>
              </w:rPr>
              <w:t>IČ: 00245836</w:t>
            </w:r>
          </w:p>
        </w:tc>
      </w:tr>
      <w:tr w:rsidR="00EE23FA" w:rsidRPr="00BB0488" w:rsidTr="004B48E0">
        <w:trPr>
          <w:trHeight w:hRule="exact" w:val="284"/>
        </w:trPr>
        <w:tc>
          <w:tcPr>
            <w:tcW w:w="9116" w:type="dxa"/>
            <w:shd w:val="clear" w:color="auto" w:fill="auto"/>
            <w:vAlign w:val="bottom"/>
          </w:tcPr>
          <w:p w:rsidR="00EE23FA" w:rsidRPr="00BB0488" w:rsidRDefault="00EE23FA" w:rsidP="0085135B">
            <w:pPr>
              <w:spacing w:before="60"/>
              <w:ind w:left="176"/>
              <w:rPr>
                <w:rFonts w:ascii="Arial" w:hAnsi="Arial" w:cs="Arial"/>
                <w:sz w:val="20"/>
                <w:szCs w:val="20"/>
              </w:rPr>
            </w:pPr>
            <w:r w:rsidRPr="00BB0488">
              <w:rPr>
                <w:rFonts w:ascii="Arial" w:hAnsi="Arial" w:cs="Arial"/>
                <w:sz w:val="20"/>
                <w:szCs w:val="20"/>
              </w:rPr>
              <w:t>DIČ: CZ00245836</w:t>
            </w:r>
          </w:p>
        </w:tc>
      </w:tr>
      <w:tr w:rsidR="00EE23FA" w:rsidRPr="00BB0488" w:rsidTr="004B48E0">
        <w:trPr>
          <w:trHeight w:hRule="exact" w:val="284"/>
        </w:trPr>
        <w:tc>
          <w:tcPr>
            <w:tcW w:w="9116" w:type="dxa"/>
            <w:shd w:val="clear" w:color="auto" w:fill="auto"/>
            <w:vAlign w:val="bottom"/>
          </w:tcPr>
          <w:p w:rsidR="00EE23FA" w:rsidRPr="00BB0488" w:rsidRDefault="00EE23FA" w:rsidP="0085135B">
            <w:pPr>
              <w:ind w:left="176"/>
              <w:rPr>
                <w:rFonts w:ascii="Arial" w:hAnsi="Arial" w:cs="Arial"/>
                <w:sz w:val="20"/>
                <w:szCs w:val="20"/>
              </w:rPr>
            </w:pPr>
            <w:r w:rsidRPr="00BB0488">
              <w:rPr>
                <w:rFonts w:ascii="Arial" w:hAnsi="Arial" w:cs="Arial"/>
                <w:sz w:val="20"/>
                <w:szCs w:val="20"/>
              </w:rPr>
              <w:t>osoby oprávněné jednat</w:t>
            </w:r>
          </w:p>
        </w:tc>
      </w:tr>
      <w:tr w:rsidR="00EE23FA" w:rsidRPr="00BB0488" w:rsidTr="004B48E0">
        <w:trPr>
          <w:trHeight w:hRule="exact" w:val="284"/>
        </w:trPr>
        <w:tc>
          <w:tcPr>
            <w:tcW w:w="9116" w:type="dxa"/>
            <w:shd w:val="clear" w:color="auto" w:fill="auto"/>
            <w:vAlign w:val="bottom"/>
          </w:tcPr>
          <w:p w:rsidR="00EE23FA" w:rsidRPr="00BB0488" w:rsidRDefault="00EE23FA" w:rsidP="0085135B">
            <w:pPr>
              <w:ind w:left="176"/>
              <w:rPr>
                <w:rFonts w:ascii="Arial" w:hAnsi="Arial" w:cs="Arial"/>
                <w:sz w:val="20"/>
                <w:szCs w:val="20"/>
              </w:rPr>
            </w:pPr>
            <w:r w:rsidRPr="00BB0488">
              <w:rPr>
                <w:rFonts w:ascii="Arial" w:hAnsi="Arial" w:cs="Arial"/>
                <w:sz w:val="20"/>
                <w:szCs w:val="20"/>
              </w:rPr>
              <w:t>- ve věcech smluvních: Mgr. Dalibor Carda, starosta města</w:t>
            </w:r>
          </w:p>
        </w:tc>
      </w:tr>
      <w:tr w:rsidR="00EE23FA" w:rsidRPr="00BB0488" w:rsidTr="004B48E0">
        <w:trPr>
          <w:trHeight w:hRule="exact" w:val="284"/>
        </w:trPr>
        <w:tc>
          <w:tcPr>
            <w:tcW w:w="9116" w:type="dxa"/>
            <w:shd w:val="clear" w:color="auto" w:fill="auto"/>
            <w:vAlign w:val="bottom"/>
          </w:tcPr>
          <w:p w:rsidR="00EE23FA" w:rsidRPr="00BB0488" w:rsidRDefault="00EE23FA" w:rsidP="0085135B">
            <w:pPr>
              <w:ind w:left="176"/>
              <w:rPr>
                <w:rFonts w:ascii="Arial" w:hAnsi="Arial" w:cs="Arial"/>
                <w:sz w:val="20"/>
                <w:szCs w:val="20"/>
              </w:rPr>
            </w:pPr>
            <w:r w:rsidRPr="00BB0488">
              <w:rPr>
                <w:rFonts w:ascii="Arial" w:hAnsi="Arial" w:cs="Arial"/>
                <w:sz w:val="20"/>
                <w:szCs w:val="20"/>
              </w:rPr>
              <w:t xml:space="preserve">- ve věcech technických: Ing. Petr Pešek, vedoucí odboru investic </w:t>
            </w:r>
            <w:proofErr w:type="spellStart"/>
            <w:r w:rsidRPr="00BB0488">
              <w:rPr>
                <w:rFonts w:ascii="Arial" w:hAnsi="Arial" w:cs="Arial"/>
                <w:sz w:val="20"/>
                <w:szCs w:val="20"/>
              </w:rPr>
              <w:t>MěÚ</w:t>
            </w:r>
            <w:proofErr w:type="spellEnd"/>
            <w:r w:rsidRPr="00BB0488">
              <w:rPr>
                <w:rFonts w:ascii="Arial" w:hAnsi="Arial" w:cs="Arial"/>
                <w:sz w:val="20"/>
                <w:szCs w:val="20"/>
              </w:rPr>
              <w:t xml:space="preserve"> Český Krumlov</w:t>
            </w:r>
          </w:p>
        </w:tc>
      </w:tr>
      <w:tr w:rsidR="00EE23FA" w:rsidRPr="00BB0488" w:rsidTr="004B48E0">
        <w:trPr>
          <w:trHeight w:hRule="exact" w:val="284"/>
        </w:trPr>
        <w:tc>
          <w:tcPr>
            <w:tcW w:w="9116" w:type="dxa"/>
            <w:shd w:val="clear" w:color="auto" w:fill="auto"/>
            <w:vAlign w:val="bottom"/>
          </w:tcPr>
          <w:p w:rsidR="00EE23FA" w:rsidRPr="00BB0488" w:rsidRDefault="00EE23FA" w:rsidP="0085135B">
            <w:pPr>
              <w:ind w:left="176"/>
              <w:rPr>
                <w:rFonts w:ascii="Arial" w:hAnsi="Arial" w:cs="Arial"/>
                <w:sz w:val="20"/>
                <w:szCs w:val="20"/>
              </w:rPr>
            </w:pPr>
            <w:r w:rsidRPr="00BB0488">
              <w:rPr>
                <w:rFonts w:ascii="Arial" w:hAnsi="Arial" w:cs="Arial"/>
                <w:sz w:val="20"/>
                <w:szCs w:val="20"/>
              </w:rPr>
              <w:t>bankovní spojení: Komerční banka, a.s., Český Krumlov</w:t>
            </w:r>
          </w:p>
        </w:tc>
      </w:tr>
      <w:tr w:rsidR="00EE23FA" w:rsidRPr="00BB0488" w:rsidTr="004B48E0">
        <w:trPr>
          <w:trHeight w:hRule="exact" w:val="284"/>
        </w:trPr>
        <w:tc>
          <w:tcPr>
            <w:tcW w:w="9116" w:type="dxa"/>
            <w:shd w:val="clear" w:color="auto" w:fill="auto"/>
            <w:vAlign w:val="bottom"/>
          </w:tcPr>
          <w:p w:rsidR="00EE23FA" w:rsidRPr="00BB0488" w:rsidRDefault="00EE23FA" w:rsidP="0085135B">
            <w:pPr>
              <w:ind w:left="176"/>
              <w:rPr>
                <w:rFonts w:ascii="Arial" w:hAnsi="Arial" w:cs="Arial"/>
                <w:sz w:val="20"/>
                <w:szCs w:val="20"/>
              </w:rPr>
            </w:pPr>
            <w:r w:rsidRPr="00BB0488">
              <w:rPr>
                <w:rFonts w:ascii="Arial" w:hAnsi="Arial" w:cs="Arial"/>
                <w:sz w:val="20"/>
                <w:szCs w:val="20"/>
              </w:rPr>
              <w:t>číslo účtu: 221241/0100</w:t>
            </w:r>
          </w:p>
        </w:tc>
      </w:tr>
      <w:tr w:rsidR="00EE23FA" w:rsidRPr="00BB0488" w:rsidTr="004B48E0">
        <w:trPr>
          <w:trHeight w:hRule="exact" w:val="284"/>
        </w:trPr>
        <w:tc>
          <w:tcPr>
            <w:tcW w:w="9116" w:type="dxa"/>
            <w:shd w:val="clear" w:color="auto" w:fill="auto"/>
            <w:vAlign w:val="bottom"/>
          </w:tcPr>
          <w:p w:rsidR="00EE23FA" w:rsidRPr="00BB0488" w:rsidRDefault="00EE23FA" w:rsidP="0085135B">
            <w:pPr>
              <w:ind w:left="176"/>
              <w:rPr>
                <w:rFonts w:ascii="Arial" w:hAnsi="Arial" w:cs="Arial"/>
                <w:sz w:val="20"/>
                <w:szCs w:val="20"/>
              </w:rPr>
            </w:pPr>
            <w:r w:rsidRPr="00BB0488">
              <w:rPr>
                <w:rFonts w:ascii="Arial" w:hAnsi="Arial" w:cs="Arial"/>
                <w:sz w:val="20"/>
                <w:szCs w:val="20"/>
              </w:rPr>
              <w:t>tel. 380 766 700</w:t>
            </w:r>
          </w:p>
        </w:tc>
      </w:tr>
    </w:tbl>
    <w:p w:rsidR="00EE23FA" w:rsidRPr="00BB0488" w:rsidRDefault="00EE23FA" w:rsidP="00EE23FA">
      <w:pPr>
        <w:spacing w:before="60"/>
        <w:ind w:left="567"/>
        <w:rPr>
          <w:rFonts w:ascii="Arial" w:hAnsi="Arial" w:cs="Arial"/>
          <w:sz w:val="20"/>
          <w:szCs w:val="20"/>
        </w:rPr>
      </w:pPr>
      <w:r w:rsidRPr="00BB0488">
        <w:rPr>
          <w:rFonts w:ascii="Arial" w:hAnsi="Arial" w:cs="Arial"/>
          <w:sz w:val="20"/>
          <w:szCs w:val="20"/>
        </w:rPr>
        <w:t>na straně jedné (dále jen „objednatel“)</w:t>
      </w:r>
    </w:p>
    <w:p w:rsidR="00EE23FA" w:rsidRPr="00BB0488" w:rsidRDefault="00EE23FA" w:rsidP="00EE23FA">
      <w:pPr>
        <w:spacing w:before="120"/>
        <w:ind w:left="567"/>
        <w:rPr>
          <w:rFonts w:ascii="Arial" w:hAnsi="Arial" w:cs="Arial"/>
          <w:sz w:val="20"/>
          <w:szCs w:val="20"/>
        </w:rPr>
      </w:pPr>
      <w:r w:rsidRPr="00BB0488">
        <w:rPr>
          <w:rFonts w:ascii="Arial" w:hAnsi="Arial" w:cs="Arial"/>
          <w:sz w:val="20"/>
          <w:szCs w:val="20"/>
        </w:rPr>
        <w:t>a</w:t>
      </w:r>
    </w:p>
    <w:p w:rsidR="00EE23FA" w:rsidRPr="00BB0488" w:rsidRDefault="00EE23FA" w:rsidP="00EE23FA">
      <w:pPr>
        <w:numPr>
          <w:ilvl w:val="1"/>
          <w:numId w:val="1"/>
        </w:numPr>
        <w:spacing w:before="120"/>
        <w:ind w:left="567" w:hanging="567"/>
        <w:rPr>
          <w:rFonts w:ascii="Arial" w:hAnsi="Arial" w:cs="Arial"/>
          <w:sz w:val="20"/>
          <w:szCs w:val="20"/>
        </w:rPr>
      </w:pPr>
      <w:r w:rsidRPr="00BB0488">
        <w:rPr>
          <w:rFonts w:ascii="Arial" w:hAnsi="Arial" w:cs="Arial"/>
          <w:sz w:val="20"/>
          <w:szCs w:val="20"/>
        </w:rPr>
        <w:t>Zhotovitel:</w:t>
      </w:r>
    </w:p>
    <w:tbl>
      <w:tblPr>
        <w:tblW w:w="0" w:type="auto"/>
        <w:tblInd w:w="392" w:type="dxa"/>
        <w:tblLook w:val="04A0" w:firstRow="1" w:lastRow="0" w:firstColumn="1" w:lastColumn="0" w:noHBand="0" w:noVBand="1"/>
      </w:tblPr>
      <w:tblGrid>
        <w:gridCol w:w="8962"/>
      </w:tblGrid>
      <w:tr w:rsidR="004B48E0" w:rsidRPr="00BB0488" w:rsidTr="004B48E0">
        <w:trPr>
          <w:trHeight w:hRule="exact" w:val="284"/>
        </w:trPr>
        <w:tc>
          <w:tcPr>
            <w:tcW w:w="8962" w:type="dxa"/>
            <w:shd w:val="clear" w:color="auto" w:fill="auto"/>
            <w:vAlign w:val="bottom"/>
          </w:tcPr>
          <w:p w:rsidR="004B48E0" w:rsidRPr="00BB0488" w:rsidRDefault="004B48E0" w:rsidP="004B48E0">
            <w:pPr>
              <w:spacing w:before="60"/>
              <w:ind w:left="176"/>
              <w:rPr>
                <w:rFonts w:ascii="Arial" w:hAnsi="Arial" w:cs="Arial"/>
                <w:sz w:val="20"/>
                <w:szCs w:val="20"/>
              </w:rPr>
            </w:pPr>
            <w:r w:rsidRPr="00BB0488">
              <w:rPr>
                <w:rFonts w:ascii="Arial" w:hAnsi="Arial" w:cs="Arial"/>
                <w:sz w:val="20"/>
                <w:szCs w:val="20"/>
              </w:rPr>
              <w:t xml:space="preserve">Obchodní jméno: </w:t>
            </w:r>
            <w:r>
              <w:rPr>
                <w:rFonts w:ascii="Arial" w:hAnsi="Arial" w:cs="Arial"/>
                <w:sz w:val="20"/>
                <w:szCs w:val="20"/>
              </w:rPr>
              <w:t xml:space="preserve">IRO stavební </w:t>
            </w:r>
            <w:r w:rsidRPr="0065136F">
              <w:rPr>
                <w:rFonts w:ascii="Arial" w:hAnsi="Arial" w:cs="Arial"/>
                <w:sz w:val="20"/>
                <w:szCs w:val="20"/>
              </w:rPr>
              <w:t>s.r.o.</w:t>
            </w:r>
          </w:p>
        </w:tc>
      </w:tr>
      <w:tr w:rsidR="004B48E0" w:rsidRPr="00BB0488" w:rsidTr="004B48E0">
        <w:trPr>
          <w:trHeight w:hRule="exact" w:val="284"/>
        </w:trPr>
        <w:tc>
          <w:tcPr>
            <w:tcW w:w="8962" w:type="dxa"/>
            <w:shd w:val="clear" w:color="auto" w:fill="auto"/>
            <w:vAlign w:val="bottom"/>
          </w:tcPr>
          <w:p w:rsidR="004B48E0" w:rsidRDefault="004B48E0" w:rsidP="004B48E0">
            <w:pPr>
              <w:spacing w:before="60" w:line="256" w:lineRule="auto"/>
              <w:ind w:left="176"/>
              <w:rPr>
                <w:rFonts w:ascii="Arial" w:hAnsi="Arial" w:cs="Arial"/>
                <w:sz w:val="20"/>
                <w:szCs w:val="20"/>
                <w:lang w:eastAsia="en-US"/>
              </w:rPr>
            </w:pPr>
            <w:r>
              <w:rPr>
                <w:rFonts w:ascii="Arial" w:hAnsi="Arial" w:cs="Arial"/>
                <w:sz w:val="20"/>
                <w:szCs w:val="20"/>
                <w:lang w:eastAsia="en-US"/>
              </w:rPr>
              <w:t xml:space="preserve">Sídlo: </w:t>
            </w:r>
            <w:proofErr w:type="spellStart"/>
            <w:r>
              <w:rPr>
                <w:rFonts w:ascii="Arial" w:hAnsi="Arial" w:cs="Arial"/>
                <w:sz w:val="20"/>
                <w:szCs w:val="20"/>
              </w:rPr>
              <w:t>Domoradická</w:t>
            </w:r>
            <w:proofErr w:type="spellEnd"/>
            <w:r>
              <w:rPr>
                <w:rFonts w:ascii="Arial" w:hAnsi="Arial" w:cs="Arial"/>
                <w:sz w:val="20"/>
                <w:szCs w:val="20"/>
              </w:rPr>
              <w:t xml:space="preserve"> 303</w:t>
            </w:r>
            <w:r w:rsidRPr="0065136F">
              <w:rPr>
                <w:rFonts w:ascii="Arial" w:hAnsi="Arial" w:cs="Arial"/>
                <w:sz w:val="20"/>
                <w:szCs w:val="20"/>
              </w:rPr>
              <w:t xml:space="preserve">, </w:t>
            </w:r>
            <w:r>
              <w:rPr>
                <w:rFonts w:ascii="Arial" w:hAnsi="Arial" w:cs="Arial"/>
                <w:sz w:val="20"/>
                <w:szCs w:val="20"/>
              </w:rPr>
              <w:t>381 01 Český Krumlov,</w:t>
            </w:r>
          </w:p>
        </w:tc>
      </w:tr>
      <w:tr w:rsidR="004B48E0" w:rsidRPr="00BB0488" w:rsidTr="004B48E0">
        <w:trPr>
          <w:trHeight w:hRule="exact" w:val="284"/>
        </w:trPr>
        <w:tc>
          <w:tcPr>
            <w:tcW w:w="8962" w:type="dxa"/>
            <w:shd w:val="clear" w:color="auto" w:fill="auto"/>
            <w:vAlign w:val="bottom"/>
          </w:tcPr>
          <w:p w:rsidR="004B48E0" w:rsidRDefault="004B48E0" w:rsidP="004B48E0">
            <w:pPr>
              <w:spacing w:before="60" w:line="256" w:lineRule="auto"/>
              <w:ind w:left="176"/>
              <w:rPr>
                <w:rFonts w:ascii="Arial" w:hAnsi="Arial" w:cs="Arial"/>
                <w:sz w:val="20"/>
                <w:szCs w:val="20"/>
                <w:lang w:eastAsia="en-US"/>
              </w:rPr>
            </w:pPr>
            <w:r>
              <w:rPr>
                <w:rFonts w:ascii="Arial" w:hAnsi="Arial" w:cs="Arial"/>
                <w:sz w:val="20"/>
                <w:szCs w:val="20"/>
                <w:lang w:eastAsia="en-US"/>
              </w:rPr>
              <w:t xml:space="preserve">Zápis v OR: Krajský soud v Českých Budějovicích, oddíl C, vložka 12280, </w:t>
            </w:r>
          </w:p>
        </w:tc>
      </w:tr>
      <w:tr w:rsidR="004B48E0" w:rsidRPr="00BB0488" w:rsidTr="004B48E0">
        <w:trPr>
          <w:trHeight w:hRule="exact" w:val="284"/>
        </w:trPr>
        <w:tc>
          <w:tcPr>
            <w:tcW w:w="8962" w:type="dxa"/>
            <w:shd w:val="clear" w:color="auto" w:fill="auto"/>
            <w:vAlign w:val="bottom"/>
          </w:tcPr>
          <w:p w:rsidR="004B48E0" w:rsidRDefault="004B48E0" w:rsidP="004B48E0">
            <w:pPr>
              <w:spacing w:before="60" w:line="256" w:lineRule="auto"/>
              <w:ind w:left="176"/>
              <w:rPr>
                <w:rFonts w:ascii="Arial" w:hAnsi="Arial" w:cs="Arial"/>
                <w:sz w:val="20"/>
                <w:szCs w:val="20"/>
                <w:lang w:eastAsia="en-US"/>
              </w:rPr>
            </w:pPr>
            <w:r>
              <w:rPr>
                <w:rFonts w:ascii="Arial" w:hAnsi="Arial" w:cs="Arial"/>
                <w:sz w:val="20"/>
                <w:szCs w:val="20"/>
                <w:lang w:eastAsia="en-US"/>
              </w:rPr>
              <w:t xml:space="preserve">IČ: </w:t>
            </w:r>
            <w:r w:rsidRPr="0065136F">
              <w:rPr>
                <w:rFonts w:ascii="Arial" w:hAnsi="Arial" w:cs="Arial"/>
                <w:sz w:val="20"/>
                <w:szCs w:val="20"/>
              </w:rPr>
              <w:t>260</w:t>
            </w:r>
            <w:r>
              <w:rPr>
                <w:rFonts w:ascii="Arial" w:hAnsi="Arial" w:cs="Arial"/>
                <w:sz w:val="20"/>
                <w:szCs w:val="20"/>
              </w:rPr>
              <w:t>72912</w:t>
            </w:r>
          </w:p>
        </w:tc>
      </w:tr>
      <w:tr w:rsidR="004B48E0" w:rsidRPr="00BB0488" w:rsidTr="004B48E0">
        <w:trPr>
          <w:trHeight w:hRule="exact" w:val="284"/>
        </w:trPr>
        <w:tc>
          <w:tcPr>
            <w:tcW w:w="8962" w:type="dxa"/>
            <w:shd w:val="clear" w:color="auto" w:fill="auto"/>
            <w:vAlign w:val="bottom"/>
          </w:tcPr>
          <w:p w:rsidR="004B48E0" w:rsidRDefault="004B48E0" w:rsidP="004B48E0">
            <w:pPr>
              <w:spacing w:before="60" w:line="256" w:lineRule="auto"/>
              <w:ind w:left="176"/>
              <w:rPr>
                <w:rFonts w:ascii="Arial" w:hAnsi="Arial" w:cs="Arial"/>
                <w:sz w:val="20"/>
                <w:szCs w:val="20"/>
                <w:lang w:eastAsia="en-US"/>
              </w:rPr>
            </w:pPr>
            <w:r>
              <w:rPr>
                <w:rFonts w:ascii="Arial" w:hAnsi="Arial" w:cs="Arial"/>
                <w:sz w:val="20"/>
                <w:szCs w:val="20"/>
                <w:lang w:eastAsia="en-US"/>
              </w:rPr>
              <w:t>DIČ: CZ</w:t>
            </w:r>
            <w:r w:rsidRPr="0065136F">
              <w:rPr>
                <w:rFonts w:ascii="Arial" w:hAnsi="Arial" w:cs="Arial"/>
                <w:sz w:val="20"/>
                <w:szCs w:val="20"/>
              </w:rPr>
              <w:t>260</w:t>
            </w:r>
            <w:r>
              <w:rPr>
                <w:rFonts w:ascii="Arial" w:hAnsi="Arial" w:cs="Arial"/>
                <w:sz w:val="20"/>
                <w:szCs w:val="20"/>
              </w:rPr>
              <w:t>72912</w:t>
            </w:r>
          </w:p>
        </w:tc>
      </w:tr>
      <w:tr w:rsidR="004B48E0" w:rsidRPr="00BB0488" w:rsidTr="004B48E0">
        <w:trPr>
          <w:trHeight w:hRule="exact" w:val="284"/>
        </w:trPr>
        <w:tc>
          <w:tcPr>
            <w:tcW w:w="8962" w:type="dxa"/>
            <w:shd w:val="clear" w:color="auto" w:fill="auto"/>
            <w:vAlign w:val="bottom"/>
          </w:tcPr>
          <w:p w:rsidR="004B48E0" w:rsidRDefault="004B48E0" w:rsidP="004B48E0">
            <w:pPr>
              <w:spacing w:line="256" w:lineRule="auto"/>
              <w:ind w:left="175"/>
              <w:rPr>
                <w:rFonts w:ascii="Arial" w:hAnsi="Arial" w:cs="Arial"/>
                <w:sz w:val="20"/>
                <w:szCs w:val="20"/>
                <w:lang w:eastAsia="en-US"/>
              </w:rPr>
            </w:pPr>
            <w:r>
              <w:rPr>
                <w:rFonts w:ascii="Arial" w:hAnsi="Arial" w:cs="Arial"/>
                <w:sz w:val="20"/>
                <w:szCs w:val="20"/>
                <w:lang w:eastAsia="en-US"/>
              </w:rPr>
              <w:t>osoby oprávněné jednat</w:t>
            </w:r>
          </w:p>
        </w:tc>
      </w:tr>
      <w:tr w:rsidR="004B48E0" w:rsidRPr="00BB0488" w:rsidTr="004B48E0">
        <w:trPr>
          <w:trHeight w:hRule="exact" w:val="284"/>
        </w:trPr>
        <w:tc>
          <w:tcPr>
            <w:tcW w:w="8962" w:type="dxa"/>
            <w:shd w:val="clear" w:color="auto" w:fill="auto"/>
            <w:vAlign w:val="bottom"/>
          </w:tcPr>
          <w:p w:rsidR="004B48E0" w:rsidRDefault="004B48E0" w:rsidP="004B48E0">
            <w:pPr>
              <w:spacing w:line="256" w:lineRule="auto"/>
              <w:ind w:left="328" w:hanging="153"/>
              <w:rPr>
                <w:rFonts w:ascii="Arial" w:hAnsi="Arial" w:cs="Arial"/>
                <w:sz w:val="20"/>
                <w:szCs w:val="20"/>
                <w:lang w:eastAsia="en-US"/>
              </w:rPr>
            </w:pPr>
            <w:r>
              <w:rPr>
                <w:rFonts w:ascii="Arial" w:hAnsi="Arial" w:cs="Arial"/>
                <w:sz w:val="20"/>
                <w:szCs w:val="20"/>
                <w:lang w:eastAsia="en-US"/>
              </w:rPr>
              <w:t>- ve věcech smluvních:</w:t>
            </w:r>
            <w:r>
              <w:rPr>
                <w:rFonts w:ascii="Arial" w:hAnsi="Arial" w:cs="Arial"/>
                <w:sz w:val="20"/>
                <w:szCs w:val="20"/>
              </w:rPr>
              <w:t xml:space="preserve"> Zuzana </w:t>
            </w:r>
            <w:proofErr w:type="spellStart"/>
            <w:r>
              <w:rPr>
                <w:rFonts w:ascii="Arial" w:hAnsi="Arial" w:cs="Arial"/>
                <w:sz w:val="20"/>
                <w:szCs w:val="20"/>
              </w:rPr>
              <w:t>Irová</w:t>
            </w:r>
            <w:proofErr w:type="spellEnd"/>
            <w:r>
              <w:rPr>
                <w:rFonts w:ascii="Arial" w:hAnsi="Arial" w:cs="Arial"/>
                <w:sz w:val="20"/>
                <w:szCs w:val="20"/>
              </w:rPr>
              <w:t>, jednatel,</w:t>
            </w:r>
          </w:p>
        </w:tc>
      </w:tr>
      <w:tr w:rsidR="00E52F68" w:rsidRPr="00BB0488" w:rsidTr="004B48E0">
        <w:trPr>
          <w:trHeight w:hRule="exact" w:val="284"/>
        </w:trPr>
        <w:tc>
          <w:tcPr>
            <w:tcW w:w="8962" w:type="dxa"/>
            <w:shd w:val="clear" w:color="auto" w:fill="auto"/>
            <w:vAlign w:val="bottom"/>
          </w:tcPr>
          <w:p w:rsidR="00E52F68" w:rsidRDefault="00E52F68" w:rsidP="00E52F68">
            <w:pPr>
              <w:spacing w:line="256" w:lineRule="auto"/>
              <w:ind w:left="175"/>
              <w:rPr>
                <w:rFonts w:ascii="Arial" w:hAnsi="Arial" w:cs="Arial"/>
                <w:sz w:val="20"/>
                <w:szCs w:val="20"/>
                <w:lang w:eastAsia="en-US"/>
              </w:rPr>
            </w:pPr>
            <w:r>
              <w:rPr>
                <w:rFonts w:ascii="Arial" w:hAnsi="Arial" w:cs="Arial"/>
                <w:sz w:val="20"/>
                <w:szCs w:val="20"/>
                <w:lang w:eastAsia="en-US"/>
              </w:rPr>
              <w:t xml:space="preserve">- ve věcech technických: </w:t>
            </w:r>
            <w:r w:rsidR="004B48E0">
              <w:rPr>
                <w:rFonts w:ascii="Arial" w:hAnsi="Arial" w:cs="Arial"/>
                <w:sz w:val="20"/>
                <w:szCs w:val="20"/>
                <w:lang w:eastAsia="en-US"/>
              </w:rPr>
              <w:t>Ing. Jan Bouchal,</w:t>
            </w:r>
          </w:p>
        </w:tc>
      </w:tr>
      <w:tr w:rsidR="00E52F68" w:rsidRPr="00BB0488" w:rsidTr="004B48E0">
        <w:trPr>
          <w:trHeight w:hRule="exact" w:val="284"/>
        </w:trPr>
        <w:tc>
          <w:tcPr>
            <w:tcW w:w="8962" w:type="dxa"/>
            <w:shd w:val="clear" w:color="auto" w:fill="auto"/>
            <w:vAlign w:val="bottom"/>
          </w:tcPr>
          <w:p w:rsidR="00E52F68" w:rsidRDefault="00E52F68" w:rsidP="00E52F68">
            <w:pPr>
              <w:spacing w:line="256" w:lineRule="auto"/>
              <w:ind w:left="175"/>
              <w:rPr>
                <w:rFonts w:ascii="Arial" w:hAnsi="Arial" w:cs="Arial"/>
                <w:sz w:val="20"/>
                <w:szCs w:val="20"/>
                <w:lang w:eastAsia="en-US"/>
              </w:rPr>
            </w:pPr>
            <w:r>
              <w:rPr>
                <w:rFonts w:ascii="Arial" w:hAnsi="Arial" w:cs="Arial"/>
                <w:sz w:val="20"/>
                <w:szCs w:val="20"/>
                <w:lang w:eastAsia="en-US"/>
              </w:rPr>
              <w:t xml:space="preserve">bankovní spojení: </w:t>
            </w:r>
            <w:proofErr w:type="spellStart"/>
            <w:r w:rsidR="004B48E0">
              <w:rPr>
                <w:rFonts w:ascii="Arial" w:hAnsi="Arial" w:cs="Arial"/>
                <w:sz w:val="20"/>
                <w:szCs w:val="20"/>
                <w:lang w:eastAsia="en-US"/>
              </w:rPr>
              <w:t>Oberbank</w:t>
            </w:r>
            <w:proofErr w:type="spellEnd"/>
            <w:r w:rsidR="004B48E0">
              <w:rPr>
                <w:rFonts w:ascii="Arial" w:hAnsi="Arial" w:cs="Arial"/>
                <w:sz w:val="20"/>
                <w:szCs w:val="20"/>
                <w:lang w:eastAsia="en-US"/>
              </w:rPr>
              <w:t xml:space="preserve"> AG pobočka Česká </w:t>
            </w:r>
            <w:proofErr w:type="gramStart"/>
            <w:r w:rsidR="004B48E0">
              <w:rPr>
                <w:rFonts w:ascii="Arial" w:hAnsi="Arial" w:cs="Arial"/>
                <w:sz w:val="20"/>
                <w:szCs w:val="20"/>
                <w:lang w:eastAsia="en-US"/>
              </w:rPr>
              <w:t>Republika</w:t>
            </w:r>
            <w:proofErr w:type="gramEnd"/>
            <w:r w:rsidR="004B48E0">
              <w:rPr>
                <w:rFonts w:ascii="Arial" w:hAnsi="Arial" w:cs="Arial"/>
                <w:sz w:val="20"/>
                <w:szCs w:val="20"/>
                <w:lang w:eastAsia="en-US"/>
              </w:rPr>
              <w:t>, Český Krumlov</w:t>
            </w:r>
          </w:p>
        </w:tc>
      </w:tr>
      <w:tr w:rsidR="00E52F68" w:rsidRPr="00BB0488" w:rsidTr="004B48E0">
        <w:trPr>
          <w:trHeight w:hRule="exact" w:val="284"/>
        </w:trPr>
        <w:tc>
          <w:tcPr>
            <w:tcW w:w="8962" w:type="dxa"/>
            <w:shd w:val="clear" w:color="auto" w:fill="auto"/>
            <w:vAlign w:val="bottom"/>
          </w:tcPr>
          <w:p w:rsidR="00E52F68" w:rsidRDefault="00E52F68" w:rsidP="00E52F68">
            <w:pPr>
              <w:spacing w:line="256" w:lineRule="auto"/>
              <w:ind w:left="175"/>
              <w:rPr>
                <w:rFonts w:ascii="Arial" w:hAnsi="Arial" w:cs="Arial"/>
                <w:sz w:val="20"/>
                <w:szCs w:val="20"/>
                <w:lang w:eastAsia="en-US"/>
              </w:rPr>
            </w:pPr>
            <w:r>
              <w:rPr>
                <w:rFonts w:ascii="Arial" w:hAnsi="Arial" w:cs="Arial"/>
                <w:sz w:val="20"/>
                <w:szCs w:val="20"/>
                <w:lang w:eastAsia="en-US"/>
              </w:rPr>
              <w:t xml:space="preserve">číslo účtu: </w:t>
            </w:r>
            <w:r w:rsidR="004B48E0">
              <w:rPr>
                <w:rFonts w:ascii="Arial" w:hAnsi="Arial" w:cs="Arial"/>
                <w:sz w:val="20"/>
                <w:szCs w:val="20"/>
                <w:lang w:eastAsia="en-US"/>
              </w:rPr>
              <w:t>7100005177/8040</w:t>
            </w:r>
          </w:p>
        </w:tc>
      </w:tr>
      <w:tr w:rsidR="00E52F68" w:rsidRPr="00BB0488" w:rsidTr="004B48E0">
        <w:trPr>
          <w:trHeight w:hRule="exact" w:val="284"/>
        </w:trPr>
        <w:tc>
          <w:tcPr>
            <w:tcW w:w="8962" w:type="dxa"/>
            <w:shd w:val="clear" w:color="auto" w:fill="auto"/>
            <w:vAlign w:val="bottom"/>
          </w:tcPr>
          <w:p w:rsidR="00E52F68" w:rsidRDefault="00E52F68" w:rsidP="00E52F68">
            <w:pPr>
              <w:spacing w:line="256" w:lineRule="auto"/>
              <w:ind w:firstLine="175"/>
              <w:rPr>
                <w:rFonts w:ascii="Arial" w:hAnsi="Arial" w:cs="Arial"/>
                <w:sz w:val="20"/>
                <w:szCs w:val="20"/>
                <w:lang w:eastAsia="en-US"/>
              </w:rPr>
            </w:pPr>
            <w:r>
              <w:rPr>
                <w:rFonts w:ascii="Arial" w:hAnsi="Arial" w:cs="Arial"/>
                <w:sz w:val="20"/>
                <w:szCs w:val="20"/>
                <w:lang w:eastAsia="en-US"/>
              </w:rPr>
              <w:t xml:space="preserve">tel. </w:t>
            </w:r>
            <w:r w:rsidR="004B48E0">
              <w:rPr>
                <w:rFonts w:ascii="Arial" w:hAnsi="Arial" w:cs="Arial"/>
                <w:sz w:val="20"/>
                <w:szCs w:val="20"/>
                <w:lang w:eastAsia="en-US"/>
              </w:rPr>
              <w:t>380726378</w:t>
            </w:r>
          </w:p>
        </w:tc>
      </w:tr>
      <w:tr w:rsidR="00E52F68" w:rsidRPr="00BB0488" w:rsidTr="004B48E0">
        <w:trPr>
          <w:trHeight w:hRule="exact" w:val="284"/>
        </w:trPr>
        <w:tc>
          <w:tcPr>
            <w:tcW w:w="8962" w:type="dxa"/>
            <w:shd w:val="clear" w:color="auto" w:fill="auto"/>
            <w:vAlign w:val="bottom"/>
          </w:tcPr>
          <w:p w:rsidR="00E52F68" w:rsidRDefault="00E52F68" w:rsidP="00E52F68">
            <w:pPr>
              <w:spacing w:line="256" w:lineRule="auto"/>
              <w:ind w:firstLine="175"/>
              <w:rPr>
                <w:rFonts w:ascii="Arial" w:hAnsi="Arial" w:cs="Arial"/>
                <w:sz w:val="20"/>
                <w:szCs w:val="20"/>
                <w:lang w:eastAsia="en-US"/>
              </w:rPr>
            </w:pPr>
            <w:r>
              <w:rPr>
                <w:rFonts w:ascii="Arial" w:hAnsi="Arial" w:cs="Arial"/>
                <w:sz w:val="20"/>
                <w:szCs w:val="20"/>
                <w:lang w:eastAsia="en-US"/>
              </w:rPr>
              <w:t xml:space="preserve">korespondenční adresa: </w:t>
            </w:r>
            <w:proofErr w:type="spellStart"/>
            <w:r w:rsidR="004B48E0">
              <w:rPr>
                <w:rFonts w:ascii="Arial" w:hAnsi="Arial" w:cs="Arial"/>
                <w:sz w:val="20"/>
                <w:szCs w:val="20"/>
                <w:lang w:eastAsia="en-US"/>
              </w:rPr>
              <w:t>Domoradice</w:t>
            </w:r>
            <w:proofErr w:type="spellEnd"/>
            <w:r w:rsidR="004B48E0">
              <w:rPr>
                <w:rFonts w:ascii="Arial" w:hAnsi="Arial" w:cs="Arial"/>
                <w:sz w:val="20"/>
                <w:szCs w:val="20"/>
                <w:lang w:eastAsia="en-US"/>
              </w:rPr>
              <w:t xml:space="preserve"> 303</w:t>
            </w:r>
            <w:r>
              <w:rPr>
                <w:rFonts w:ascii="Arial" w:hAnsi="Arial" w:cs="Arial"/>
                <w:sz w:val="20"/>
                <w:szCs w:val="20"/>
                <w:lang w:eastAsia="en-US"/>
              </w:rPr>
              <w:t xml:space="preserve">, </w:t>
            </w:r>
            <w:r w:rsidR="004B48E0">
              <w:rPr>
                <w:rFonts w:ascii="Arial" w:hAnsi="Arial" w:cs="Arial"/>
                <w:sz w:val="20"/>
                <w:szCs w:val="20"/>
                <w:lang w:eastAsia="en-US"/>
              </w:rPr>
              <w:t>381 01 Český Krumlov</w:t>
            </w:r>
          </w:p>
        </w:tc>
      </w:tr>
    </w:tbl>
    <w:p w:rsidR="00EE23FA" w:rsidRPr="00BB0488" w:rsidRDefault="00EE23FA" w:rsidP="00EE23FA">
      <w:pPr>
        <w:spacing w:before="60"/>
        <w:ind w:left="567"/>
        <w:rPr>
          <w:rFonts w:ascii="Arial" w:hAnsi="Arial" w:cs="Arial"/>
          <w:sz w:val="20"/>
          <w:szCs w:val="20"/>
        </w:rPr>
      </w:pPr>
      <w:r w:rsidRPr="00BB0488">
        <w:rPr>
          <w:rFonts w:ascii="Arial" w:hAnsi="Arial" w:cs="Arial"/>
          <w:sz w:val="20"/>
          <w:szCs w:val="20"/>
        </w:rPr>
        <w:t>na straně druhé (dále jen „zhotovitel“)</w:t>
      </w:r>
    </w:p>
    <w:p w:rsidR="00EE23FA" w:rsidRPr="00BB0488" w:rsidRDefault="00EE23FA" w:rsidP="00EE23FA">
      <w:pPr>
        <w:spacing w:before="60"/>
        <w:ind w:left="567"/>
        <w:jc w:val="both"/>
        <w:rPr>
          <w:rFonts w:ascii="Arial" w:hAnsi="Arial" w:cs="Arial"/>
          <w:sz w:val="20"/>
          <w:szCs w:val="20"/>
        </w:rPr>
      </w:pPr>
      <w:r w:rsidRPr="00BB0488">
        <w:rPr>
          <w:rFonts w:ascii="Arial" w:hAnsi="Arial" w:cs="Arial"/>
          <w:sz w:val="20"/>
          <w:szCs w:val="20"/>
        </w:rPr>
        <w:t xml:space="preserve">uzavírají dnešního dne podle ustanovení § 2586 a násl. zákona č. 89/2012 Sb., občanský zákoník,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(dále jen „občanský zákoník“ nebo jen "OZ") tuto Smlouvu o dílo (dále jen "Smlouva").</w:t>
      </w:r>
    </w:p>
    <w:p w:rsidR="00EE23FA" w:rsidRPr="00BD4CB9" w:rsidRDefault="00EE23FA" w:rsidP="00EE23FA">
      <w:pPr>
        <w:spacing w:before="60"/>
        <w:ind w:left="567"/>
        <w:jc w:val="both"/>
        <w:rPr>
          <w:rFonts w:ascii="Arial" w:hAnsi="Arial" w:cs="Arial"/>
          <w:sz w:val="20"/>
          <w:szCs w:val="20"/>
        </w:rPr>
      </w:pPr>
      <w:r w:rsidRPr="00BD4CB9">
        <w:rPr>
          <w:rFonts w:ascii="Arial" w:hAnsi="Arial" w:cs="Arial"/>
          <w:sz w:val="20"/>
          <w:szCs w:val="20"/>
        </w:rPr>
        <w:t xml:space="preserve">Smlouva je uzavřena na základě rozhodnutí objednatele o přidělení veřejné zakázky na stavební práce </w:t>
      </w:r>
      <w:r w:rsidRPr="00772A41">
        <w:rPr>
          <w:rFonts w:ascii="Arial" w:hAnsi="Arial" w:cs="Arial"/>
          <w:sz w:val="20"/>
          <w:szCs w:val="20"/>
        </w:rPr>
        <w:t xml:space="preserve">"Český Krumlov, U </w:t>
      </w:r>
      <w:proofErr w:type="spellStart"/>
      <w:proofErr w:type="gramStart"/>
      <w:r w:rsidRPr="00772A41">
        <w:rPr>
          <w:rFonts w:ascii="Arial" w:hAnsi="Arial" w:cs="Arial"/>
          <w:sz w:val="20"/>
          <w:szCs w:val="20"/>
        </w:rPr>
        <w:t>Berkovky</w:t>
      </w:r>
      <w:proofErr w:type="spellEnd"/>
      <w:r w:rsidRPr="00772A41">
        <w:rPr>
          <w:rFonts w:ascii="Arial" w:hAnsi="Arial" w:cs="Arial"/>
          <w:sz w:val="20"/>
          <w:szCs w:val="20"/>
        </w:rPr>
        <w:t xml:space="preserve"> - přeložka</w:t>
      </w:r>
      <w:proofErr w:type="gramEnd"/>
      <w:r w:rsidRPr="00772A41">
        <w:rPr>
          <w:rFonts w:ascii="Arial" w:hAnsi="Arial" w:cs="Arial"/>
          <w:sz w:val="20"/>
          <w:szCs w:val="20"/>
        </w:rPr>
        <w:t xml:space="preserve"> a prodloužení vodovodu" </w:t>
      </w:r>
      <w:r w:rsidRPr="00BD4CB9">
        <w:rPr>
          <w:rFonts w:ascii="Arial" w:hAnsi="Arial" w:cs="Arial"/>
          <w:sz w:val="20"/>
          <w:szCs w:val="20"/>
        </w:rPr>
        <w:t>(dále jen "</w:t>
      </w:r>
      <w:r>
        <w:rPr>
          <w:rFonts w:ascii="Arial" w:hAnsi="Arial" w:cs="Arial"/>
          <w:sz w:val="20"/>
          <w:szCs w:val="20"/>
        </w:rPr>
        <w:t xml:space="preserve">veřejná </w:t>
      </w:r>
      <w:r w:rsidRPr="00BD4CB9">
        <w:rPr>
          <w:rFonts w:ascii="Arial" w:hAnsi="Arial" w:cs="Arial"/>
          <w:sz w:val="20"/>
          <w:szCs w:val="20"/>
        </w:rPr>
        <w:t>zakázka").</w:t>
      </w:r>
    </w:p>
    <w:p w:rsidR="00EE23FA" w:rsidRPr="00BB0488" w:rsidRDefault="00EE23FA" w:rsidP="00EE23FA">
      <w:pPr>
        <w:numPr>
          <w:ilvl w:val="1"/>
          <w:numId w:val="1"/>
        </w:numPr>
        <w:spacing w:before="60"/>
        <w:ind w:left="567" w:hanging="567"/>
        <w:jc w:val="both"/>
        <w:rPr>
          <w:rFonts w:ascii="Arial" w:hAnsi="Arial" w:cs="Arial"/>
          <w:sz w:val="20"/>
          <w:szCs w:val="20"/>
        </w:rPr>
      </w:pPr>
      <w:r w:rsidRPr="00772A41">
        <w:rPr>
          <w:rFonts w:ascii="Arial" w:hAnsi="Arial" w:cs="Arial"/>
          <w:color w:val="000000"/>
          <w:sz w:val="20"/>
          <w:szCs w:val="20"/>
        </w:rPr>
        <w:t>Objednatele</w:t>
      </w:r>
      <w:r w:rsidRPr="00BB0488">
        <w:rPr>
          <w:rFonts w:ascii="Arial" w:hAnsi="Arial" w:cs="Arial"/>
          <w:sz w:val="20"/>
          <w:szCs w:val="20"/>
        </w:rPr>
        <w:t xml:space="preserve"> při realizaci stavby kromě zástupců uvedených v odst. 1.1. může zastupovat s působností technického </w:t>
      </w:r>
      <w:r w:rsidRPr="00BB0488">
        <w:rPr>
          <w:rFonts w:ascii="Arial" w:hAnsi="Arial" w:cs="Arial"/>
          <w:color w:val="000000"/>
          <w:sz w:val="20"/>
          <w:szCs w:val="20"/>
        </w:rPr>
        <w:t>dozoru stavebníka třetí osoba (dále jen "Technický dozor"). Bližší ujednání týkající se technického dozoru jsou uvedena v čl. 1</w:t>
      </w:r>
      <w:r>
        <w:rPr>
          <w:rFonts w:ascii="Arial" w:hAnsi="Arial" w:cs="Arial"/>
          <w:color w:val="000000"/>
          <w:sz w:val="20"/>
          <w:szCs w:val="20"/>
        </w:rPr>
        <w:t>2 S</w:t>
      </w:r>
      <w:r w:rsidRPr="00BB0488">
        <w:rPr>
          <w:rFonts w:ascii="Arial" w:hAnsi="Arial" w:cs="Arial"/>
          <w:color w:val="000000"/>
          <w:sz w:val="20"/>
          <w:szCs w:val="20"/>
        </w:rPr>
        <w:t>mlouvy.</w:t>
      </w:r>
    </w:p>
    <w:p w:rsidR="00EE23FA" w:rsidRPr="00BB0488" w:rsidRDefault="00EE23FA" w:rsidP="00EE23FA">
      <w:pPr>
        <w:numPr>
          <w:ilvl w:val="1"/>
          <w:numId w:val="1"/>
        </w:numPr>
        <w:spacing w:before="60"/>
        <w:ind w:left="567" w:hanging="567"/>
        <w:jc w:val="both"/>
        <w:rPr>
          <w:rFonts w:ascii="Arial" w:hAnsi="Arial" w:cs="Arial"/>
          <w:sz w:val="20"/>
          <w:szCs w:val="20"/>
        </w:rPr>
      </w:pPr>
      <w:r w:rsidRPr="00BB0488">
        <w:rPr>
          <w:rFonts w:ascii="Arial" w:hAnsi="Arial" w:cs="Arial"/>
          <w:color w:val="000000"/>
          <w:sz w:val="20"/>
          <w:szCs w:val="20"/>
        </w:rPr>
        <w:t>Při operativním technickém řízení činností při realizaci díla, při potvrzování zápisů o splnění podmínek pro uvolňování záloh, odsouhlasení faktur nebo jiných podkladů pro</w:t>
      </w:r>
      <w:r w:rsidRPr="00BB0488">
        <w:rPr>
          <w:rFonts w:ascii="Arial" w:hAnsi="Arial" w:cs="Arial"/>
          <w:sz w:val="20"/>
          <w:szCs w:val="20"/>
        </w:rPr>
        <w:t xml:space="preserve"> placení, potvrzování soupisu provedených prací, zápisů o předání a převzetí díla nebo jeho části jsou zmocněni jednat:</w:t>
      </w:r>
    </w:p>
    <w:p w:rsidR="00EE23FA" w:rsidRPr="00BB0488" w:rsidRDefault="00EE23FA" w:rsidP="00EE23FA">
      <w:pPr>
        <w:spacing w:before="60"/>
        <w:ind w:left="567"/>
        <w:jc w:val="both"/>
        <w:rPr>
          <w:rFonts w:ascii="Arial" w:hAnsi="Arial" w:cs="Arial"/>
          <w:sz w:val="20"/>
          <w:szCs w:val="20"/>
        </w:rPr>
      </w:pPr>
      <w:r w:rsidRPr="00BB0488">
        <w:rPr>
          <w:rFonts w:ascii="Arial" w:hAnsi="Arial" w:cs="Arial"/>
          <w:sz w:val="20"/>
          <w:szCs w:val="20"/>
        </w:rPr>
        <w:t>za zhotovitele:</w:t>
      </w:r>
      <w:r>
        <w:rPr>
          <w:rFonts w:ascii="Arial" w:hAnsi="Arial" w:cs="Arial"/>
          <w:sz w:val="20"/>
          <w:szCs w:val="20"/>
        </w:rPr>
        <w:t xml:space="preserve"> </w:t>
      </w:r>
      <w:r w:rsidR="00EA14A9">
        <w:rPr>
          <w:rFonts w:ascii="Arial" w:hAnsi="Arial" w:cs="Arial"/>
          <w:sz w:val="20"/>
          <w:szCs w:val="20"/>
        </w:rPr>
        <w:t xml:space="preserve">p. Josef Běhounek, p. Ladislav </w:t>
      </w:r>
      <w:proofErr w:type="spellStart"/>
      <w:r w:rsidR="00EA14A9">
        <w:rPr>
          <w:rFonts w:ascii="Arial" w:hAnsi="Arial" w:cs="Arial"/>
          <w:sz w:val="20"/>
          <w:szCs w:val="20"/>
        </w:rPr>
        <w:t>Macsay</w:t>
      </w:r>
      <w:proofErr w:type="spellEnd"/>
      <w:r w:rsidR="00EA14A9">
        <w:rPr>
          <w:rFonts w:ascii="Arial" w:hAnsi="Arial" w:cs="Arial"/>
          <w:sz w:val="20"/>
          <w:szCs w:val="20"/>
        </w:rPr>
        <w:t>,</w:t>
      </w:r>
    </w:p>
    <w:p w:rsidR="00EE23FA" w:rsidRPr="00BB0488" w:rsidRDefault="00EE23FA" w:rsidP="00EE23FA">
      <w:pPr>
        <w:spacing w:before="60"/>
        <w:ind w:left="567"/>
        <w:jc w:val="both"/>
        <w:rPr>
          <w:rFonts w:ascii="Arial" w:hAnsi="Arial" w:cs="Arial"/>
          <w:iCs/>
          <w:sz w:val="20"/>
          <w:szCs w:val="20"/>
        </w:rPr>
      </w:pPr>
      <w:r w:rsidRPr="00BB0488">
        <w:rPr>
          <w:rFonts w:ascii="Arial" w:hAnsi="Arial" w:cs="Arial"/>
          <w:sz w:val="20"/>
          <w:szCs w:val="20"/>
        </w:rPr>
        <w:t xml:space="preserve">za objednatele: </w:t>
      </w:r>
      <w:r>
        <w:rPr>
          <w:rFonts w:ascii="Arial" w:hAnsi="Arial" w:cs="Arial"/>
          <w:sz w:val="20"/>
          <w:szCs w:val="20"/>
        </w:rPr>
        <w:t xml:space="preserve">Ing. Hynek Pazderka, </w:t>
      </w:r>
      <w:r w:rsidR="004B48E0">
        <w:rPr>
          <w:rFonts w:ascii="Arial" w:hAnsi="Arial" w:cs="Arial"/>
          <w:sz w:val="20"/>
          <w:szCs w:val="20"/>
        </w:rPr>
        <w:t>technik odboru investic</w:t>
      </w:r>
      <w:r>
        <w:rPr>
          <w:rFonts w:ascii="Arial" w:hAnsi="Arial" w:cs="Arial"/>
          <w:sz w:val="20"/>
          <w:szCs w:val="20"/>
        </w:rPr>
        <w:t>,</w:t>
      </w:r>
    </w:p>
    <w:p w:rsidR="00EE23FA" w:rsidRPr="00BB0488" w:rsidRDefault="00EE23FA" w:rsidP="00EE23FA">
      <w:pPr>
        <w:spacing w:before="60"/>
        <w:ind w:left="567"/>
        <w:jc w:val="both"/>
        <w:rPr>
          <w:rFonts w:ascii="Arial" w:hAnsi="Arial" w:cs="Arial"/>
          <w:sz w:val="20"/>
          <w:szCs w:val="20"/>
        </w:rPr>
      </w:pPr>
      <w:r w:rsidRPr="00BB0488">
        <w:rPr>
          <w:rFonts w:ascii="Arial" w:hAnsi="Arial" w:cs="Arial"/>
          <w:sz w:val="20"/>
          <w:szCs w:val="20"/>
        </w:rPr>
        <w:t xml:space="preserve">a to vždy každý z nich samostatně, pokud není stanoveno jinak. Toto zmocnění trvá až do písemného odvolání. </w:t>
      </w:r>
    </w:p>
    <w:p w:rsidR="00EE23FA" w:rsidRPr="00BB0488" w:rsidRDefault="00EE23FA" w:rsidP="00EE23FA">
      <w:pPr>
        <w:numPr>
          <w:ilvl w:val="0"/>
          <w:numId w:val="3"/>
        </w:numPr>
        <w:spacing w:before="240"/>
        <w:ind w:left="425" w:hanging="425"/>
        <w:rPr>
          <w:rFonts w:ascii="Arial" w:hAnsi="Arial" w:cs="Arial"/>
          <w:b/>
          <w:sz w:val="20"/>
          <w:szCs w:val="20"/>
        </w:rPr>
      </w:pPr>
      <w:r w:rsidRPr="00BB0488">
        <w:rPr>
          <w:rFonts w:ascii="Arial" w:hAnsi="Arial" w:cs="Arial"/>
          <w:b/>
          <w:sz w:val="20"/>
          <w:szCs w:val="20"/>
        </w:rPr>
        <w:lastRenderedPageBreak/>
        <w:t>Vymezení pojmů</w:t>
      </w:r>
    </w:p>
    <w:p w:rsidR="00EE23FA" w:rsidRPr="00BB0488" w:rsidRDefault="00EE23FA" w:rsidP="00EE23FA">
      <w:pPr>
        <w:numPr>
          <w:ilvl w:val="0"/>
          <w:numId w:val="21"/>
        </w:numPr>
        <w:spacing w:before="120"/>
        <w:jc w:val="both"/>
        <w:rPr>
          <w:rFonts w:ascii="Arial" w:hAnsi="Arial" w:cs="Arial"/>
          <w:bCs/>
          <w:sz w:val="20"/>
          <w:szCs w:val="20"/>
        </w:rPr>
      </w:pPr>
      <w:proofErr w:type="gramStart"/>
      <w:r w:rsidRPr="00BB0488">
        <w:rPr>
          <w:rFonts w:ascii="Arial" w:hAnsi="Arial" w:cs="Arial"/>
          <w:bCs/>
          <w:sz w:val="20"/>
          <w:szCs w:val="20"/>
        </w:rPr>
        <w:t>Objednatel - zadavatel</w:t>
      </w:r>
      <w:proofErr w:type="gramEnd"/>
      <w:r w:rsidRPr="00BB0488">
        <w:rPr>
          <w:rFonts w:ascii="Arial" w:hAnsi="Arial" w:cs="Arial"/>
          <w:bCs/>
          <w:sz w:val="20"/>
          <w:szCs w:val="20"/>
        </w:rPr>
        <w:t xml:space="preserve"> po uzavření smlouvy o dílo na základě rozhodnutí objednatele o výběru nejvhodnější nabídky pro plnění veřejné zakázky v rámci veřejné zakázky.</w:t>
      </w:r>
    </w:p>
    <w:p w:rsidR="00EE23FA" w:rsidRPr="00BB0488" w:rsidRDefault="00EE23FA" w:rsidP="00EE23FA">
      <w:pPr>
        <w:numPr>
          <w:ilvl w:val="0"/>
          <w:numId w:val="21"/>
        </w:numPr>
        <w:spacing w:before="60"/>
        <w:ind w:left="714" w:hanging="357"/>
        <w:jc w:val="both"/>
        <w:rPr>
          <w:rFonts w:ascii="Arial" w:hAnsi="Arial" w:cs="Arial"/>
          <w:bCs/>
          <w:sz w:val="20"/>
          <w:szCs w:val="20"/>
        </w:rPr>
      </w:pPr>
      <w:proofErr w:type="gramStart"/>
      <w:r w:rsidRPr="00BB0488">
        <w:rPr>
          <w:rFonts w:ascii="Arial" w:hAnsi="Arial" w:cs="Arial"/>
          <w:bCs/>
          <w:sz w:val="20"/>
          <w:szCs w:val="20"/>
        </w:rPr>
        <w:t>Zhotovitel - uchazeč</w:t>
      </w:r>
      <w:proofErr w:type="gramEnd"/>
      <w:r w:rsidRPr="00BB0488">
        <w:rPr>
          <w:rFonts w:ascii="Arial" w:hAnsi="Arial" w:cs="Arial"/>
          <w:bCs/>
          <w:sz w:val="20"/>
          <w:szCs w:val="20"/>
        </w:rPr>
        <w:t xml:space="preserve"> (dodavatel) po uzavření smlouvy o dílo na základě rozhodnutí objednatele o výběru nejvhodnější nabídky pro plnění veřejné zakázky v rámci veřejné zakázky.</w:t>
      </w:r>
    </w:p>
    <w:p w:rsidR="00EE23FA" w:rsidRPr="00BB0488" w:rsidRDefault="00EE23FA" w:rsidP="00EE23FA">
      <w:pPr>
        <w:numPr>
          <w:ilvl w:val="0"/>
          <w:numId w:val="21"/>
        </w:numPr>
        <w:spacing w:before="60"/>
        <w:ind w:left="714" w:hanging="357"/>
        <w:jc w:val="both"/>
        <w:rPr>
          <w:rFonts w:ascii="Arial" w:hAnsi="Arial" w:cs="Arial"/>
          <w:bCs/>
          <w:sz w:val="20"/>
          <w:szCs w:val="20"/>
        </w:rPr>
      </w:pPr>
      <w:proofErr w:type="gramStart"/>
      <w:r w:rsidRPr="00BB0488">
        <w:rPr>
          <w:rFonts w:ascii="Arial" w:hAnsi="Arial" w:cs="Arial"/>
          <w:bCs/>
          <w:sz w:val="20"/>
          <w:szCs w:val="20"/>
        </w:rPr>
        <w:t>Podzhotovitel - subdodavatel</w:t>
      </w:r>
      <w:proofErr w:type="gramEnd"/>
      <w:r w:rsidRPr="00BB0488">
        <w:rPr>
          <w:rFonts w:ascii="Arial" w:hAnsi="Arial" w:cs="Arial"/>
          <w:bCs/>
          <w:sz w:val="20"/>
          <w:szCs w:val="20"/>
        </w:rPr>
        <w:t xml:space="preserve"> po uzavření smlouvy o dílo na základě rozhodnutí objednatele o výběru nejvhodnější nabídky pro plnění veřejné zakázky v rámci veřejné zakázky.</w:t>
      </w:r>
    </w:p>
    <w:p w:rsidR="00EE23FA" w:rsidRPr="00BB0488" w:rsidRDefault="00EE23FA" w:rsidP="00EE23FA">
      <w:pPr>
        <w:numPr>
          <w:ilvl w:val="0"/>
          <w:numId w:val="21"/>
        </w:numPr>
        <w:spacing w:before="60"/>
        <w:ind w:left="714" w:hanging="357"/>
        <w:jc w:val="both"/>
        <w:rPr>
          <w:rFonts w:ascii="Arial" w:hAnsi="Arial" w:cs="Arial"/>
          <w:bCs/>
          <w:sz w:val="20"/>
          <w:szCs w:val="20"/>
        </w:rPr>
      </w:pPr>
      <w:r w:rsidRPr="00BB0488">
        <w:rPr>
          <w:rFonts w:ascii="Arial" w:hAnsi="Arial" w:cs="Arial"/>
          <w:bCs/>
          <w:sz w:val="20"/>
          <w:szCs w:val="20"/>
        </w:rPr>
        <w:t xml:space="preserve">Příslušná </w:t>
      </w:r>
      <w:proofErr w:type="gramStart"/>
      <w:r w:rsidRPr="00BB0488">
        <w:rPr>
          <w:rFonts w:ascii="Arial" w:hAnsi="Arial" w:cs="Arial"/>
          <w:bCs/>
          <w:sz w:val="20"/>
          <w:szCs w:val="20"/>
        </w:rPr>
        <w:t>dokumentace - dokumentace</w:t>
      </w:r>
      <w:proofErr w:type="gramEnd"/>
      <w:r w:rsidRPr="00BB0488">
        <w:rPr>
          <w:rFonts w:ascii="Arial" w:hAnsi="Arial" w:cs="Arial"/>
          <w:bCs/>
          <w:sz w:val="20"/>
          <w:szCs w:val="20"/>
        </w:rPr>
        <w:t xml:space="preserve"> zpracovaná v rozsahu stanoveném jiným právním předpisem (vyhláška č. 23</w:t>
      </w:r>
      <w:r>
        <w:rPr>
          <w:rFonts w:ascii="Arial" w:hAnsi="Arial" w:cs="Arial"/>
          <w:bCs/>
          <w:sz w:val="20"/>
          <w:szCs w:val="20"/>
        </w:rPr>
        <w:t>0</w:t>
      </w:r>
      <w:r w:rsidRPr="00BB0488">
        <w:rPr>
          <w:rFonts w:ascii="Arial" w:hAnsi="Arial" w:cs="Arial"/>
          <w:bCs/>
          <w:sz w:val="20"/>
          <w:szCs w:val="20"/>
        </w:rPr>
        <w:t>/2012 Sb., vyhláška č. 499/2006 Sb. aj.).</w:t>
      </w:r>
    </w:p>
    <w:p w:rsidR="00EE23FA" w:rsidRPr="00BB0488" w:rsidRDefault="00EE23FA" w:rsidP="00EE23FA">
      <w:pPr>
        <w:numPr>
          <w:ilvl w:val="0"/>
          <w:numId w:val="21"/>
        </w:numPr>
        <w:spacing w:before="60"/>
        <w:ind w:left="714" w:hanging="357"/>
        <w:jc w:val="both"/>
        <w:rPr>
          <w:rFonts w:ascii="Arial" w:hAnsi="Arial" w:cs="Arial"/>
          <w:bCs/>
          <w:sz w:val="20"/>
          <w:szCs w:val="20"/>
        </w:rPr>
      </w:pPr>
      <w:r w:rsidRPr="00BB0488">
        <w:rPr>
          <w:rFonts w:ascii="Arial" w:hAnsi="Arial" w:cs="Arial"/>
          <w:bCs/>
          <w:sz w:val="20"/>
          <w:szCs w:val="20"/>
        </w:rPr>
        <w:t xml:space="preserve">Položkový </w:t>
      </w:r>
      <w:proofErr w:type="gramStart"/>
      <w:r w:rsidRPr="00BB0488">
        <w:rPr>
          <w:rFonts w:ascii="Arial" w:hAnsi="Arial" w:cs="Arial"/>
          <w:bCs/>
          <w:sz w:val="20"/>
          <w:szCs w:val="20"/>
        </w:rPr>
        <w:t>rozpočet - zhotovitelem</w:t>
      </w:r>
      <w:proofErr w:type="gramEnd"/>
      <w:r w:rsidRPr="00BB0488">
        <w:rPr>
          <w:rFonts w:ascii="Arial" w:hAnsi="Arial" w:cs="Arial"/>
          <w:bCs/>
          <w:sz w:val="20"/>
          <w:szCs w:val="20"/>
        </w:rPr>
        <w:t xml:space="preserve"> oceněný soupis stavebních prací, dodávek a služeb s výkazem výměr</w:t>
      </w:r>
      <w:r>
        <w:rPr>
          <w:rFonts w:ascii="Arial" w:hAnsi="Arial" w:cs="Arial"/>
          <w:bCs/>
          <w:sz w:val="20"/>
          <w:szCs w:val="20"/>
        </w:rPr>
        <w:t xml:space="preserve"> (zpracovaný v souladu s </w:t>
      </w:r>
      <w:r w:rsidRPr="00BB0488">
        <w:rPr>
          <w:rFonts w:ascii="Arial" w:hAnsi="Arial" w:cs="Arial"/>
          <w:bCs/>
          <w:sz w:val="20"/>
          <w:szCs w:val="20"/>
        </w:rPr>
        <w:t>vyhlášk</w:t>
      </w:r>
      <w:r>
        <w:rPr>
          <w:rFonts w:ascii="Arial" w:hAnsi="Arial" w:cs="Arial"/>
          <w:bCs/>
          <w:sz w:val="20"/>
          <w:szCs w:val="20"/>
        </w:rPr>
        <w:t>ou</w:t>
      </w:r>
      <w:r w:rsidRPr="00BB0488">
        <w:rPr>
          <w:rFonts w:ascii="Arial" w:hAnsi="Arial" w:cs="Arial"/>
          <w:bCs/>
          <w:sz w:val="20"/>
          <w:szCs w:val="20"/>
        </w:rPr>
        <w:t xml:space="preserve"> č. 23</w:t>
      </w:r>
      <w:r>
        <w:rPr>
          <w:rFonts w:ascii="Arial" w:hAnsi="Arial" w:cs="Arial"/>
          <w:bCs/>
          <w:sz w:val="20"/>
          <w:szCs w:val="20"/>
        </w:rPr>
        <w:t>0</w:t>
      </w:r>
      <w:r w:rsidRPr="00BB0488">
        <w:rPr>
          <w:rFonts w:ascii="Arial" w:hAnsi="Arial" w:cs="Arial"/>
          <w:bCs/>
          <w:sz w:val="20"/>
          <w:szCs w:val="20"/>
        </w:rPr>
        <w:t>/2012 Sb.</w:t>
      </w:r>
      <w:r>
        <w:rPr>
          <w:rFonts w:ascii="Arial" w:hAnsi="Arial" w:cs="Arial"/>
          <w:bCs/>
          <w:sz w:val="20"/>
          <w:szCs w:val="20"/>
        </w:rPr>
        <w:t>)</w:t>
      </w:r>
      <w:r w:rsidRPr="00BB0488">
        <w:rPr>
          <w:rFonts w:ascii="Arial" w:hAnsi="Arial" w:cs="Arial"/>
          <w:bCs/>
          <w:sz w:val="20"/>
          <w:szCs w:val="20"/>
        </w:rPr>
        <w:t xml:space="preserve">, v němž jsou zhotovitelem uvedeny jednotkové ceny u všech položek stavebních prací, dodávek a služeb a jejich celkové ceny pro zadavatelem vymezené množství.  </w:t>
      </w:r>
    </w:p>
    <w:p w:rsidR="00EE23FA" w:rsidRPr="00BB0488" w:rsidRDefault="00EE23FA" w:rsidP="00EE23FA">
      <w:pPr>
        <w:numPr>
          <w:ilvl w:val="0"/>
          <w:numId w:val="3"/>
        </w:numPr>
        <w:spacing w:before="240"/>
        <w:ind w:left="425" w:hanging="425"/>
        <w:rPr>
          <w:rFonts w:ascii="Arial" w:hAnsi="Arial" w:cs="Arial"/>
          <w:b/>
          <w:sz w:val="20"/>
          <w:szCs w:val="20"/>
        </w:rPr>
      </w:pPr>
      <w:r w:rsidRPr="00BB0488">
        <w:rPr>
          <w:rFonts w:ascii="Arial" w:hAnsi="Arial" w:cs="Arial"/>
          <w:b/>
          <w:sz w:val="20"/>
          <w:szCs w:val="20"/>
        </w:rPr>
        <w:t>Základní údaje o díle</w:t>
      </w:r>
    </w:p>
    <w:p w:rsidR="00EE23FA" w:rsidRPr="00A52C2E" w:rsidRDefault="00EE23FA" w:rsidP="00EE23FA">
      <w:pPr>
        <w:numPr>
          <w:ilvl w:val="1"/>
          <w:numId w:val="8"/>
        </w:numPr>
        <w:tabs>
          <w:tab w:val="clear" w:pos="862"/>
        </w:tabs>
        <w:spacing w:before="60"/>
        <w:ind w:left="540" w:hanging="540"/>
        <w:rPr>
          <w:b/>
          <w:iCs/>
          <w:sz w:val="22"/>
          <w:szCs w:val="22"/>
        </w:rPr>
      </w:pPr>
      <w:r w:rsidRPr="00BB0488">
        <w:rPr>
          <w:rFonts w:ascii="Arial" w:hAnsi="Arial" w:cs="Arial"/>
          <w:sz w:val="20"/>
          <w:szCs w:val="20"/>
        </w:rPr>
        <w:t xml:space="preserve">Název stavby: </w:t>
      </w:r>
      <w:r w:rsidRPr="00D82674">
        <w:rPr>
          <w:rFonts w:ascii="Arial" w:hAnsi="Arial" w:cs="Arial"/>
          <w:sz w:val="20"/>
          <w:szCs w:val="20"/>
        </w:rPr>
        <w:t>"</w:t>
      </w:r>
      <w:r w:rsidRPr="00D82674">
        <w:rPr>
          <w:rFonts w:ascii="Arial" w:hAnsi="Arial" w:cs="Arial"/>
          <w:b/>
          <w:sz w:val="20"/>
          <w:szCs w:val="20"/>
        </w:rPr>
        <w:t xml:space="preserve">Český Krumlov, U </w:t>
      </w:r>
      <w:proofErr w:type="spellStart"/>
      <w:proofErr w:type="gramStart"/>
      <w:r w:rsidRPr="00D82674">
        <w:rPr>
          <w:rFonts w:ascii="Arial" w:hAnsi="Arial" w:cs="Arial"/>
          <w:b/>
          <w:sz w:val="20"/>
          <w:szCs w:val="20"/>
        </w:rPr>
        <w:t>Berkovky</w:t>
      </w:r>
      <w:proofErr w:type="spellEnd"/>
      <w:r w:rsidRPr="00D82674">
        <w:rPr>
          <w:rFonts w:ascii="Arial" w:hAnsi="Arial" w:cs="Arial"/>
          <w:b/>
          <w:sz w:val="20"/>
          <w:szCs w:val="20"/>
        </w:rPr>
        <w:t xml:space="preserve"> - přeložka</w:t>
      </w:r>
      <w:proofErr w:type="gramEnd"/>
      <w:r w:rsidRPr="00D82674">
        <w:rPr>
          <w:rFonts w:ascii="Arial" w:hAnsi="Arial" w:cs="Arial"/>
          <w:b/>
          <w:sz w:val="20"/>
          <w:szCs w:val="20"/>
        </w:rPr>
        <w:t xml:space="preserve"> a prodloužení vodovodu</w:t>
      </w:r>
      <w:r w:rsidRPr="00D82674">
        <w:rPr>
          <w:rFonts w:ascii="Arial" w:hAnsi="Arial" w:cs="Arial"/>
          <w:sz w:val="20"/>
          <w:szCs w:val="20"/>
        </w:rPr>
        <w:t>"</w:t>
      </w:r>
    </w:p>
    <w:p w:rsidR="00EE23FA" w:rsidRPr="00BB0488" w:rsidRDefault="00EE23FA" w:rsidP="00EE23FA">
      <w:pPr>
        <w:spacing w:before="60"/>
        <w:ind w:left="540"/>
        <w:jc w:val="both"/>
        <w:rPr>
          <w:rFonts w:ascii="Arial" w:hAnsi="Arial" w:cs="Arial"/>
          <w:sz w:val="20"/>
          <w:szCs w:val="20"/>
        </w:rPr>
      </w:pPr>
      <w:r w:rsidRPr="00BB0488">
        <w:rPr>
          <w:rFonts w:ascii="Arial" w:hAnsi="Arial" w:cs="Arial"/>
          <w:sz w:val="20"/>
          <w:szCs w:val="20"/>
        </w:rPr>
        <w:t xml:space="preserve">Dílo je popsáno </w:t>
      </w:r>
      <w:r w:rsidRPr="00EE208C">
        <w:rPr>
          <w:rFonts w:ascii="Arial" w:hAnsi="Arial" w:cs="Arial"/>
          <w:sz w:val="20"/>
          <w:szCs w:val="20"/>
        </w:rPr>
        <w:t>projektovou dokumentací pro provedení stavby „</w:t>
      </w:r>
      <w:proofErr w:type="spellStart"/>
      <w:r w:rsidRPr="00EE208C">
        <w:rPr>
          <w:rFonts w:ascii="Arial" w:hAnsi="Arial" w:cs="Arial"/>
          <w:sz w:val="20"/>
          <w:szCs w:val="20"/>
        </w:rPr>
        <w:t>Č.Krumlov</w:t>
      </w:r>
      <w:proofErr w:type="spellEnd"/>
      <w:r w:rsidRPr="00EE208C">
        <w:rPr>
          <w:rFonts w:ascii="Arial" w:hAnsi="Arial" w:cs="Arial"/>
          <w:sz w:val="20"/>
          <w:szCs w:val="20"/>
        </w:rPr>
        <w:t xml:space="preserve">, U </w:t>
      </w:r>
      <w:proofErr w:type="spellStart"/>
      <w:proofErr w:type="gramStart"/>
      <w:r w:rsidRPr="00EE208C">
        <w:rPr>
          <w:rFonts w:ascii="Arial" w:hAnsi="Arial" w:cs="Arial"/>
          <w:sz w:val="20"/>
          <w:szCs w:val="20"/>
        </w:rPr>
        <w:t>Berkovky</w:t>
      </w:r>
      <w:proofErr w:type="spellEnd"/>
      <w:r w:rsidRPr="00EE208C">
        <w:rPr>
          <w:rFonts w:ascii="Arial" w:hAnsi="Arial" w:cs="Arial"/>
          <w:sz w:val="20"/>
          <w:szCs w:val="20"/>
        </w:rPr>
        <w:t xml:space="preserve"> - přeložka</w:t>
      </w:r>
      <w:proofErr w:type="gramEnd"/>
      <w:r w:rsidRPr="00EE208C">
        <w:rPr>
          <w:rFonts w:ascii="Arial" w:hAnsi="Arial" w:cs="Arial"/>
          <w:sz w:val="20"/>
          <w:szCs w:val="20"/>
        </w:rPr>
        <w:t xml:space="preserve"> a prodloužení vodovodu“, zpracovanou projekční kanceláří </w:t>
      </w:r>
      <w:proofErr w:type="spellStart"/>
      <w:r w:rsidRPr="00EE208C">
        <w:rPr>
          <w:rFonts w:ascii="Arial" w:hAnsi="Arial" w:cs="Arial"/>
          <w:sz w:val="20"/>
          <w:szCs w:val="20"/>
        </w:rPr>
        <w:t>Videall</w:t>
      </w:r>
      <w:proofErr w:type="spellEnd"/>
      <w:r w:rsidRPr="00EE208C">
        <w:rPr>
          <w:rFonts w:ascii="Arial" w:hAnsi="Arial" w:cs="Arial"/>
          <w:sz w:val="20"/>
          <w:szCs w:val="20"/>
        </w:rPr>
        <w:t xml:space="preserve"> projekt, p. Jiří Sváček, IČ: 42399521, datum: prosinec 2018, stupeň: DVZ, číslo zakázky 2-804-05-PS</w:t>
      </w:r>
      <w:r>
        <w:rPr>
          <w:rFonts w:ascii="Arial" w:hAnsi="Arial" w:cs="Arial"/>
          <w:sz w:val="20"/>
          <w:szCs w:val="20"/>
        </w:rPr>
        <w:t xml:space="preserve"> </w:t>
      </w:r>
      <w:r w:rsidRPr="00BB0488">
        <w:rPr>
          <w:rFonts w:ascii="Arial" w:hAnsi="Arial" w:cs="Arial"/>
          <w:sz w:val="20"/>
          <w:szCs w:val="20"/>
        </w:rPr>
        <w:t>(dále jen "projektová dokumentace").</w:t>
      </w:r>
    </w:p>
    <w:p w:rsidR="00EE23FA" w:rsidRPr="00BB0488" w:rsidRDefault="00EE23FA" w:rsidP="00EE23FA">
      <w:pPr>
        <w:spacing w:before="60"/>
        <w:ind w:left="540"/>
        <w:jc w:val="both"/>
        <w:rPr>
          <w:rFonts w:ascii="Arial" w:hAnsi="Arial" w:cs="Arial"/>
          <w:b/>
          <w:bCs/>
          <w:sz w:val="20"/>
          <w:szCs w:val="20"/>
        </w:rPr>
      </w:pPr>
      <w:r w:rsidRPr="00BB0488">
        <w:rPr>
          <w:rFonts w:ascii="Arial" w:hAnsi="Arial" w:cs="Arial"/>
          <w:sz w:val="20"/>
          <w:szCs w:val="20"/>
        </w:rPr>
        <w:t xml:space="preserve">Podrobné vymezení díla dále vyplývá ze zadávací dokumentace </w:t>
      </w:r>
      <w:r>
        <w:rPr>
          <w:rFonts w:ascii="Arial" w:hAnsi="Arial" w:cs="Arial"/>
          <w:sz w:val="20"/>
          <w:szCs w:val="20"/>
        </w:rPr>
        <w:t xml:space="preserve">veřejné </w:t>
      </w:r>
      <w:r w:rsidRPr="00BB0488">
        <w:rPr>
          <w:rFonts w:ascii="Arial" w:hAnsi="Arial" w:cs="Arial"/>
          <w:sz w:val="20"/>
          <w:szCs w:val="20"/>
        </w:rPr>
        <w:t>zakázky a z nabídky zhotovitele podané v zadávacím řízení. Rozsah stavby je dán položkovými rozpočty, které byly součástí nabídky zhotovitele podané v zadávacím řízení.</w:t>
      </w:r>
    </w:p>
    <w:p w:rsidR="00EE23FA" w:rsidRPr="00BB0488" w:rsidRDefault="00EE23FA" w:rsidP="00EE23FA">
      <w:pPr>
        <w:numPr>
          <w:ilvl w:val="1"/>
          <w:numId w:val="8"/>
        </w:numPr>
        <w:tabs>
          <w:tab w:val="clear" w:pos="862"/>
        </w:tabs>
        <w:spacing w:before="120"/>
        <w:ind w:left="540" w:hanging="540"/>
        <w:rPr>
          <w:rFonts w:ascii="Arial" w:hAnsi="Arial" w:cs="Arial"/>
          <w:b/>
          <w:sz w:val="20"/>
          <w:szCs w:val="20"/>
        </w:rPr>
      </w:pPr>
      <w:r w:rsidRPr="00BB0488">
        <w:rPr>
          <w:rFonts w:ascii="Arial" w:hAnsi="Arial" w:cs="Arial"/>
          <w:sz w:val="20"/>
          <w:szCs w:val="20"/>
        </w:rPr>
        <w:t xml:space="preserve">Adresa stavby: Český Krumlov, </w:t>
      </w:r>
      <w:r>
        <w:rPr>
          <w:rFonts w:ascii="Arial" w:hAnsi="Arial" w:cs="Arial"/>
          <w:sz w:val="20"/>
          <w:szCs w:val="20"/>
        </w:rPr>
        <w:t xml:space="preserve">ul. U </w:t>
      </w:r>
      <w:proofErr w:type="spellStart"/>
      <w:r>
        <w:rPr>
          <w:rFonts w:ascii="Arial" w:hAnsi="Arial" w:cs="Arial"/>
          <w:sz w:val="20"/>
          <w:szCs w:val="20"/>
        </w:rPr>
        <w:t>Berkovky</w:t>
      </w:r>
      <w:proofErr w:type="spellEnd"/>
      <w:r>
        <w:rPr>
          <w:rFonts w:ascii="Arial" w:hAnsi="Arial" w:cs="Arial"/>
          <w:sz w:val="20"/>
          <w:szCs w:val="20"/>
        </w:rPr>
        <w:t>.</w:t>
      </w:r>
    </w:p>
    <w:p w:rsidR="00EE23FA" w:rsidRPr="00772A41" w:rsidRDefault="00EE23FA" w:rsidP="00EE23FA">
      <w:pPr>
        <w:spacing w:before="60"/>
        <w:ind w:left="540"/>
        <w:jc w:val="both"/>
        <w:rPr>
          <w:rFonts w:ascii="Arial" w:hAnsi="Arial" w:cs="Arial"/>
          <w:sz w:val="20"/>
          <w:szCs w:val="20"/>
        </w:rPr>
      </w:pPr>
      <w:r w:rsidRPr="00BB0488">
        <w:rPr>
          <w:rFonts w:ascii="Arial" w:hAnsi="Arial" w:cs="Arial"/>
          <w:sz w:val="20"/>
          <w:szCs w:val="20"/>
        </w:rPr>
        <w:t xml:space="preserve">dotčené </w:t>
      </w:r>
      <w:bookmarkStart w:id="1" w:name="_Hlk534359276"/>
      <w:r w:rsidRPr="00CD215F">
        <w:rPr>
          <w:rFonts w:ascii="Arial" w:hAnsi="Arial" w:cs="Arial"/>
          <w:sz w:val="20"/>
          <w:szCs w:val="20"/>
        </w:rPr>
        <w:t>pozemky</w:t>
      </w:r>
      <w:r>
        <w:rPr>
          <w:rFonts w:ascii="Arial" w:hAnsi="Arial" w:cs="Arial"/>
          <w:sz w:val="20"/>
          <w:szCs w:val="20"/>
        </w:rPr>
        <w:t>:</w:t>
      </w:r>
      <w:r w:rsidRPr="00CD215F">
        <w:rPr>
          <w:rFonts w:ascii="Arial" w:hAnsi="Arial" w:cs="Arial"/>
          <w:sz w:val="20"/>
          <w:szCs w:val="20"/>
        </w:rPr>
        <w:t xml:space="preserve"> </w:t>
      </w:r>
      <w:r>
        <w:rPr>
          <w:rFonts w:ascii="Arial" w:hAnsi="Arial" w:cs="Arial"/>
          <w:sz w:val="20"/>
          <w:szCs w:val="20"/>
        </w:rPr>
        <w:t xml:space="preserve">p. </w:t>
      </w:r>
      <w:r w:rsidRPr="00CD215F">
        <w:rPr>
          <w:rFonts w:ascii="Arial" w:hAnsi="Arial" w:cs="Arial"/>
          <w:sz w:val="20"/>
          <w:szCs w:val="20"/>
        </w:rPr>
        <w:t>p.</w:t>
      </w:r>
      <w:r>
        <w:rPr>
          <w:rFonts w:ascii="Arial" w:hAnsi="Arial" w:cs="Arial"/>
          <w:sz w:val="20"/>
          <w:szCs w:val="20"/>
        </w:rPr>
        <w:t xml:space="preserve"> </w:t>
      </w:r>
      <w:r w:rsidRPr="00CD215F">
        <w:rPr>
          <w:rFonts w:ascii="Arial" w:hAnsi="Arial" w:cs="Arial"/>
          <w:sz w:val="20"/>
          <w:szCs w:val="20"/>
        </w:rPr>
        <w:t>č.</w:t>
      </w:r>
      <w:r w:rsidRPr="00936C31">
        <w:rPr>
          <w:rFonts w:ascii="Arial" w:hAnsi="Arial" w:cs="Arial"/>
          <w:sz w:val="20"/>
          <w:szCs w:val="20"/>
        </w:rPr>
        <w:t xml:space="preserve"> 789/1, 789/4</w:t>
      </w:r>
      <w:r>
        <w:rPr>
          <w:rFonts w:ascii="Arial" w:hAnsi="Arial" w:cs="Arial"/>
          <w:sz w:val="20"/>
          <w:szCs w:val="20"/>
        </w:rPr>
        <w:t xml:space="preserve">, </w:t>
      </w:r>
      <w:r w:rsidRPr="00936C31">
        <w:rPr>
          <w:rFonts w:ascii="Arial" w:hAnsi="Arial" w:cs="Arial"/>
          <w:sz w:val="20"/>
          <w:szCs w:val="20"/>
        </w:rPr>
        <w:t>789/84</w:t>
      </w:r>
      <w:r>
        <w:rPr>
          <w:rFonts w:ascii="Arial" w:hAnsi="Arial" w:cs="Arial"/>
          <w:sz w:val="20"/>
          <w:szCs w:val="20"/>
        </w:rPr>
        <w:t xml:space="preserve">, </w:t>
      </w:r>
      <w:r w:rsidRPr="00936C31">
        <w:rPr>
          <w:rFonts w:ascii="Arial" w:hAnsi="Arial" w:cs="Arial"/>
          <w:sz w:val="20"/>
          <w:szCs w:val="20"/>
        </w:rPr>
        <w:t>789/101 a 799/1</w:t>
      </w:r>
      <w:r w:rsidRPr="00772A41">
        <w:rPr>
          <w:rFonts w:ascii="Arial" w:hAnsi="Arial" w:cs="Arial"/>
          <w:sz w:val="20"/>
          <w:szCs w:val="20"/>
        </w:rPr>
        <w:t xml:space="preserve">, vše </w:t>
      </w:r>
      <w:proofErr w:type="spellStart"/>
      <w:r w:rsidRPr="00772A41">
        <w:rPr>
          <w:rFonts w:ascii="Arial" w:hAnsi="Arial" w:cs="Arial"/>
          <w:sz w:val="20"/>
          <w:szCs w:val="20"/>
        </w:rPr>
        <w:t>k.ú</w:t>
      </w:r>
      <w:proofErr w:type="spellEnd"/>
      <w:r w:rsidRPr="00772A41">
        <w:rPr>
          <w:rFonts w:ascii="Arial" w:hAnsi="Arial" w:cs="Arial"/>
          <w:sz w:val="20"/>
          <w:szCs w:val="20"/>
        </w:rPr>
        <w:t>. a obec Český Krumlov.</w:t>
      </w:r>
      <w:bookmarkEnd w:id="1"/>
    </w:p>
    <w:p w:rsidR="00EE23FA" w:rsidRDefault="00EE23FA" w:rsidP="00EE23FA">
      <w:pPr>
        <w:numPr>
          <w:ilvl w:val="1"/>
          <w:numId w:val="8"/>
        </w:numPr>
        <w:tabs>
          <w:tab w:val="clear" w:pos="862"/>
        </w:tabs>
        <w:spacing w:before="120"/>
        <w:ind w:left="540" w:hanging="540"/>
        <w:rPr>
          <w:rFonts w:ascii="Arial" w:hAnsi="Arial" w:cs="Arial"/>
          <w:sz w:val="20"/>
          <w:szCs w:val="20"/>
        </w:rPr>
      </w:pPr>
      <w:r w:rsidRPr="00BB0488">
        <w:rPr>
          <w:rFonts w:ascii="Arial" w:hAnsi="Arial" w:cs="Arial"/>
          <w:color w:val="000000"/>
          <w:sz w:val="20"/>
          <w:szCs w:val="20"/>
        </w:rPr>
        <w:t>Územní rozhodnutí/Územní souhlas/Stavební povolení/ohlášení/vyjádření</w:t>
      </w:r>
    </w:p>
    <w:p w:rsidR="00EE23FA" w:rsidRPr="00772A41" w:rsidRDefault="00EE23FA" w:rsidP="00EE23FA">
      <w:pPr>
        <w:spacing w:before="60"/>
        <w:ind w:left="540"/>
        <w:jc w:val="both"/>
        <w:rPr>
          <w:rFonts w:ascii="Arial" w:hAnsi="Arial" w:cs="Arial"/>
          <w:sz w:val="20"/>
          <w:szCs w:val="20"/>
        </w:rPr>
      </w:pPr>
      <w:r w:rsidRPr="00772A41">
        <w:rPr>
          <w:rFonts w:ascii="Arial" w:hAnsi="Arial" w:cs="Arial"/>
          <w:sz w:val="20"/>
          <w:szCs w:val="20"/>
        </w:rPr>
        <w:t>Stavební povolení: MUCK 59396/2018/OŽPZ/</w:t>
      </w:r>
      <w:proofErr w:type="spellStart"/>
      <w:r w:rsidRPr="00772A41">
        <w:rPr>
          <w:rFonts w:ascii="Arial" w:hAnsi="Arial" w:cs="Arial"/>
          <w:sz w:val="20"/>
          <w:szCs w:val="20"/>
        </w:rPr>
        <w:t>Pi</w:t>
      </w:r>
      <w:proofErr w:type="spellEnd"/>
      <w:r w:rsidRPr="00772A41">
        <w:rPr>
          <w:rFonts w:ascii="Arial" w:hAnsi="Arial" w:cs="Arial"/>
          <w:sz w:val="20"/>
          <w:szCs w:val="20"/>
        </w:rPr>
        <w:t xml:space="preserve"> ze dne 19.11.2018</w:t>
      </w:r>
      <w:r>
        <w:rPr>
          <w:rFonts w:ascii="Arial" w:hAnsi="Arial" w:cs="Arial"/>
          <w:sz w:val="20"/>
          <w:szCs w:val="20"/>
        </w:rPr>
        <w:t>,</w:t>
      </w:r>
    </w:p>
    <w:p w:rsidR="00EE23FA" w:rsidRPr="00772A41" w:rsidRDefault="00EE23FA" w:rsidP="00EE23FA">
      <w:pPr>
        <w:spacing w:before="60"/>
        <w:ind w:left="540"/>
        <w:jc w:val="both"/>
        <w:rPr>
          <w:rFonts w:ascii="Arial" w:hAnsi="Arial" w:cs="Arial"/>
          <w:sz w:val="20"/>
          <w:szCs w:val="20"/>
        </w:rPr>
      </w:pPr>
      <w:r w:rsidRPr="00772A41">
        <w:rPr>
          <w:rFonts w:ascii="Arial" w:hAnsi="Arial" w:cs="Arial"/>
          <w:sz w:val="20"/>
          <w:szCs w:val="20"/>
        </w:rPr>
        <w:t>Sdělení památkové péče MUCK 29215/2018/OPP/JL ze dne 1.6.2018</w:t>
      </w:r>
      <w:r>
        <w:rPr>
          <w:rFonts w:ascii="Arial" w:hAnsi="Arial" w:cs="Arial"/>
          <w:sz w:val="20"/>
          <w:szCs w:val="20"/>
        </w:rPr>
        <w:t>.</w:t>
      </w:r>
    </w:p>
    <w:p w:rsidR="00EE23FA" w:rsidRPr="00BB0488" w:rsidRDefault="00EE23FA" w:rsidP="00EE23FA">
      <w:pPr>
        <w:numPr>
          <w:ilvl w:val="0"/>
          <w:numId w:val="3"/>
        </w:numPr>
        <w:spacing w:before="240"/>
        <w:ind w:left="425" w:hanging="425"/>
        <w:rPr>
          <w:rFonts w:ascii="Arial" w:hAnsi="Arial" w:cs="Arial"/>
          <w:b/>
          <w:sz w:val="20"/>
          <w:szCs w:val="20"/>
        </w:rPr>
      </w:pPr>
      <w:r w:rsidRPr="00BB0488">
        <w:rPr>
          <w:rFonts w:ascii="Arial" w:hAnsi="Arial" w:cs="Arial"/>
          <w:b/>
          <w:sz w:val="20"/>
          <w:szCs w:val="20"/>
        </w:rPr>
        <w:t>Předmět plnění</w:t>
      </w:r>
    </w:p>
    <w:p w:rsidR="00EE23FA" w:rsidRPr="00BB0488" w:rsidRDefault="00EE23FA" w:rsidP="00EE23FA">
      <w:pPr>
        <w:numPr>
          <w:ilvl w:val="1"/>
          <w:numId w:val="9"/>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Předmětem Smlouvy je závazek zhotovitele provést vlastním jménem pro objednatele dílo</w:t>
      </w:r>
      <w:r w:rsidRPr="00BB0488">
        <w:rPr>
          <w:rFonts w:ascii="Arial" w:hAnsi="Arial" w:cs="Arial"/>
          <w:b/>
          <w:sz w:val="20"/>
          <w:szCs w:val="20"/>
        </w:rPr>
        <w:t xml:space="preserve"> </w:t>
      </w:r>
      <w:r w:rsidRPr="00BB0488">
        <w:rPr>
          <w:rFonts w:ascii="Arial" w:hAnsi="Arial" w:cs="Arial"/>
          <w:bCs/>
          <w:sz w:val="20"/>
          <w:szCs w:val="20"/>
        </w:rPr>
        <w:t xml:space="preserve">uvedené </w:t>
      </w:r>
      <w:r w:rsidRPr="00BB0488">
        <w:rPr>
          <w:rFonts w:ascii="Arial" w:hAnsi="Arial" w:cs="Arial"/>
          <w:sz w:val="20"/>
          <w:szCs w:val="20"/>
        </w:rPr>
        <w:t>v čl. 3 Smlouvy v rozsahu a kvalitě stanovené projektovou dokumentací a v termínech dohodnutých ve Smlouvě.</w:t>
      </w:r>
    </w:p>
    <w:p w:rsidR="00EE23FA" w:rsidRPr="00BB0488" w:rsidRDefault="00EE23FA" w:rsidP="00EE23FA">
      <w:pPr>
        <w:numPr>
          <w:ilvl w:val="1"/>
          <w:numId w:val="9"/>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p>
    <w:p w:rsidR="00EE23FA" w:rsidRPr="00BB0488" w:rsidRDefault="00EE23FA" w:rsidP="00EE23FA">
      <w:pPr>
        <w:numPr>
          <w:ilvl w:val="1"/>
          <w:numId w:val="9"/>
        </w:numPr>
        <w:tabs>
          <w:tab w:val="clear" w:pos="1080"/>
          <w:tab w:val="num" w:pos="-4140"/>
        </w:tabs>
        <w:spacing w:before="60"/>
        <w:ind w:left="540" w:hanging="540"/>
        <w:jc w:val="both"/>
        <w:rPr>
          <w:rFonts w:ascii="Arial" w:hAnsi="Arial" w:cs="Arial"/>
          <w:snapToGrid w:val="0"/>
          <w:sz w:val="20"/>
          <w:szCs w:val="20"/>
        </w:rPr>
      </w:pPr>
      <w:r w:rsidRPr="00BB0488">
        <w:rPr>
          <w:rFonts w:ascii="Arial" w:hAnsi="Arial" w:cs="Arial"/>
          <w:sz w:val="20"/>
          <w:szCs w:val="20"/>
        </w:rPr>
        <w:t>Mimo všechny definované činnosti patří do dodávky stavby i následující práce a činnosti:</w:t>
      </w:r>
    </w:p>
    <w:p w:rsidR="00EE23FA" w:rsidRPr="00BB0488" w:rsidRDefault="00EE23FA" w:rsidP="00EE23FA">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zajištění a provedení všech opatření organizačního a stavebně technologického charakteru k řádnému provedení díla,</w:t>
      </w:r>
    </w:p>
    <w:p w:rsidR="00EE23FA" w:rsidRPr="00BB0488" w:rsidRDefault="00EE23FA" w:rsidP="00EE23FA">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demontáž stávajícího zařízení,</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prohlášení o shodě,</w:t>
      </w:r>
    </w:p>
    <w:p w:rsidR="00EE23FA" w:rsidRPr="00BB0488" w:rsidRDefault="00EE23FA" w:rsidP="00EE23FA">
      <w:pPr>
        <w:numPr>
          <w:ilvl w:val="0"/>
          <w:numId w:val="2"/>
        </w:numPr>
        <w:spacing w:before="60"/>
        <w:ind w:left="851" w:hanging="284"/>
        <w:jc w:val="both"/>
        <w:rPr>
          <w:rFonts w:ascii="Arial" w:hAnsi="Arial" w:cs="Arial"/>
          <w:snapToGrid w:val="0"/>
          <w:sz w:val="20"/>
          <w:szCs w:val="20"/>
        </w:rPr>
      </w:pPr>
      <w:r w:rsidRPr="00BB0488">
        <w:rPr>
          <w:rFonts w:ascii="Arial" w:hAnsi="Arial" w:cs="Arial"/>
          <w:sz w:val="20"/>
          <w:szCs w:val="20"/>
        </w:rPr>
        <w:t>zřízení a odstranění zařízení staveniště,</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odvoz a uložení vybouraných hmot a stavební suti na skládku včetně poplatku za uskladnění v souladu s ustanoveními zákona č. 185/2001 Sb., </w:t>
      </w:r>
      <w:r w:rsidRPr="00BB0488">
        <w:rPr>
          <w:rFonts w:ascii="Arial" w:hAnsi="Arial" w:cs="Arial"/>
          <w:bCs/>
          <w:kern w:val="36"/>
          <w:sz w:val="20"/>
          <w:szCs w:val="20"/>
        </w:rPr>
        <w:t>o odpadech a o změně některých dalších zákonů</w:t>
      </w:r>
      <w:r w:rsidRPr="00BB0488">
        <w:rPr>
          <w:rFonts w:ascii="Arial" w:hAnsi="Arial" w:cs="Arial"/>
          <w:sz w:val="20"/>
          <w:szCs w:val="20"/>
        </w:rPr>
        <w:t xml:space="preserve">,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 vypracování dokumentace skutečného provedení stavby v souladu s Vyhláškou č. 499/2006 Sb., o dokumentaci staveb,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a její předání objednateli v šesti vyhotoveních, předání úplných informací a podkladů ke všem změnám stavebním i technologickým tak, jak budou v průběhu provádění díla odsouhlaseny objednatelem a provedeny,</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zpracování geodetického zaměření (polohopis a výškopis) veškerých terénních úprav a předání tohoto zaměření v tištěné a digitální (elektronické) podobě v otevřených formátech objednateli v šesti vyhotoveních,</w:t>
      </w:r>
    </w:p>
    <w:p w:rsidR="00EE23FA" w:rsidRPr="00BB0488" w:rsidRDefault="00EE23FA" w:rsidP="00EE23FA">
      <w:pPr>
        <w:numPr>
          <w:ilvl w:val="0"/>
          <w:numId w:val="2"/>
        </w:numPr>
        <w:spacing w:before="60"/>
        <w:ind w:left="851" w:hanging="284"/>
        <w:jc w:val="both"/>
        <w:rPr>
          <w:rFonts w:ascii="Arial" w:eastAsia="SimSun" w:hAnsi="Arial" w:cs="Arial"/>
          <w:sz w:val="20"/>
          <w:szCs w:val="20"/>
          <w:lang w:eastAsia="zh-CN"/>
        </w:rPr>
      </w:pPr>
      <w:r w:rsidRPr="00BB0488">
        <w:rPr>
          <w:rFonts w:ascii="Arial" w:hAnsi="Arial" w:cs="Arial"/>
          <w:sz w:val="20"/>
          <w:szCs w:val="20"/>
        </w:rPr>
        <w:t>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v tištěné a digitální (elektronické) podobě v otevřených formátech objednateli v šesti vyhotoveních,</w:t>
      </w:r>
    </w:p>
    <w:p w:rsidR="00EE23FA" w:rsidRPr="00BB0488" w:rsidRDefault="00EE23FA" w:rsidP="00EE23FA">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vyhotoveních v </w:t>
      </w:r>
      <w:r w:rsidRPr="00BB0488">
        <w:rPr>
          <w:rFonts w:ascii="Arial" w:hAnsi="Arial" w:cs="Arial"/>
          <w:sz w:val="20"/>
          <w:szCs w:val="20"/>
        </w:rPr>
        <w:t>tištěné a digitální (elektronické) podobě</w:t>
      </w:r>
      <w:r w:rsidRPr="00BB0488">
        <w:rPr>
          <w:rFonts w:ascii="Arial" w:eastAsia="SimSun" w:hAnsi="Arial" w:cs="Arial"/>
          <w:sz w:val="20"/>
          <w:szCs w:val="20"/>
          <w:lang w:eastAsia="zh-CN"/>
        </w:rPr>
        <w:t>;</w:t>
      </w:r>
    </w:p>
    <w:p w:rsidR="00EE23FA" w:rsidRPr="00BB0488" w:rsidRDefault="00EE23FA" w:rsidP="00EE23FA">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zajištění veškerých geodetických prací a průzkumů souvisejících s provedením díla a jejich zdokumentování pro potřeby zhotovení projektové dokumentace skutečného provedení stavby;</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zajištění veškerých veřejnoprávních povolení, povolení, souhlasů a oznámení příslušných úřadů a dalších dokladů souvisejících s provedením díla a jeho kolaudací</w:t>
      </w:r>
      <w:r>
        <w:rPr>
          <w:rFonts w:ascii="Arial" w:eastAsia="SimSun" w:hAnsi="Arial" w:cs="Arial"/>
          <w:sz w:val="20"/>
          <w:szCs w:val="20"/>
          <w:lang w:eastAsia="zh-CN"/>
        </w:rPr>
        <w:t>,</w:t>
      </w:r>
      <w:r w:rsidRPr="00BB0488">
        <w:rPr>
          <w:rFonts w:ascii="Arial" w:eastAsia="SimSun" w:hAnsi="Arial" w:cs="Arial"/>
          <w:sz w:val="20"/>
          <w:szCs w:val="20"/>
          <w:lang w:eastAsia="zh-CN"/>
        </w:rPr>
        <w:t xml:space="preserve"> tj. vydáním kolaudačního souhlasu (např. ve vztahu k potřebným překopům či záborům nutným k provedení díla),</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povinnost součinnosti zhotovitele, resp. její zajištění zhotovitelem u jeho subdodavatelů, při plnění povinností objednatele stanovených v podmínkách k provedení díla,</w:t>
      </w:r>
    </w:p>
    <w:p w:rsidR="00EE23FA" w:rsidRPr="00BB0488" w:rsidRDefault="00EE23FA" w:rsidP="00EE23FA">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 xml:space="preserve">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 oznamovat veškeré změny objednateli v rámci pravidelných kontrolních dní stavby. </w:t>
      </w:r>
    </w:p>
    <w:p w:rsidR="00EE23FA" w:rsidRPr="00BB0488" w:rsidRDefault="00EE23FA" w:rsidP="00EE23FA">
      <w:pPr>
        <w:numPr>
          <w:ilvl w:val="1"/>
          <w:numId w:val="9"/>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prohlašuje, že má veškeré podklady nezbytné k řádnému a včasnému provedení díla. Zhotovitel se zavazuje s vynaložením odborné péče přezkoumat veškeré výše uvedené podklady a bez zbytečného odkladu objednatele písemně upozornit na jejich případné vady bránící řádnému a/nebo včasnému provedení díla. Překáží-li vady podkladů řádnému a/nebo včasnému provedení díla, zhotovitel v nezbytném rozsahu jeho provádění přeruší až do doby jejich změny nebo písemného sdělení objednatele, že na jejich použití při provádění díla trvá. Zhotovitel, který nesplnil uvedené povinnosti, odpovídá za nemožnost dokončení díla nebo za vady díla způsobené použitím nevhodných podkladů pro jeho provedení.</w:t>
      </w:r>
    </w:p>
    <w:p w:rsidR="00EE23FA" w:rsidRPr="00BB0488" w:rsidRDefault="00EE23FA" w:rsidP="00EE23FA">
      <w:pPr>
        <w:numPr>
          <w:ilvl w:val="1"/>
          <w:numId w:val="9"/>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podpisem Smlouvy prohlašuje a potvrzuje, že byl před podpisem Smlouvy řádně seznámen s veškerými podmínkami, vztahujícími se k realizaci díla.</w:t>
      </w:r>
    </w:p>
    <w:p w:rsidR="00EE23FA" w:rsidRDefault="00EE23FA" w:rsidP="00EE23FA">
      <w:pPr>
        <w:numPr>
          <w:ilvl w:val="1"/>
          <w:numId w:val="9"/>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se zavazuje provést dílo včas, v odpovídající kvalitě podle platných předpisů a technických norem. Zhotovitel potvrzuje, že si je vědom mimořádného významu řádného a včasného provedení díla, jak je definováno ve Smlouvě, v souladu s veškerými podmínkami uvedenými ve Smlouvě.</w:t>
      </w:r>
    </w:p>
    <w:p w:rsidR="00EE23FA" w:rsidRPr="00BB0488" w:rsidRDefault="00EE23FA" w:rsidP="00EE23FA">
      <w:pPr>
        <w:numPr>
          <w:ilvl w:val="1"/>
          <w:numId w:val="9"/>
        </w:numPr>
        <w:tabs>
          <w:tab w:val="clear" w:pos="1080"/>
          <w:tab w:val="num" w:pos="-4140"/>
        </w:tabs>
        <w:spacing w:before="60"/>
        <w:ind w:left="540" w:hanging="540"/>
        <w:jc w:val="both"/>
        <w:rPr>
          <w:rFonts w:ascii="Arial" w:hAnsi="Arial" w:cs="Arial"/>
          <w:sz w:val="20"/>
          <w:szCs w:val="20"/>
        </w:rPr>
      </w:pPr>
      <w:r>
        <w:rPr>
          <w:rFonts w:ascii="Arial" w:hAnsi="Arial" w:cs="Arial"/>
          <w:sz w:val="20"/>
          <w:szCs w:val="20"/>
        </w:rPr>
        <w:t>Zhotovitel, kterému je tato veřejná zakázka přidělena, ji nepředá dále jiném subjektu jako celek, a to pod pokutou ve výši 25 % z ceny za dílo, uvedené v čl. 7. odst. 7.1. Smlouvy.</w:t>
      </w:r>
    </w:p>
    <w:p w:rsidR="00EE23FA" w:rsidRPr="00BB0488" w:rsidRDefault="00EE23FA" w:rsidP="00EE23FA">
      <w:pPr>
        <w:numPr>
          <w:ilvl w:val="1"/>
          <w:numId w:val="9"/>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Objednatel se zavazuje převzít provedené dílo bez vad a nedodělků a uhradit za provedení díla cenu tak, jak je uvedeno dále.</w:t>
      </w:r>
    </w:p>
    <w:p w:rsidR="00EE23FA" w:rsidRDefault="00EE23FA" w:rsidP="00EE23FA">
      <w:pPr>
        <w:numPr>
          <w:ilvl w:val="1"/>
          <w:numId w:val="9"/>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Dílo je považováno za ukončené po provedení všech prací a dodávek uvedených v čl. 4. Smlouvy prosté vad a nedodělků a poté, kdy zhotovitel předal objednateli veškeré doklady uvedené v odst. 11.2. této Smlouvy.</w:t>
      </w:r>
    </w:p>
    <w:p w:rsidR="00EE23FA" w:rsidRPr="00BB0488" w:rsidRDefault="00EE23FA" w:rsidP="00EE23FA">
      <w:pPr>
        <w:numPr>
          <w:ilvl w:val="0"/>
          <w:numId w:val="3"/>
        </w:numPr>
        <w:spacing w:before="240"/>
        <w:rPr>
          <w:rFonts w:ascii="Arial" w:hAnsi="Arial" w:cs="Arial"/>
          <w:b/>
          <w:sz w:val="20"/>
          <w:szCs w:val="20"/>
        </w:rPr>
      </w:pPr>
      <w:r w:rsidRPr="00BB0488">
        <w:rPr>
          <w:rFonts w:ascii="Arial" w:hAnsi="Arial" w:cs="Arial"/>
          <w:b/>
          <w:sz w:val="20"/>
          <w:szCs w:val="20"/>
        </w:rPr>
        <w:t>Sjednaná doba pro provedení díla</w:t>
      </w:r>
    </w:p>
    <w:p w:rsidR="00EE23FA" w:rsidRPr="00BB0488" w:rsidRDefault="00EE23FA" w:rsidP="00EE23FA">
      <w:pPr>
        <w:pStyle w:val="Odstavecseseznamem"/>
        <w:numPr>
          <w:ilvl w:val="0"/>
          <w:numId w:val="10"/>
        </w:numPr>
        <w:spacing w:before="60"/>
        <w:contextualSpacing w:val="0"/>
        <w:jc w:val="both"/>
        <w:rPr>
          <w:rFonts w:ascii="Arial" w:hAnsi="Arial" w:cs="Arial"/>
          <w:vanish/>
          <w:sz w:val="20"/>
          <w:szCs w:val="20"/>
        </w:rPr>
      </w:pPr>
    </w:p>
    <w:p w:rsidR="00EE23FA" w:rsidRPr="00BB0488" w:rsidRDefault="00EE23FA" w:rsidP="00EE23FA">
      <w:pPr>
        <w:numPr>
          <w:ilvl w:val="1"/>
          <w:numId w:val="10"/>
        </w:numPr>
        <w:spacing w:before="60"/>
        <w:ind w:hanging="567"/>
        <w:jc w:val="both"/>
        <w:rPr>
          <w:rFonts w:ascii="Arial" w:hAnsi="Arial" w:cs="Arial"/>
          <w:sz w:val="20"/>
          <w:szCs w:val="20"/>
        </w:rPr>
      </w:pPr>
      <w:r w:rsidRPr="00BB0488">
        <w:rPr>
          <w:rFonts w:ascii="Arial" w:hAnsi="Arial" w:cs="Arial"/>
          <w:sz w:val="20"/>
          <w:szCs w:val="20"/>
        </w:rPr>
        <w:t>Zhotovitel provede dílo v následujících termínech:</w:t>
      </w:r>
    </w:p>
    <w:p w:rsidR="00EE23FA" w:rsidRPr="00BB0488" w:rsidRDefault="00EE23FA" w:rsidP="00EE23FA">
      <w:pPr>
        <w:numPr>
          <w:ilvl w:val="2"/>
          <w:numId w:val="3"/>
        </w:numPr>
        <w:spacing w:before="60"/>
        <w:ind w:left="1400" w:hanging="799"/>
        <w:jc w:val="both"/>
        <w:rPr>
          <w:rFonts w:ascii="Arial" w:hAnsi="Arial" w:cs="Arial"/>
          <w:sz w:val="20"/>
          <w:szCs w:val="20"/>
        </w:rPr>
      </w:pPr>
      <w:r w:rsidRPr="00BB0488">
        <w:rPr>
          <w:rFonts w:ascii="Arial" w:hAnsi="Arial" w:cs="Arial"/>
          <w:sz w:val="20"/>
          <w:szCs w:val="20"/>
        </w:rPr>
        <w:t xml:space="preserve">Zhotovitel zahájí práce </w:t>
      </w:r>
      <w:r>
        <w:rPr>
          <w:rFonts w:ascii="Arial" w:hAnsi="Arial" w:cs="Arial"/>
          <w:sz w:val="20"/>
          <w:szCs w:val="20"/>
        </w:rPr>
        <w:t xml:space="preserve">po </w:t>
      </w:r>
      <w:r w:rsidRPr="00BB0488">
        <w:rPr>
          <w:rFonts w:ascii="Arial" w:hAnsi="Arial" w:cs="Arial"/>
          <w:sz w:val="20"/>
          <w:szCs w:val="20"/>
        </w:rPr>
        <w:t xml:space="preserve">předání </w:t>
      </w:r>
      <w:r>
        <w:rPr>
          <w:rFonts w:ascii="Arial" w:hAnsi="Arial" w:cs="Arial"/>
          <w:sz w:val="20"/>
          <w:szCs w:val="20"/>
        </w:rPr>
        <w:t>staveniště.</w:t>
      </w:r>
    </w:p>
    <w:p w:rsidR="00EE23FA" w:rsidRPr="00936C31" w:rsidRDefault="00EE23FA" w:rsidP="00EE23FA">
      <w:pPr>
        <w:numPr>
          <w:ilvl w:val="2"/>
          <w:numId w:val="3"/>
        </w:numPr>
        <w:spacing w:before="60"/>
        <w:ind w:left="1400" w:hanging="799"/>
        <w:jc w:val="both"/>
        <w:rPr>
          <w:rFonts w:ascii="Arial" w:hAnsi="Arial" w:cs="Arial"/>
          <w:color w:val="FF0000"/>
          <w:sz w:val="20"/>
          <w:szCs w:val="20"/>
        </w:rPr>
      </w:pPr>
      <w:r w:rsidRPr="00BB0488">
        <w:rPr>
          <w:rFonts w:ascii="Arial" w:hAnsi="Arial" w:cs="Arial"/>
          <w:sz w:val="20"/>
          <w:szCs w:val="20"/>
        </w:rPr>
        <w:t xml:space="preserve">Zhotovitel se zavazuje ukončit práce </w:t>
      </w:r>
      <w:r>
        <w:rPr>
          <w:rFonts w:ascii="Arial" w:hAnsi="Arial" w:cs="Arial"/>
          <w:sz w:val="20"/>
          <w:szCs w:val="20"/>
        </w:rPr>
        <w:t xml:space="preserve">do </w:t>
      </w:r>
      <w:r w:rsidR="004B48E0">
        <w:rPr>
          <w:rFonts w:ascii="Arial" w:hAnsi="Arial" w:cs="Arial"/>
          <w:sz w:val="20"/>
          <w:szCs w:val="20"/>
        </w:rPr>
        <w:t>devadesáti kalendářních dnů po předání a převzetí staveniště</w:t>
      </w:r>
      <w:r w:rsidRPr="00BA558A">
        <w:rPr>
          <w:rFonts w:ascii="Arial" w:hAnsi="Arial" w:cs="Arial"/>
          <w:sz w:val="20"/>
          <w:szCs w:val="20"/>
        </w:rPr>
        <w:t>.</w:t>
      </w:r>
    </w:p>
    <w:p w:rsidR="00EE23FA" w:rsidRPr="00BB0488" w:rsidRDefault="00EE23FA" w:rsidP="00EE23FA">
      <w:pPr>
        <w:numPr>
          <w:ilvl w:val="2"/>
          <w:numId w:val="3"/>
        </w:numPr>
        <w:spacing w:before="60"/>
        <w:ind w:left="1400" w:hanging="799"/>
        <w:jc w:val="both"/>
        <w:rPr>
          <w:rFonts w:ascii="Arial" w:hAnsi="Arial" w:cs="Arial"/>
          <w:sz w:val="20"/>
          <w:szCs w:val="20"/>
        </w:rPr>
      </w:pPr>
      <w:r w:rsidRPr="00BB0488">
        <w:rPr>
          <w:rFonts w:ascii="Arial" w:hAnsi="Arial" w:cs="Arial"/>
          <w:sz w:val="20"/>
          <w:szCs w:val="20"/>
        </w:rPr>
        <w:t>Zhotovitel vyklidí staveniště do 5 (pěti) dnů od předání a převzetí díla.</w:t>
      </w:r>
    </w:p>
    <w:p w:rsidR="00EE23FA" w:rsidRPr="00BB0488" w:rsidRDefault="00EE23FA" w:rsidP="00EE23FA">
      <w:pPr>
        <w:numPr>
          <w:ilvl w:val="1"/>
          <w:numId w:val="10"/>
        </w:numPr>
        <w:tabs>
          <w:tab w:val="num" w:pos="-4140"/>
        </w:tabs>
        <w:spacing w:before="60"/>
        <w:ind w:hanging="567"/>
        <w:jc w:val="both"/>
        <w:rPr>
          <w:rFonts w:ascii="Arial" w:hAnsi="Arial" w:cs="Arial"/>
          <w:bCs/>
          <w:sz w:val="20"/>
          <w:szCs w:val="20"/>
        </w:rPr>
      </w:pPr>
      <w:r w:rsidRPr="00BB0488">
        <w:rPr>
          <w:rFonts w:ascii="Arial" w:hAnsi="Arial" w:cs="Arial"/>
          <w:sz w:val="20"/>
          <w:szCs w:val="20"/>
        </w:rPr>
        <w:t>Plnění předmětu Smlouvy může být zahájeno pouze na výslovný pokyn objednatele.</w:t>
      </w:r>
    </w:p>
    <w:p w:rsidR="00EE23FA" w:rsidRPr="00BB0488" w:rsidRDefault="00EE23FA" w:rsidP="00EE23FA">
      <w:pPr>
        <w:numPr>
          <w:ilvl w:val="1"/>
          <w:numId w:val="10"/>
        </w:numPr>
        <w:spacing w:before="60"/>
        <w:ind w:hanging="567"/>
        <w:jc w:val="both"/>
        <w:rPr>
          <w:rFonts w:ascii="Arial" w:hAnsi="Arial" w:cs="Arial"/>
          <w:sz w:val="20"/>
          <w:szCs w:val="20"/>
        </w:rPr>
      </w:pPr>
      <w:r w:rsidRPr="00BB0488">
        <w:rPr>
          <w:rFonts w:ascii="Arial" w:hAnsi="Arial" w:cs="Arial"/>
          <w:sz w:val="20"/>
          <w:szCs w:val="20"/>
        </w:rPr>
        <w:t>Plnění předmětu Smlouvy je zahájeno protokolárním předáním staveniště zhotoviteli a ukončeno bude v souladu s čl. 11. této Smlouvy.</w:t>
      </w:r>
    </w:p>
    <w:p w:rsidR="00EE23FA" w:rsidRPr="00BB0488" w:rsidRDefault="00EE23FA" w:rsidP="00EE23FA">
      <w:pPr>
        <w:numPr>
          <w:ilvl w:val="1"/>
          <w:numId w:val="10"/>
        </w:numPr>
        <w:tabs>
          <w:tab w:val="num" w:pos="-3600"/>
        </w:tabs>
        <w:spacing w:before="60"/>
        <w:ind w:hanging="567"/>
        <w:jc w:val="both"/>
        <w:rPr>
          <w:rFonts w:ascii="Arial" w:hAnsi="Arial" w:cs="Arial"/>
          <w:sz w:val="20"/>
          <w:szCs w:val="20"/>
        </w:rPr>
      </w:pPr>
      <w:r w:rsidRPr="00BB0488">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rsidR="00EE23FA" w:rsidRPr="00BB0488" w:rsidRDefault="00EE23FA" w:rsidP="00EE23FA">
      <w:pPr>
        <w:numPr>
          <w:ilvl w:val="1"/>
          <w:numId w:val="10"/>
        </w:numPr>
        <w:spacing w:before="60"/>
        <w:ind w:hanging="567"/>
        <w:jc w:val="both"/>
        <w:rPr>
          <w:rFonts w:ascii="Arial" w:hAnsi="Arial" w:cs="Arial"/>
          <w:sz w:val="20"/>
          <w:szCs w:val="20"/>
        </w:rPr>
      </w:pPr>
      <w:r w:rsidRPr="00BB0488">
        <w:rPr>
          <w:rFonts w:ascii="Arial" w:hAnsi="Arial" w:cs="Arial"/>
          <w:sz w:val="20"/>
          <w:szCs w:val="20"/>
        </w:rPr>
        <w:t>Jestliže zhotovitel provede dílo bez vad a nedodělků před sjednaným termínem dokončení, zavazuje se objednatel toto dílo převzít i v dřívějším nabídnutém termínu.</w:t>
      </w:r>
    </w:p>
    <w:p w:rsidR="00EE23FA" w:rsidRPr="00BB0488" w:rsidRDefault="00EE23FA" w:rsidP="00EE23FA">
      <w:pPr>
        <w:numPr>
          <w:ilvl w:val="1"/>
          <w:numId w:val="10"/>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Dodržení doby plnění ze strany zhotovitele je závislé od řádného a včasného spolupůsobení objednatele dohodnutém ve Smlouvě.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Smlouvy v příslušných částech, zejména v termínu dokončení.</w:t>
      </w:r>
    </w:p>
    <w:p w:rsidR="00EE23FA" w:rsidRPr="00BB0488" w:rsidRDefault="00EE23FA" w:rsidP="00EE23FA">
      <w:pPr>
        <w:numPr>
          <w:ilvl w:val="1"/>
          <w:numId w:val="10"/>
        </w:numPr>
        <w:tabs>
          <w:tab w:val="num" w:pos="-4140"/>
        </w:tabs>
        <w:spacing w:before="60"/>
        <w:ind w:hanging="567"/>
        <w:jc w:val="both"/>
        <w:rPr>
          <w:rFonts w:ascii="Arial" w:hAnsi="Arial" w:cs="Arial"/>
          <w:sz w:val="20"/>
          <w:szCs w:val="20"/>
        </w:rPr>
      </w:pPr>
      <w:r w:rsidRPr="00BB0488">
        <w:rPr>
          <w:rFonts w:ascii="Arial" w:hAnsi="Arial" w:cs="Arial"/>
          <w:sz w:val="20"/>
          <w:szCs w:val="20"/>
        </w:rPr>
        <w:t>Lhůty plnění předmětu Smlouvy se řídí harmonogramem postupu prací předloženým v nabídce zhotovitele, který tvoří přílohu č. 2 Smlouvy a je její nedílnou součástí.</w:t>
      </w:r>
    </w:p>
    <w:p w:rsidR="00EE23FA" w:rsidRPr="00BB0488" w:rsidRDefault="00EE23FA" w:rsidP="00EE23FA">
      <w:pPr>
        <w:numPr>
          <w:ilvl w:val="1"/>
          <w:numId w:val="10"/>
        </w:numPr>
        <w:tabs>
          <w:tab w:val="num" w:pos="-4140"/>
        </w:tabs>
        <w:spacing w:before="60"/>
        <w:ind w:hanging="567"/>
        <w:jc w:val="both"/>
        <w:rPr>
          <w:rFonts w:ascii="Arial" w:hAnsi="Arial" w:cs="Arial"/>
          <w:sz w:val="20"/>
          <w:szCs w:val="20"/>
        </w:rPr>
      </w:pPr>
      <w:r w:rsidRPr="00BB0488">
        <w:rPr>
          <w:rFonts w:ascii="Arial" w:hAnsi="Arial" w:cs="Arial"/>
          <w:sz w:val="20"/>
          <w:szCs w:val="20"/>
        </w:rPr>
        <w:t>Harmonogram může být aktualizován podle skutečného termínu zahájení stavby v souladu s podmínkami Smlouvy. Případná aktualizace bude provedena zhotovitelem a projednána s objednatelem, a to nejpozději do termínu zahájení prací.</w:t>
      </w:r>
    </w:p>
    <w:p w:rsidR="00EE23FA" w:rsidRPr="00BB0488" w:rsidRDefault="00EE23FA" w:rsidP="00EE23FA">
      <w:pPr>
        <w:numPr>
          <w:ilvl w:val="1"/>
          <w:numId w:val="10"/>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Zhotovitel se zavazuje bezodkladně informovat objednatele o veškerých okolnostech, které mohou mít vliv na termíny provedení díla či jakékoliv jeho části.</w:t>
      </w:r>
    </w:p>
    <w:p w:rsidR="00EE23FA" w:rsidRPr="00BB0488" w:rsidRDefault="00EE23FA" w:rsidP="00EE23FA">
      <w:pPr>
        <w:numPr>
          <w:ilvl w:val="0"/>
          <w:numId w:val="3"/>
        </w:numPr>
        <w:spacing w:before="240"/>
        <w:rPr>
          <w:rFonts w:ascii="Arial" w:hAnsi="Arial" w:cs="Arial"/>
          <w:sz w:val="20"/>
          <w:szCs w:val="20"/>
        </w:rPr>
      </w:pPr>
      <w:r w:rsidRPr="00BB0488">
        <w:rPr>
          <w:rFonts w:ascii="Arial" w:hAnsi="Arial" w:cs="Arial"/>
          <w:b/>
          <w:sz w:val="20"/>
          <w:szCs w:val="20"/>
        </w:rPr>
        <w:t xml:space="preserve">Věci určené k provedení díla  </w:t>
      </w:r>
    </w:p>
    <w:p w:rsidR="00EE23FA" w:rsidRPr="00BB0488" w:rsidRDefault="00EE23FA" w:rsidP="00EE23FA">
      <w:pPr>
        <w:pStyle w:val="Odstavecseseznamem"/>
        <w:numPr>
          <w:ilvl w:val="0"/>
          <w:numId w:val="22"/>
        </w:numPr>
        <w:spacing w:before="60"/>
        <w:contextualSpacing w:val="0"/>
        <w:jc w:val="both"/>
        <w:rPr>
          <w:rFonts w:ascii="Arial" w:hAnsi="Arial" w:cs="Arial"/>
          <w:vanish/>
          <w:sz w:val="20"/>
          <w:szCs w:val="20"/>
        </w:rPr>
      </w:pP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Objednatel se zavazuje předat zhotoviteli nejpozději při předání staveniště doklad prokazující povolení stavby, veškeré potřebné doklady podle podmínek stavebního povolení a projektové dokumentace o předepsaných zkouškách podmiňujících převzetí, zprovoznění a kolaudaci díla pro kolaudační řízení.</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Objednatel po uzavření Smlouvy předá zhotoviteli bez zbytečného odkladu doklady, uvedené v odst. 2 části II. Všeobecných obchodních podmínek města Český Krumlov (dále jen "VOP"), které jsou k dispozici na </w:t>
      </w:r>
      <w:r w:rsidRPr="00BB0488">
        <w:rPr>
          <w:rFonts w:ascii="Arial" w:hAnsi="Arial" w:cs="Arial"/>
          <w:color w:val="3366FF"/>
          <w:sz w:val="20"/>
          <w:szCs w:val="20"/>
        </w:rPr>
        <w:t>http://data.ckrumlov.cz/files/3238-vseobecne-obchodni-podminky-mesta-cesky-krumlov.pdf.</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Objednatel má ke zhotovované věci vlastnické právo, přičemž zhotovitel nese nebezpečí škod až do okamžiku předání díla.</w:t>
      </w:r>
    </w:p>
    <w:p w:rsidR="00EE23FA" w:rsidRPr="00BB0488" w:rsidRDefault="00EE23FA" w:rsidP="00EE23FA">
      <w:pPr>
        <w:numPr>
          <w:ilvl w:val="0"/>
          <w:numId w:val="3"/>
        </w:numPr>
        <w:spacing w:before="240"/>
        <w:rPr>
          <w:rFonts w:ascii="Arial" w:hAnsi="Arial" w:cs="Arial"/>
          <w:b/>
          <w:sz w:val="20"/>
          <w:szCs w:val="20"/>
        </w:rPr>
      </w:pPr>
      <w:r w:rsidRPr="00BB0488">
        <w:rPr>
          <w:rFonts w:ascii="Arial" w:hAnsi="Arial" w:cs="Arial"/>
          <w:b/>
          <w:sz w:val="20"/>
          <w:szCs w:val="20"/>
        </w:rPr>
        <w:t>Cena za dílo</w:t>
      </w:r>
    </w:p>
    <w:p w:rsidR="00EE23FA" w:rsidRPr="00BB0488" w:rsidRDefault="00EE23FA" w:rsidP="00EE23FA">
      <w:pPr>
        <w:pStyle w:val="Odstavecseseznamem"/>
        <w:numPr>
          <w:ilvl w:val="0"/>
          <w:numId w:val="22"/>
        </w:numPr>
        <w:spacing w:before="60"/>
        <w:ind w:left="720" w:hanging="720"/>
        <w:contextualSpacing w:val="0"/>
        <w:jc w:val="both"/>
        <w:rPr>
          <w:rFonts w:ascii="Arial" w:hAnsi="Arial" w:cs="Arial"/>
          <w:vanish/>
          <w:sz w:val="20"/>
          <w:szCs w:val="20"/>
        </w:rPr>
      </w:pP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Cena za zhotovení předmětu Smlouvy v rozsahu dle čl. 4 Smlouvy je stanovená dohodou smluvních stran podle ustanovení § 2 zákona č. 526/1990 Sb., o cenách,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a činí:</w:t>
      </w:r>
    </w:p>
    <w:tbl>
      <w:tblPr>
        <w:tblW w:w="0" w:type="auto"/>
        <w:tblInd w:w="534" w:type="dxa"/>
        <w:tblLook w:val="04A0" w:firstRow="1" w:lastRow="0" w:firstColumn="1" w:lastColumn="0" w:noHBand="0" w:noVBand="1"/>
      </w:tblPr>
      <w:tblGrid>
        <w:gridCol w:w="2634"/>
        <w:gridCol w:w="2340"/>
        <w:gridCol w:w="540"/>
      </w:tblGrid>
      <w:tr w:rsidR="00EE23FA" w:rsidRPr="00BB0488" w:rsidTr="0085135B">
        <w:tc>
          <w:tcPr>
            <w:tcW w:w="2634" w:type="dxa"/>
            <w:shd w:val="clear" w:color="auto" w:fill="auto"/>
            <w:vAlign w:val="center"/>
          </w:tcPr>
          <w:p w:rsidR="00EE23FA" w:rsidRPr="00BB0488" w:rsidRDefault="00EE23FA" w:rsidP="0085135B">
            <w:pPr>
              <w:pStyle w:val="Zkladntext"/>
              <w:spacing w:before="120"/>
              <w:rPr>
                <w:rFonts w:ascii="Arial" w:hAnsi="Arial" w:cs="Arial"/>
                <w:b/>
                <w:sz w:val="20"/>
                <w:szCs w:val="20"/>
              </w:rPr>
            </w:pPr>
            <w:r w:rsidRPr="00BB0488">
              <w:rPr>
                <w:rFonts w:ascii="Arial" w:hAnsi="Arial" w:cs="Arial"/>
                <w:b/>
                <w:sz w:val="20"/>
                <w:szCs w:val="20"/>
              </w:rPr>
              <w:t>Cena celkem bez DPH</w:t>
            </w:r>
          </w:p>
        </w:tc>
        <w:tc>
          <w:tcPr>
            <w:tcW w:w="2340" w:type="dxa"/>
            <w:shd w:val="clear" w:color="auto" w:fill="auto"/>
            <w:vAlign w:val="center"/>
          </w:tcPr>
          <w:p w:rsidR="00EE23FA" w:rsidRPr="00E52F68" w:rsidRDefault="00E52F68" w:rsidP="0085135B">
            <w:pPr>
              <w:pStyle w:val="Zkladntext"/>
              <w:spacing w:before="120"/>
              <w:jc w:val="right"/>
              <w:rPr>
                <w:rFonts w:ascii="Arial" w:hAnsi="Arial" w:cs="Arial"/>
                <w:b/>
                <w:sz w:val="20"/>
                <w:szCs w:val="20"/>
              </w:rPr>
            </w:pPr>
            <w:r w:rsidRPr="00E52F68">
              <w:rPr>
                <w:rFonts w:ascii="Arial" w:hAnsi="Arial" w:cs="Arial"/>
                <w:b/>
                <w:sz w:val="20"/>
                <w:szCs w:val="20"/>
              </w:rPr>
              <w:t>2</w:t>
            </w:r>
            <w:r>
              <w:rPr>
                <w:rFonts w:ascii="Arial" w:hAnsi="Arial" w:cs="Arial"/>
                <w:b/>
                <w:sz w:val="20"/>
                <w:szCs w:val="20"/>
              </w:rPr>
              <w:t>.</w:t>
            </w:r>
            <w:r w:rsidRPr="00E52F68">
              <w:rPr>
                <w:rFonts w:ascii="Arial" w:hAnsi="Arial" w:cs="Arial"/>
                <w:b/>
                <w:sz w:val="20"/>
                <w:szCs w:val="20"/>
              </w:rPr>
              <w:t>99</w:t>
            </w:r>
            <w:r w:rsidR="004B48E0">
              <w:rPr>
                <w:rFonts w:ascii="Arial" w:hAnsi="Arial" w:cs="Arial"/>
                <w:b/>
                <w:sz w:val="20"/>
                <w:szCs w:val="20"/>
              </w:rPr>
              <w:t>8</w:t>
            </w:r>
            <w:r>
              <w:rPr>
                <w:rFonts w:ascii="Arial" w:hAnsi="Arial" w:cs="Arial"/>
                <w:b/>
                <w:sz w:val="20"/>
                <w:szCs w:val="20"/>
              </w:rPr>
              <w:t>.</w:t>
            </w:r>
            <w:r w:rsidRPr="00E52F68">
              <w:rPr>
                <w:rFonts w:ascii="Arial" w:hAnsi="Arial" w:cs="Arial"/>
                <w:b/>
                <w:sz w:val="20"/>
                <w:szCs w:val="20"/>
              </w:rPr>
              <w:t>8</w:t>
            </w:r>
            <w:r w:rsidR="004B48E0">
              <w:rPr>
                <w:rFonts w:ascii="Arial" w:hAnsi="Arial" w:cs="Arial"/>
                <w:b/>
                <w:sz w:val="20"/>
                <w:szCs w:val="20"/>
              </w:rPr>
              <w:t>45</w:t>
            </w:r>
            <w:r w:rsidRPr="00E52F68">
              <w:rPr>
                <w:rFonts w:ascii="Arial" w:hAnsi="Arial" w:cs="Arial"/>
                <w:b/>
                <w:sz w:val="20"/>
                <w:szCs w:val="20"/>
              </w:rPr>
              <w:t>,00</w:t>
            </w:r>
          </w:p>
        </w:tc>
        <w:tc>
          <w:tcPr>
            <w:tcW w:w="540" w:type="dxa"/>
            <w:shd w:val="clear" w:color="auto" w:fill="auto"/>
            <w:vAlign w:val="center"/>
          </w:tcPr>
          <w:p w:rsidR="00EE23FA" w:rsidRPr="00BB0488" w:rsidRDefault="00EE23FA" w:rsidP="0085135B">
            <w:pPr>
              <w:pStyle w:val="Zkladntext"/>
              <w:spacing w:before="120"/>
              <w:rPr>
                <w:rFonts w:ascii="Arial" w:hAnsi="Arial" w:cs="Arial"/>
                <w:b/>
                <w:sz w:val="20"/>
                <w:szCs w:val="20"/>
              </w:rPr>
            </w:pPr>
            <w:r w:rsidRPr="00BB0488">
              <w:rPr>
                <w:rFonts w:ascii="Arial" w:hAnsi="Arial" w:cs="Arial"/>
                <w:b/>
                <w:sz w:val="20"/>
                <w:szCs w:val="20"/>
              </w:rPr>
              <w:t>Kč.</w:t>
            </w:r>
          </w:p>
        </w:tc>
      </w:tr>
    </w:tbl>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Cena celkem bez DPH, uvedená v čl. 7. odst. 7.1. této Smlouvy (dále též "dohodnutá cena díla"), je stanovena na základě nabídky zhotovitele ze zadávacího řízení a zadávacích podmínek objednatele. Nabídkový položkový rozpočet stavby (oceněné soupisy stavebních prací, dodávek a služeb s výkazy výměr) ze zadávacího řízení (dále jen "nabídkový rozpočet stavby") tvoří přílohu č. 1 Smlouvy a je její nedílnou součástí.</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Dohodnutá cena díla je cenou maximální a je pevná po celou dobu realizace předmětu Smlouvy. Daň z přidané hodnoty (dále jen "DPH") bude vždy uvedena ve výši dle předpisů platných k datu zdanitelného plnění v souladu se zákonem č. 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(dále jen "zákon o DPH"), není-li dále uvedeno jinak. V době podpisu smlouvy činí základní sazba DPH 21</w:t>
      </w:r>
      <w:r>
        <w:rPr>
          <w:rFonts w:ascii="Arial" w:hAnsi="Arial" w:cs="Arial"/>
          <w:sz w:val="20"/>
          <w:szCs w:val="20"/>
        </w:rPr>
        <w:t xml:space="preserve"> </w:t>
      </w:r>
      <w:r w:rsidRPr="00BB0488">
        <w:rPr>
          <w:rFonts w:ascii="Arial" w:hAnsi="Arial" w:cs="Arial"/>
          <w:sz w:val="20"/>
          <w:szCs w:val="20"/>
        </w:rPr>
        <w:t>%.</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V dohodnuté ceně díla jsou obsaženy také náklady na vybudování, provoz, údržbu a likvidaci zařízení staveniště a náklady prací a požadavků uvedených v odst. 4.2. a 4.3. této Smlouvy.</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pouze v případech a za podmínek uvedených ve Smlouvě, zejména pak v případě: </w:t>
      </w:r>
    </w:p>
    <w:p w:rsidR="00EE23FA" w:rsidRPr="00BB0488" w:rsidRDefault="00EE23FA" w:rsidP="00EE23FA">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rsidR="00EE23FA" w:rsidRPr="00BB0488" w:rsidRDefault="00EE23FA" w:rsidP="00EE23FA">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rsidR="00EE23FA" w:rsidRPr="00BB0488" w:rsidRDefault="00EE23FA" w:rsidP="00EE23FA">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ke změně podmínek financování dle Smlouvy,</w:t>
      </w:r>
    </w:p>
    <w:p w:rsidR="00EE23FA" w:rsidRPr="00BB0488" w:rsidRDefault="00EE23FA" w:rsidP="00EE23FA">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změně rozsahu díla na základě:</w:t>
      </w:r>
    </w:p>
    <w:p w:rsidR="00EE23FA" w:rsidRPr="00BB0488" w:rsidRDefault="00EE23FA" w:rsidP="00EE23FA">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rsidR="00EE23FA" w:rsidRPr="00BB0488" w:rsidRDefault="00EE23FA" w:rsidP="00EE23FA">
      <w:pPr>
        <w:autoSpaceDE w:val="0"/>
        <w:autoSpaceDN w:val="0"/>
        <w:adjustRightInd w:val="0"/>
        <w:spacing w:before="60"/>
        <w:ind w:left="1298"/>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nebyly obsaženy v předmětu díla dle Smlouvy ani jejich cena není obsažena ve dohodnuté ceně díla a objednatel trvá na jejich provedení, zhotovitel může provést tyto stavební práce, dodávky nebo služby pouze na základě písemné dohody s objednavatelem o jejich provedení,</w:t>
      </w:r>
    </w:p>
    <w:p w:rsidR="00EE23FA" w:rsidRPr="00BB0488" w:rsidRDefault="00EE23FA" w:rsidP="00EE23FA">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rsidR="00EE23FA" w:rsidRPr="00BB0488" w:rsidRDefault="00EE23FA" w:rsidP="00EE23FA">
      <w:pPr>
        <w:autoSpaceDE w:val="0"/>
        <w:autoSpaceDN w:val="0"/>
        <w:adjustRightInd w:val="0"/>
        <w:ind w:left="1300"/>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v původních zadávacích podmínkách nebo v době sjednání Smlouvy nebyly známy a nebyly v předmětu Smlouvy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 K tomu budou postupovat podle VOP.</w:t>
      </w:r>
    </w:p>
    <w:p w:rsidR="00EE23FA" w:rsidRPr="00BB0488" w:rsidRDefault="00EE23FA" w:rsidP="00EE23FA">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rsidR="00EE23FA" w:rsidRPr="00BB0488" w:rsidRDefault="00EE23FA" w:rsidP="00EE23FA">
      <w:pPr>
        <w:autoSpaceDE w:val="0"/>
        <w:autoSpaceDN w:val="0"/>
        <w:adjustRightInd w:val="0"/>
        <w:ind w:left="1300"/>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rozhodných skutečností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Dohodnutá cena díla zahrnuje i vícepráce, o kterých zhotovitel v době podpisu Smlouvy nevěděl, ač o nich při vynaložení odborné péče vědět mohl či měl. Tímto se rozumí zejména práce, které měl již zhotovitel možnost předpokládat na základě příslušné projektové dokumentace.</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Má-li z důvodů uvedených v odst. 7.5. této Smlouvy dojít ke změně dohodnuté ceny díla, musí být postupováno podle části VII. a části XVIII. VOP. Pro ocenění prací a/nebo dodávek a/nebo služeb bude nejprve použita jednotková cena uvedená v nabídkovém rozpočtu stavby. Pokud jednotková cena v nabídkovém rozpočtu stavby uvedena není, bude k jejímu stanovení použita jednotková cena podle systému cenové soustavy ÚRS  Praha (podle Katalogů „S“ a „M“ popisů a směrných cen stavebních a montážních prací) nebo jiné ve stavebnictví běžně užívané cenové soustavy, a to vždy na úrovni 80% v té době platných směrných jednotkových cen.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rsidR="00EE23FA" w:rsidRPr="00BA558A"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K provedení veškerých víceprací (nařízených i vyžádaných) musí být vždy uzavřen písemný vzestupně číslovaný dodatek ke Smlouvě, v němž bude určen zejména předmět a rozsah prací, čas plnění, předpokládaný dopad na termín celé stavby a cena těchto prací, stanovená podle odst. 7.7. této Smlouvy.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A558A">
        <w:rPr>
          <w:rFonts w:ascii="Arial" w:hAnsi="Arial" w:cs="Arial"/>
          <w:sz w:val="20"/>
          <w:szCs w:val="20"/>
        </w:rPr>
        <w:t>Bez ohledu na vše</w:t>
      </w:r>
      <w:r w:rsidRPr="00BB0488">
        <w:rPr>
          <w:rFonts w:ascii="Arial" w:eastAsia="SimSun" w:hAnsi="Arial" w:cs="Arial"/>
          <w:sz w:val="20"/>
          <w:szCs w:val="20"/>
          <w:lang w:eastAsia="zh-CN"/>
        </w:rPr>
        <w:t xml:space="preserve"> výše uvedené platí, že dohodnutá cena díla může být navýšena pouze z důvodu víceprací, které budou zadány v souladu se zákonem č. 13</w:t>
      </w:r>
      <w:r>
        <w:rPr>
          <w:rFonts w:ascii="Arial" w:eastAsia="SimSun" w:hAnsi="Arial" w:cs="Arial"/>
          <w:sz w:val="20"/>
          <w:szCs w:val="20"/>
          <w:lang w:eastAsia="zh-CN"/>
        </w:rPr>
        <w:t>4</w:t>
      </w:r>
      <w:r w:rsidRPr="00BB0488">
        <w:rPr>
          <w:rFonts w:ascii="Arial" w:eastAsia="SimSun" w:hAnsi="Arial" w:cs="Arial"/>
          <w:sz w:val="20"/>
          <w:szCs w:val="20"/>
          <w:lang w:eastAsia="zh-CN"/>
        </w:rPr>
        <w:t>/20</w:t>
      </w:r>
      <w:r>
        <w:rPr>
          <w:rFonts w:ascii="Arial" w:eastAsia="SimSun" w:hAnsi="Arial" w:cs="Arial"/>
          <w:sz w:val="20"/>
          <w:szCs w:val="20"/>
          <w:lang w:eastAsia="zh-CN"/>
        </w:rPr>
        <w:t>1</w:t>
      </w:r>
      <w:r w:rsidRPr="00BB0488">
        <w:rPr>
          <w:rFonts w:ascii="Arial" w:eastAsia="SimSun" w:hAnsi="Arial" w:cs="Arial"/>
          <w:sz w:val="20"/>
          <w:szCs w:val="20"/>
          <w:lang w:eastAsia="zh-CN"/>
        </w:rPr>
        <w:t xml:space="preserve">6 Sb., o </w:t>
      </w:r>
      <w:r>
        <w:rPr>
          <w:rFonts w:ascii="Arial" w:eastAsia="SimSun" w:hAnsi="Arial" w:cs="Arial"/>
          <w:sz w:val="20"/>
          <w:szCs w:val="20"/>
          <w:lang w:eastAsia="zh-CN"/>
        </w:rPr>
        <w:t xml:space="preserve">zadávání </w:t>
      </w:r>
      <w:r w:rsidRPr="00BB0488">
        <w:rPr>
          <w:rFonts w:ascii="Arial" w:eastAsia="SimSun" w:hAnsi="Arial" w:cs="Arial"/>
          <w:sz w:val="20"/>
          <w:szCs w:val="20"/>
          <w:lang w:eastAsia="zh-CN"/>
        </w:rPr>
        <w:t>veřejných zakáz</w:t>
      </w:r>
      <w:r>
        <w:rPr>
          <w:rFonts w:ascii="Arial" w:eastAsia="SimSun" w:hAnsi="Arial" w:cs="Arial"/>
          <w:sz w:val="20"/>
          <w:szCs w:val="20"/>
          <w:lang w:eastAsia="zh-CN"/>
        </w:rPr>
        <w:t>e</w:t>
      </w:r>
      <w:r w:rsidRPr="00BB0488">
        <w:rPr>
          <w:rFonts w:ascii="Arial" w:eastAsia="SimSun" w:hAnsi="Arial" w:cs="Arial"/>
          <w:sz w:val="20"/>
          <w:szCs w:val="20"/>
          <w:lang w:eastAsia="zh-CN"/>
        </w:rPr>
        <w:t xml:space="preserve">k,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 (dále jen "</w:t>
      </w:r>
      <w:r>
        <w:rPr>
          <w:rFonts w:ascii="Arial" w:eastAsia="SimSun" w:hAnsi="Arial" w:cs="Arial"/>
          <w:sz w:val="20"/>
          <w:szCs w:val="20"/>
          <w:lang w:eastAsia="zh-CN"/>
        </w:rPr>
        <w:t>ZZVZ</w:t>
      </w:r>
      <w:r w:rsidRPr="00BB0488">
        <w:rPr>
          <w:rFonts w:ascii="Arial" w:eastAsia="SimSun" w:hAnsi="Arial" w:cs="Arial"/>
          <w:sz w:val="20"/>
          <w:szCs w:val="20"/>
          <w:lang w:eastAsia="zh-CN"/>
        </w:rPr>
        <w:t>").</w:t>
      </w:r>
    </w:p>
    <w:p w:rsidR="00EE23FA" w:rsidRPr="00BB0488" w:rsidRDefault="00EE23FA" w:rsidP="00EE23FA">
      <w:pPr>
        <w:numPr>
          <w:ilvl w:val="0"/>
          <w:numId w:val="3"/>
        </w:numPr>
        <w:spacing w:before="240"/>
        <w:rPr>
          <w:rFonts w:ascii="Arial" w:hAnsi="Arial" w:cs="Arial"/>
          <w:b/>
          <w:sz w:val="20"/>
          <w:szCs w:val="20"/>
        </w:rPr>
      </w:pPr>
      <w:r w:rsidRPr="00BB0488">
        <w:rPr>
          <w:rFonts w:ascii="Arial" w:hAnsi="Arial" w:cs="Arial"/>
          <w:b/>
          <w:sz w:val="20"/>
          <w:szCs w:val="20"/>
        </w:rPr>
        <w:t>Platební podmínky</w:t>
      </w:r>
    </w:p>
    <w:p w:rsidR="00EE23FA" w:rsidRPr="00BB0488" w:rsidRDefault="00EE23FA" w:rsidP="00EE23FA">
      <w:pPr>
        <w:pStyle w:val="Odstavecseseznamem"/>
        <w:numPr>
          <w:ilvl w:val="0"/>
          <w:numId w:val="22"/>
        </w:numPr>
        <w:spacing w:before="60"/>
        <w:contextualSpacing w:val="0"/>
        <w:jc w:val="both"/>
        <w:rPr>
          <w:rFonts w:ascii="Arial" w:hAnsi="Arial" w:cs="Arial"/>
          <w:vanish/>
          <w:sz w:val="20"/>
          <w:szCs w:val="20"/>
        </w:rPr>
      </w:pP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Objednatel se zavazuje zhotoviteli poskytovat platby postupně v závislosti na skutečném postupu provádění díla zhotovitelem.</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Dohodnutá cena díla bude objednatelem hrazena podle smluvními stranami a technickým dozorem odsouhlaseného zjišťovacího protokolu, který bude obsahovat soupis skutečně provedených prací a bude tvořit přílohu každé faktury vystavené zhotovitelem za každý kalendářní měsíc. Fakturované ceny budou odpovídat položkám dle výkazu výměr. </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Úhrada příslušné části dohodnuté ceny díla bude prováděna na základě faktur – daňových dokladů – vystavených zhotovitelem za kalendářní měsíc zpětně a předložených objednateli vždy ve dvou originálech. </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Zhotovitel je povinen předložit technickému dozoru i objednateli nejpozději do 10 (deseti) kalendářních dnů od uplynutí příslušného měsíce zjišťovací protokol ve dvou originálech, jehož součástí bude soupis skutečně provedených prací v tomto měsíci, včetně veškerých případných víceprací či méněprací. Objednatel se zavazuje schválit zjišťovací protokol pouze v případě, že skutečně provedené práce budou po termínové i věcné stránce odpovídat harmonogramu. Zjišťovací protokol bude obsahovat zejména:</w:t>
      </w:r>
    </w:p>
    <w:p w:rsidR="00EE23FA" w:rsidRPr="00571763" w:rsidRDefault="00EE23FA" w:rsidP="00EE23FA">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 xml:space="preserve">označení Soupis provedených prací v období </w:t>
      </w:r>
      <w:proofErr w:type="gramStart"/>
      <w:r w:rsidRPr="00BB0488">
        <w:rPr>
          <w:rFonts w:ascii="Arial" w:hAnsi="Arial" w:cs="Arial"/>
          <w:sz w:val="20"/>
          <w:szCs w:val="20"/>
        </w:rPr>
        <w:t>od - do</w:t>
      </w:r>
      <w:proofErr w:type="gramEnd"/>
      <w:r w:rsidRPr="00BB0488">
        <w:rPr>
          <w:rFonts w:ascii="Arial" w:hAnsi="Arial" w:cs="Arial"/>
          <w:sz w:val="20"/>
          <w:szCs w:val="20"/>
        </w:rPr>
        <w:t>,</w:t>
      </w:r>
    </w:p>
    <w:p w:rsidR="00EE23FA" w:rsidRPr="00BB0488" w:rsidRDefault="00EE23FA" w:rsidP="00EE23FA">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název, sídlo a IČ zhotovitele,</w:t>
      </w:r>
    </w:p>
    <w:p w:rsidR="00EE23FA" w:rsidRPr="00571763" w:rsidRDefault="00EE23FA" w:rsidP="00EE23FA">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údaj o zápisu v obchodním rejstříku vč. spisové značky,</w:t>
      </w:r>
    </w:p>
    <w:p w:rsidR="00EE23FA" w:rsidRPr="00BB0488" w:rsidRDefault="00EE23FA" w:rsidP="00EE23FA">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název, sídlo a IČ objednatele,</w:t>
      </w:r>
    </w:p>
    <w:p w:rsidR="00EE23FA" w:rsidRPr="00BB0488" w:rsidRDefault="00EE23FA" w:rsidP="00EE23FA">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datum vystavení,</w:t>
      </w:r>
    </w:p>
    <w:p w:rsidR="00EE23FA" w:rsidRPr="00BB0488" w:rsidRDefault="00EE23FA" w:rsidP="00EE23FA">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předmět a název díla, číslo Smlouvy,</w:t>
      </w:r>
    </w:p>
    <w:p w:rsidR="00EE23FA" w:rsidRPr="00BB0488" w:rsidRDefault="00EE23FA" w:rsidP="00EE23FA">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soupis provedených prací s uvedením jednotlivých položek a jednotkové ceny dle nabídkového rozpočtu stavby,</w:t>
      </w:r>
    </w:p>
    <w:p w:rsidR="00EE23FA" w:rsidRPr="00BB0488" w:rsidRDefault="00EE23FA" w:rsidP="00EE23FA">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cenu bez DPH části díla odpovídající soupisu provedených prací,</w:t>
      </w:r>
    </w:p>
    <w:p w:rsidR="00EE23FA" w:rsidRPr="00BB0488" w:rsidRDefault="00EE23FA" w:rsidP="00EE23FA">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razítko a podpis oprávněné osoby.</w:t>
      </w:r>
    </w:p>
    <w:p w:rsidR="00EE23FA" w:rsidRPr="00BB0488" w:rsidRDefault="00EE23FA" w:rsidP="00EE23FA">
      <w:pPr>
        <w:pStyle w:val="Zkladntext"/>
        <w:spacing w:before="60" w:after="0"/>
        <w:ind w:left="567"/>
        <w:jc w:val="both"/>
        <w:rPr>
          <w:rFonts w:ascii="Arial" w:hAnsi="Arial" w:cs="Arial"/>
          <w:sz w:val="20"/>
          <w:szCs w:val="20"/>
        </w:rPr>
      </w:pPr>
      <w:r w:rsidRPr="00BB0488">
        <w:rPr>
          <w:rFonts w:ascii="Arial" w:hAnsi="Arial" w:cs="Arial"/>
          <w:sz w:val="20"/>
          <w:szCs w:val="20"/>
        </w:rPr>
        <w:t>Po odsouhlasení zjišťovacího protokolu a jeho potvrzení objednatelem vystaví zhotovitel daňový doklad (fakturu), jehož nedílnou součástí musí být tento zjišťovací protokol. Daňový doklad (faktura), u které nebude přiložen objednatelem odsouhlasený a potvrzený zjišťovací protokol, bude objednatelem vrácen.</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Nedojde-li mezi oběma smluvními stranami k dohodě při odsouhlasení množství nebo druhu provedených prací a dodávek, je zhotovitel oprávněn fakturovat pouze ty práce, u kterých nedošlo k rozporu. Pokud bude daňový doklad (faktura) zhotovitele obsahovat i ty práce, které nebyly objednatelem odsouhlaseny, je objednatel oprávněn uhradit pouze tu část daňového dokladu (faktury), se kterou souhlasí. Na zbývající část daňového dokladu (faktury) nemůže zhotovitel uplatňovat žádné majetkové sankce vyplývající z peněžitého dluhu objednatele.</w:t>
      </w:r>
    </w:p>
    <w:p w:rsidR="00EE23FA" w:rsidRPr="00BA558A"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Daňový doklad (faktura)</w:t>
      </w:r>
      <w:r w:rsidRPr="00BA558A">
        <w:rPr>
          <w:rFonts w:ascii="Arial" w:hAnsi="Arial" w:cs="Arial"/>
          <w:sz w:val="20"/>
          <w:szCs w:val="20"/>
        </w:rPr>
        <w:t xml:space="preserve"> musí obsahovat náležitosti daňového účetního dokladu, formou a obsahem odpovídat zákonu č. 563/1991 Sb., o účetnictví, ve znění </w:t>
      </w:r>
      <w:proofErr w:type="spellStart"/>
      <w:r w:rsidRPr="00BA558A">
        <w:rPr>
          <w:rFonts w:ascii="Arial" w:hAnsi="Arial" w:cs="Arial"/>
          <w:sz w:val="20"/>
          <w:szCs w:val="20"/>
        </w:rPr>
        <w:t>pozd</w:t>
      </w:r>
      <w:proofErr w:type="spellEnd"/>
      <w:r w:rsidRPr="00BA558A">
        <w:rPr>
          <w:rFonts w:ascii="Arial" w:hAnsi="Arial" w:cs="Arial"/>
          <w:sz w:val="20"/>
          <w:szCs w:val="20"/>
        </w:rPr>
        <w:t>. předpisů, zákonu o DPH a musí mít náležitosti obchodní listiny dle § 435 OZ. V případě, že daňový doklad (faktura) nebude obsahovat tyto náležitosti, bude objednatelem vrácen k opravení bez proplacení.</w:t>
      </w:r>
    </w:p>
    <w:p w:rsidR="00EE23FA" w:rsidRPr="00BA558A" w:rsidRDefault="00EE23FA" w:rsidP="00EE23FA">
      <w:pPr>
        <w:numPr>
          <w:ilvl w:val="1"/>
          <w:numId w:val="22"/>
        </w:numPr>
        <w:tabs>
          <w:tab w:val="clear" w:pos="1133"/>
        </w:tabs>
        <w:spacing w:before="60"/>
        <w:ind w:left="567" w:hanging="567"/>
        <w:jc w:val="both"/>
        <w:rPr>
          <w:rFonts w:ascii="Arial" w:hAnsi="Arial" w:cs="Arial"/>
          <w:sz w:val="20"/>
          <w:szCs w:val="20"/>
        </w:rPr>
      </w:pPr>
      <w:r w:rsidRPr="00BA558A">
        <w:rPr>
          <w:rFonts w:ascii="Arial" w:hAnsi="Arial" w:cs="Arial"/>
          <w:sz w:val="20"/>
          <w:szCs w:val="20"/>
        </w:rPr>
        <w:t>Kromě zákonných náležitostí musí být na fakturách – daňových dokladech vždy též uveden název stavby</w:t>
      </w:r>
      <w:r w:rsidRPr="00BB0488">
        <w:rPr>
          <w:rFonts w:ascii="Arial" w:hAnsi="Arial" w:cs="Arial"/>
          <w:sz w:val="20"/>
          <w:szCs w:val="20"/>
        </w:rPr>
        <w:t>.</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Objednatel může daňový doklad (fakturu) odmítnout v případě, kdy daňový doklad (faktura) obsahuje nesprávné nebo neúplné údaje nebo obsahuje chybné cenové údaje. Objednatel musí daňový doklad (fakturu) vrátit bez zbytečného prodlení, nejpozději do data jeho splatnosti, jinak je v prodlení s placením částky, která měla být fakturována správně. U opraveného dokladu </w:t>
      </w:r>
      <w:r w:rsidRPr="00BA558A">
        <w:rPr>
          <w:rFonts w:ascii="Arial" w:hAnsi="Arial" w:cs="Arial"/>
          <w:sz w:val="20"/>
          <w:szCs w:val="20"/>
        </w:rPr>
        <w:t>počíná běžet lhůta splatnosti znovu ode dne doručení opraveného či nově vyhotoveného daňového dokladu (faktury).</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Objednatel se zavazuje zaplatit platby do 21 dne od doručení faktury. V pochybnostech se má za to, že daňový doklad (faktura) byl objednateli doručen třetí den po odeslání zhotovitelem.</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Pokud se na díle vyskytnou vícepráce, které byly vzájemně odsouhlaseny smluvními stranami, bude jejich cena na faktuře uvedena samostatně popř. bude vystavena samostatná faktura s tím, že tato faktura musí kromě všech náležitostí uvedených v odst. 8.6. Smlouvy obsahovat i odkaz</w:t>
      </w:r>
      <w:r w:rsidRPr="00BB0488">
        <w:rPr>
          <w:rFonts w:ascii="Arial" w:hAnsi="Arial" w:cs="Arial"/>
          <w:color w:val="000000"/>
          <w:sz w:val="20"/>
          <w:szCs w:val="20"/>
        </w:rPr>
        <w:t xml:space="preserve"> na dokument, kterým byly vícepráce sjednány a odsouhlaseny.</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Objednatel se zavazuje, že výše dohodnuté platební podmínky dodrží a ve sjednaných termínech poukáže platby na účet zhotovitele. V případě prodlení s úhradou je zhotovitel do doby skutečného zaplacení plateb oprávněn přerušit práce na stavbě a požadovat změnu Smlouvy v příslušných částech, zejména v čase plnění. V případě přerušení práce je objednatel povinen zaplatit zhotoviteli veškeré náklady a škody, které mu v této souvislosti vznikly.</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Zhotoviteli bude uhrazena dohodnutá cena díla nejvýše do částky odpovídající 90 % dohodnuté ceny díla dle odst. 7.1. této Smlouvy. Zbývající část ve výši 10 % dohodnuté ceny díla dle odst. 7.1. této Smlouvy slouží jako zádržné a bude uhrazena objednatelem zhotoviteli samostatně podle níže uvedených podmínek.</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Část zádržného ve výši 5 % z dohodnuté ceny díla dle odst. 7.1. této Smlouvy bude uhrazena objednatelem zhotoviteli bez zbytečného odkladu na základě konečné faktury vystavené zhotovitelem po provedení díla, tj. po předání a převzetí díla bez vad a nedodělků, pokud se smluvní strany nedohodnou jinak.</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Zbývající část ceny díla ve výši 5 % z dohodnuté ceny díla dle odst. 7.1. této Smlouvy slouží jako záruka za řádné plnění záručních podmínek (dále jen "zádržné"). Zádržné může být uhrazeno objednatelem zhotoviteli bez zbytečného odkladu poté, co zhotovitel předloží objednateli bankovní záruku na částku odpovídající 5 % z dohodnuté ceny bez DPH dle odst. 7.1. této Smlouvy. Zhotovitel v takovém případě zajistí vystavení bankovní záruky k zajištění peněžitých nároků objednatele za zhotovitelem vyplývajících z této Smlouvy, zejména z ustanovení Smlouvy týkajících se zodpovědnosti za vady a záruky za dílo atd., přičemž bankovní záruka musí splňovat nejméně podmínky, uvedené v odst. 8.16. této Smlouvy. </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Vystavení bankovní záruky je zhotovitel oprávněn doložit objednateli kdykoliv ode dne předání a převzetí díla bez vad a nedodělků do skončení záruční doby dle Smlouvy, a to originálem záruční listiny vystavené bankou, která byla zřízena a provozuje činnosti podle zákona č. 21/1992 Sb., o bankách, ve znění pozdějších předpisů, ve prospěch objednatele jako oprávněného.</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Bankovní záruka musí splňovat tyto podmínky:</w:t>
      </w:r>
    </w:p>
    <w:p w:rsidR="00EE23FA" w:rsidRPr="00BB0488" w:rsidRDefault="00EE23FA" w:rsidP="00EE23FA">
      <w:pPr>
        <w:numPr>
          <w:ilvl w:val="0"/>
          <w:numId w:val="20"/>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výše plnění dle bankovní záruky je min. ve výši 5 % z dohodnuté ceny díla dle odst. 7.1. této Smlouvy,</w:t>
      </w:r>
    </w:p>
    <w:p w:rsidR="00EE23FA" w:rsidRPr="00BB0488" w:rsidRDefault="00EE23FA" w:rsidP="00EE23FA">
      <w:pPr>
        <w:numPr>
          <w:ilvl w:val="0"/>
          <w:numId w:val="20"/>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bankovní záruka bude platná po dobu nejméně o 2 měsíce delší, než je stanovená záruční doba ve Smlouvě,</w:t>
      </w:r>
    </w:p>
    <w:p w:rsidR="00EE23FA" w:rsidRPr="00BB0488" w:rsidRDefault="00EE23FA" w:rsidP="00EE23FA">
      <w:pPr>
        <w:numPr>
          <w:ilvl w:val="0"/>
          <w:numId w:val="20"/>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bankovní záruka musí být vystavena jako neodvolatelná a bezpodmínečná, přičemž banka se zaváže k plnění bez námitek a na základě první výzvy oprávněného,</w:t>
      </w:r>
    </w:p>
    <w:p w:rsidR="00EE23FA" w:rsidRPr="00BB0488" w:rsidRDefault="00EE23FA" w:rsidP="00EE23FA">
      <w:pPr>
        <w:numPr>
          <w:ilvl w:val="0"/>
          <w:numId w:val="20"/>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 xml:space="preserve">plnění z bankovní záruky bude objednatel oprávněn požadovat v případě, že zhotovitel nesplní svůj peněžitý závazek, k němuž je podle Smlouvy povinen. </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 xml:space="preserve">Před uplatněním plnění z bankovní záruky je objednatel povinen postupovat vůči zhotoviteli v souladu s ustanovením čl. 13 této Smlouvy. Teprve po marném uplynutí lhůt je objednatel, jako oprávněný, povinen oznámit písemně zhotoviteli výši požadovaného plnění ze strany banky, jako povinného. </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Zhotovitel se v případě využití bankovní záruky k zajištění peněžitých nároků objednatele za zhotovitelem zavazuje po celou dobu trvání smluvního vztahu k tomu, že bankovní záruka bude splňovat podmínky uvedené v odst. 8.16. této Smlouvy. V případě, že dojde k částečnému čerpání bankovní záruky v souladu s touto Smlouvou, je zhotovitel povinen navýšit bankovní záruku na sjednanou výši (viz odst. 8.16. této smlouvy), a to vždy nejpozději do 30 kalendářních dnů od uplatnění každého práva ze záruky objednatelem. V případě, že dojde k vyčerpání bankovní záruky, je zhotovitel povinen doručit objednateli novou záruční listinu v rozsahu shodném s předchozí záruční listinou (tj. v původní výši záruky), a to vždy nejpozději do 30 kalendářních dnů po vyčerpání záruky objednatelem. Pokud zhotovitel nenavýší bankovní záruku nebo nedoplní-li listinu v uvedené lhůtě, má objednatel právo na zaplacení smluvní pokuty ve výši odpovídající výši využitých prostředků z bankovní záruky. V případě nepředložení nové záruční listiny v uvedené lhůtě je objednatel též oprávněn odstoupit od Smlouvy. Zaplacením smluvní pokuty není nijak dotčeno právo objednatele na náhradu škody.</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sidRPr="00BB0488">
        <w:rPr>
          <w:rFonts w:ascii="Arial" w:hAnsi="Arial" w:cs="Arial"/>
          <w:sz w:val="20"/>
          <w:szCs w:val="20"/>
        </w:rPr>
        <w:t>V případě jakékoliv změny záruční doby díla je zhotovitel povinen platnost odpovídající bankovní záruky prodloužit tak, aby tato byla platná po celou dobu trvání záruční doby díla v souladu s odst. 8.16. této Smlouvy. V takovém případě se zhotovitel zavazuje předložit objednateli doklad o prodloužení odpovídající bankovní záruky nejpozději do 30 kalendářních dnů ode dne uskutečnění příslušné změny záruční doby díla. Pokud tak zhotovitel neučiní, má objednatel právo na zaplacení smluvní pokuty ve výši příslušné neprodloužené bankovní záruky. Zaplacením smluvní pokuty není nijak dotčeno právo objednatele na náhradu škody.</w:t>
      </w:r>
    </w:p>
    <w:p w:rsidR="00EE23FA" w:rsidRPr="00BB0488" w:rsidRDefault="00EE23FA" w:rsidP="00EE23FA">
      <w:pPr>
        <w:numPr>
          <w:ilvl w:val="1"/>
          <w:numId w:val="22"/>
        </w:numPr>
        <w:tabs>
          <w:tab w:val="clear" w:pos="1133"/>
        </w:tabs>
        <w:spacing w:before="60"/>
        <w:ind w:left="567" w:hanging="567"/>
        <w:jc w:val="both"/>
        <w:rPr>
          <w:rFonts w:ascii="Arial" w:hAnsi="Arial" w:cs="Arial"/>
          <w:sz w:val="20"/>
          <w:szCs w:val="20"/>
        </w:rPr>
      </w:pPr>
      <w:r>
        <w:rPr>
          <w:rFonts w:ascii="Arial" w:hAnsi="Arial" w:cs="Arial"/>
          <w:sz w:val="20"/>
          <w:szCs w:val="20"/>
        </w:rPr>
        <w:t>Protože z</w:t>
      </w:r>
      <w:r w:rsidRPr="00BB0488">
        <w:rPr>
          <w:rFonts w:ascii="Arial" w:hAnsi="Arial" w:cs="Arial"/>
          <w:sz w:val="20"/>
          <w:szCs w:val="20"/>
        </w:rPr>
        <w:t xml:space="preserve">hotovitel, který je plátcem DPH, provádí stavební nebo montážní práce vymezené v Klasifikaci produkce CZ-CPA 41 až 43 vydané Českým statistickým úřadem (dále jen "Klasifikace produkce CZ-CPA") na majetku, který je objednatelem používán k ekonomické činnosti, je nutné aplikovat režim přenesené daňové povinnosti. Zhotovitel je povinen vystavit daňový </w:t>
      </w:r>
      <w:proofErr w:type="gramStart"/>
      <w:r w:rsidRPr="00BB0488">
        <w:rPr>
          <w:rFonts w:ascii="Arial" w:hAnsi="Arial" w:cs="Arial"/>
          <w:sz w:val="20"/>
          <w:szCs w:val="20"/>
        </w:rPr>
        <w:t>doklad - fakturu</w:t>
      </w:r>
      <w:proofErr w:type="gramEnd"/>
      <w:r w:rsidRPr="00BB0488">
        <w:rPr>
          <w:rFonts w:ascii="Arial" w:hAnsi="Arial" w:cs="Arial"/>
          <w:sz w:val="20"/>
          <w:szCs w:val="20"/>
        </w:rPr>
        <w:t xml:space="preserve"> s náležitostmi dle §92a zákona o DPH včetně uvedení kódu plnění podle Klasifikace produkce CZ-CPA. Současně zhotovitel uvede na každém daňovém </w:t>
      </w:r>
      <w:proofErr w:type="gramStart"/>
      <w:r w:rsidRPr="00BB0488">
        <w:rPr>
          <w:rFonts w:ascii="Arial" w:hAnsi="Arial" w:cs="Arial"/>
          <w:sz w:val="20"/>
          <w:szCs w:val="20"/>
        </w:rPr>
        <w:t>dokladu - faktuře</w:t>
      </w:r>
      <w:proofErr w:type="gramEnd"/>
      <w:r w:rsidRPr="00BB0488">
        <w:rPr>
          <w:rFonts w:ascii="Arial" w:hAnsi="Arial" w:cs="Arial"/>
          <w:sz w:val="20"/>
          <w:szCs w:val="20"/>
        </w:rPr>
        <w:t xml:space="preserve"> text: </w:t>
      </w:r>
    </w:p>
    <w:p w:rsidR="00EE23FA" w:rsidRPr="00BB0488" w:rsidRDefault="00EE23FA" w:rsidP="00EE23FA">
      <w:pPr>
        <w:pStyle w:val="Zkladntext"/>
        <w:spacing w:before="60" w:after="0"/>
        <w:ind w:left="567"/>
        <w:jc w:val="both"/>
        <w:rPr>
          <w:rFonts w:ascii="Arial" w:hAnsi="Arial" w:cs="Arial"/>
          <w:sz w:val="20"/>
          <w:szCs w:val="20"/>
        </w:rPr>
      </w:pPr>
      <w:r w:rsidRPr="00BB0488">
        <w:rPr>
          <w:rFonts w:ascii="Arial" w:hAnsi="Arial" w:cs="Arial"/>
          <w:sz w:val="20"/>
          <w:szCs w:val="20"/>
        </w:rPr>
        <w:t>"Fakturovaná částka neobsahuje daň z přidané hodnoty. Předmět plnění podléhá režimu přenesené daňové povinnosti podle §92a zákona č.</w:t>
      </w:r>
      <w:r>
        <w:rPr>
          <w:rFonts w:ascii="Arial" w:hAnsi="Arial" w:cs="Arial"/>
          <w:sz w:val="20"/>
          <w:szCs w:val="20"/>
        </w:rPr>
        <w:t xml:space="preserve"> </w:t>
      </w:r>
      <w:r w:rsidRPr="00BB0488">
        <w:rPr>
          <w:rFonts w:ascii="Arial" w:hAnsi="Arial" w:cs="Arial"/>
          <w:sz w:val="20"/>
          <w:szCs w:val="20"/>
        </w:rPr>
        <w:t xml:space="preserve">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rsidR="00EE23FA" w:rsidRPr="00BB0488" w:rsidRDefault="00EE23FA" w:rsidP="00EE23FA">
      <w:pPr>
        <w:numPr>
          <w:ilvl w:val="0"/>
          <w:numId w:val="3"/>
        </w:numPr>
        <w:spacing w:before="240"/>
        <w:rPr>
          <w:rFonts w:ascii="Arial" w:hAnsi="Arial" w:cs="Arial"/>
          <w:b/>
          <w:sz w:val="20"/>
          <w:szCs w:val="20"/>
        </w:rPr>
      </w:pPr>
      <w:r w:rsidRPr="00BB0488">
        <w:rPr>
          <w:rFonts w:ascii="Arial" w:hAnsi="Arial" w:cs="Arial"/>
          <w:b/>
          <w:sz w:val="20"/>
          <w:szCs w:val="20"/>
        </w:rPr>
        <w:t>Způsob provádění díla</w:t>
      </w:r>
    </w:p>
    <w:p w:rsidR="00EE23FA" w:rsidRPr="00BB0488" w:rsidRDefault="00EE23FA" w:rsidP="00EE23FA">
      <w:pPr>
        <w:pStyle w:val="Odstavecseseznamem"/>
        <w:numPr>
          <w:ilvl w:val="0"/>
          <w:numId w:val="22"/>
        </w:numPr>
        <w:spacing w:before="60"/>
        <w:contextualSpacing w:val="0"/>
        <w:jc w:val="both"/>
        <w:rPr>
          <w:rFonts w:ascii="Arial" w:hAnsi="Arial" w:cs="Arial"/>
          <w:vanish/>
          <w:sz w:val="20"/>
          <w:szCs w:val="20"/>
        </w:rPr>
      </w:pP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 xml:space="preserve">Způsob provádění díla se řídí ustanoveními §§ 2589 a násl. OZ, pokud není dohodnuto jinak. Zhotovitel bude při plnění předmětu Smlouvy postupovat s odbornou znalostí. </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se zavazuje dodržovat obecně závazné právní předpisy, nařízení orgánů veřejné správy, závazné i doporučené technické normy, podklady a podmínky uvedené v této Smlouvě a veškeré pokyny objednatele dle této Smlouvy.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 xml:space="preserve">Zhotovitel nesmí při provádění díla bez předchozího písemného souhlasu objednatele provést žádnou změnu oproti projektové dokumentaci. </w:t>
      </w:r>
      <w:r w:rsidRPr="00BA558A">
        <w:rPr>
          <w:rFonts w:ascii="Arial" w:hAnsi="Arial" w:cs="Arial"/>
          <w:sz w:val="20"/>
          <w:szCs w:val="20"/>
        </w:rPr>
        <w:t>Zjistí-li zhotovitel kdykoli při provádění díla skryté překážky bránící řádnému provádění díla</w:t>
      </w:r>
      <w:r>
        <w:rPr>
          <w:rFonts w:ascii="Arial" w:hAnsi="Arial" w:cs="Arial"/>
          <w:sz w:val="20"/>
          <w:szCs w:val="20"/>
        </w:rPr>
        <w:t>,</w:t>
      </w:r>
      <w:r w:rsidRPr="00BA558A">
        <w:rPr>
          <w:rFonts w:ascii="Arial" w:hAnsi="Arial" w:cs="Arial"/>
          <w:sz w:val="20"/>
          <w:szCs w:val="20"/>
        </w:rPr>
        <w:t xml:space="preserve"> resp. jeho příslušné části, je povinen tuto skutečnost bez zbytečného odkladu oznámit objednateli a vyčkat s dalším prováděním díla jeho pokynů</w:t>
      </w:r>
      <w:r>
        <w:rPr>
          <w:rFonts w:ascii="Arial" w:hAnsi="Arial" w:cs="Arial"/>
          <w:sz w:val="20"/>
          <w:szCs w:val="20"/>
        </w:rPr>
        <w:t>,</w:t>
      </w:r>
      <w:r w:rsidRPr="00BA558A">
        <w:rPr>
          <w:rFonts w:ascii="Arial" w:hAnsi="Arial" w:cs="Arial"/>
          <w:sz w:val="20"/>
          <w:szCs w:val="20"/>
        </w:rPr>
        <w:t xml:space="preserve"> resp. v případě překážky týkající se jen určité části díla je oprávněn pokračovat v provádění díla ve vztahu k jiným jeho částem.</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povede ode dne převzetí staveniště do okamžiku předání díla stavební deník. Podrobná úprava ohledně stavebního deníku je uvedena v čl. 10 části XI. Provádění díla VOP, pokud dále není uvedeno jinak.</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Mimo stavbyvedoucího a Technického dozoru stavebníka může provádět záznamy do stavebního deníku pracovník vykonávající autorský dozor, orgány státní kontroly</w:t>
      </w:r>
      <w:r>
        <w:rPr>
          <w:rFonts w:ascii="Arial" w:hAnsi="Arial" w:cs="Arial"/>
          <w:sz w:val="20"/>
          <w:szCs w:val="20"/>
        </w:rPr>
        <w:t>,</w:t>
      </w:r>
      <w:r w:rsidRPr="00BB0488">
        <w:rPr>
          <w:rFonts w:ascii="Arial" w:hAnsi="Arial" w:cs="Arial"/>
          <w:sz w:val="20"/>
          <w:szCs w:val="20"/>
        </w:rPr>
        <w:t xml:space="preserve"> popř. jiné státní orgány a jiní k tomu zmocnění zástupci objednatele a zhotovitele.</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Objednatel vykonává na stavbě občasný technický dozor.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 Zhotovitel je v takovém případě povinen postupovat podle odst. 9.4. Smlouvy. V případě zjištění vad díla tyto neprodleně odstranit či dohodnout způsob a termín odstranění.</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rsidR="00EE23FA" w:rsidRPr="00BA558A"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rsidR="00EE23FA" w:rsidRPr="00BA558A"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A558A">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podmínkami Smlouvy, </w:t>
      </w:r>
      <w:r w:rsidRPr="00BB0488">
        <w:rPr>
          <w:rFonts w:ascii="Arial" w:hAnsi="Arial" w:cs="Arial"/>
          <w:sz w:val="20"/>
          <w:szCs w:val="20"/>
        </w:rPr>
        <w:t>závaznými i doporučenými technickými normami</w:t>
      </w:r>
      <w:r w:rsidRPr="00BA558A">
        <w:rPr>
          <w:rFonts w:ascii="Arial" w:hAnsi="Arial" w:cs="Arial"/>
          <w:sz w:val="20"/>
          <w:szCs w:val="20"/>
        </w:rPr>
        <w:t xml:space="preserve"> a projektovou dokumentací.</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A558A">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A558A">
        <w:rPr>
          <w:rFonts w:ascii="Arial" w:hAnsi="Arial" w:cs="Arial"/>
          <w:sz w:val="20"/>
          <w:szCs w:val="20"/>
        </w:rPr>
        <w:t>Výsledek zkoušek bude doložen formou zápisu, případně protokolu o jejich provedení.</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Objednatel má právo prohlédnout (zkontrolovat), případně vyzkoušet materiál (dílo či jeho část), aby se ujistil, že vyhovuje podmínkám uvedeným ve smlouvě.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Sjednané termíny se považují za splněné zápisem ve stavebním deníku, který potvrdí objednatel.</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 xml:space="preserve">Zhotovitel přebírá v plném rozsahu odpovědnost za vlastní řízení postupu prací. </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přebírá v plném rozsahu odpovědnost za plnění příslušných ustanovení zákonů, vyhlášek a norem o požární ochraně.</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K dodržení ustanovení Smlouvy se zhotovitel zavazuje k provádění prací pouze odborně způsobilými a proškolenými pracovníky.</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Pr>
          <w:rFonts w:ascii="Arial" w:hAnsi="Arial" w:cs="Arial"/>
          <w:sz w:val="20"/>
          <w:szCs w:val="20"/>
        </w:rPr>
        <w:t xml:space="preserve">Zhotovitel může stavební práce provádět s pomocí smluvně zajištěných subdodavatelů. </w:t>
      </w:r>
      <w:r w:rsidRPr="00BB0488">
        <w:rPr>
          <w:rFonts w:ascii="Arial" w:hAnsi="Arial" w:cs="Arial"/>
          <w:sz w:val="20"/>
          <w:szCs w:val="20"/>
        </w:rPr>
        <w:t>Zhotovitel je povinen veškeré subdodavatele podílející se na realizaci stavby seznámit se všemi podmínkami provádění díla plynoucími ze zadávacích podkladů a Smlouvy. Zhotovitel nese veškerou zodpovědnost za činnost, dodávky a práce svých subdodavatelů. Přenesení jakýchkoli závazků plynoucích ze Smlouvy na subdodavatele je nepřípustné a je vůči objednateli právně neúčinné.</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rsidR="00EE23FA" w:rsidRPr="00BB0488" w:rsidRDefault="00EE23FA" w:rsidP="00EE23FA">
      <w:pPr>
        <w:numPr>
          <w:ilvl w:val="0"/>
          <w:numId w:val="3"/>
        </w:numPr>
        <w:spacing w:before="240"/>
        <w:rPr>
          <w:rFonts w:ascii="Arial" w:hAnsi="Arial" w:cs="Arial"/>
          <w:sz w:val="20"/>
          <w:szCs w:val="20"/>
        </w:rPr>
      </w:pPr>
      <w:r w:rsidRPr="00BB0488">
        <w:rPr>
          <w:rFonts w:ascii="Arial" w:hAnsi="Arial" w:cs="Arial"/>
          <w:b/>
          <w:sz w:val="20"/>
          <w:szCs w:val="20"/>
        </w:rPr>
        <w:t>Staveniště</w:t>
      </w:r>
    </w:p>
    <w:p w:rsidR="00EE23FA" w:rsidRPr="00BB0488" w:rsidRDefault="00EE23FA" w:rsidP="00EE23FA">
      <w:pPr>
        <w:pStyle w:val="Odstavecseseznamem"/>
        <w:numPr>
          <w:ilvl w:val="0"/>
          <w:numId w:val="22"/>
        </w:numPr>
        <w:autoSpaceDE w:val="0"/>
        <w:autoSpaceDN w:val="0"/>
        <w:adjustRightInd w:val="0"/>
        <w:spacing w:before="60"/>
        <w:contextualSpacing w:val="0"/>
        <w:jc w:val="both"/>
        <w:rPr>
          <w:rFonts w:ascii="Arial" w:hAnsi="Arial" w:cs="Arial"/>
          <w:vanish/>
          <w:sz w:val="20"/>
          <w:szCs w:val="20"/>
        </w:rPr>
      </w:pP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Staveniště je prostor, určený k provedení díla a k zařízení staveniště. Objednatel se zavazuje předat zhotoviteli staveniště, prosté práv třetích osob, v termínu uvedeném v bodě 4.1.1. Smlouvy.</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Do zápisu budou uvedena jména zástupců objednatele, kterým bude umožněn vstup na staveniště.</w:t>
      </w:r>
    </w:p>
    <w:p w:rsidR="00EE23FA" w:rsidRPr="00BB0488" w:rsidRDefault="00EE23FA" w:rsidP="00EE23FA">
      <w:pPr>
        <w:numPr>
          <w:ilvl w:val="1"/>
          <w:numId w:val="22"/>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jednání o předání staveniště objednatel bezplatně předá zhotoviteli současně:</w:t>
      </w:r>
    </w:p>
    <w:p w:rsidR="00EE23FA" w:rsidRPr="00F10B34" w:rsidRDefault="00EE23FA" w:rsidP="00EE23FA">
      <w:pPr>
        <w:pStyle w:val="Zkladntext"/>
        <w:numPr>
          <w:ilvl w:val="2"/>
          <w:numId w:val="5"/>
        </w:numPr>
        <w:autoSpaceDE w:val="0"/>
        <w:autoSpaceDN w:val="0"/>
        <w:adjustRightInd w:val="0"/>
        <w:spacing w:before="60" w:after="0"/>
        <w:ind w:left="851" w:hanging="284"/>
        <w:jc w:val="both"/>
        <w:rPr>
          <w:rFonts w:ascii="Arial" w:hAnsi="Arial" w:cs="Arial"/>
          <w:color w:val="000000"/>
          <w:sz w:val="20"/>
          <w:szCs w:val="20"/>
        </w:rPr>
      </w:pPr>
      <w:r w:rsidRPr="00F10B34">
        <w:rPr>
          <w:rFonts w:ascii="Arial" w:hAnsi="Arial" w:cs="Arial"/>
          <w:color w:val="000000"/>
          <w:sz w:val="20"/>
          <w:szCs w:val="20"/>
        </w:rPr>
        <w:t xml:space="preserve"> napojovací místa pro zabezpečení stavby v nezbytném rozsahu (tj. přívod el. energie, vody, kanalizace),</w:t>
      </w:r>
    </w:p>
    <w:p w:rsidR="00EE23FA" w:rsidRPr="00F10B34" w:rsidRDefault="00EE23FA" w:rsidP="00EE23FA">
      <w:pPr>
        <w:pStyle w:val="Zkladntext"/>
        <w:numPr>
          <w:ilvl w:val="2"/>
          <w:numId w:val="5"/>
        </w:numPr>
        <w:autoSpaceDE w:val="0"/>
        <w:autoSpaceDN w:val="0"/>
        <w:adjustRightInd w:val="0"/>
        <w:spacing w:before="60" w:after="0"/>
        <w:ind w:left="851" w:hanging="284"/>
        <w:jc w:val="both"/>
        <w:rPr>
          <w:rFonts w:ascii="Arial" w:hAnsi="Arial" w:cs="Arial"/>
          <w:color w:val="000000"/>
          <w:sz w:val="20"/>
          <w:szCs w:val="20"/>
        </w:rPr>
      </w:pPr>
      <w:r w:rsidRPr="00F10B34">
        <w:rPr>
          <w:rFonts w:ascii="Arial" w:hAnsi="Arial" w:cs="Arial"/>
          <w:color w:val="000000"/>
          <w:sz w:val="20"/>
          <w:szCs w:val="20"/>
        </w:rPr>
        <w:t xml:space="preserve"> plochy pro zařízení staveniště vč. ploch </w:t>
      </w:r>
      <w:proofErr w:type="spellStart"/>
      <w:r w:rsidRPr="00F10B34">
        <w:rPr>
          <w:rFonts w:ascii="Arial" w:hAnsi="Arial" w:cs="Arial"/>
          <w:color w:val="000000"/>
          <w:sz w:val="20"/>
          <w:szCs w:val="20"/>
        </w:rPr>
        <w:t>mezideponijních</w:t>
      </w:r>
      <w:proofErr w:type="spellEnd"/>
      <w:r w:rsidRPr="00F10B34">
        <w:rPr>
          <w:rFonts w:ascii="Arial" w:hAnsi="Arial" w:cs="Arial"/>
          <w:color w:val="000000"/>
          <w:sz w:val="20"/>
          <w:szCs w:val="20"/>
        </w:rPr>
        <w:t xml:space="preserve"> skládek,</w:t>
      </w:r>
    </w:p>
    <w:p w:rsidR="00EE23FA" w:rsidRPr="00F10B34" w:rsidRDefault="00EE23FA" w:rsidP="00EE23FA">
      <w:pPr>
        <w:pStyle w:val="Zkladntext"/>
        <w:numPr>
          <w:ilvl w:val="2"/>
          <w:numId w:val="5"/>
        </w:numPr>
        <w:autoSpaceDE w:val="0"/>
        <w:autoSpaceDN w:val="0"/>
        <w:adjustRightInd w:val="0"/>
        <w:spacing w:before="60" w:after="0"/>
        <w:ind w:left="851" w:hanging="284"/>
        <w:jc w:val="both"/>
        <w:rPr>
          <w:rFonts w:ascii="Arial" w:hAnsi="Arial" w:cs="Arial"/>
          <w:color w:val="000000"/>
          <w:sz w:val="20"/>
          <w:szCs w:val="20"/>
        </w:rPr>
      </w:pPr>
      <w:r w:rsidRPr="00F10B34">
        <w:rPr>
          <w:rFonts w:ascii="Arial" w:hAnsi="Arial" w:cs="Arial"/>
          <w:color w:val="000000"/>
          <w:sz w:val="20"/>
          <w:szCs w:val="20"/>
        </w:rPr>
        <w:t xml:space="preserve"> podmínky příjezdu ke staveništi. </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je povinen udržovat na převzatém staveništi pořádek a čistotu. Odstraní na vlastní náklady odpady, které jsou výsledkem jeho činnosti.</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je povinen předat objednateli veškeré podklady pro koordinátora BOZP neprodleně po předání staveniště.</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Zhotovitel zodpovídá za bezpečnost a ochranu zdraví při práci (dále jen "BOZP") vlastních pracovníků.</w:t>
      </w:r>
    </w:p>
    <w:p w:rsidR="00EE23FA" w:rsidRPr="002023E6"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color w:val="000000"/>
          <w:sz w:val="20"/>
          <w:szCs w:val="20"/>
        </w:rPr>
      </w:pPr>
      <w:r w:rsidRPr="00AD504A">
        <w:rPr>
          <w:rFonts w:ascii="Arial" w:hAnsi="Arial" w:cs="Arial"/>
          <w:sz w:val="20"/>
          <w:szCs w:val="20"/>
        </w:rPr>
        <w:t>Nebudou-li na staveništi dodržovány zásady BOZP a bezpečnost bude opakovaně porušována, může koordinátor bezpečnosti práce a ochrany zdraví při práci (dále jen "koordinátor BOZP</w:t>
      </w:r>
      <w:r w:rsidRPr="002023E6">
        <w:rPr>
          <w:rFonts w:ascii="Arial" w:hAnsi="Arial" w:cs="Arial"/>
          <w:color w:val="000000"/>
          <w:sz w:val="20"/>
          <w:szCs w:val="20"/>
        </w:rPr>
        <w:t>") objednatele vydat zákaz provádět tyto práce, eventuelně vykázat osoby porušující BOZP ze staveniště. O každém takovémto porušení zásad BOZP, přerušení prací z důvodu porušování zásad BOZP a vykázání osob, porušujících zásady BOZP, je povinen koordinátor BOZP objednatele provést zápis do stavebního deníku a do dokumentace k BOZP vedené ke stavbě.</w:t>
      </w:r>
    </w:p>
    <w:p w:rsidR="00EE23FA" w:rsidRPr="00BB0488" w:rsidRDefault="00EE23FA" w:rsidP="00EE23FA">
      <w:pPr>
        <w:numPr>
          <w:ilvl w:val="0"/>
          <w:numId w:val="3"/>
        </w:numPr>
        <w:spacing w:before="240"/>
        <w:rPr>
          <w:rFonts w:ascii="Arial" w:hAnsi="Arial" w:cs="Arial"/>
          <w:sz w:val="20"/>
          <w:szCs w:val="20"/>
        </w:rPr>
      </w:pPr>
      <w:r w:rsidRPr="00BB0488">
        <w:rPr>
          <w:rFonts w:ascii="Arial" w:hAnsi="Arial" w:cs="Arial"/>
          <w:b/>
          <w:sz w:val="20"/>
          <w:szCs w:val="20"/>
        </w:rPr>
        <w:t>Předání a převzetí díla</w:t>
      </w:r>
    </w:p>
    <w:p w:rsidR="00EE23FA" w:rsidRPr="00BB0488" w:rsidRDefault="00EE23FA" w:rsidP="00EE23FA">
      <w:pPr>
        <w:pStyle w:val="Odstavecseseznamem"/>
        <w:numPr>
          <w:ilvl w:val="0"/>
          <w:numId w:val="22"/>
        </w:numPr>
        <w:autoSpaceDE w:val="0"/>
        <w:autoSpaceDN w:val="0"/>
        <w:adjustRightInd w:val="0"/>
        <w:spacing w:before="60"/>
        <w:contextualSpacing w:val="0"/>
        <w:jc w:val="both"/>
        <w:rPr>
          <w:rFonts w:ascii="Arial" w:hAnsi="Arial" w:cs="Arial"/>
          <w:vanish/>
          <w:sz w:val="20"/>
          <w:szCs w:val="20"/>
        </w:rPr>
      </w:pP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K předání a převzetí díla vyzve písemně zhotovitel objednatele nejméně 5 (pět) dnů před termínem zahájení přejímacího řízení. K termínu zahájení přejímky předloží zhotovitel písemné doklady dle odst. 11.2. Smlouvy. Zhotovitel a objednatel se zavazují sepsat o předání a převzetí předmětu díla zápis, který musí obsahovat alespoň:</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popis předávaného díla,</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zhodnocení kvality předávaného díla,</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soupis vad a nedodělků, pokud je předávané dílo vykazuje,</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způsob odstranění případných vad a nedodělků,</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lhůta k odstranění případných vad a nedodělků,</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výsledek přejímacího řízení,</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podpisy zástupců obou smluvních stran, kteří předání a převzetí díla provedli.</w:t>
      </w:r>
    </w:p>
    <w:p w:rsidR="00EE23FA" w:rsidRPr="00BB0488" w:rsidRDefault="00EE23FA" w:rsidP="00EE23FA">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Zhotovitel a objednatel se zavazují sepsat zápis o předání a převzetí předmětu díla i v případě dřívějšího dokončení díla.</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Při přejímacím řízení předá zhotovitel objednateli nezbytné doklady, zejména:</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dle podmínek stavebního povolení a projektové dokumentace o předepsaných zkouškách podmiňující převzetí, zprovoznění a kolaudaci díla pro kolaudační řízení,</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geodetické zaměření díla,</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písemná stanoviska správců a provozovatelů sítí dotčených stavbou včetně jejich vyjádření před zakrytím sítí,</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fotodokumentaci o průběhu stavebních prací,</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provozní předpisy k obsluze jednotlivých částí díla,</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atesty, prohlášení o shodě,</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jakosti na materiály, používané v průběhu stavby a zabudované do stavby,</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doklady vydané v souladu se zákonem č. 22/1997 Sb., o technických požadavcích na výrobky,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zápisy a osvědčení o provedených zkouškách a kvalitě použitých materiálů, konstrukcí zakrytých v průběhu stavby,</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stavební deník,</w:t>
      </w:r>
    </w:p>
    <w:p w:rsidR="00EE23FA" w:rsidRPr="00BB0488" w:rsidRDefault="00EE23FA" w:rsidP="00EE23FA">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soubor zápisů o dílčích přejímkách, pokud byly uskutečněny,</w:t>
      </w:r>
    </w:p>
    <w:p w:rsidR="00EE23FA" w:rsidRPr="00BB0488" w:rsidRDefault="00EE23FA" w:rsidP="00EE23FA">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 xml:space="preserve">a další doklady, dokumenty, které považuje objednatel nebo zhotovitel za podstatné. </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Dílo objednatel převezme bez vad a nedodělků.</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Vadou se rozumí odchylka v kvalitě, rozsahu a parametrech díla, stanovených projektovou dokumentací, technickými normami a obvyklými zvyklostmi ve stavebnictví.</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Nedodělkem se rozumějí nedokončené práce oproti projektové dokumentaci.</w:t>
      </w:r>
    </w:p>
    <w:p w:rsidR="00EE23FA" w:rsidRPr="00BB0488" w:rsidRDefault="00EE23FA" w:rsidP="00EE23FA">
      <w:pPr>
        <w:numPr>
          <w:ilvl w:val="1"/>
          <w:numId w:val="22"/>
        </w:numPr>
        <w:tabs>
          <w:tab w:val="clear" w:pos="1133"/>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rsidR="00EE23FA" w:rsidRPr="00BB0488" w:rsidRDefault="00EE23FA" w:rsidP="00EE23FA">
      <w:pPr>
        <w:numPr>
          <w:ilvl w:val="0"/>
          <w:numId w:val="3"/>
        </w:numPr>
        <w:spacing w:before="240"/>
        <w:rPr>
          <w:rFonts w:ascii="Arial" w:eastAsia="SimSun" w:hAnsi="Arial" w:cs="Arial"/>
          <w:b/>
          <w:bCs/>
          <w:sz w:val="20"/>
          <w:szCs w:val="20"/>
          <w:lang w:eastAsia="zh-CN"/>
        </w:rPr>
      </w:pPr>
      <w:r w:rsidRPr="00BB0488">
        <w:rPr>
          <w:rFonts w:ascii="Arial" w:eastAsia="SimSun" w:hAnsi="Arial" w:cs="Arial"/>
          <w:b/>
          <w:bCs/>
          <w:sz w:val="20"/>
          <w:szCs w:val="20"/>
          <w:lang w:eastAsia="zh-CN"/>
        </w:rPr>
        <w:t>Technický dozor objednatele</w:t>
      </w:r>
    </w:p>
    <w:p w:rsidR="00EE23FA" w:rsidRPr="00BB0488" w:rsidRDefault="00EE23FA" w:rsidP="00EE23FA">
      <w:pPr>
        <w:numPr>
          <w:ilvl w:val="1"/>
          <w:numId w:val="11"/>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oprávněn pověřit jakoukoli osobu, ať již v zaměstnaneckém či obdobném poměru vůči objednateli nebo osobu třetí, výkonem technického dozoru nad prováděním díla. Technický dozor je oprávněn ke všem úkonům výslovně uvedeným ve Smlouvě, případně k úkonům, k nimž jej objednatel písemně pověří.</w:t>
      </w:r>
    </w:p>
    <w:p w:rsidR="00EE23FA" w:rsidRPr="00BB0488" w:rsidRDefault="00EE23FA" w:rsidP="00EE23FA">
      <w:pPr>
        <w:numPr>
          <w:ilvl w:val="1"/>
          <w:numId w:val="11"/>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Technický dozor nesmí provádět zhotovitel ani osoba s ním propojená ve smyslu ustanovení § 71 a násl. zákona č. 90/2012 Sb., o obchodních společnostech a družstvech,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w:t>
      </w:r>
    </w:p>
    <w:p w:rsidR="00EE23FA" w:rsidRPr="00BB0488" w:rsidRDefault="00EE23FA" w:rsidP="00EE23FA">
      <w:pPr>
        <w:numPr>
          <w:ilvl w:val="1"/>
          <w:numId w:val="11"/>
        </w:numPr>
        <w:autoSpaceDE w:val="0"/>
        <w:autoSpaceDN w:val="0"/>
        <w:adjustRightInd w:val="0"/>
        <w:spacing w:before="60"/>
        <w:jc w:val="both"/>
        <w:rPr>
          <w:rFonts w:ascii="Arial" w:hAnsi="Arial" w:cs="Arial"/>
          <w:sz w:val="20"/>
          <w:szCs w:val="20"/>
        </w:rPr>
      </w:pPr>
      <w:r w:rsidRPr="00BB0488">
        <w:rPr>
          <w:rFonts w:ascii="Arial" w:hAnsi="Arial" w:cs="Arial"/>
          <w:sz w:val="20"/>
          <w:szCs w:val="20"/>
        </w:rPr>
        <w:t xml:space="preserve">Zhotovitel bere na vědomí, že technický dozor investora nesmí provádět zhotovitel ani osoba s ním propojená, a to dle § 46d odst. 2 </w:t>
      </w:r>
      <w:r>
        <w:rPr>
          <w:rFonts w:ascii="Arial" w:hAnsi="Arial" w:cs="Arial"/>
          <w:sz w:val="20"/>
          <w:szCs w:val="20"/>
        </w:rPr>
        <w:t>ZZVZ</w:t>
      </w:r>
      <w:r w:rsidRPr="00BB0488">
        <w:rPr>
          <w:rFonts w:ascii="Arial" w:hAnsi="Arial" w:cs="Arial"/>
          <w:sz w:val="20"/>
          <w:szCs w:val="20"/>
        </w:rPr>
        <w:t xml:space="preserve">. </w:t>
      </w:r>
    </w:p>
    <w:p w:rsidR="00EE23FA" w:rsidRPr="00BB0488" w:rsidRDefault="00EE23FA" w:rsidP="00EE23FA">
      <w:pPr>
        <w:numPr>
          <w:ilvl w:val="1"/>
          <w:numId w:val="11"/>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Pokud zhotovitel nesouhlasí s jakýmkoliv rozhodnutím technického dozoru, je oprávněn požádat objednatele o stanovisko, který rozhodnutí technického dozoru bud' potvrdí, změní či zruší.</w:t>
      </w:r>
    </w:p>
    <w:p w:rsidR="00EE23FA" w:rsidRPr="00BB0488" w:rsidRDefault="00EE23FA" w:rsidP="00EE23FA">
      <w:pPr>
        <w:numPr>
          <w:ilvl w:val="1"/>
          <w:numId w:val="11"/>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Technický dozor není oprávněn zasahovat do provádění díla přímými příkazy pracovníkům zhotovitele, subdodavatelům a jejich pracovníkům. Technický dozor je však oprávněn dát pokyn k přerušení provádění díla vždy, pokud:</w:t>
      </w:r>
    </w:p>
    <w:p w:rsidR="00EE23FA" w:rsidRPr="00BB0488" w:rsidRDefault="00EE23FA" w:rsidP="00EE23FA">
      <w:pPr>
        <w:numPr>
          <w:ilvl w:val="0"/>
          <w:numId w:val="1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odpovědný zástupce zhotovitele není dosažitelný,</w:t>
      </w:r>
    </w:p>
    <w:p w:rsidR="00EE23FA" w:rsidRPr="00BB0488" w:rsidRDefault="00EE23FA" w:rsidP="00EE23FA">
      <w:pPr>
        <w:numPr>
          <w:ilvl w:val="0"/>
          <w:numId w:val="1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ohrožena bezpečnost prováděného díla,</w:t>
      </w:r>
    </w:p>
    <w:p w:rsidR="00EE23FA" w:rsidRPr="00BB0488" w:rsidRDefault="00EE23FA" w:rsidP="00EE23FA">
      <w:pPr>
        <w:numPr>
          <w:ilvl w:val="0"/>
          <w:numId w:val="1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ohroženo zdraví nebo život osob podílejících se na provádění díla, případně jiných osob,</w:t>
      </w:r>
    </w:p>
    <w:p w:rsidR="00EE23FA" w:rsidRPr="00BB0488" w:rsidRDefault="00EE23FA" w:rsidP="00EE23FA">
      <w:pPr>
        <w:numPr>
          <w:ilvl w:val="0"/>
          <w:numId w:val="1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hrozí nebezpečí vzniku větší škody ve smyslu vymezení tohoto pojmu v § 138 odst. 1 zákona č. 40 /2009 Sb., trestní zákon,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w:t>
      </w:r>
    </w:p>
    <w:p w:rsidR="00EE23FA" w:rsidRPr="00BB0488" w:rsidRDefault="00EE23FA" w:rsidP="00EE23FA">
      <w:pPr>
        <w:numPr>
          <w:ilvl w:val="1"/>
          <w:numId w:val="11"/>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Na nedostatky zjištěné v průběhu provádění díla upozorní technický dozor zápisem ve stavebním deníku a nedostatky budou projednány v rámci nejbližšího kontrolního dne.</w:t>
      </w:r>
    </w:p>
    <w:p w:rsidR="00EE23FA" w:rsidRPr="00BB0488" w:rsidRDefault="00EE23FA" w:rsidP="00EE23FA">
      <w:pPr>
        <w:numPr>
          <w:ilvl w:val="1"/>
          <w:numId w:val="11"/>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Pokyny vydávané technickým dozorem budou mít zásadně písemnou formu. V případě, že věc nesnese odkladu, je technický dozor oprávněn vydat pokyny ústně a zhotovitel je povinen takovéto pokyny akceptovat. Ústní pokyny pozb</w:t>
      </w:r>
      <w:r>
        <w:rPr>
          <w:rFonts w:ascii="Arial" w:eastAsia="SimSun" w:hAnsi="Arial" w:cs="Arial"/>
          <w:sz w:val="20"/>
          <w:szCs w:val="20"/>
          <w:lang w:eastAsia="zh-CN"/>
        </w:rPr>
        <w:t>y</w:t>
      </w:r>
      <w:r w:rsidRPr="00BB0488">
        <w:rPr>
          <w:rFonts w:ascii="Arial" w:eastAsia="SimSun" w:hAnsi="Arial" w:cs="Arial"/>
          <w:sz w:val="20"/>
          <w:szCs w:val="20"/>
          <w:lang w:eastAsia="zh-CN"/>
        </w:rPr>
        <w:t>dou platnosti, pokud je technický dozor nedoplní bez zbytečného odkladu písemně, čímž se rozumí:</w:t>
      </w:r>
    </w:p>
    <w:p w:rsidR="00EE23FA" w:rsidRPr="00BB0488" w:rsidRDefault="00EE23FA" w:rsidP="00EE23FA">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je-li ústní pokyn vydán v době přítomnosti technického dozoru, nejpozději ve stejný den zápisem do stavebního deníku, </w:t>
      </w:r>
    </w:p>
    <w:p w:rsidR="00EE23FA" w:rsidRPr="00BB0488" w:rsidRDefault="00EE23FA" w:rsidP="00EE23FA">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je-li ústní pokyn vydán v době nepřítomnosti technického dozoru, nejpozději následující pracovní den, a provádí-li zhotovitel podle Smlouvy práce 7 (sedm) dní v týdnu, pak nejbližší kalendářní den (bez ohledu na to, že nemusí být dnem pracovním) zápisem do stavebního deníku, faxovou zprávou nebo doručením písemné zprávy.</w:t>
      </w:r>
    </w:p>
    <w:p w:rsidR="00EE23FA" w:rsidRPr="00BB0488" w:rsidRDefault="00EE23FA" w:rsidP="00EE23FA">
      <w:pPr>
        <w:numPr>
          <w:ilvl w:val="1"/>
          <w:numId w:val="11"/>
        </w:numPr>
        <w:tabs>
          <w:tab w:val="clear" w:pos="567"/>
        </w:tabs>
        <w:autoSpaceDE w:val="0"/>
        <w:autoSpaceDN w:val="0"/>
        <w:adjustRightInd w:val="0"/>
        <w:spacing w:before="60"/>
        <w:jc w:val="both"/>
        <w:rPr>
          <w:rFonts w:ascii="Arial" w:hAnsi="Arial" w:cs="Arial"/>
          <w:b/>
          <w:sz w:val="20"/>
          <w:szCs w:val="20"/>
        </w:rPr>
      </w:pPr>
      <w:r w:rsidRPr="00BB0488">
        <w:rPr>
          <w:rFonts w:ascii="Arial" w:eastAsia="SimSun" w:hAnsi="Arial" w:cs="Arial"/>
          <w:sz w:val="20"/>
          <w:szCs w:val="20"/>
          <w:lang w:eastAsia="zh-CN"/>
        </w:rPr>
        <w:t>Technický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rsidR="00EE23FA" w:rsidRPr="00BB0488" w:rsidRDefault="00EE23FA" w:rsidP="00EE23FA">
      <w:pPr>
        <w:numPr>
          <w:ilvl w:val="0"/>
          <w:numId w:val="3"/>
        </w:numPr>
        <w:spacing w:before="240"/>
        <w:rPr>
          <w:rFonts w:ascii="Arial" w:hAnsi="Arial" w:cs="Arial"/>
          <w:b/>
          <w:sz w:val="20"/>
          <w:szCs w:val="20"/>
        </w:rPr>
      </w:pPr>
      <w:r w:rsidRPr="00BB0488">
        <w:rPr>
          <w:rFonts w:ascii="Arial" w:hAnsi="Arial" w:cs="Arial"/>
          <w:b/>
          <w:sz w:val="20"/>
          <w:szCs w:val="20"/>
        </w:rPr>
        <w:t>Zodpovědnost za vady, záruka za dílo</w:t>
      </w:r>
    </w:p>
    <w:p w:rsidR="00EE23FA" w:rsidRPr="00BB0488" w:rsidRDefault="00EE23FA" w:rsidP="00EE23FA">
      <w:pPr>
        <w:pStyle w:val="Odstavecseseznamem"/>
        <w:numPr>
          <w:ilvl w:val="0"/>
          <w:numId w:val="11"/>
        </w:numPr>
        <w:autoSpaceDE w:val="0"/>
        <w:autoSpaceDN w:val="0"/>
        <w:adjustRightInd w:val="0"/>
        <w:spacing w:before="60"/>
        <w:contextualSpacing w:val="0"/>
        <w:jc w:val="both"/>
        <w:rPr>
          <w:rFonts w:ascii="Arial" w:hAnsi="Arial" w:cs="Arial"/>
          <w:vanish/>
          <w:sz w:val="20"/>
          <w:szCs w:val="20"/>
        </w:rPr>
      </w:pPr>
    </w:p>
    <w:p w:rsidR="00EE23FA" w:rsidRPr="00BB0488" w:rsidRDefault="00EE23FA" w:rsidP="00EE23FA">
      <w:pPr>
        <w:numPr>
          <w:ilvl w:val="1"/>
          <w:numId w:val="11"/>
        </w:numPr>
        <w:autoSpaceDE w:val="0"/>
        <w:autoSpaceDN w:val="0"/>
        <w:adjustRightInd w:val="0"/>
        <w:spacing w:before="60"/>
        <w:jc w:val="both"/>
        <w:rPr>
          <w:rFonts w:ascii="Arial" w:hAnsi="Arial" w:cs="Arial"/>
          <w:sz w:val="20"/>
          <w:szCs w:val="20"/>
        </w:rPr>
      </w:pPr>
      <w:r w:rsidRPr="00BB0488">
        <w:rPr>
          <w:rFonts w:ascii="Arial" w:hAnsi="Arial" w:cs="Arial"/>
          <w:sz w:val="20"/>
          <w:szCs w:val="20"/>
        </w:rPr>
        <w:t>Odpovědnost za vady díla se řídí touto Smlouvou a příslušnými ustanoveními OZ.</w:t>
      </w:r>
    </w:p>
    <w:p w:rsidR="00EE23FA" w:rsidRPr="00BB0488" w:rsidRDefault="00EE23FA" w:rsidP="00EE23FA">
      <w:pPr>
        <w:numPr>
          <w:ilvl w:val="1"/>
          <w:numId w:val="11"/>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Zhotovitel ručí za úplné a kvalitní provedení předmětu díla podle Smlouvy, platných právních předpisů, závazných i doporučených technických norem, TP, TKP a požadovaných standardů. </w:t>
      </w:r>
    </w:p>
    <w:p w:rsidR="00EE23FA" w:rsidRPr="00BB0488" w:rsidRDefault="00EE23FA" w:rsidP="00EE23FA">
      <w:pPr>
        <w:numPr>
          <w:ilvl w:val="1"/>
          <w:numId w:val="11"/>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odpovídá za to, že dílo jako celek i jakákoli jeho část bude mít k okamžiku protokolárního předání a převzetí vlastnosti sjednané ve Smlouvě a vlastnosti stanovené příslušnými právními předpisy. Pokud dílo či jakákoli jeho část nebude mít uvedené vlastnosti, jedná se o dílo vadné. Zhotovitel zároveň poskytuje objednateli záruku, že dílo jako celek i jakákoli jeho část bude mít všechny vlastnosti sjednané ve Smlouvě a vlastnosti stanovené příslušnými právními předpisy po dobu </w:t>
      </w:r>
      <w:r w:rsidRPr="00BB0488">
        <w:rPr>
          <w:rFonts w:ascii="Arial" w:eastAsia="SimSun" w:hAnsi="Arial" w:cs="Arial"/>
          <w:b/>
          <w:bCs/>
          <w:sz w:val="20"/>
          <w:szCs w:val="20"/>
          <w:lang w:eastAsia="zh-CN"/>
        </w:rPr>
        <w:t xml:space="preserve">60 měsíců </w:t>
      </w:r>
      <w:r w:rsidRPr="00BB0488">
        <w:rPr>
          <w:rFonts w:ascii="Arial" w:eastAsia="SimSun" w:hAnsi="Arial" w:cs="Arial"/>
          <w:sz w:val="20"/>
          <w:szCs w:val="20"/>
          <w:lang w:eastAsia="zh-CN"/>
        </w:rPr>
        <w:t xml:space="preserve">od protokolárního předání a převzetí díla. Poskytnutím záruky se neomezuje zákonná odpovědnost zhotovitele za vady. Záruční doba počíná plynout dnem následujícím po protokolárním předání a převzetí díla objednatelem. </w:t>
      </w:r>
    </w:p>
    <w:p w:rsidR="00EE23FA" w:rsidRPr="00BB0488" w:rsidRDefault="00EE23FA" w:rsidP="00EE23FA">
      <w:pPr>
        <w:numPr>
          <w:ilvl w:val="1"/>
          <w:numId w:val="11"/>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povinen písemně uplatnit nároky z vady u zhotovitele bezodkladně o jejím zjištění, nejpozději však do 30 (třiceti) kalendářních dnů poté.</w:t>
      </w:r>
    </w:p>
    <w:p w:rsidR="00EE23FA" w:rsidRPr="00BB0488" w:rsidRDefault="00EE23FA" w:rsidP="00EE23FA">
      <w:pPr>
        <w:numPr>
          <w:ilvl w:val="1"/>
          <w:numId w:val="11"/>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vady díla či jakékoli jeho části vznikají zhotoviteli povinnosti z vadného plnění, jimž odpovídají tato práva objednatele z vadného plnění, a to podle volby objednatele:</w:t>
      </w:r>
    </w:p>
    <w:p w:rsidR="00EE23FA" w:rsidRPr="00BB0488" w:rsidRDefault="00EE23FA" w:rsidP="00EE23FA">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bezplatné odstranění vady,</w:t>
      </w:r>
    </w:p>
    <w:p w:rsidR="00EE23FA" w:rsidRPr="00BB0488" w:rsidRDefault="00EE23FA" w:rsidP="00EE23FA">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úhrada nákladů na odstranění vad objednatelem či třetí osobou,</w:t>
      </w:r>
    </w:p>
    <w:p w:rsidR="00EE23FA" w:rsidRPr="00BB0488" w:rsidRDefault="00EE23FA" w:rsidP="00EE23FA">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přiměřená sleva z ceny za díla v případě neodstranitelné vady nebo v jiných případech na základě dohody smluvních stran.</w:t>
      </w:r>
    </w:p>
    <w:p w:rsidR="00EE23FA" w:rsidRPr="00BB0488" w:rsidRDefault="00EE23FA" w:rsidP="00EE23FA">
      <w:pPr>
        <w:numPr>
          <w:ilvl w:val="1"/>
          <w:numId w:val="11"/>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Vedle výše uvedených práv objednatele z vadného plnění, má objednatel vždy také nárok na náhradu škody způsobenou mu vadným plněním.</w:t>
      </w:r>
    </w:p>
    <w:p w:rsidR="00EE23FA" w:rsidRPr="00BB0488" w:rsidRDefault="00EE23FA" w:rsidP="00EE23FA">
      <w:pPr>
        <w:numPr>
          <w:ilvl w:val="1"/>
          <w:numId w:val="11"/>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Zhotovitel se v případě uplatnění reklamace vady díla objednatelem zavazuje:</w:t>
      </w:r>
    </w:p>
    <w:p w:rsidR="00EE23FA" w:rsidRPr="00BB0488" w:rsidRDefault="00EE23FA" w:rsidP="00EE23FA">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potvrdit objednateli bezodkladně faxem, e-mailem nebo telefonicky přijetí reklamace vady díla s uvedením termínu uskutečnění prověrky vady, nejpozději však ve lhůtě 12 hodin od přijetí reklamace vady,</w:t>
      </w:r>
    </w:p>
    <w:p w:rsidR="00EE23FA" w:rsidRPr="00BB0488" w:rsidRDefault="00EE23FA" w:rsidP="00EE23FA">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uskutečnit prověrku k zjištění důvodnosti a charakteru vady, nejpozději však ve lhůtě 48 hodin od přijetí reklamace vady,</w:t>
      </w:r>
    </w:p>
    <w:p w:rsidR="00EE23FA" w:rsidRPr="00BB0488" w:rsidRDefault="00EE23FA" w:rsidP="00EE23FA">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zahájit bezodkladně práce na odstraňování vady, nejpozději však ve lhůtě 48 hodin od přijetí reklamace vady,</w:t>
      </w:r>
    </w:p>
    <w:p w:rsidR="00EE23FA" w:rsidRPr="00BB0488" w:rsidRDefault="00EE23FA" w:rsidP="00EE23FA">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běžnou vadu nebránící užívání díla bezodkladně, nejpozději však ve lhůtě 5 (pět) kalendářních dnů od přijetí reklamace vady,</w:t>
      </w:r>
    </w:p>
    <w:p w:rsidR="00EE23FA" w:rsidRPr="00BB0488" w:rsidRDefault="00EE23FA" w:rsidP="00EE23FA">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rsidR="00EE23FA" w:rsidRPr="00BB0488" w:rsidRDefault="00EE23FA" w:rsidP="00EE23FA">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vady, které mají charakter havárie ve lhůtě do 12 hodin od jejich uplatnění objednatelem, objednatel je oprávněn takové vady uplatnit u zhotovitele bezprostředně telefonicky, osobně nebo faxem.</w:t>
      </w:r>
    </w:p>
    <w:p w:rsidR="00EE23FA" w:rsidRPr="00BB0488" w:rsidRDefault="00EE23FA" w:rsidP="00EE23FA">
      <w:pPr>
        <w:numPr>
          <w:ilvl w:val="1"/>
          <w:numId w:val="11"/>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rsidR="00EE23FA" w:rsidRPr="00BB0488" w:rsidRDefault="00EE23FA" w:rsidP="00EE23FA">
      <w:pPr>
        <w:numPr>
          <w:ilvl w:val="1"/>
          <w:numId w:val="11"/>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V případě, že zhotovitel neodstraní příslušnou vadu ve lhůtě dle odstavce 13.7. </w:t>
      </w:r>
      <w:r w:rsidRPr="00BB0488">
        <w:rPr>
          <w:rFonts w:ascii="Arial" w:hAnsi="Arial" w:cs="Arial"/>
          <w:sz w:val="20"/>
          <w:szCs w:val="20"/>
        </w:rPr>
        <w:t>Smlouvy</w:t>
      </w:r>
      <w:r w:rsidRPr="00BB0488">
        <w:rPr>
          <w:rFonts w:ascii="Arial" w:eastAsia="SimSun" w:hAnsi="Arial" w:cs="Arial"/>
          <w:sz w:val="20"/>
          <w:szCs w:val="20"/>
          <w:lang w:eastAsia="zh-CN"/>
        </w:rPr>
        <w:t xml:space="preserve">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13.5. </w:t>
      </w:r>
      <w:r w:rsidRPr="00BB0488">
        <w:rPr>
          <w:rFonts w:ascii="Arial" w:hAnsi="Arial" w:cs="Arial"/>
          <w:sz w:val="20"/>
          <w:szCs w:val="20"/>
        </w:rPr>
        <w:t>Smlouvy</w:t>
      </w:r>
      <w:r w:rsidRPr="00BB0488">
        <w:rPr>
          <w:rFonts w:ascii="Arial" w:eastAsia="SimSun" w:hAnsi="Arial" w:cs="Arial"/>
          <w:sz w:val="20"/>
          <w:szCs w:val="20"/>
          <w:lang w:eastAsia="zh-CN"/>
        </w:rPr>
        <w:t xml:space="preserve"> výše.</w:t>
      </w:r>
    </w:p>
    <w:p w:rsidR="00EE23FA" w:rsidRPr="00BB0488" w:rsidRDefault="00EE23FA" w:rsidP="00EE23FA">
      <w:pPr>
        <w:numPr>
          <w:ilvl w:val="1"/>
          <w:numId w:val="11"/>
        </w:numPr>
        <w:tabs>
          <w:tab w:val="clear" w:pos="567"/>
        </w:tabs>
        <w:autoSpaceDE w:val="0"/>
        <w:autoSpaceDN w:val="0"/>
        <w:adjustRightInd w:val="0"/>
        <w:spacing w:before="60"/>
        <w:ind w:left="709" w:hanging="709"/>
        <w:jc w:val="both"/>
        <w:rPr>
          <w:rFonts w:ascii="Arial" w:eastAsia="SimSun" w:hAnsi="Arial" w:cs="Arial"/>
          <w:sz w:val="20"/>
          <w:szCs w:val="20"/>
          <w:lang w:eastAsia="zh-CN"/>
        </w:rPr>
      </w:pPr>
      <w:r w:rsidRPr="00BB0488">
        <w:rPr>
          <w:rFonts w:ascii="Arial" w:eastAsia="SimSun" w:hAnsi="Arial" w:cs="Arial"/>
          <w:sz w:val="20"/>
          <w:szCs w:val="20"/>
          <w:lang w:eastAsia="zh-CN"/>
        </w:rPr>
        <w:t>Záruční doba se vždy prodlužuje o dobu, po kterou nelze dílo či jakoukoli jeho část užívat pro vady, za něž zhotovitel odpovídá.</w:t>
      </w:r>
    </w:p>
    <w:p w:rsidR="00EE23FA" w:rsidRPr="00BB0488" w:rsidRDefault="00EE23FA" w:rsidP="00EE23FA">
      <w:pPr>
        <w:numPr>
          <w:ilvl w:val="1"/>
          <w:numId w:val="11"/>
        </w:numPr>
        <w:tabs>
          <w:tab w:val="clear" w:pos="567"/>
        </w:tabs>
        <w:autoSpaceDE w:val="0"/>
        <w:autoSpaceDN w:val="0"/>
        <w:adjustRightInd w:val="0"/>
        <w:spacing w:before="60"/>
        <w:ind w:left="680" w:hanging="680"/>
        <w:jc w:val="both"/>
        <w:rPr>
          <w:rFonts w:ascii="Arial" w:hAnsi="Arial" w:cs="Arial"/>
          <w:sz w:val="20"/>
          <w:szCs w:val="20"/>
        </w:rPr>
      </w:pPr>
      <w:r w:rsidRPr="00BB0488">
        <w:rPr>
          <w:rFonts w:ascii="Arial" w:eastAsia="SimSun" w:hAnsi="Arial" w:cs="Arial"/>
          <w:sz w:val="20"/>
          <w:szCs w:val="20"/>
          <w:lang w:eastAsia="zh-CN"/>
        </w:rPr>
        <w:t>Pro ty části díla, které byly v důsledku reklamace objednatele zhotovitelem opraveny, běží záruční lhůta opětovně od počátku ode dne provedení reklamační opravy, nejdéle však do doby uplynutí 12 měsíců od uplynutí záruční doby za celé dílo.</w:t>
      </w:r>
    </w:p>
    <w:p w:rsidR="00EE23FA" w:rsidRPr="00BB0488" w:rsidRDefault="00EE23FA" w:rsidP="00EE23FA">
      <w:pPr>
        <w:numPr>
          <w:ilvl w:val="0"/>
          <w:numId w:val="3"/>
        </w:numPr>
        <w:spacing w:before="240"/>
        <w:rPr>
          <w:rFonts w:ascii="Arial" w:eastAsia="SimSun" w:hAnsi="Arial" w:cs="Arial"/>
          <w:b/>
          <w:bCs/>
          <w:sz w:val="20"/>
          <w:szCs w:val="20"/>
          <w:lang w:eastAsia="zh-CN"/>
        </w:rPr>
      </w:pPr>
      <w:r w:rsidRPr="00BB0488">
        <w:rPr>
          <w:rFonts w:ascii="Arial" w:eastAsia="SimSun" w:hAnsi="Arial" w:cs="Arial"/>
          <w:b/>
          <w:bCs/>
          <w:sz w:val="20"/>
          <w:szCs w:val="20"/>
          <w:lang w:eastAsia="zh-CN"/>
        </w:rPr>
        <w:t>Pojištění</w:t>
      </w:r>
    </w:p>
    <w:p w:rsidR="00EE23FA" w:rsidRPr="00BB0488" w:rsidRDefault="00EE23FA" w:rsidP="00EE23FA">
      <w:pPr>
        <w:numPr>
          <w:ilvl w:val="1"/>
          <w:numId w:val="1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povinen nejpozději do 10 (deseti) dnů ode dne uzavření Smlouvy uzavřít na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pojistnou smlouvu pokrývající stavební objekty, které jsou předmětem díla, a to na hodnotu znovuzřízení (tzv. nová cena či reprodukční hodnota), a to proti požáru a dalším živelním pohromám, proti poškození a zničení a současně provést vinkulaci pojistného plnění ve prospěch objednatele s právem objednatele k přijetí pojistného plnění v případě pojistné události.</w:t>
      </w:r>
    </w:p>
    <w:p w:rsidR="00EE23FA" w:rsidRPr="00BB0488" w:rsidRDefault="00EE23FA" w:rsidP="00EE23FA">
      <w:pPr>
        <w:numPr>
          <w:ilvl w:val="1"/>
          <w:numId w:val="13"/>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rovněž povinen nejpozději do 10 (deseti) dnů ode dne uzavření Smlouvy uzavřít pojistnou smlouvu a na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udržovat platné pojištění odpovědnosti za škodu způsobenou zhotovitelem třetí osobě s pojistným plněním ve výši nejméně </w:t>
      </w:r>
      <w:r>
        <w:rPr>
          <w:rFonts w:ascii="Arial" w:eastAsia="SimSun" w:hAnsi="Arial" w:cs="Arial"/>
          <w:b/>
          <w:bCs/>
          <w:sz w:val="20"/>
          <w:szCs w:val="20"/>
          <w:lang w:eastAsia="zh-CN"/>
        </w:rPr>
        <w:t>3</w:t>
      </w:r>
      <w:r w:rsidRPr="00BB0488">
        <w:rPr>
          <w:rFonts w:ascii="Arial" w:eastAsia="SimSun" w:hAnsi="Arial" w:cs="Arial"/>
          <w:b/>
          <w:bCs/>
          <w:sz w:val="20"/>
          <w:szCs w:val="20"/>
          <w:lang w:eastAsia="zh-CN"/>
        </w:rPr>
        <w:t xml:space="preserve"> mil. Kč</w:t>
      </w:r>
      <w:r w:rsidRPr="00BB0488">
        <w:rPr>
          <w:rFonts w:ascii="Arial" w:eastAsia="SimSun" w:hAnsi="Arial" w:cs="Arial"/>
          <w:sz w:val="20"/>
          <w:szCs w:val="20"/>
          <w:lang w:eastAsia="zh-CN"/>
        </w:rPr>
        <w:t xml:space="preserve">, a současně provést vinkulaci pojistného plnění ve prospěch objednatele s právem objednatele k přijetí pojistného plnění v případě pojistné události. </w:t>
      </w:r>
    </w:p>
    <w:p w:rsidR="00EE23FA" w:rsidRPr="00BB0488" w:rsidRDefault="00EE23FA" w:rsidP="00EE23FA">
      <w:pPr>
        <w:numPr>
          <w:ilvl w:val="1"/>
          <w:numId w:val="13"/>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Doklad o pojištění a vinkulaci pojistného plnění dle předchozích odstavců se zhotovitel zavazuje předložit objednateli nejpozději před zahájením provádění díla.</w:t>
      </w:r>
    </w:p>
    <w:p w:rsidR="00EE23FA" w:rsidRPr="00BB0488" w:rsidRDefault="00EE23FA" w:rsidP="00EE23FA">
      <w:pPr>
        <w:numPr>
          <w:ilvl w:val="1"/>
          <w:numId w:val="13"/>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w:t>
      </w:r>
    </w:p>
    <w:p w:rsidR="00EE23FA" w:rsidRPr="00BB0488" w:rsidRDefault="00EE23FA" w:rsidP="00EE23FA">
      <w:pPr>
        <w:numPr>
          <w:ilvl w:val="1"/>
          <w:numId w:val="13"/>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nebo je uplatnit z poskytnuté bankovní záruky. </w:t>
      </w:r>
    </w:p>
    <w:p w:rsidR="00EE23FA" w:rsidRPr="00BB0488" w:rsidRDefault="00EE23FA" w:rsidP="00EE23FA">
      <w:pPr>
        <w:numPr>
          <w:ilvl w:val="1"/>
          <w:numId w:val="13"/>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Pokud zhotovitel poruší svoje povinnosti uvedené v tomto článku Smlouvy, je objednatel oprávněn odstoupit od Smlouvy.</w:t>
      </w:r>
    </w:p>
    <w:p w:rsidR="00EE23FA" w:rsidRPr="00C8736E" w:rsidRDefault="00EE23FA" w:rsidP="00EE23FA">
      <w:pPr>
        <w:numPr>
          <w:ilvl w:val="0"/>
          <w:numId w:val="3"/>
        </w:numPr>
        <w:spacing w:before="240"/>
        <w:rPr>
          <w:rFonts w:ascii="Arial" w:hAnsi="Arial" w:cs="Arial"/>
          <w:b/>
          <w:sz w:val="20"/>
          <w:szCs w:val="20"/>
        </w:rPr>
      </w:pPr>
      <w:r w:rsidRPr="00C8736E">
        <w:rPr>
          <w:rFonts w:ascii="Arial" w:hAnsi="Arial" w:cs="Arial"/>
          <w:b/>
          <w:sz w:val="20"/>
          <w:szCs w:val="20"/>
        </w:rPr>
        <w:t>Vlastnické právo a nebezpečí škody</w:t>
      </w:r>
    </w:p>
    <w:p w:rsidR="00EE23FA" w:rsidRPr="00BB0488" w:rsidRDefault="00EE23FA" w:rsidP="00EE23FA">
      <w:pPr>
        <w:numPr>
          <w:ilvl w:val="1"/>
          <w:numId w:val="14"/>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Vlastníkem zhotovovaného díla je objednatel, a to od samého počátku. Vlastnictví k věcem, které byly zhotovitelem opatřeny k provádění díla, přechází na objednatele okamžikem jejich zabudování do díla.</w:t>
      </w:r>
    </w:p>
    <w:p w:rsidR="00EE23FA" w:rsidRPr="00BB0488" w:rsidRDefault="00EE23FA" w:rsidP="00EE23FA">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Po dobu provádění díla nese nebezpečí škody na předmětu díla, jakož i na věcech opatřených k provádění díla, zhotovitel; tato nebezpečí přecházejí na objednatele po předání a převzetí díla.</w:t>
      </w:r>
    </w:p>
    <w:p w:rsidR="00EE23FA" w:rsidRPr="00BB0488" w:rsidRDefault="00EE23FA" w:rsidP="00EE23FA">
      <w:pPr>
        <w:numPr>
          <w:ilvl w:val="1"/>
          <w:numId w:val="14"/>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Zhotovitel se zavazuje provést veškerá opatření k prevenci vzniku škod podle předcházejícího odstavce tohoto článku, zejména zabezpečit ostrahu místa provádění díla a plnit další povinnosti, k nimž se při provádění díla zavázal.</w:t>
      </w:r>
    </w:p>
    <w:p w:rsidR="00EE23FA" w:rsidRPr="00BB0488" w:rsidRDefault="00EE23FA" w:rsidP="00EE23FA">
      <w:pPr>
        <w:numPr>
          <w:ilvl w:val="0"/>
          <w:numId w:val="3"/>
        </w:numPr>
        <w:spacing w:before="240"/>
        <w:rPr>
          <w:rFonts w:ascii="Arial" w:hAnsi="Arial" w:cs="Arial"/>
          <w:b/>
          <w:sz w:val="20"/>
          <w:szCs w:val="20"/>
        </w:rPr>
      </w:pPr>
      <w:r w:rsidRPr="00BB0488">
        <w:rPr>
          <w:rFonts w:ascii="Arial" w:hAnsi="Arial" w:cs="Arial"/>
          <w:b/>
          <w:sz w:val="20"/>
          <w:szCs w:val="20"/>
        </w:rPr>
        <w:t>Odstoupení od Smlouvy</w:t>
      </w:r>
    </w:p>
    <w:p w:rsidR="00EE23FA" w:rsidRPr="00BB0488" w:rsidRDefault="00EE23FA" w:rsidP="00EE23FA">
      <w:pPr>
        <w:numPr>
          <w:ilvl w:val="1"/>
          <w:numId w:val="15"/>
        </w:numPr>
        <w:autoSpaceDE w:val="0"/>
        <w:autoSpaceDN w:val="0"/>
        <w:adjustRightInd w:val="0"/>
        <w:spacing w:before="60"/>
        <w:jc w:val="both"/>
        <w:rPr>
          <w:rFonts w:ascii="Arial" w:hAnsi="Arial" w:cs="Arial"/>
          <w:sz w:val="20"/>
          <w:szCs w:val="20"/>
        </w:rPr>
      </w:pPr>
      <w:r w:rsidRPr="00BB0488">
        <w:rPr>
          <w:rFonts w:ascii="Arial" w:hAnsi="Arial" w:cs="Arial"/>
          <w:sz w:val="20"/>
          <w:szCs w:val="20"/>
        </w:rPr>
        <w:t xml:space="preserve">Jestliže zhotovitel nebude provádět práci v souladu se Smlouvou nebo bude zanedbávat plnění svých závazků tak závažným způsobem, že to ovlivní provádění prací, může objednatel prostřednictvím oznámení požadovat na zhotoviteli odstranění takového neplnění nebo zanedbání. </w:t>
      </w:r>
    </w:p>
    <w:p w:rsidR="00EE23FA" w:rsidRPr="00BB0488" w:rsidRDefault="00EE23FA" w:rsidP="00EE23FA">
      <w:pPr>
        <w:spacing w:before="60"/>
        <w:ind w:left="567"/>
        <w:jc w:val="both"/>
        <w:rPr>
          <w:rFonts w:ascii="Arial" w:hAnsi="Arial" w:cs="Arial"/>
          <w:sz w:val="20"/>
          <w:szCs w:val="20"/>
        </w:rPr>
      </w:pPr>
      <w:r w:rsidRPr="00BB0488">
        <w:rPr>
          <w:rFonts w:ascii="Arial" w:hAnsi="Arial" w:cs="Arial"/>
          <w:sz w:val="20"/>
          <w:szCs w:val="20"/>
        </w:rPr>
        <w:t>Jestliže zhotovitel nebude plnit v přiměřené době od oznámení objednatele, může objednatel po 20 (dvaceti) dnech od zaslání oznámení od Smlouvy odstoupit. Po takovémto ukončení musí objednatel spolu se zhotovitelem co možná nejdříve ověřit hodnotu provedených prací a všech dlužných částek k termínu odstoupení a tento dlužný závazek si vzájemně potvrdit.</w:t>
      </w:r>
    </w:p>
    <w:p w:rsidR="00EE23FA" w:rsidRPr="00BB0488" w:rsidRDefault="00EE23FA" w:rsidP="00EE23FA">
      <w:pPr>
        <w:numPr>
          <w:ilvl w:val="1"/>
          <w:numId w:val="15"/>
        </w:numPr>
        <w:tabs>
          <w:tab w:val="clear" w:pos="567"/>
          <w:tab w:val="num" w:pos="-5040"/>
        </w:tabs>
        <w:autoSpaceDE w:val="0"/>
        <w:autoSpaceDN w:val="0"/>
        <w:adjustRightInd w:val="0"/>
        <w:spacing w:before="60"/>
        <w:jc w:val="both"/>
        <w:rPr>
          <w:rFonts w:ascii="Arial" w:hAnsi="Arial" w:cs="Arial"/>
          <w:sz w:val="20"/>
          <w:szCs w:val="20"/>
        </w:rPr>
      </w:pPr>
      <w:r w:rsidRPr="00BB0488">
        <w:rPr>
          <w:rFonts w:ascii="Arial" w:hAnsi="Arial" w:cs="Arial"/>
          <w:sz w:val="20"/>
          <w:szCs w:val="20"/>
        </w:rPr>
        <w:t>Objednatel je oprávněn, mimo dalších případů uvedených ve Smlouvě, písemně odstoupit od Smlouvy, pokud zhotovitel:</w:t>
      </w:r>
    </w:p>
    <w:p w:rsidR="00EE23FA" w:rsidRPr="00BB0488" w:rsidRDefault="00EE23FA" w:rsidP="00EE23FA">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nezahájí z důvodů ležících na jeho straně provádění díla do 15 dnů od termínu zahájení díla sjednaného v této Smlouvě nebo termínu předání staveniště sjednaného v této Smlouvě, podle toho, který termín nastane později,</w:t>
      </w:r>
    </w:p>
    <w:p w:rsidR="00EE23FA" w:rsidRPr="00BB0488" w:rsidRDefault="00EE23FA" w:rsidP="00EE23FA">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 v prodlení s jednotlivými termíny specifikovanými v článku 4 této smlouvy po dobu delší než 10 dnů, </w:t>
      </w:r>
    </w:p>
    <w:p w:rsidR="00EE23FA" w:rsidRPr="00BB0488" w:rsidRDefault="00EE23FA" w:rsidP="00EE23FA">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je v prodlení s dokončením díla po dobu delší než 15 dnů,</w:t>
      </w:r>
    </w:p>
    <w:p w:rsidR="00EE23FA" w:rsidRPr="00BB0488" w:rsidRDefault="00EE23FA" w:rsidP="00EE23FA">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neodstraní v průběhu provádění díla vady zjištěné objednatelem a uvedené v zápisu z kontrolního dne, a to ani v dodatečné lhůtě stanovené písemně objednatelem,</w:t>
      </w:r>
    </w:p>
    <w:p w:rsidR="00EE23FA" w:rsidRPr="00BB0488" w:rsidRDefault="00EE23FA" w:rsidP="00EE23FA">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neoprávněně přeruší provádění díla po dobu delší než 10 dnů,</w:t>
      </w:r>
    </w:p>
    <w:p w:rsidR="00EE23FA" w:rsidRPr="00BB0488" w:rsidRDefault="00EE23FA" w:rsidP="00EE23FA">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přes písemné upozornění objednatele provádí dílo s nedostatečnou odbornou péčí, v rozporu s projektovou dokumentací, platnými technickými normami, obecně závaznými právními předpisy, případně pokyny objednatele,</w:t>
      </w:r>
    </w:p>
    <w:p w:rsidR="00EE23FA" w:rsidRPr="00BB0488" w:rsidRDefault="00EE23FA" w:rsidP="00EE23FA">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poruší svoje povinnosti sjednané v článku 12. Smlouvy,</w:t>
      </w:r>
    </w:p>
    <w:p w:rsidR="00EE23FA" w:rsidRPr="00BB0488" w:rsidRDefault="00EE23FA" w:rsidP="00EE23FA">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bude dlužníkem, u nějž bude v zahájeném insolvenčním řízení zjištěn úpadek a rozhodnuto o konkurzu,</w:t>
      </w:r>
    </w:p>
    <w:p w:rsidR="00EE23FA" w:rsidRPr="00BB0488" w:rsidRDefault="00EE23FA" w:rsidP="00EE23FA">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vstoupí do likvidace.</w:t>
      </w:r>
    </w:p>
    <w:p w:rsidR="00EE23FA" w:rsidRPr="00BB0488" w:rsidRDefault="00EE23FA" w:rsidP="00EE23FA">
      <w:pPr>
        <w:numPr>
          <w:ilvl w:val="1"/>
          <w:numId w:val="15"/>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může od Smlouvy odstoupit v případě, že</w:t>
      </w:r>
    </w:p>
    <w:p w:rsidR="00EE23FA" w:rsidRPr="00BB0488" w:rsidRDefault="00EE23FA" w:rsidP="00EE23FA">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objednatel opomene vykonat svou povinnost, a tím způsobí zhotovitelovu neschopnost provést smluvený výkon. Odstoupení je přípustné teprve tehdy, když zhotovitel písemně navrhl objednateli přiměřenou lhůtu ke splnění závazku a ta neúspěšně uplynula,</w:t>
      </w:r>
    </w:p>
    <w:p w:rsidR="00EE23FA" w:rsidRPr="00BB0488" w:rsidRDefault="00EE23FA" w:rsidP="00EE23FA">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objednatel splatnou platbu neprovede nebo se jinak dostane do prodlení s úhradou oproti dohodnutým platebním podmínkám. Odstoupení je přípustné teprve tehdy, když objednatel neuhradil sjednanou platbu ani po uplynutí lhůty 30 (třiceti) dnů od splatnosti sjednané platby, pokud nebude dohodnuto jinak.</w:t>
      </w:r>
    </w:p>
    <w:p w:rsidR="00EE23FA" w:rsidRPr="00BB0488" w:rsidRDefault="00EE23FA" w:rsidP="00EE23FA">
      <w:pPr>
        <w:numPr>
          <w:ilvl w:val="1"/>
          <w:numId w:val="15"/>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Každá ze smluvních stran je oprávněna písemně odstoupit od Smlouvy, pokud z důvodu vyšší moci bude zcela a na dobu delší než 30 dnů znemožněno některé ze smluvních stran plnit své závazky ze Smlouvy.</w:t>
      </w:r>
      <w:r w:rsidRPr="00BB0488">
        <w:rPr>
          <w:rFonts w:ascii="Arial" w:hAnsi="Arial" w:cs="Arial"/>
          <w:sz w:val="20"/>
          <w:szCs w:val="20"/>
        </w:rPr>
        <w:t xml:space="preserve"> </w:t>
      </w:r>
    </w:p>
    <w:p w:rsidR="00EE23FA" w:rsidRPr="00BB0488" w:rsidRDefault="00EE23FA" w:rsidP="00EE23FA">
      <w:pPr>
        <w:numPr>
          <w:ilvl w:val="1"/>
          <w:numId w:val="15"/>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Každá ze smluvních má právo odstoupit od Smlouvy v případě, že objednatel nevyzve písemně zhotovitele k předání staveniště ve lhůtě 12 měsíců od podepsání Smlouvy. Odstoupení od Smlouvy v takovém případě nepodléhá žádným sankcím a nevykazuje žádné nároky ani závazky vůči druhé straně. </w:t>
      </w:r>
    </w:p>
    <w:p w:rsidR="00EE23FA" w:rsidRPr="00BB0488" w:rsidRDefault="00EE23FA" w:rsidP="00EE23FA">
      <w:pPr>
        <w:numPr>
          <w:ilvl w:val="1"/>
          <w:numId w:val="15"/>
        </w:numPr>
        <w:autoSpaceDE w:val="0"/>
        <w:autoSpaceDN w:val="0"/>
        <w:adjustRightInd w:val="0"/>
        <w:spacing w:before="60"/>
        <w:jc w:val="both"/>
        <w:rPr>
          <w:rFonts w:ascii="Arial" w:hAnsi="Arial" w:cs="Arial"/>
          <w:sz w:val="20"/>
          <w:szCs w:val="20"/>
        </w:rPr>
      </w:pPr>
      <w:r w:rsidRPr="00BB0488">
        <w:rPr>
          <w:rFonts w:ascii="Arial" w:hAnsi="Arial" w:cs="Arial"/>
          <w:sz w:val="20"/>
          <w:szCs w:val="20"/>
        </w:rPr>
        <w:t>Účinky odstoupení nastávají dnem doručení písemného projevu vůle od Smlouvy odstoupit druhé straně. V pochybnostech se má za to, že oznámení bylo doručeno třetím dnem ode dne jeho odeslání na poslední známou adresu.</w:t>
      </w:r>
    </w:p>
    <w:p w:rsidR="00EE23FA" w:rsidRPr="00BB0488" w:rsidRDefault="00EE23FA" w:rsidP="00EE23FA">
      <w:pPr>
        <w:numPr>
          <w:ilvl w:val="0"/>
          <w:numId w:val="3"/>
        </w:numPr>
        <w:spacing w:before="240"/>
        <w:rPr>
          <w:rFonts w:ascii="Arial" w:hAnsi="Arial" w:cs="Arial"/>
          <w:sz w:val="20"/>
          <w:szCs w:val="20"/>
        </w:rPr>
      </w:pPr>
      <w:r w:rsidRPr="00BB0488">
        <w:rPr>
          <w:rFonts w:ascii="Arial" w:hAnsi="Arial" w:cs="Arial"/>
          <w:b/>
          <w:sz w:val="20"/>
          <w:szCs w:val="20"/>
        </w:rPr>
        <w:t xml:space="preserve">Smluvní pokuty    </w:t>
      </w:r>
    </w:p>
    <w:p w:rsidR="00EE23FA" w:rsidRPr="00BB0488" w:rsidRDefault="00EE23FA" w:rsidP="00EE23FA">
      <w:pPr>
        <w:numPr>
          <w:ilvl w:val="1"/>
          <w:numId w:val="12"/>
        </w:numPr>
        <w:tabs>
          <w:tab w:val="clear" w:pos="567"/>
        </w:tabs>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budou uplatněny oprávněnou stranou z titulu neplnění níže uvedených závazků ze Smlouvy, tyto smluvní pokuty:</w:t>
      </w:r>
    </w:p>
    <w:p w:rsidR="00EE23FA" w:rsidRPr="00BB0488" w:rsidRDefault="00EE23FA" w:rsidP="00EE23FA">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se splněním sjednaného termínu předání a převzetí díla ve výši </w:t>
      </w:r>
      <w:r>
        <w:rPr>
          <w:rFonts w:ascii="Arial" w:hAnsi="Arial" w:cs="Arial"/>
          <w:b/>
          <w:sz w:val="20"/>
          <w:szCs w:val="20"/>
        </w:rPr>
        <w:t>10</w:t>
      </w:r>
      <w:r w:rsidRPr="00BB0488">
        <w:rPr>
          <w:rFonts w:ascii="Arial" w:hAnsi="Arial" w:cs="Arial"/>
          <w:b/>
          <w:sz w:val="20"/>
          <w:szCs w:val="20"/>
        </w:rPr>
        <w:t>.000,- Kč</w:t>
      </w:r>
      <w:r w:rsidRPr="00BB0488">
        <w:rPr>
          <w:rFonts w:ascii="Arial" w:hAnsi="Arial" w:cs="Arial"/>
          <w:sz w:val="20"/>
          <w:szCs w:val="20"/>
        </w:rPr>
        <w:t xml:space="preserve"> (</w:t>
      </w:r>
      <w:proofErr w:type="spellStart"/>
      <w:r w:rsidRPr="00BB0488">
        <w:rPr>
          <w:rFonts w:ascii="Arial" w:hAnsi="Arial" w:cs="Arial"/>
          <w:sz w:val="20"/>
          <w:szCs w:val="20"/>
        </w:rPr>
        <w:t>Desettisíc</w:t>
      </w:r>
      <w:proofErr w:type="spellEnd"/>
      <w:r w:rsidRPr="00BB0488">
        <w:rPr>
          <w:rFonts w:ascii="Arial" w:hAnsi="Arial" w:cs="Arial"/>
          <w:sz w:val="20"/>
          <w:szCs w:val="20"/>
        </w:rPr>
        <w:t xml:space="preserve"> korun českých) za každý i započatý den prodlení, až do data podepsání protokolu o předání a převzetí.</w:t>
      </w:r>
    </w:p>
    <w:p w:rsidR="00EE23FA" w:rsidRPr="00BB0488" w:rsidRDefault="00EE23FA" w:rsidP="00EE23FA">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a nedodělků ve výši </w:t>
      </w:r>
      <w:r w:rsidRPr="00BB0488">
        <w:rPr>
          <w:rFonts w:ascii="Arial" w:hAnsi="Arial" w:cs="Arial"/>
          <w:b/>
          <w:sz w:val="20"/>
          <w:szCs w:val="20"/>
        </w:rPr>
        <w:t>5.000,- Kč</w:t>
      </w:r>
      <w:r w:rsidRPr="00BB0488">
        <w:rPr>
          <w:rFonts w:ascii="Arial" w:hAnsi="Arial" w:cs="Arial"/>
          <w:sz w:val="20"/>
          <w:szCs w:val="20"/>
        </w:rPr>
        <w:t xml:space="preserve"> (</w:t>
      </w:r>
      <w:proofErr w:type="spellStart"/>
      <w:r w:rsidRPr="00BB0488">
        <w:rPr>
          <w:rFonts w:ascii="Arial" w:hAnsi="Arial" w:cs="Arial"/>
          <w:sz w:val="20"/>
          <w:szCs w:val="20"/>
        </w:rPr>
        <w:t>Pěttisíc</w:t>
      </w:r>
      <w:proofErr w:type="spellEnd"/>
      <w:r w:rsidRPr="00BB0488">
        <w:rPr>
          <w:rFonts w:ascii="Arial" w:hAnsi="Arial" w:cs="Arial"/>
          <w:sz w:val="20"/>
          <w:szCs w:val="20"/>
        </w:rPr>
        <w:t xml:space="preserve"> korun českých) za každou vadu a každý den prodlení oproti lhůtě pro její odstranění uvedené v protokolu o předání a převzetí díla až do dne, kdy vady a nedodělky budou odstraněny.</w:t>
      </w:r>
    </w:p>
    <w:p w:rsidR="00EE23FA" w:rsidRPr="00BB0488" w:rsidRDefault="00EE23FA" w:rsidP="00EE23FA">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zjištěných a uplatněných v rámci záruky ve výši </w:t>
      </w:r>
      <w:r w:rsidRPr="00BB0488">
        <w:rPr>
          <w:rFonts w:ascii="Arial" w:hAnsi="Arial" w:cs="Arial"/>
          <w:b/>
          <w:sz w:val="20"/>
          <w:szCs w:val="20"/>
        </w:rPr>
        <w:t>5.000,- Kč</w:t>
      </w:r>
      <w:r w:rsidRPr="00BB0488">
        <w:rPr>
          <w:rFonts w:ascii="Arial" w:hAnsi="Arial" w:cs="Arial"/>
          <w:sz w:val="20"/>
          <w:szCs w:val="20"/>
        </w:rPr>
        <w:t xml:space="preserve"> (</w:t>
      </w:r>
      <w:proofErr w:type="spellStart"/>
      <w:r w:rsidRPr="00BB0488">
        <w:rPr>
          <w:rFonts w:ascii="Arial" w:hAnsi="Arial" w:cs="Arial"/>
          <w:sz w:val="20"/>
          <w:szCs w:val="20"/>
        </w:rPr>
        <w:t>Pěttisíc</w:t>
      </w:r>
      <w:proofErr w:type="spellEnd"/>
      <w:r w:rsidRPr="00BB0488">
        <w:rPr>
          <w:rFonts w:ascii="Arial" w:hAnsi="Arial" w:cs="Arial"/>
          <w:sz w:val="20"/>
          <w:szCs w:val="20"/>
        </w:rPr>
        <w:t xml:space="preserve"> korun českých) za každou vadu a každý den prodlení oproti dohodnuté lhůtě k odstranění uvedené v dohodě o odstranění vad až do dne, kdy vady a nedodělky budou odstraněny.</w:t>
      </w:r>
    </w:p>
    <w:p w:rsidR="00EE23FA" w:rsidRPr="00BB0488" w:rsidRDefault="00EE23FA" w:rsidP="00EE23FA">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objednatele se zaplacením dohodnutých plateb ve sjednané lhůtě splatnosti ve výši </w:t>
      </w:r>
      <w:r w:rsidRPr="00BB0488">
        <w:rPr>
          <w:rFonts w:ascii="Arial" w:hAnsi="Arial" w:cs="Arial"/>
          <w:b/>
          <w:sz w:val="20"/>
          <w:szCs w:val="20"/>
        </w:rPr>
        <w:t>0,02 %</w:t>
      </w:r>
      <w:r w:rsidRPr="00BB0488">
        <w:rPr>
          <w:rFonts w:ascii="Arial" w:hAnsi="Arial" w:cs="Arial"/>
          <w:sz w:val="20"/>
          <w:szCs w:val="20"/>
        </w:rPr>
        <w:t xml:space="preserve"> z dlužné částky za každý i započatý den prodlení.</w:t>
      </w:r>
    </w:p>
    <w:p w:rsidR="00EE23FA" w:rsidRPr="00BB0488" w:rsidRDefault="00EE23FA" w:rsidP="00EE23FA">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Smluvní pokuta za prodlení zhotovitele s předáním bankovní záruky dle odst. 8.14. a násl. této Smlouvy ve výši </w:t>
      </w:r>
      <w:r w:rsidRPr="00BB0488">
        <w:rPr>
          <w:rFonts w:ascii="Arial" w:hAnsi="Arial" w:cs="Arial"/>
          <w:b/>
          <w:bCs/>
          <w:sz w:val="20"/>
          <w:szCs w:val="20"/>
        </w:rPr>
        <w:t>10</w:t>
      </w:r>
      <w:r w:rsidRPr="00BB0488">
        <w:rPr>
          <w:rFonts w:ascii="Arial" w:hAnsi="Arial" w:cs="Arial"/>
          <w:b/>
          <w:sz w:val="20"/>
          <w:szCs w:val="20"/>
        </w:rPr>
        <w:t>.000,- Kč</w:t>
      </w:r>
      <w:r w:rsidRPr="00BB0488">
        <w:rPr>
          <w:rFonts w:ascii="Arial" w:hAnsi="Arial" w:cs="Arial"/>
          <w:sz w:val="20"/>
          <w:szCs w:val="20"/>
        </w:rPr>
        <w:t xml:space="preserve"> (</w:t>
      </w:r>
      <w:proofErr w:type="spellStart"/>
      <w:r w:rsidRPr="00BB0488">
        <w:rPr>
          <w:rFonts w:ascii="Arial" w:hAnsi="Arial" w:cs="Arial"/>
          <w:sz w:val="20"/>
          <w:szCs w:val="20"/>
        </w:rPr>
        <w:t>Desettisíc</w:t>
      </w:r>
      <w:proofErr w:type="spellEnd"/>
      <w:r w:rsidRPr="00BB0488">
        <w:rPr>
          <w:rFonts w:ascii="Arial" w:hAnsi="Arial" w:cs="Arial"/>
          <w:sz w:val="20"/>
          <w:szCs w:val="20"/>
        </w:rPr>
        <w:t xml:space="preserve"> korun českých) za každý i započatý den prodlení.</w:t>
      </w:r>
    </w:p>
    <w:p w:rsidR="00EE23FA" w:rsidRPr="00BB0488" w:rsidRDefault="00EE23FA" w:rsidP="00EE23FA">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Smluvní pokutu za prodlení zhotovitele s nedodržením termínu vyklizení staveniště dle odst. 5.1.3. této Smlouvy ve výši </w:t>
      </w:r>
      <w:r w:rsidRPr="00BB0488">
        <w:rPr>
          <w:rFonts w:ascii="Arial" w:hAnsi="Arial" w:cs="Arial"/>
          <w:b/>
          <w:sz w:val="20"/>
          <w:szCs w:val="20"/>
        </w:rPr>
        <w:t>5.000,- Kč</w:t>
      </w:r>
      <w:r w:rsidRPr="00BB0488">
        <w:rPr>
          <w:rFonts w:ascii="Arial" w:hAnsi="Arial" w:cs="Arial"/>
          <w:sz w:val="20"/>
          <w:szCs w:val="20"/>
        </w:rPr>
        <w:t xml:space="preserve"> (</w:t>
      </w:r>
      <w:proofErr w:type="spellStart"/>
      <w:r w:rsidRPr="00BB0488">
        <w:rPr>
          <w:rFonts w:ascii="Arial" w:hAnsi="Arial" w:cs="Arial"/>
          <w:sz w:val="20"/>
          <w:szCs w:val="20"/>
        </w:rPr>
        <w:t>Pěttisíc</w:t>
      </w:r>
      <w:proofErr w:type="spellEnd"/>
      <w:r w:rsidRPr="00BB0488">
        <w:rPr>
          <w:rFonts w:ascii="Arial" w:hAnsi="Arial" w:cs="Arial"/>
          <w:sz w:val="20"/>
          <w:szCs w:val="20"/>
        </w:rPr>
        <w:t xml:space="preserve"> korun českých) za každý i započatý den prodlení.</w:t>
      </w:r>
    </w:p>
    <w:p w:rsidR="00EE23FA" w:rsidRPr="00BB0488" w:rsidRDefault="00EE23FA" w:rsidP="00EE23FA">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Nebudou-li na staveništi dodržovány zásady BOZP a bezpečnost bude opakovaně porušována, může objednatel udělit zhotoviteli smluvní pokutu až do výše </w:t>
      </w:r>
      <w:proofErr w:type="gramStart"/>
      <w:r w:rsidRPr="00BB0488">
        <w:rPr>
          <w:rFonts w:ascii="Arial" w:hAnsi="Arial" w:cs="Arial"/>
          <w:sz w:val="20"/>
          <w:szCs w:val="20"/>
        </w:rPr>
        <w:t>25.000,-</w:t>
      </w:r>
      <w:proofErr w:type="gramEnd"/>
      <w:r w:rsidRPr="00BB0488">
        <w:rPr>
          <w:rFonts w:ascii="Arial" w:hAnsi="Arial" w:cs="Arial"/>
          <w:sz w:val="20"/>
          <w:szCs w:val="20"/>
        </w:rPr>
        <w:t xml:space="preserve"> Kč za každé jedno porušení, a to  i opakovaně.</w:t>
      </w:r>
    </w:p>
    <w:p w:rsidR="00EE23FA" w:rsidRPr="00BB0488" w:rsidRDefault="00EE23FA" w:rsidP="00EE23FA">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Objednatel má právo na úhradu smluvní pokuty ve výši </w:t>
      </w:r>
      <w:r w:rsidRPr="00BB0488">
        <w:rPr>
          <w:rFonts w:ascii="Arial" w:hAnsi="Arial" w:cs="Arial"/>
          <w:b/>
          <w:bCs/>
          <w:sz w:val="20"/>
          <w:szCs w:val="20"/>
        </w:rPr>
        <w:t xml:space="preserve">10.000,- Kč </w:t>
      </w:r>
      <w:r w:rsidRPr="00BB0488">
        <w:rPr>
          <w:rFonts w:ascii="Arial" w:hAnsi="Arial" w:cs="Arial"/>
          <w:sz w:val="20"/>
          <w:szCs w:val="20"/>
        </w:rPr>
        <w:t>(</w:t>
      </w:r>
      <w:proofErr w:type="spellStart"/>
      <w:r w:rsidRPr="00BB0488">
        <w:rPr>
          <w:rFonts w:ascii="Arial" w:hAnsi="Arial" w:cs="Arial"/>
          <w:sz w:val="20"/>
          <w:szCs w:val="20"/>
        </w:rPr>
        <w:t>Desettisíc</w:t>
      </w:r>
      <w:proofErr w:type="spellEnd"/>
      <w:r w:rsidRPr="00BB0488">
        <w:rPr>
          <w:rFonts w:ascii="Arial" w:hAnsi="Arial" w:cs="Arial"/>
          <w:sz w:val="20"/>
          <w:szCs w:val="20"/>
        </w:rPr>
        <w:t xml:space="preserve"> korun českých) v případě nesplnění či porušení každé jednotlivé povinnosti zhotovitele vyplývající z ustanovení odst. 4.3., 7.7., 9.9., 18.8., 18.10. a 18.12.</w:t>
      </w:r>
    </w:p>
    <w:p w:rsidR="00EE23FA" w:rsidRPr="00BB0488" w:rsidRDefault="00EE23FA" w:rsidP="00EE23FA">
      <w:pPr>
        <w:numPr>
          <w:ilvl w:val="1"/>
          <w:numId w:val="12"/>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v případě vzniku škody způsobené porušením povinnosti ze závazku, na níž je dohodnuta smluvní pokuta, se hradí pouze škoda přesahující smluvní pokutu.</w:t>
      </w:r>
    </w:p>
    <w:p w:rsidR="00EE23FA" w:rsidRPr="00BB0488" w:rsidRDefault="00EE23FA" w:rsidP="00EE23FA">
      <w:pPr>
        <w:numPr>
          <w:ilvl w:val="0"/>
          <w:numId w:val="3"/>
        </w:numPr>
        <w:spacing w:before="240"/>
        <w:rPr>
          <w:rFonts w:ascii="Arial" w:hAnsi="Arial" w:cs="Arial"/>
          <w:b/>
          <w:sz w:val="20"/>
          <w:szCs w:val="20"/>
        </w:rPr>
      </w:pPr>
      <w:r w:rsidRPr="00BB0488">
        <w:rPr>
          <w:rFonts w:ascii="Arial" w:hAnsi="Arial" w:cs="Arial"/>
          <w:b/>
          <w:sz w:val="20"/>
          <w:szCs w:val="20"/>
        </w:rPr>
        <w:t>Jiná ujednání</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Smluvní strany se dohodly, že ve smyslu § 1977 OZ pokládají porušení smluvních povinností uvedených v následujících částech Smlouvy za porušení podstatné:</w:t>
      </w:r>
    </w:p>
    <w:p w:rsidR="00EE23FA" w:rsidRPr="00BB0488" w:rsidRDefault="00EE23FA" w:rsidP="00EE23FA">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objednatele s povinností dle odst. 5.3. Smlouvy a odst. 6.1. Smlouvy,</w:t>
      </w:r>
    </w:p>
    <w:p w:rsidR="00EE23FA" w:rsidRPr="00BB0488" w:rsidRDefault="00EE23FA" w:rsidP="00EE23FA">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zhotovitele s povinností dle odst. 5.1. Smlouvy.</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Každá ze smluvních stran ovlivněná vyšší mocí musí bez </w:t>
      </w:r>
      <w:proofErr w:type="gramStart"/>
      <w:r w:rsidRPr="00BB0488">
        <w:rPr>
          <w:rFonts w:ascii="Arial" w:hAnsi="Arial" w:cs="Arial"/>
          <w:sz w:val="20"/>
          <w:szCs w:val="20"/>
        </w:rPr>
        <w:t>zpoždění</w:t>
      </w:r>
      <w:proofErr w:type="gramEnd"/>
      <w:r w:rsidRPr="00BB0488">
        <w:rPr>
          <w:rFonts w:ascii="Arial" w:hAnsi="Arial" w:cs="Arial"/>
          <w:sz w:val="20"/>
          <w:szCs w:val="20"/>
        </w:rPr>
        <w:t xml:space="preserve"> a ne později než 5 (pět) dnů od výskytu vyšší moci oznámit druhé straně působení a charakteristiku vyšší moci. Jestliže z důvodu vyšší moci bude zhotovitel zpožděn v plnění svých závazků dle Smlouvy, bude mít právo na takové prodloužení termínu, které by mělo být za všech okolností čestné a přiměřené. Pokud by působení vyšší moci trvalo ne více než 30 dnů, nebudou zhotoviteli ani objednateli hrazeny žádné dodatečné náklady. V opačném případě budou tyto vlivy promítnuty dodatkem do smluvních ujednání.</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Jestliže bude zhotoviteli v důsledku vyšší moci definitivně zabráněno plnit tuto Smlouvu nebo její část, budou objednatel a zhotovitel oprávněni na základě vzájemného písemného oznámení ukončit Smlouvu nebo tu její část, v jejíž realizaci je zhotoviteli s konečnou platností zabráněno. V případě ukončení výše uvedeným způsobem musí objednatel zaplatit zhotoviteli poměrnou část odměny za provedené práce a za položky vyrobené před datem ukončení. </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rsidR="00EE23FA" w:rsidRPr="00BB0488" w:rsidRDefault="00EE23FA" w:rsidP="00EE23FA">
      <w:pPr>
        <w:numPr>
          <w:ilvl w:val="1"/>
          <w:numId w:val="7"/>
        </w:numPr>
        <w:tabs>
          <w:tab w:val="num" w:pos="-5100"/>
        </w:tabs>
        <w:autoSpaceDE w:val="0"/>
        <w:autoSpaceDN w:val="0"/>
        <w:adjustRightInd w:val="0"/>
        <w:spacing w:after="60"/>
        <w:ind w:left="600" w:hanging="600"/>
        <w:jc w:val="both"/>
        <w:rPr>
          <w:rFonts w:ascii="Arial" w:hAnsi="Arial" w:cs="Arial"/>
          <w:sz w:val="20"/>
          <w:szCs w:val="20"/>
        </w:rPr>
      </w:pPr>
      <w:r w:rsidRPr="00BB0488">
        <w:rPr>
          <w:rFonts w:ascii="Arial" w:hAnsi="Arial" w:cs="Arial"/>
          <w:sz w:val="20"/>
          <w:szCs w:val="20"/>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Odpovědnost za škodu se řídí obecně závaznými právními předpisy. Hradí se škoda skutečná i ušlý zisk, a to uvedením v předešlý stav nebo v penězích, přičemž právo volby má strana poškozená.</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bude odpovědný za škodu, kterou způsobí objednateli, vzniklou v souvislosti s plněním Smlouvy zhotovitelem a jeho subdodavateli.</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Zhotovitel je podle ustanovení § 2 písm. e) zákona č. 320/2001 Sb., o finanční kontrole ve veřejné správě a o změně některých zákonů (zákon o finanční kontrole),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osobou povinnou spolupůsobit při výkonu finanční kontroly prováděné v souvislosti s úhradou zboží a služeb z veřejných výdajů nebo z veřejné finanční podpory. </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Smluvní strany jsou povinny uchovávat veškerou dokumentaci související s prováděním Smlouvy vč. účetních dokladů po dobu deseti let od zániku závazků vyplývajících ze Smlouvy, minimálně však do konce roku 2026. </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se dále zavazuje poskytnout na žádost objednatele písemně jakékoli doplňující informace související s realizací projektu ve lhůtě stanovené objednatelem</w:t>
      </w:r>
      <w:r>
        <w:rPr>
          <w:rFonts w:ascii="Arial" w:hAnsi="Arial" w:cs="Arial"/>
          <w:sz w:val="20"/>
          <w:szCs w:val="20"/>
        </w:rPr>
        <w:t>,</w:t>
      </w:r>
      <w:r w:rsidRPr="00BB0488">
        <w:rPr>
          <w:rFonts w:ascii="Arial" w:hAnsi="Arial" w:cs="Arial"/>
          <w:sz w:val="20"/>
          <w:szCs w:val="20"/>
        </w:rPr>
        <w:t xml:space="preserve"> a to po dobu deseti let od zániku závazků vyplývajících ze Smlouvy, minimálně však do konce roku 20</w:t>
      </w:r>
      <w:r>
        <w:rPr>
          <w:rFonts w:ascii="Arial" w:hAnsi="Arial" w:cs="Arial"/>
          <w:sz w:val="20"/>
          <w:szCs w:val="20"/>
        </w:rPr>
        <w:t>28</w:t>
      </w:r>
      <w:r w:rsidRPr="00BB0488">
        <w:rPr>
          <w:rFonts w:ascii="Arial" w:hAnsi="Arial" w:cs="Arial"/>
          <w:sz w:val="20"/>
          <w:szCs w:val="20"/>
        </w:rPr>
        <w:t xml:space="preserve">. </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Zhotovitel se zavazuje nevydávat bez předchozího písemného souhlasu objednatele žádná stanoviska, komentáře či oznámení pro sdělovací prostředky nebo jiné veřejné distributory a zpracovatele informací. </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Zhotovitel bere na vědomí, že ve lhůtě dle § 147a odst. 5 </w:t>
      </w:r>
      <w:r>
        <w:rPr>
          <w:rFonts w:ascii="Arial" w:hAnsi="Arial" w:cs="Arial"/>
          <w:sz w:val="20"/>
          <w:szCs w:val="20"/>
        </w:rPr>
        <w:t>ZZVZ</w:t>
      </w:r>
      <w:r w:rsidRPr="00BB0488">
        <w:rPr>
          <w:rFonts w:ascii="Arial" w:hAnsi="Arial" w:cs="Arial"/>
          <w:sz w:val="20"/>
          <w:szCs w:val="20"/>
        </w:rPr>
        <w:t>, je povinen předložit objednateli seznam subdodavatelů.</w:t>
      </w:r>
    </w:p>
    <w:p w:rsidR="00EE23FA" w:rsidRPr="00BB0488" w:rsidRDefault="00EE23FA" w:rsidP="00EE23FA">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Zhotovitel bere na vědomí, že objednatel je povinným subjektem dle zákona č. 106/1999Sb., o svobodném přístupu k informacím, a výslovně souhlasí se zveřejněním celého znění smlouvy včetně všech jejích změn a dodatků, výši skutečně uhrazené ceny za plnění veřejné zakázky a dalších nezbytně nutných dokumentů na profilu zadavatele, a to v souladu zejména s § 147a </w:t>
      </w:r>
      <w:r>
        <w:rPr>
          <w:rFonts w:ascii="Arial" w:hAnsi="Arial" w:cs="Arial"/>
          <w:sz w:val="20"/>
          <w:szCs w:val="20"/>
        </w:rPr>
        <w:t>ZZVZ</w:t>
      </w:r>
      <w:r w:rsidRPr="00BB0488">
        <w:rPr>
          <w:rFonts w:ascii="Arial" w:hAnsi="Arial" w:cs="Arial"/>
          <w:sz w:val="20"/>
          <w:szCs w:val="20"/>
        </w:rPr>
        <w:t>.</w:t>
      </w:r>
    </w:p>
    <w:p w:rsidR="00EE23FA" w:rsidRPr="00BB0488" w:rsidRDefault="00EE23FA" w:rsidP="00EE23FA">
      <w:pPr>
        <w:numPr>
          <w:ilvl w:val="0"/>
          <w:numId w:val="3"/>
        </w:numPr>
        <w:spacing w:before="240"/>
        <w:rPr>
          <w:rFonts w:ascii="Arial" w:hAnsi="Arial" w:cs="Arial"/>
          <w:b/>
          <w:sz w:val="20"/>
          <w:szCs w:val="20"/>
        </w:rPr>
      </w:pPr>
      <w:r w:rsidRPr="00BB0488">
        <w:rPr>
          <w:rFonts w:ascii="Arial" w:hAnsi="Arial" w:cs="Arial"/>
          <w:b/>
          <w:sz w:val="20"/>
          <w:szCs w:val="20"/>
        </w:rPr>
        <w:t>Závěrečná ustanovení</w:t>
      </w:r>
    </w:p>
    <w:p w:rsidR="00EE23FA" w:rsidRPr="00BB0488" w:rsidRDefault="00EE23FA" w:rsidP="00E52F68">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sz w:val="20"/>
          <w:szCs w:val="20"/>
        </w:rPr>
        <w:t>Smlouva byla schválena usnesením R</w:t>
      </w:r>
      <w:r>
        <w:rPr>
          <w:rFonts w:ascii="Arial" w:hAnsi="Arial" w:cs="Arial"/>
          <w:sz w:val="20"/>
          <w:szCs w:val="20"/>
        </w:rPr>
        <w:t xml:space="preserve">ady města Český Krumlov ze dne </w:t>
      </w:r>
      <w:r w:rsidR="00190954">
        <w:rPr>
          <w:rFonts w:ascii="Arial" w:hAnsi="Arial" w:cs="Arial"/>
          <w:sz w:val="20"/>
          <w:szCs w:val="20"/>
        </w:rPr>
        <w:t>6</w:t>
      </w:r>
      <w:r>
        <w:rPr>
          <w:rFonts w:ascii="Arial" w:hAnsi="Arial" w:cs="Arial"/>
          <w:sz w:val="20"/>
          <w:szCs w:val="20"/>
        </w:rPr>
        <w:t>.</w:t>
      </w:r>
      <w:r w:rsidR="00190954">
        <w:rPr>
          <w:rFonts w:ascii="Arial" w:hAnsi="Arial" w:cs="Arial"/>
          <w:sz w:val="20"/>
          <w:szCs w:val="20"/>
        </w:rPr>
        <w:t xml:space="preserve"> května </w:t>
      </w:r>
      <w:r>
        <w:rPr>
          <w:rFonts w:ascii="Arial" w:hAnsi="Arial" w:cs="Arial"/>
          <w:sz w:val="20"/>
          <w:szCs w:val="20"/>
        </w:rPr>
        <w:t>20</w:t>
      </w:r>
      <w:r w:rsidR="00190954">
        <w:rPr>
          <w:rFonts w:ascii="Arial" w:hAnsi="Arial" w:cs="Arial"/>
          <w:sz w:val="20"/>
          <w:szCs w:val="20"/>
        </w:rPr>
        <w:t>19</w:t>
      </w:r>
      <w:r w:rsidRPr="00BB0488">
        <w:rPr>
          <w:rFonts w:ascii="Arial" w:hAnsi="Arial" w:cs="Arial"/>
          <w:sz w:val="20"/>
          <w:szCs w:val="20"/>
        </w:rPr>
        <w:t xml:space="preserve">, č. usnesení: </w:t>
      </w:r>
      <w:r w:rsidR="00190954">
        <w:rPr>
          <w:rFonts w:ascii="Arial" w:hAnsi="Arial" w:cs="Arial"/>
          <w:sz w:val="20"/>
          <w:szCs w:val="20"/>
        </w:rPr>
        <w:t>0208</w:t>
      </w:r>
      <w:r w:rsidRPr="00BB0488">
        <w:rPr>
          <w:rFonts w:ascii="Arial" w:hAnsi="Arial" w:cs="Arial"/>
          <w:sz w:val="20"/>
          <w:szCs w:val="20"/>
        </w:rPr>
        <w:t>/RM</w:t>
      </w:r>
      <w:r w:rsidR="00190954">
        <w:rPr>
          <w:rFonts w:ascii="Arial" w:hAnsi="Arial" w:cs="Arial"/>
          <w:sz w:val="20"/>
          <w:szCs w:val="20"/>
        </w:rPr>
        <w:t>10</w:t>
      </w:r>
      <w:r w:rsidRPr="00BB0488">
        <w:rPr>
          <w:rFonts w:ascii="Arial" w:hAnsi="Arial" w:cs="Arial"/>
          <w:sz w:val="20"/>
          <w:szCs w:val="20"/>
        </w:rPr>
        <w:t>/20</w:t>
      </w:r>
      <w:r w:rsidR="00190954">
        <w:rPr>
          <w:rFonts w:ascii="Arial" w:hAnsi="Arial" w:cs="Arial"/>
          <w:sz w:val="20"/>
          <w:szCs w:val="20"/>
        </w:rPr>
        <w:t>19</w:t>
      </w:r>
      <w:r w:rsidRPr="00BB0488">
        <w:rPr>
          <w:rFonts w:ascii="Arial" w:hAnsi="Arial" w:cs="Arial"/>
          <w:sz w:val="20"/>
          <w:szCs w:val="20"/>
        </w:rPr>
        <w:t>.</w:t>
      </w:r>
    </w:p>
    <w:p w:rsidR="00EE23FA" w:rsidRPr="00BB0488"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sz w:val="20"/>
          <w:szCs w:val="20"/>
        </w:rPr>
        <w:t>Smlouva nabývá platnosti dnem jejího podpisu oběma smluvními stranami.</w:t>
      </w:r>
      <w:r>
        <w:rPr>
          <w:rFonts w:ascii="Arial" w:hAnsi="Arial" w:cs="Arial"/>
          <w:sz w:val="20"/>
          <w:szCs w:val="20"/>
        </w:rPr>
        <w:t xml:space="preserve"> </w:t>
      </w:r>
      <w:r w:rsidRPr="006A69FF">
        <w:rPr>
          <w:rFonts w:ascii="Arial" w:hAnsi="Arial" w:cs="Arial"/>
          <w:sz w:val="20"/>
          <w:szCs w:val="20"/>
        </w:rPr>
        <w:t>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EE23FA" w:rsidRPr="00BB0488"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sz w:val="20"/>
          <w:szCs w:val="20"/>
        </w:rPr>
        <w:t>Smlouva se řídí právním řádem České republiky. Vztahy mezi stranami se řídí zákonem č. 89/2012 Sb., občanský zákoník, pokud Smlouva nestanoví jinak.</w:t>
      </w:r>
    </w:p>
    <w:p w:rsidR="00EE23FA" w:rsidRPr="00BB0488"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iCs/>
          <w:sz w:val="20"/>
          <w:szCs w:val="20"/>
        </w:rPr>
        <w:t xml:space="preserve">Věci touto Smlouvou neupravené se řídí Všeobecnými obchodními podmínkami města Český Krumlov, </w:t>
      </w:r>
      <w:r w:rsidRPr="00BB0488">
        <w:rPr>
          <w:rFonts w:ascii="Arial" w:hAnsi="Arial" w:cs="Arial"/>
          <w:sz w:val="20"/>
          <w:szCs w:val="20"/>
        </w:rPr>
        <w:t xml:space="preserve">které jsou k dispozici na </w:t>
      </w:r>
      <w:r w:rsidRPr="00BB0488">
        <w:rPr>
          <w:rFonts w:ascii="Arial" w:hAnsi="Arial" w:cs="Arial"/>
          <w:color w:val="3366FF"/>
          <w:sz w:val="20"/>
          <w:szCs w:val="20"/>
        </w:rPr>
        <w:t>http://data.ckrumlov.cz/files/3238-vseobecne-obchodni-podminky-mesta-cesky-krumlov.pdf</w:t>
      </w:r>
      <w:r w:rsidRPr="00BB0488">
        <w:rPr>
          <w:rFonts w:ascii="Arial" w:hAnsi="Arial" w:cs="Arial"/>
          <w:sz w:val="20"/>
          <w:szCs w:val="20"/>
        </w:rPr>
        <w:t>.</w:t>
      </w:r>
    </w:p>
    <w:p w:rsidR="00EE23FA" w:rsidRPr="004A1ED6"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iCs/>
          <w:sz w:val="20"/>
          <w:szCs w:val="20"/>
        </w:rPr>
        <w:t>Pokud Smlouva obsahuje odlišná ustanovení od Všeobecných obchodních podmínek města Český Krumlov, platí ustanovení Smlouvy.</w:t>
      </w:r>
    </w:p>
    <w:p w:rsidR="00EE23FA" w:rsidRPr="004A1ED6" w:rsidRDefault="00EE23FA" w:rsidP="00EE23FA">
      <w:pPr>
        <w:numPr>
          <w:ilvl w:val="1"/>
          <w:numId w:val="3"/>
        </w:numPr>
        <w:autoSpaceDE w:val="0"/>
        <w:autoSpaceDN w:val="0"/>
        <w:adjustRightInd w:val="0"/>
        <w:spacing w:before="60"/>
        <w:jc w:val="both"/>
        <w:rPr>
          <w:rFonts w:ascii="Arial" w:hAnsi="Arial"/>
          <w:sz w:val="20"/>
          <w:szCs w:val="20"/>
        </w:rPr>
      </w:pPr>
      <w:r w:rsidRPr="004A1ED6">
        <w:rPr>
          <w:rFonts w:ascii="Arial" w:hAnsi="Arial"/>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r>
        <w:rPr>
          <w:rFonts w:ascii="Arial" w:hAnsi="Arial"/>
          <w:sz w:val="20"/>
          <w:szCs w:val="20"/>
        </w:rPr>
        <w:t>.</w:t>
      </w:r>
    </w:p>
    <w:p w:rsidR="00EE23FA" w:rsidRPr="00BB0488"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sz w:val="20"/>
          <w:szCs w:val="20"/>
        </w:rPr>
        <w:t>Tato Smlouva může být měněna a doplňována pouze písemnými vzestupně číslovanými dodatky ke Smlouvě po řádném potvrzení a podepsání zástupců obou smluvních stran.</w:t>
      </w:r>
    </w:p>
    <w:p w:rsidR="00EE23FA" w:rsidRPr="00BB0488"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není oprávněn postoupit jakákoliv práva, povinnosti a závazky vyplývající z této Smlouvy, vč. postoupení Smlouvy ve smyslu §§ 1895 a násl. občanského zákoníku, bez předchozího písemného souhlasu objednatele.</w:t>
      </w:r>
    </w:p>
    <w:p w:rsidR="00EE23FA" w:rsidRPr="004A1ED6" w:rsidRDefault="00EE23FA" w:rsidP="00EE23FA">
      <w:pPr>
        <w:numPr>
          <w:ilvl w:val="1"/>
          <w:numId w:val="3"/>
        </w:numPr>
        <w:autoSpaceDE w:val="0"/>
        <w:autoSpaceDN w:val="0"/>
        <w:adjustRightInd w:val="0"/>
        <w:spacing w:before="60"/>
        <w:jc w:val="both"/>
        <w:rPr>
          <w:rFonts w:ascii="Arial" w:hAnsi="Arial" w:cs="Arial"/>
          <w:sz w:val="20"/>
          <w:szCs w:val="20"/>
        </w:rPr>
      </w:pPr>
      <w:r w:rsidRPr="004A1ED6">
        <w:rPr>
          <w:rFonts w:ascii="Arial" w:hAnsi="Arial" w:cs="Arial"/>
          <w:sz w:val="20"/>
          <w:szCs w:val="20"/>
        </w:rPr>
        <w:t xml:space="preserve">Zhotovitel souhlasí se zveřejněním údajů, týkajících se realizované zakázky, tj. jméno, příjmení, název firmy, IČO a znění SOD, výše cen dle platného </w:t>
      </w:r>
      <w:r>
        <w:rPr>
          <w:rFonts w:ascii="Arial" w:hAnsi="Arial" w:cs="Arial"/>
          <w:sz w:val="20"/>
          <w:szCs w:val="20"/>
        </w:rPr>
        <w:t xml:space="preserve">ZZVZ </w:t>
      </w:r>
      <w:r w:rsidRPr="004A1ED6">
        <w:rPr>
          <w:rFonts w:ascii="Arial" w:hAnsi="Arial" w:cs="Arial"/>
          <w:sz w:val="20"/>
          <w:szCs w:val="20"/>
        </w:rPr>
        <w:t xml:space="preserve">a ostatních souvisejících právních norem. S tímto, stejně jako s dalším zpracováním údajů, vyslovuje zhotovitel souhlas dle ustanovení § 5, odst. 2, zákona č. 101/2000 Sb., o ochraně osobních údajů, ve znění </w:t>
      </w:r>
      <w:proofErr w:type="spellStart"/>
      <w:r w:rsidRPr="004A1ED6">
        <w:rPr>
          <w:rFonts w:ascii="Arial" w:hAnsi="Arial" w:cs="Arial"/>
          <w:sz w:val="20"/>
          <w:szCs w:val="20"/>
        </w:rPr>
        <w:t>pozd</w:t>
      </w:r>
      <w:proofErr w:type="spellEnd"/>
      <w:r w:rsidRPr="004A1ED6">
        <w:rPr>
          <w:rFonts w:ascii="Arial" w:hAnsi="Arial" w:cs="Arial"/>
          <w:sz w:val="20"/>
          <w:szCs w:val="20"/>
        </w:rPr>
        <w:t>. předpisů</w:t>
      </w:r>
      <w:r>
        <w:rPr>
          <w:rFonts w:ascii="Arial" w:hAnsi="Arial" w:cs="Arial"/>
          <w:sz w:val="20"/>
          <w:szCs w:val="20"/>
        </w:rPr>
        <w:t>.</w:t>
      </w:r>
    </w:p>
    <w:p w:rsidR="00EE23FA" w:rsidRDefault="00EE23FA" w:rsidP="00EE23FA">
      <w:pPr>
        <w:numPr>
          <w:ilvl w:val="1"/>
          <w:numId w:val="3"/>
        </w:numPr>
        <w:autoSpaceDE w:val="0"/>
        <w:autoSpaceDN w:val="0"/>
        <w:adjustRightInd w:val="0"/>
        <w:spacing w:before="60"/>
        <w:jc w:val="both"/>
        <w:rPr>
          <w:rFonts w:ascii="Arial" w:hAnsi="Arial" w:cs="Arial"/>
          <w:sz w:val="20"/>
          <w:szCs w:val="20"/>
        </w:rPr>
      </w:pPr>
      <w:r w:rsidRPr="00F12F3E">
        <w:rPr>
          <w:rFonts w:ascii="Arial" w:hAnsi="Arial" w:cs="Arial"/>
          <w:sz w:val="20"/>
          <w:szCs w:val="20"/>
        </w:rPr>
        <w:t xml:space="preserve">Smluvní strany souhlasí, aby tato smlouva byla </w:t>
      </w:r>
      <w:r>
        <w:rPr>
          <w:rFonts w:ascii="Arial" w:hAnsi="Arial" w:cs="Arial"/>
          <w:sz w:val="20"/>
          <w:szCs w:val="20"/>
        </w:rPr>
        <w:t xml:space="preserve">objednatelem </w:t>
      </w:r>
      <w:r w:rsidRPr="00F12F3E">
        <w:rPr>
          <w:rFonts w:ascii="Arial" w:hAnsi="Arial" w:cs="Arial"/>
          <w:sz w:val="20"/>
          <w:szCs w:val="20"/>
        </w:rPr>
        <w:t>zveřejněna v plném rozsahu v elektronickém registru smluv, který slouží k uveřejňování smluv dle zákona č. 340/2015 Sb., o zvláštních podmínkách účinnosti některých smluv, uveřejňování těchto smluv a o registru smluv (zákon o registru smluv).</w:t>
      </w:r>
    </w:p>
    <w:p w:rsidR="00EE23FA" w:rsidRPr="00BB0488"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sz w:val="20"/>
          <w:szCs w:val="20"/>
        </w:rPr>
        <w:t>Smlouva je vypracována v pěti stejnopisech s platností originálu, z nichž objednatel obdrží tři podepsaná vyhotovení a zhotovitel obdrží dvě podepsaná vyhotovení.</w:t>
      </w:r>
    </w:p>
    <w:p w:rsidR="00EE23FA" w:rsidRPr="00BB0488"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sz w:val="20"/>
          <w:szCs w:val="20"/>
        </w:rPr>
        <w:t>Smluvní strany prohlašují, že tato Smlouva obsahuje úplnou dohodu smluvních stran o jejím obsahu a že byla uzavřena na základě jejich svobodné a vážné vůle, na důkaz čehož připojují své podpisy.</w:t>
      </w:r>
    </w:p>
    <w:p w:rsidR="00EE23FA" w:rsidRPr="00BB0488" w:rsidRDefault="00EE23FA" w:rsidP="00EE23FA">
      <w:pPr>
        <w:numPr>
          <w:ilvl w:val="1"/>
          <w:numId w:val="3"/>
        </w:numPr>
        <w:autoSpaceDE w:val="0"/>
        <w:autoSpaceDN w:val="0"/>
        <w:adjustRightInd w:val="0"/>
        <w:spacing w:before="60"/>
        <w:jc w:val="both"/>
        <w:rPr>
          <w:rFonts w:ascii="Arial" w:hAnsi="Arial" w:cs="Arial"/>
          <w:sz w:val="20"/>
          <w:szCs w:val="20"/>
        </w:rPr>
      </w:pPr>
      <w:r w:rsidRPr="00BB0488">
        <w:rPr>
          <w:rFonts w:ascii="Arial" w:hAnsi="Arial" w:cs="Arial"/>
          <w:sz w:val="20"/>
          <w:szCs w:val="20"/>
        </w:rPr>
        <w:t>Nedílnou součástí Smlouvy jsou níže uvedené přílohy:</w:t>
      </w:r>
    </w:p>
    <w:p w:rsidR="00EE23FA" w:rsidRPr="00BB0488" w:rsidRDefault="00EE23FA" w:rsidP="00EE23FA">
      <w:pPr>
        <w:pStyle w:val="Zkladntext"/>
        <w:spacing w:before="60" w:after="0"/>
        <w:ind w:firstLine="567"/>
        <w:jc w:val="both"/>
        <w:rPr>
          <w:rFonts w:ascii="Arial" w:hAnsi="Arial" w:cs="Arial"/>
          <w:sz w:val="20"/>
          <w:szCs w:val="20"/>
        </w:rPr>
      </w:pPr>
      <w:proofErr w:type="gramStart"/>
      <w:r w:rsidRPr="00BB0488">
        <w:rPr>
          <w:rFonts w:ascii="Arial" w:hAnsi="Arial" w:cs="Arial"/>
          <w:sz w:val="20"/>
          <w:szCs w:val="20"/>
        </w:rPr>
        <w:t>Příloha  č.</w:t>
      </w:r>
      <w:proofErr w:type="gramEnd"/>
      <w:r w:rsidRPr="00BB0488">
        <w:rPr>
          <w:rFonts w:ascii="Arial" w:hAnsi="Arial" w:cs="Arial"/>
          <w:sz w:val="20"/>
          <w:szCs w:val="20"/>
        </w:rPr>
        <w:t xml:space="preserve"> 1 - Nabídkový rozpočet stavby (viz odst. 7.2. Smlouvy).</w:t>
      </w:r>
    </w:p>
    <w:p w:rsidR="00EE23FA" w:rsidRPr="00BB0488" w:rsidRDefault="00EE23FA" w:rsidP="00EE23FA">
      <w:pPr>
        <w:pStyle w:val="Zkladntext"/>
        <w:spacing w:before="60" w:after="0"/>
        <w:ind w:firstLine="567"/>
        <w:jc w:val="both"/>
        <w:rPr>
          <w:rFonts w:ascii="Arial" w:hAnsi="Arial" w:cs="Arial"/>
          <w:sz w:val="20"/>
          <w:szCs w:val="20"/>
        </w:rPr>
      </w:pPr>
      <w:proofErr w:type="gramStart"/>
      <w:r w:rsidRPr="00BB0488">
        <w:rPr>
          <w:rFonts w:ascii="Arial" w:hAnsi="Arial" w:cs="Arial"/>
          <w:sz w:val="20"/>
          <w:szCs w:val="20"/>
        </w:rPr>
        <w:t>Příloha  č.</w:t>
      </w:r>
      <w:proofErr w:type="gramEnd"/>
      <w:r w:rsidRPr="00BB0488">
        <w:rPr>
          <w:rFonts w:ascii="Arial" w:hAnsi="Arial" w:cs="Arial"/>
          <w:sz w:val="20"/>
          <w:szCs w:val="20"/>
        </w:rPr>
        <w:t xml:space="preserve"> 2 - Harmonogram stavby (viz odst. 5.7. Smlouvy).</w:t>
      </w:r>
    </w:p>
    <w:p w:rsidR="00EE23FA" w:rsidRPr="00BB0488" w:rsidRDefault="00EE23FA" w:rsidP="00EE23FA">
      <w:pPr>
        <w:pStyle w:val="Zkladntext"/>
        <w:spacing w:before="240" w:after="0"/>
        <w:jc w:val="both"/>
        <w:rPr>
          <w:rFonts w:ascii="Arial" w:hAnsi="Arial" w:cs="Arial"/>
          <w:sz w:val="20"/>
          <w:szCs w:val="20"/>
        </w:rPr>
      </w:pPr>
      <w:r w:rsidRPr="00BB0488">
        <w:rPr>
          <w:rFonts w:ascii="Arial" w:hAnsi="Arial" w:cs="Arial"/>
          <w:sz w:val="20"/>
          <w:szCs w:val="20"/>
        </w:rPr>
        <w:t xml:space="preserve">V Českém Krumlově dne ……………….   </w:t>
      </w:r>
      <w:r w:rsidRPr="00BB0488">
        <w:rPr>
          <w:rFonts w:ascii="Arial" w:hAnsi="Arial" w:cs="Arial"/>
          <w:sz w:val="20"/>
          <w:szCs w:val="20"/>
        </w:rPr>
        <w:tab/>
        <w:t>V</w:t>
      </w:r>
      <w:r w:rsidR="00E52F68">
        <w:rPr>
          <w:rFonts w:ascii="Arial" w:hAnsi="Arial" w:cs="Arial"/>
          <w:sz w:val="20"/>
          <w:szCs w:val="20"/>
        </w:rPr>
        <w:t> </w:t>
      </w:r>
      <w:r w:rsidR="00472E0B" w:rsidRPr="00BB0488">
        <w:rPr>
          <w:rFonts w:ascii="Arial" w:hAnsi="Arial" w:cs="Arial"/>
          <w:sz w:val="20"/>
          <w:szCs w:val="20"/>
        </w:rPr>
        <w:t xml:space="preserve">Českém Krumlově </w:t>
      </w:r>
      <w:proofErr w:type="gramStart"/>
      <w:r w:rsidRPr="00BB0488">
        <w:rPr>
          <w:rFonts w:ascii="Arial" w:hAnsi="Arial" w:cs="Arial"/>
          <w:sz w:val="20"/>
          <w:szCs w:val="20"/>
        </w:rPr>
        <w:t>dne  …</w:t>
      </w:r>
      <w:proofErr w:type="gramEnd"/>
      <w:r w:rsidRPr="00BB0488">
        <w:rPr>
          <w:rFonts w:ascii="Arial" w:hAnsi="Arial" w:cs="Arial"/>
          <w:sz w:val="20"/>
          <w:szCs w:val="20"/>
        </w:rPr>
        <w:t>…………</w:t>
      </w:r>
    </w:p>
    <w:p w:rsidR="00EE23FA" w:rsidRPr="00BB0488" w:rsidRDefault="00EE23FA" w:rsidP="00EE23FA">
      <w:pPr>
        <w:spacing w:before="240"/>
        <w:rPr>
          <w:rFonts w:ascii="Arial" w:hAnsi="Arial" w:cs="Arial"/>
          <w:sz w:val="20"/>
          <w:szCs w:val="20"/>
        </w:rPr>
      </w:pPr>
      <w:proofErr w:type="gramStart"/>
      <w:r w:rsidRPr="00BB0488">
        <w:rPr>
          <w:rFonts w:ascii="Arial" w:hAnsi="Arial" w:cs="Arial"/>
          <w:sz w:val="20"/>
          <w:szCs w:val="20"/>
        </w:rPr>
        <w:t xml:space="preserve">Objednatel:   </w:t>
      </w:r>
      <w:proofErr w:type="gramEnd"/>
      <w:r w:rsidRPr="00BB0488">
        <w:rPr>
          <w:rFonts w:ascii="Arial" w:hAnsi="Arial" w:cs="Arial"/>
          <w:sz w:val="20"/>
          <w:szCs w:val="20"/>
        </w:rPr>
        <w:t xml:space="preserve">                                                       Zhotovitel:</w:t>
      </w:r>
    </w:p>
    <w:p w:rsidR="00EE23FA" w:rsidRPr="00BB0488" w:rsidRDefault="00EE23FA" w:rsidP="00EE23FA">
      <w:pPr>
        <w:pStyle w:val="Zkladntext"/>
        <w:spacing w:before="360" w:after="0"/>
        <w:rPr>
          <w:rFonts w:ascii="Arial" w:hAnsi="Arial" w:cs="Arial"/>
          <w:sz w:val="20"/>
          <w:szCs w:val="20"/>
        </w:rPr>
      </w:pPr>
      <w:r w:rsidRPr="00BB0488">
        <w:rPr>
          <w:rFonts w:ascii="Arial" w:hAnsi="Arial" w:cs="Arial"/>
          <w:sz w:val="20"/>
          <w:szCs w:val="20"/>
        </w:rPr>
        <w:t>……………………………….                                ……………………………….</w:t>
      </w:r>
    </w:p>
    <w:p w:rsidR="00EE23FA" w:rsidRPr="00BB0488" w:rsidRDefault="00EE23FA" w:rsidP="00EE23FA">
      <w:pPr>
        <w:spacing w:before="60"/>
        <w:rPr>
          <w:rFonts w:ascii="Arial" w:hAnsi="Arial" w:cs="Arial"/>
          <w:sz w:val="20"/>
          <w:szCs w:val="20"/>
        </w:rPr>
      </w:pPr>
      <w:r w:rsidRPr="00BB0488">
        <w:rPr>
          <w:rFonts w:ascii="Arial" w:hAnsi="Arial" w:cs="Arial"/>
          <w:sz w:val="20"/>
          <w:szCs w:val="20"/>
        </w:rPr>
        <w:t>Mgr. Dalibor Carda</w:t>
      </w:r>
      <w:r w:rsidR="00E52F68">
        <w:rPr>
          <w:rFonts w:ascii="Arial" w:hAnsi="Arial" w:cs="Arial"/>
          <w:sz w:val="20"/>
          <w:szCs w:val="20"/>
        </w:rPr>
        <w:tab/>
      </w:r>
      <w:r w:rsidR="00E52F68">
        <w:rPr>
          <w:rFonts w:ascii="Arial" w:hAnsi="Arial" w:cs="Arial"/>
          <w:sz w:val="20"/>
          <w:szCs w:val="20"/>
        </w:rPr>
        <w:tab/>
      </w:r>
      <w:r w:rsidR="00E52F68">
        <w:rPr>
          <w:rFonts w:ascii="Arial" w:hAnsi="Arial" w:cs="Arial"/>
          <w:sz w:val="20"/>
          <w:szCs w:val="20"/>
        </w:rPr>
        <w:tab/>
      </w:r>
      <w:r w:rsidR="00E52F68">
        <w:rPr>
          <w:rFonts w:ascii="Arial" w:hAnsi="Arial" w:cs="Arial"/>
          <w:sz w:val="20"/>
          <w:szCs w:val="20"/>
        </w:rPr>
        <w:tab/>
      </w:r>
      <w:r w:rsidR="00472E0B">
        <w:rPr>
          <w:rFonts w:ascii="Arial" w:hAnsi="Arial" w:cs="Arial"/>
          <w:sz w:val="20"/>
          <w:szCs w:val="20"/>
        </w:rPr>
        <w:t xml:space="preserve">Zuzana </w:t>
      </w:r>
      <w:proofErr w:type="spellStart"/>
      <w:r w:rsidR="00472E0B">
        <w:rPr>
          <w:rFonts w:ascii="Arial" w:hAnsi="Arial" w:cs="Arial"/>
          <w:sz w:val="20"/>
          <w:szCs w:val="20"/>
        </w:rPr>
        <w:t>Irová</w:t>
      </w:r>
      <w:proofErr w:type="spellEnd"/>
    </w:p>
    <w:p w:rsidR="000C1F2B" w:rsidRDefault="00EE23FA" w:rsidP="00E52F68">
      <w:pPr>
        <w:spacing w:line="252" w:lineRule="auto"/>
      </w:pPr>
      <w:r w:rsidRPr="00BB0488">
        <w:rPr>
          <w:rFonts w:ascii="Arial" w:hAnsi="Arial" w:cs="Arial"/>
          <w:sz w:val="20"/>
          <w:szCs w:val="20"/>
        </w:rPr>
        <w:t>starosta města</w:t>
      </w:r>
      <w:r w:rsidR="00E52F68">
        <w:rPr>
          <w:rFonts w:ascii="Arial" w:hAnsi="Arial" w:cs="Arial"/>
          <w:sz w:val="20"/>
          <w:szCs w:val="20"/>
        </w:rPr>
        <w:tab/>
      </w:r>
      <w:r w:rsidR="00E52F68">
        <w:rPr>
          <w:rFonts w:ascii="Arial" w:hAnsi="Arial" w:cs="Arial"/>
          <w:sz w:val="20"/>
          <w:szCs w:val="20"/>
        </w:rPr>
        <w:tab/>
      </w:r>
      <w:r w:rsidR="00E52F68">
        <w:rPr>
          <w:rFonts w:ascii="Arial" w:hAnsi="Arial" w:cs="Arial"/>
          <w:sz w:val="20"/>
          <w:szCs w:val="20"/>
        </w:rPr>
        <w:tab/>
      </w:r>
      <w:r w:rsidR="00E52F68">
        <w:rPr>
          <w:rFonts w:ascii="Arial" w:hAnsi="Arial" w:cs="Arial"/>
          <w:sz w:val="20"/>
          <w:szCs w:val="20"/>
        </w:rPr>
        <w:tab/>
      </w:r>
      <w:r w:rsidR="00E52F68">
        <w:rPr>
          <w:rFonts w:ascii="Arial" w:hAnsi="Arial" w:cs="Arial"/>
          <w:sz w:val="20"/>
          <w:szCs w:val="20"/>
        </w:rPr>
        <w:tab/>
        <w:t>jednatel společnosti</w:t>
      </w:r>
    </w:p>
    <w:sectPr w:rsidR="000C1F2B" w:rsidSect="00835B32">
      <w:footerReference w:type="default" r:id="rId7"/>
      <w:footerReference w:type="first" r:id="rId8"/>
      <w:pgSz w:w="11906" w:h="16838"/>
      <w:pgMar w:top="1418"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B32" w:rsidRDefault="00835B32" w:rsidP="00835B32">
      <w:r>
        <w:separator/>
      </w:r>
    </w:p>
  </w:endnote>
  <w:endnote w:type="continuationSeparator" w:id="0">
    <w:p w:rsidR="00835B32" w:rsidRDefault="00835B32" w:rsidP="0083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F68" w:rsidRDefault="00E52F68" w:rsidP="00E52F68">
    <w:pPr>
      <w:pStyle w:val="Zpat"/>
      <w:spacing w:before="60"/>
      <w:jc w:val="center"/>
      <w:rPr>
        <w:rFonts w:ascii="Arial" w:hAnsi="Arial" w:cs="Arial"/>
        <w:sz w:val="20"/>
        <w:szCs w:val="20"/>
      </w:rPr>
    </w:pPr>
    <w:r w:rsidRPr="00E52F68">
      <w:rPr>
        <w:rFonts w:ascii="Arial" w:hAnsi="Arial" w:cs="Arial"/>
        <w:sz w:val="20"/>
        <w:szCs w:val="20"/>
      </w:rPr>
      <w:t xml:space="preserve">Smlouva o </w:t>
    </w:r>
    <w:proofErr w:type="gramStart"/>
    <w:r w:rsidRPr="00E52F68">
      <w:rPr>
        <w:rFonts w:ascii="Arial" w:hAnsi="Arial" w:cs="Arial"/>
        <w:sz w:val="20"/>
        <w:szCs w:val="20"/>
      </w:rPr>
      <w:t>dílo - Český</w:t>
    </w:r>
    <w:proofErr w:type="gramEnd"/>
    <w:r w:rsidRPr="00E52F68">
      <w:rPr>
        <w:rFonts w:ascii="Arial" w:hAnsi="Arial" w:cs="Arial"/>
        <w:sz w:val="20"/>
        <w:szCs w:val="20"/>
      </w:rPr>
      <w:t xml:space="preserve"> Krumlov, U </w:t>
    </w:r>
    <w:proofErr w:type="spellStart"/>
    <w:r w:rsidRPr="00E52F68">
      <w:rPr>
        <w:rFonts w:ascii="Arial" w:hAnsi="Arial" w:cs="Arial"/>
        <w:sz w:val="20"/>
        <w:szCs w:val="20"/>
      </w:rPr>
      <w:t>Berkovky</w:t>
    </w:r>
    <w:proofErr w:type="spellEnd"/>
    <w:r w:rsidRPr="00E52F68">
      <w:rPr>
        <w:rFonts w:ascii="Arial" w:hAnsi="Arial" w:cs="Arial"/>
        <w:sz w:val="20"/>
        <w:szCs w:val="20"/>
      </w:rPr>
      <w:t xml:space="preserve"> - přeložka a prodloužení vodovodu</w:t>
    </w:r>
  </w:p>
  <w:p w:rsidR="00E52F68" w:rsidRDefault="00E52F68" w:rsidP="00E52F68">
    <w:pPr>
      <w:pStyle w:val="Zpat"/>
      <w:spacing w:before="120"/>
      <w:jc w:val="center"/>
    </w:pPr>
    <w:r w:rsidRPr="00E52F68">
      <w:rPr>
        <w:rFonts w:ascii="Arial" w:hAnsi="Arial" w:cs="Arial"/>
        <w:sz w:val="20"/>
        <w:szCs w:val="20"/>
      </w:rPr>
      <w:t xml:space="preserve">strana </w:t>
    </w:r>
    <w:r w:rsidRPr="00E52F68">
      <w:rPr>
        <w:rFonts w:ascii="Arial" w:hAnsi="Arial" w:cs="Arial"/>
        <w:sz w:val="20"/>
        <w:szCs w:val="20"/>
      </w:rPr>
      <w:fldChar w:fldCharType="begin"/>
    </w:r>
    <w:r w:rsidRPr="00E52F68">
      <w:rPr>
        <w:rFonts w:ascii="Arial" w:hAnsi="Arial" w:cs="Arial"/>
        <w:sz w:val="20"/>
        <w:szCs w:val="20"/>
      </w:rPr>
      <w:instrText>PAGE   \* MERGEFORMAT</w:instrText>
    </w:r>
    <w:r w:rsidRPr="00E52F68">
      <w:rPr>
        <w:rFonts w:ascii="Arial" w:hAnsi="Arial" w:cs="Arial"/>
        <w:sz w:val="20"/>
        <w:szCs w:val="20"/>
      </w:rPr>
      <w:fldChar w:fldCharType="separate"/>
    </w:r>
    <w:r>
      <w:rPr>
        <w:rFonts w:ascii="Arial" w:hAnsi="Arial" w:cs="Arial"/>
        <w:sz w:val="20"/>
        <w:szCs w:val="20"/>
      </w:rPr>
      <w:t>1</w:t>
    </w:r>
    <w:r w:rsidRPr="00E52F68">
      <w:rPr>
        <w:rFonts w:ascii="Arial" w:hAnsi="Arial" w:cs="Arial"/>
        <w:sz w:val="20"/>
        <w:szCs w:val="20"/>
      </w:rPr>
      <w:fldChar w:fldCharType="end"/>
    </w:r>
    <w:r w:rsidRPr="00E52F68">
      <w:rPr>
        <w:rFonts w:ascii="Arial" w:hAnsi="Arial" w:cs="Arial"/>
        <w:sz w:val="20"/>
        <w:szCs w:val="20"/>
      </w:rPr>
      <w:t xml:space="preserve"> (celkem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F68" w:rsidRPr="004611B4" w:rsidRDefault="00E52F68" w:rsidP="00E52F68">
    <w:pPr>
      <w:pStyle w:val="Zpat"/>
      <w:spacing w:before="60"/>
      <w:jc w:val="center"/>
      <w:rPr>
        <w:rFonts w:ascii="Arial" w:hAnsi="Arial" w:cs="Arial"/>
        <w:sz w:val="18"/>
        <w:szCs w:val="18"/>
      </w:rPr>
    </w:pPr>
    <w:r w:rsidRPr="004611B4">
      <w:rPr>
        <w:rFonts w:ascii="Arial" w:hAnsi="Arial" w:cs="Arial"/>
        <w:sz w:val="18"/>
        <w:szCs w:val="18"/>
      </w:rPr>
      <w:t xml:space="preserve">Smlouva o </w:t>
    </w:r>
    <w:proofErr w:type="gramStart"/>
    <w:r w:rsidRPr="004611B4">
      <w:rPr>
        <w:rFonts w:ascii="Arial" w:hAnsi="Arial" w:cs="Arial"/>
        <w:sz w:val="18"/>
        <w:szCs w:val="18"/>
      </w:rPr>
      <w:t>dílo - Český</w:t>
    </w:r>
    <w:proofErr w:type="gramEnd"/>
    <w:r w:rsidRPr="004611B4">
      <w:rPr>
        <w:rFonts w:ascii="Arial" w:hAnsi="Arial" w:cs="Arial"/>
        <w:sz w:val="18"/>
        <w:szCs w:val="18"/>
      </w:rPr>
      <w:t xml:space="preserve"> Krumlov, U </w:t>
    </w:r>
    <w:proofErr w:type="spellStart"/>
    <w:r w:rsidRPr="004611B4">
      <w:rPr>
        <w:rFonts w:ascii="Arial" w:hAnsi="Arial" w:cs="Arial"/>
        <w:sz w:val="18"/>
        <w:szCs w:val="18"/>
      </w:rPr>
      <w:t>Berkovky</w:t>
    </w:r>
    <w:proofErr w:type="spellEnd"/>
    <w:r w:rsidRPr="004611B4">
      <w:rPr>
        <w:rFonts w:ascii="Arial" w:hAnsi="Arial" w:cs="Arial"/>
        <w:sz w:val="18"/>
        <w:szCs w:val="18"/>
      </w:rPr>
      <w:t xml:space="preserve"> - přeložka a prodloužení vodovodu</w:t>
    </w:r>
  </w:p>
  <w:p w:rsidR="00E52F68" w:rsidRPr="004611B4" w:rsidRDefault="00E52F68" w:rsidP="00E52F68">
    <w:pPr>
      <w:pStyle w:val="Zpat"/>
      <w:spacing w:before="120"/>
      <w:jc w:val="center"/>
      <w:rPr>
        <w:rFonts w:ascii="Arial" w:hAnsi="Arial" w:cs="Arial"/>
        <w:sz w:val="18"/>
        <w:szCs w:val="18"/>
      </w:rPr>
    </w:pPr>
    <w:r w:rsidRPr="004611B4">
      <w:rPr>
        <w:rFonts w:ascii="Arial" w:hAnsi="Arial" w:cs="Arial"/>
        <w:sz w:val="18"/>
        <w:szCs w:val="18"/>
      </w:rPr>
      <w:t xml:space="preserve">strana </w:t>
    </w:r>
    <w:r w:rsidRPr="004611B4">
      <w:rPr>
        <w:rFonts w:ascii="Arial" w:hAnsi="Arial" w:cs="Arial"/>
        <w:sz w:val="18"/>
        <w:szCs w:val="18"/>
      </w:rPr>
      <w:fldChar w:fldCharType="begin"/>
    </w:r>
    <w:r w:rsidRPr="004611B4">
      <w:rPr>
        <w:rFonts w:ascii="Arial" w:hAnsi="Arial" w:cs="Arial"/>
        <w:sz w:val="18"/>
        <w:szCs w:val="18"/>
      </w:rPr>
      <w:instrText>PAGE   \* MERGEFORMAT</w:instrText>
    </w:r>
    <w:r w:rsidRPr="004611B4">
      <w:rPr>
        <w:rFonts w:ascii="Arial" w:hAnsi="Arial" w:cs="Arial"/>
        <w:sz w:val="18"/>
        <w:szCs w:val="18"/>
      </w:rPr>
      <w:fldChar w:fldCharType="separate"/>
    </w:r>
    <w:r w:rsidRPr="004611B4">
      <w:rPr>
        <w:rFonts w:ascii="Arial" w:hAnsi="Arial" w:cs="Arial"/>
        <w:sz w:val="18"/>
        <w:szCs w:val="18"/>
      </w:rPr>
      <w:t>1</w:t>
    </w:r>
    <w:r w:rsidRPr="004611B4">
      <w:rPr>
        <w:rFonts w:ascii="Arial" w:hAnsi="Arial" w:cs="Arial"/>
        <w:sz w:val="18"/>
        <w:szCs w:val="18"/>
      </w:rPr>
      <w:fldChar w:fldCharType="end"/>
    </w:r>
    <w:r w:rsidRPr="004611B4">
      <w:rPr>
        <w:rFonts w:ascii="Arial" w:hAnsi="Arial" w:cs="Arial"/>
        <w:sz w:val="18"/>
        <w:szCs w:val="18"/>
      </w:rPr>
      <w:t xml:space="preserve"> (celkem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B32" w:rsidRDefault="00835B32" w:rsidP="00835B32">
      <w:r>
        <w:separator/>
      </w:r>
    </w:p>
  </w:footnote>
  <w:footnote w:type="continuationSeparator" w:id="0">
    <w:p w:rsidR="00835B32" w:rsidRDefault="00835B32" w:rsidP="00835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096E7E2E"/>
    <w:multiLevelType w:val="multilevel"/>
    <w:tmpl w:val="70EA3A38"/>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791"/>
        </w:tabs>
        <w:ind w:left="791"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368"/>
        </w:tabs>
        <w:ind w:left="2368" w:hanging="1800"/>
      </w:pPr>
      <w:rPr>
        <w:rFonts w:hint="default"/>
      </w:rPr>
    </w:lvl>
  </w:abstractNum>
  <w:abstractNum w:abstractNumId="2"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6AE3DE2"/>
    <w:multiLevelType w:val="multilevel"/>
    <w:tmpl w:val="8346B420"/>
    <w:lvl w:ilvl="0">
      <w:start w:val="1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4"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6" w15:restartNumberingAfterBreak="0">
    <w:nsid w:val="2CAD34FC"/>
    <w:multiLevelType w:val="multilevel"/>
    <w:tmpl w:val="C3063092"/>
    <w:lvl w:ilvl="0">
      <w:start w:val="1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7"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1133"/>
        </w:tabs>
        <w:ind w:left="1133"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33446E25"/>
    <w:multiLevelType w:val="multilevel"/>
    <w:tmpl w:val="CB1695AE"/>
    <w:lvl w:ilvl="0">
      <w:start w:val="4"/>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9"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0"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D802233"/>
    <w:multiLevelType w:val="multilevel"/>
    <w:tmpl w:val="5E544830"/>
    <w:lvl w:ilvl="0">
      <w:start w:val="1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158"/>
        </w:tabs>
        <w:ind w:left="732" w:hanging="432"/>
      </w:pPr>
      <w:rPr>
        <w:rFonts w:ascii="Arial" w:hAnsi="Arial" w:cs="Arial" w:hint="default"/>
        <w:b w:val="0"/>
        <w:i w:val="0"/>
        <w:color w:val="auto"/>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599740DE"/>
    <w:multiLevelType w:val="multilevel"/>
    <w:tmpl w:val="FD926482"/>
    <w:lvl w:ilvl="0">
      <w:start w:val="1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3" w15:restartNumberingAfterBreak="0">
    <w:nsid w:val="5E7B5976"/>
    <w:multiLevelType w:val="multilevel"/>
    <w:tmpl w:val="50EA92D0"/>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4"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5" w15:restartNumberingAfterBreak="0">
    <w:nsid w:val="79436430"/>
    <w:multiLevelType w:val="multilevel"/>
    <w:tmpl w:val="1E70FDAC"/>
    <w:lvl w:ilvl="0">
      <w:start w:val="1"/>
      <w:numFmt w:val="decimal"/>
      <w:lvlText w:val="%1."/>
      <w:lvlJc w:val="left"/>
      <w:pPr>
        <w:ind w:left="360" w:hanging="360"/>
      </w:pPr>
      <w:rPr>
        <w:sz w:val="22"/>
        <w:szCs w:val="22"/>
      </w:rPr>
    </w:lvl>
    <w:lvl w:ilvl="1">
      <w:start w:val="1"/>
      <w:numFmt w:val="decimal"/>
      <w:lvlText w:val="%1.%2."/>
      <w:lvlJc w:val="left"/>
      <w:pPr>
        <w:ind w:left="574"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335C88"/>
    <w:multiLevelType w:val="hybridMultilevel"/>
    <w:tmpl w:val="38322A50"/>
    <w:lvl w:ilvl="0" w:tplc="DE727078">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8A5D55"/>
    <w:multiLevelType w:val="multilevel"/>
    <w:tmpl w:val="4C0AA94C"/>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9" w15:restartNumberingAfterBreak="0">
    <w:nsid w:val="7C115E71"/>
    <w:multiLevelType w:val="hybridMultilevel"/>
    <w:tmpl w:val="469057F6"/>
    <w:lvl w:ilvl="0" w:tplc="1C5EA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C226EBC"/>
    <w:multiLevelType w:val="multilevel"/>
    <w:tmpl w:val="C21E8B18"/>
    <w:lvl w:ilvl="0">
      <w:start w:val="1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1" w15:restartNumberingAfterBreak="0">
    <w:nsid w:val="7E833D5E"/>
    <w:multiLevelType w:val="multilevel"/>
    <w:tmpl w:val="EA72C00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862"/>
        </w:tabs>
        <w:ind w:left="862" w:hanging="720"/>
      </w:pPr>
      <w:rPr>
        <w:rFonts w:ascii="Arial" w:hAnsi="Arial" w:cs="Arial" w:hint="default"/>
        <w:b w:val="0"/>
        <w:sz w:val="20"/>
        <w:szCs w:val="2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506"/>
        </w:tabs>
        <w:ind w:left="1506" w:hanging="108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2150"/>
        </w:tabs>
        <w:ind w:left="2150" w:hanging="1440"/>
      </w:pPr>
      <w:rPr>
        <w:rFonts w:hint="default"/>
        <w:b w:val="0"/>
      </w:rPr>
    </w:lvl>
    <w:lvl w:ilvl="6">
      <w:start w:val="1"/>
      <w:numFmt w:val="decimal"/>
      <w:lvlText w:val="%1.%2.%3.%4.%5.%6.%7."/>
      <w:lvlJc w:val="left"/>
      <w:pPr>
        <w:tabs>
          <w:tab w:val="num" w:pos="2292"/>
        </w:tabs>
        <w:ind w:left="2292" w:hanging="1440"/>
      </w:pPr>
      <w:rPr>
        <w:rFonts w:hint="default"/>
        <w:b w:val="0"/>
      </w:rPr>
    </w:lvl>
    <w:lvl w:ilvl="7">
      <w:start w:val="1"/>
      <w:numFmt w:val="decimal"/>
      <w:lvlText w:val="%1.%2.%3.%4.%5.%6.%7.%8."/>
      <w:lvlJc w:val="left"/>
      <w:pPr>
        <w:tabs>
          <w:tab w:val="num" w:pos="2794"/>
        </w:tabs>
        <w:ind w:left="2794" w:hanging="1800"/>
      </w:pPr>
      <w:rPr>
        <w:rFonts w:hint="default"/>
        <w:b w:val="0"/>
      </w:rPr>
    </w:lvl>
    <w:lvl w:ilvl="8">
      <w:start w:val="1"/>
      <w:numFmt w:val="decimal"/>
      <w:lvlText w:val="%1.%2.%3.%4.%5.%6.%7.%8.%9."/>
      <w:lvlJc w:val="left"/>
      <w:pPr>
        <w:tabs>
          <w:tab w:val="num" w:pos="2936"/>
        </w:tabs>
        <w:ind w:left="2936" w:hanging="1800"/>
      </w:pPr>
      <w:rPr>
        <w:rFonts w:hint="default"/>
        <w:b w:val="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21"/>
  </w:num>
  <w:num w:numId="9">
    <w:abstractNumId w:val="8"/>
  </w:num>
  <w:num w:numId="10">
    <w:abstractNumId w:val="13"/>
  </w:num>
  <w:num w:numId="11">
    <w:abstractNumId w:val="5"/>
  </w:num>
  <w:num w:numId="12">
    <w:abstractNumId w:val="3"/>
  </w:num>
  <w:num w:numId="13">
    <w:abstractNumId w:val="20"/>
  </w:num>
  <w:num w:numId="14">
    <w:abstractNumId w:val="12"/>
  </w:num>
  <w:num w:numId="15">
    <w:abstractNumId w:val="6"/>
  </w:num>
  <w:num w:numId="16">
    <w:abstractNumId w:val="0"/>
  </w:num>
  <w:num w:numId="17">
    <w:abstractNumId w:val="18"/>
  </w:num>
  <w:num w:numId="18">
    <w:abstractNumId w:val="4"/>
  </w:num>
  <w:num w:numId="19">
    <w:abstractNumId w:val="14"/>
  </w:num>
  <w:num w:numId="20">
    <w:abstractNumId w:val="16"/>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FA"/>
    <w:rsid w:val="000C1F2B"/>
    <w:rsid w:val="00190954"/>
    <w:rsid w:val="00204D77"/>
    <w:rsid w:val="00304B32"/>
    <w:rsid w:val="004611B4"/>
    <w:rsid w:val="00472E0B"/>
    <w:rsid w:val="004B48E0"/>
    <w:rsid w:val="006A6786"/>
    <w:rsid w:val="00835B32"/>
    <w:rsid w:val="00E52F68"/>
    <w:rsid w:val="00EA14A9"/>
    <w:rsid w:val="00EE2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59E5B"/>
  <w15:chartTrackingRefBased/>
  <w15:docId w15:val="{537730F0-7939-4C4A-B1C3-4B99C8F1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23F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E23FA"/>
    <w:pPr>
      <w:ind w:left="720"/>
      <w:contextualSpacing/>
    </w:pPr>
  </w:style>
  <w:style w:type="character" w:customStyle="1" w:styleId="NzevChar">
    <w:name w:val="Název Char"/>
    <w:aliases w:val="Char4 Char, Char4 Char"/>
    <w:basedOn w:val="Standardnpsmoodstavce"/>
    <w:link w:val="Nzev"/>
    <w:locked/>
    <w:rsid w:val="00EE23FA"/>
    <w:rPr>
      <w:rFonts w:ascii="Times New Roman" w:eastAsia="Times New Roman" w:hAnsi="Times New Roman" w:cs="Times New Roman"/>
      <w:b/>
      <w:sz w:val="28"/>
      <w:szCs w:val="24"/>
      <w:lang w:eastAsia="cs-CZ"/>
    </w:rPr>
  </w:style>
  <w:style w:type="paragraph" w:styleId="Nzev">
    <w:name w:val="Title"/>
    <w:aliases w:val="Char4, Char4"/>
    <w:basedOn w:val="Normln"/>
    <w:link w:val="NzevChar"/>
    <w:qFormat/>
    <w:rsid w:val="00EE23FA"/>
    <w:pPr>
      <w:jc w:val="center"/>
    </w:pPr>
    <w:rPr>
      <w:b/>
      <w:sz w:val="28"/>
    </w:rPr>
  </w:style>
  <w:style w:type="character" w:customStyle="1" w:styleId="NzevChar1">
    <w:name w:val="Název Char1"/>
    <w:basedOn w:val="Standardnpsmoodstavce"/>
    <w:uiPriority w:val="10"/>
    <w:rsid w:val="00EE23FA"/>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Char Char"/>
    <w:basedOn w:val="Standardnpsmoodstavce"/>
    <w:link w:val="Zkladntext"/>
    <w:locked/>
    <w:rsid w:val="00EE23FA"/>
    <w:rPr>
      <w:sz w:val="24"/>
      <w:szCs w:val="24"/>
    </w:rPr>
  </w:style>
  <w:style w:type="paragraph" w:styleId="Zkladntext">
    <w:name w:val="Body Text"/>
    <w:aliases w:val="Char"/>
    <w:basedOn w:val="Normln"/>
    <w:link w:val="ZkladntextChar"/>
    <w:unhideWhenUsed/>
    <w:rsid w:val="00EE23FA"/>
    <w:pPr>
      <w:spacing w:after="120"/>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EE23FA"/>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35B32"/>
    <w:pPr>
      <w:tabs>
        <w:tab w:val="center" w:pos="4536"/>
        <w:tab w:val="right" w:pos="9072"/>
      </w:tabs>
    </w:pPr>
  </w:style>
  <w:style w:type="character" w:customStyle="1" w:styleId="ZhlavChar">
    <w:name w:val="Záhlaví Char"/>
    <w:basedOn w:val="Standardnpsmoodstavce"/>
    <w:link w:val="Zhlav"/>
    <w:uiPriority w:val="99"/>
    <w:rsid w:val="00835B3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35B32"/>
    <w:pPr>
      <w:tabs>
        <w:tab w:val="center" w:pos="4536"/>
        <w:tab w:val="right" w:pos="9072"/>
      </w:tabs>
    </w:pPr>
  </w:style>
  <w:style w:type="character" w:customStyle="1" w:styleId="ZpatChar">
    <w:name w:val="Zápatí Char"/>
    <w:basedOn w:val="Standardnpsmoodstavce"/>
    <w:link w:val="Zpat"/>
    <w:uiPriority w:val="99"/>
    <w:rsid w:val="00835B3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11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11B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9134</Words>
  <Characters>53891</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6</cp:revision>
  <cp:lastPrinted>2019-06-05T11:15:00Z</cp:lastPrinted>
  <dcterms:created xsi:type="dcterms:W3CDTF">2019-06-03T14:18:00Z</dcterms:created>
  <dcterms:modified xsi:type="dcterms:W3CDTF">2019-06-05T11:16:00Z</dcterms:modified>
</cp:coreProperties>
</file>