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EA" w:rsidRDefault="001729EA">
      <w:pPr>
        <w:pStyle w:val="Zkladntext"/>
        <w:rPr>
          <w:rFonts w:ascii="Times New Roman"/>
          <w:b w:val="0"/>
          <w:sz w:val="20"/>
        </w:rPr>
      </w:pPr>
      <w:bookmarkStart w:id="0" w:name="_GoBack"/>
      <w:bookmarkEnd w:id="0"/>
    </w:p>
    <w:p w:rsidR="001729EA" w:rsidRDefault="001729EA">
      <w:pPr>
        <w:pStyle w:val="Zkladntext"/>
        <w:rPr>
          <w:rFonts w:ascii="Times New Roman"/>
          <w:b w:val="0"/>
          <w:sz w:val="20"/>
        </w:rPr>
      </w:pPr>
    </w:p>
    <w:p w:rsidR="001729EA" w:rsidRDefault="001729EA">
      <w:pPr>
        <w:pStyle w:val="Zkladntext"/>
        <w:rPr>
          <w:rFonts w:ascii="Times New Roman"/>
          <w:b w:val="0"/>
          <w:sz w:val="20"/>
        </w:rPr>
      </w:pPr>
    </w:p>
    <w:p w:rsidR="001729EA" w:rsidRDefault="001729EA">
      <w:pPr>
        <w:pStyle w:val="Zkladntext"/>
        <w:rPr>
          <w:rFonts w:ascii="Times New Roman"/>
          <w:b w:val="0"/>
          <w:sz w:val="20"/>
        </w:rPr>
      </w:pPr>
    </w:p>
    <w:p w:rsidR="001729EA" w:rsidRDefault="001729EA">
      <w:pPr>
        <w:pStyle w:val="Zkladntext"/>
        <w:rPr>
          <w:rFonts w:ascii="Times New Roman"/>
          <w:b w:val="0"/>
          <w:sz w:val="20"/>
        </w:rPr>
      </w:pPr>
    </w:p>
    <w:p w:rsidR="001729EA" w:rsidRDefault="001729EA">
      <w:pPr>
        <w:pStyle w:val="Zkladntext"/>
        <w:spacing w:before="7"/>
        <w:rPr>
          <w:rFonts w:ascii="Times New Roman"/>
          <w:b w:val="0"/>
          <w:sz w:val="22"/>
        </w:rPr>
      </w:pPr>
    </w:p>
    <w:p w:rsidR="001729EA" w:rsidRDefault="00F8019F">
      <w:pPr>
        <w:spacing w:before="35"/>
        <w:ind w:right="473"/>
        <w:jc w:val="center"/>
        <w:rPr>
          <w:rFonts w:ascii="Calibri" w:hAnsi="Calibri"/>
          <w:b/>
          <w:sz w:val="32"/>
        </w:rPr>
      </w:pPr>
      <w:bookmarkStart w:id="1" w:name="Rozpis"/>
      <w:bookmarkEnd w:id="1"/>
      <w:r>
        <w:rPr>
          <w:rFonts w:ascii="Calibri" w:hAnsi="Calibri"/>
          <w:b/>
          <w:sz w:val="32"/>
        </w:rPr>
        <w:t xml:space="preserve">PŘÍLOHA č. 1 </w:t>
      </w:r>
      <w:proofErr w:type="spellStart"/>
      <w:r>
        <w:rPr>
          <w:rFonts w:ascii="Calibri" w:hAnsi="Calibri"/>
          <w:b/>
          <w:sz w:val="32"/>
        </w:rPr>
        <w:t>Smlouvy</w:t>
      </w:r>
      <w:proofErr w:type="spellEnd"/>
      <w:r>
        <w:rPr>
          <w:rFonts w:ascii="Calibri" w:hAnsi="Calibri"/>
          <w:b/>
          <w:sz w:val="32"/>
        </w:rPr>
        <w:t xml:space="preserve"> č. 00601811- </w:t>
      </w:r>
      <w:proofErr w:type="spellStart"/>
      <w:r>
        <w:rPr>
          <w:rFonts w:ascii="Calibri" w:hAnsi="Calibri"/>
          <w:b/>
          <w:sz w:val="32"/>
        </w:rPr>
        <w:t>Rozpis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předpokládaného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financování</w:t>
      </w:r>
      <w:proofErr w:type="spellEnd"/>
      <w:r>
        <w:rPr>
          <w:rFonts w:ascii="Calibri" w:hAnsi="Calibri"/>
          <w:b/>
          <w:sz w:val="32"/>
        </w:rPr>
        <w:t xml:space="preserve"> v </w:t>
      </w:r>
      <w:proofErr w:type="spellStart"/>
      <w:r>
        <w:rPr>
          <w:rFonts w:ascii="Calibri" w:hAnsi="Calibri"/>
          <w:b/>
          <w:sz w:val="32"/>
        </w:rPr>
        <w:t>letech</w:t>
      </w:r>
      <w:proofErr w:type="spellEnd"/>
      <w:r>
        <w:rPr>
          <w:rFonts w:ascii="Calibri" w:hAnsi="Calibri"/>
          <w:b/>
          <w:sz w:val="32"/>
        </w:rPr>
        <w:t xml:space="preserve"> v </w:t>
      </w:r>
      <w:proofErr w:type="spellStart"/>
      <w:r>
        <w:rPr>
          <w:rFonts w:ascii="Calibri" w:hAnsi="Calibri"/>
          <w:b/>
          <w:sz w:val="32"/>
        </w:rPr>
        <w:t>Kč</w:t>
      </w:r>
      <w:proofErr w:type="spellEnd"/>
    </w:p>
    <w:p w:rsidR="001729EA" w:rsidRDefault="001729EA">
      <w:pPr>
        <w:pStyle w:val="Zkladntext"/>
        <w:spacing w:before="7"/>
        <w:rPr>
          <w:rFonts w:ascii="Calibri"/>
          <w:sz w:val="27"/>
        </w:rPr>
      </w:pPr>
    </w:p>
    <w:p w:rsidR="001729EA" w:rsidRDefault="00F8019F">
      <w:pPr>
        <w:ind w:right="484"/>
        <w:jc w:val="center"/>
        <w:rPr>
          <w:rFonts w:ascii="Calibri" w:hAnsi="Calibri"/>
          <w:sz w:val="28"/>
        </w:rPr>
      </w:pPr>
      <w:r>
        <w:rPr>
          <w:rFonts w:ascii="Calibri" w:hAnsi="Calibri"/>
          <w:sz w:val="32"/>
        </w:rPr>
        <w:t xml:space="preserve">Obec </w:t>
      </w:r>
      <w:proofErr w:type="spellStart"/>
      <w:r>
        <w:rPr>
          <w:rFonts w:ascii="Calibri" w:hAnsi="Calibri"/>
          <w:sz w:val="32"/>
        </w:rPr>
        <w:t>Vítkovice</w:t>
      </w:r>
      <w:proofErr w:type="spellEnd"/>
      <w:r>
        <w:rPr>
          <w:rFonts w:ascii="Calibri" w:hAnsi="Calibri"/>
          <w:sz w:val="32"/>
        </w:rPr>
        <w:t xml:space="preserve"> </w:t>
      </w:r>
      <w:r>
        <w:rPr>
          <w:rFonts w:ascii="Calibri" w:hAnsi="Calibri"/>
          <w:sz w:val="28"/>
        </w:rPr>
        <w:t xml:space="preserve">- </w:t>
      </w:r>
      <w:proofErr w:type="spellStart"/>
      <w:r>
        <w:rPr>
          <w:rFonts w:ascii="Calibri" w:hAnsi="Calibri"/>
          <w:sz w:val="28"/>
        </w:rPr>
        <w:t>číslo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projektu</w:t>
      </w:r>
      <w:proofErr w:type="spellEnd"/>
      <w:r>
        <w:rPr>
          <w:rFonts w:ascii="Calibri" w:hAnsi="Calibri"/>
          <w:sz w:val="28"/>
        </w:rPr>
        <w:t xml:space="preserve"> OPŽP v MS2014+: CZ.05.1.30/0.0/0.0/16_042/0004870</w:t>
      </w:r>
    </w:p>
    <w:p w:rsidR="001729EA" w:rsidRDefault="001729EA">
      <w:pPr>
        <w:pStyle w:val="Zkladntext"/>
        <w:rPr>
          <w:rFonts w:ascii="Calibri"/>
          <w:b w:val="0"/>
          <w:sz w:val="20"/>
        </w:rPr>
      </w:pPr>
    </w:p>
    <w:p w:rsidR="001729EA" w:rsidRDefault="001729EA">
      <w:pPr>
        <w:pStyle w:val="Zkladntext"/>
        <w:rPr>
          <w:rFonts w:ascii="Calibri"/>
          <w:b w:val="0"/>
          <w:sz w:val="20"/>
        </w:rPr>
      </w:pPr>
    </w:p>
    <w:p w:rsidR="001729EA" w:rsidRDefault="001729EA">
      <w:pPr>
        <w:pStyle w:val="Zkladntext"/>
        <w:rPr>
          <w:rFonts w:ascii="Calibri"/>
          <w:b w:val="0"/>
          <w:sz w:val="20"/>
        </w:rPr>
      </w:pPr>
    </w:p>
    <w:p w:rsidR="001729EA" w:rsidRDefault="001729EA">
      <w:pPr>
        <w:pStyle w:val="Zkladntext"/>
        <w:spacing w:before="4"/>
        <w:rPr>
          <w:rFonts w:ascii="Calibri"/>
          <w:b w:val="0"/>
          <w:sz w:val="21"/>
        </w:rPr>
      </w:pPr>
    </w:p>
    <w:p w:rsidR="001729EA" w:rsidRDefault="001729EA">
      <w:pPr>
        <w:rPr>
          <w:rFonts w:ascii="Calibri"/>
          <w:sz w:val="21"/>
        </w:rPr>
        <w:sectPr w:rsidR="001729EA">
          <w:type w:val="continuous"/>
          <w:pgSz w:w="16840" w:h="11910" w:orient="landscape"/>
          <w:pgMar w:top="1100" w:right="2420" w:bottom="280" w:left="1180" w:header="708" w:footer="708" w:gutter="0"/>
          <w:cols w:space="708"/>
        </w:sectPr>
      </w:pPr>
    </w:p>
    <w:p w:rsidR="001729EA" w:rsidRDefault="00F8019F">
      <w:pPr>
        <w:pStyle w:val="Zkladntext"/>
        <w:spacing w:before="100" w:line="266" w:lineRule="auto"/>
        <w:ind w:left="109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Žádostí</w:t>
      </w:r>
      <w:proofErr w:type="spellEnd"/>
      <w:r>
        <w:t xml:space="preserve"> o </w:t>
      </w:r>
      <w:proofErr w:type="spellStart"/>
      <w:r>
        <w:t>platbu</w:t>
      </w:r>
      <w:proofErr w:type="spellEnd"/>
      <w:r>
        <w:t xml:space="preserve"> (</w:t>
      </w:r>
      <w:proofErr w:type="spellStart"/>
      <w:r>
        <w:t>ŽoP</w:t>
      </w:r>
      <w:proofErr w:type="spellEnd"/>
      <w:r>
        <w:t xml:space="preserve">) pro </w:t>
      </w:r>
      <w:proofErr w:type="spellStart"/>
      <w:r>
        <w:t>dotaci</w:t>
      </w:r>
      <w:proofErr w:type="spellEnd"/>
      <w:r>
        <w:t xml:space="preserve"> EU </w:t>
      </w:r>
      <w:proofErr w:type="spellStart"/>
      <w:r>
        <w:t>i</w:t>
      </w:r>
      <w:proofErr w:type="spellEnd"/>
      <w:r>
        <w:t xml:space="preserve"> </w:t>
      </w:r>
      <w:proofErr w:type="spellStart"/>
      <w:r>
        <w:t>dotaci</w:t>
      </w:r>
      <w:proofErr w:type="spellEnd"/>
      <w:r>
        <w:t xml:space="preserve"> SFŽP</w:t>
      </w:r>
    </w:p>
    <w:p w:rsidR="001729EA" w:rsidRDefault="00F8019F">
      <w:pPr>
        <w:pStyle w:val="Zkladntext"/>
        <w:spacing w:before="100" w:line="266" w:lineRule="auto"/>
        <w:ind w:left="109" w:right="-16"/>
      </w:pPr>
      <w:r>
        <w:rPr>
          <w:b w:val="0"/>
        </w:rPr>
        <w:br w:type="column"/>
      </w:r>
      <w:r>
        <w:t>Datum</w:t>
      </w:r>
      <w:r>
        <w:rPr>
          <w:spacing w:val="-5"/>
        </w:rPr>
        <w:t xml:space="preserve"> </w:t>
      </w:r>
      <w:proofErr w:type="spellStart"/>
      <w:r>
        <w:t>předložení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v</w:t>
      </w:r>
      <w:r>
        <w:rPr>
          <w:spacing w:val="-4"/>
        </w:rPr>
        <w:t xml:space="preserve"> </w:t>
      </w:r>
      <w:r>
        <w:t>MS2014+</w:t>
      </w:r>
    </w:p>
    <w:p w:rsidR="001729EA" w:rsidRDefault="00F8019F">
      <w:pPr>
        <w:pStyle w:val="Zkladntext"/>
        <w:spacing w:before="100" w:line="266" w:lineRule="auto"/>
        <w:ind w:left="109" w:right="-17"/>
      </w:pPr>
      <w:r>
        <w:rPr>
          <w:b w:val="0"/>
        </w:rPr>
        <w:br w:type="column"/>
      </w:r>
      <w:proofErr w:type="spellStart"/>
      <w:r>
        <w:t>Celkové</w:t>
      </w:r>
      <w:proofErr w:type="spellEnd"/>
      <w:r>
        <w:t xml:space="preserve"> </w:t>
      </w:r>
      <w:proofErr w:type="spellStart"/>
      <w:r>
        <w:t>způsobilé</w:t>
      </w:r>
      <w:proofErr w:type="spellEnd"/>
      <w:r>
        <w:rPr>
          <w:spacing w:val="-6"/>
        </w:rPr>
        <w:t xml:space="preserve">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ŽoP</w:t>
      </w:r>
      <w:proofErr w:type="spellEnd"/>
    </w:p>
    <w:p w:rsidR="001729EA" w:rsidRDefault="00F8019F">
      <w:pPr>
        <w:spacing w:before="3"/>
        <w:rPr>
          <w:b/>
          <w:sz w:val="34"/>
        </w:rPr>
      </w:pPr>
      <w:r>
        <w:br w:type="column"/>
      </w:r>
    </w:p>
    <w:p w:rsidR="001729EA" w:rsidRDefault="00F8019F">
      <w:pPr>
        <w:pStyle w:val="Zkladntext"/>
        <w:ind w:left="99"/>
      </w:pPr>
      <w:proofErr w:type="spellStart"/>
      <w:r>
        <w:t>Dotace</w:t>
      </w:r>
      <w:proofErr w:type="spellEnd"/>
      <w:r>
        <w:t xml:space="preserve"> </w:t>
      </w:r>
      <w:proofErr w:type="spellStart"/>
      <w:r>
        <w:t>ze</w:t>
      </w:r>
      <w:proofErr w:type="spellEnd"/>
    </w:p>
    <w:p w:rsidR="001729EA" w:rsidRDefault="00F8019F">
      <w:pPr>
        <w:pStyle w:val="Zkladntext"/>
        <w:tabs>
          <w:tab w:val="left" w:pos="1647"/>
        </w:tabs>
        <w:spacing w:before="36"/>
        <w:ind w:left="99"/>
      </w:pPr>
      <w:r>
        <w:t>SFŽP</w:t>
      </w:r>
      <w:r>
        <w:tab/>
      </w:r>
      <w:proofErr w:type="spellStart"/>
      <w:r>
        <w:t>Stav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t>platbu</w:t>
      </w:r>
      <w:proofErr w:type="spellEnd"/>
    </w:p>
    <w:p w:rsidR="001729EA" w:rsidRDefault="001729EA">
      <w:pPr>
        <w:sectPr w:rsidR="001729EA">
          <w:type w:val="continuous"/>
          <w:pgSz w:w="16840" w:h="11910" w:orient="landscape"/>
          <w:pgMar w:top="1100" w:right="2420" w:bottom="280" w:left="1180" w:header="708" w:footer="708" w:gutter="0"/>
          <w:cols w:num="4" w:space="708" w:equalWidth="0">
            <w:col w:w="2883" w:space="163"/>
            <w:col w:w="2135" w:space="378"/>
            <w:col w:w="1984" w:space="40"/>
            <w:col w:w="5657"/>
          </w:cols>
        </w:sectPr>
      </w:pPr>
    </w:p>
    <w:p w:rsidR="001729EA" w:rsidRDefault="00F8019F">
      <w:pPr>
        <w:tabs>
          <w:tab w:val="left" w:pos="2815"/>
          <w:tab w:val="left" w:pos="5328"/>
          <w:tab w:val="left" w:pos="8891"/>
        </w:tabs>
        <w:spacing w:line="298" w:lineRule="exact"/>
        <w:ind w:right="1318"/>
        <w:jc w:val="center"/>
        <w:rPr>
          <w:sz w:val="24"/>
        </w:rPr>
      </w:pPr>
      <w:r>
        <w:rPr>
          <w:noProof/>
          <w:lang w:val="cs-CZ" w:eastAsia="cs-CZ"/>
        </w:rPr>
        <w:drawing>
          <wp:anchor distT="0" distB="0" distL="0" distR="0" simplePos="0" relativeHeight="26843301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335" cy="7559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Pořadí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finančního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plánu</w:t>
      </w:r>
      <w:proofErr w:type="spellEnd"/>
      <w:r>
        <w:rPr>
          <w:sz w:val="24"/>
        </w:rPr>
        <w:tab/>
        <w:t>Datum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předložení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Skutečnost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EU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proplacena</w:t>
      </w:r>
      <w:proofErr w:type="spellEnd"/>
    </w:p>
    <w:p w:rsidR="001729EA" w:rsidRDefault="00F8019F">
      <w:pPr>
        <w:pStyle w:val="Odstavecseseznamem"/>
        <w:numPr>
          <w:ilvl w:val="0"/>
          <w:numId w:val="1"/>
        </w:numPr>
        <w:tabs>
          <w:tab w:val="left" w:pos="4436"/>
          <w:tab w:val="left" w:pos="4437"/>
          <w:tab w:val="left" w:pos="6244"/>
          <w:tab w:val="left" w:pos="9223"/>
        </w:tabs>
      </w:pPr>
      <w:r>
        <w:rPr>
          <w:rFonts w:ascii="Segoe UI" w:hAnsi="Segoe UI"/>
          <w:sz w:val="24"/>
        </w:rPr>
        <w:t>30.10.2018</w:t>
      </w:r>
      <w:r>
        <w:rPr>
          <w:rFonts w:ascii="Segoe UI" w:hAnsi="Segoe UI"/>
          <w:sz w:val="24"/>
        </w:rPr>
        <w:tab/>
        <w:t>2</w:t>
      </w:r>
      <w:r>
        <w:rPr>
          <w:rFonts w:ascii="Segoe UI" w:hAnsi="Segoe UI"/>
          <w:spacing w:val="-1"/>
          <w:sz w:val="24"/>
        </w:rPr>
        <w:t xml:space="preserve"> </w:t>
      </w:r>
      <w:r>
        <w:rPr>
          <w:rFonts w:ascii="Segoe UI" w:hAnsi="Segoe UI"/>
          <w:sz w:val="24"/>
        </w:rPr>
        <w:t>184</w:t>
      </w:r>
      <w:r>
        <w:rPr>
          <w:rFonts w:ascii="Segoe UI" w:hAnsi="Segoe UI"/>
          <w:spacing w:val="-2"/>
          <w:sz w:val="24"/>
        </w:rPr>
        <w:t xml:space="preserve"> </w:t>
      </w:r>
      <w:r>
        <w:rPr>
          <w:rFonts w:ascii="Segoe UI" w:hAnsi="Segoe UI"/>
          <w:sz w:val="24"/>
        </w:rPr>
        <w:t>601,00</w:t>
      </w:r>
      <w:r>
        <w:rPr>
          <w:rFonts w:ascii="Segoe UI" w:hAnsi="Segoe UI"/>
          <w:sz w:val="24"/>
        </w:rPr>
        <w:tab/>
      </w:r>
      <w:proofErr w:type="spellStart"/>
      <w:r>
        <w:t>Proplacena</w:t>
      </w:r>
      <w:proofErr w:type="spellEnd"/>
      <w:r>
        <w:rPr>
          <w:spacing w:val="5"/>
        </w:rPr>
        <w:t xml:space="preserve"> </w:t>
      </w:r>
      <w:proofErr w:type="spellStart"/>
      <w:r>
        <w:t>příjemci</w:t>
      </w:r>
      <w:proofErr w:type="spellEnd"/>
      <w:r>
        <w:t>/</w:t>
      </w:r>
      <w:proofErr w:type="spellStart"/>
      <w:r>
        <w:t>Vypořádána</w:t>
      </w:r>
      <w:proofErr w:type="spellEnd"/>
    </w:p>
    <w:p w:rsidR="001729EA" w:rsidRDefault="00F8019F">
      <w:pPr>
        <w:pStyle w:val="Odstavecseseznamem"/>
        <w:numPr>
          <w:ilvl w:val="0"/>
          <w:numId w:val="1"/>
        </w:numPr>
        <w:tabs>
          <w:tab w:val="left" w:pos="4436"/>
          <w:tab w:val="left" w:pos="4437"/>
          <w:tab w:val="left" w:pos="6244"/>
          <w:tab w:val="left" w:pos="9223"/>
        </w:tabs>
      </w:pPr>
      <w:r>
        <w:rPr>
          <w:rFonts w:ascii="Segoe UI" w:hAnsi="Segoe UI"/>
          <w:sz w:val="24"/>
        </w:rPr>
        <w:t>28.12.2018</w:t>
      </w:r>
      <w:r>
        <w:rPr>
          <w:rFonts w:ascii="Segoe UI" w:hAnsi="Segoe UI"/>
          <w:sz w:val="24"/>
        </w:rPr>
        <w:tab/>
        <w:t>1</w:t>
      </w:r>
      <w:r>
        <w:rPr>
          <w:rFonts w:ascii="Segoe UI" w:hAnsi="Segoe UI"/>
          <w:spacing w:val="-1"/>
          <w:sz w:val="24"/>
        </w:rPr>
        <w:t xml:space="preserve"> </w:t>
      </w:r>
      <w:r>
        <w:rPr>
          <w:rFonts w:ascii="Segoe UI" w:hAnsi="Segoe UI"/>
          <w:sz w:val="24"/>
        </w:rPr>
        <w:t>096</w:t>
      </w:r>
      <w:r>
        <w:rPr>
          <w:rFonts w:ascii="Segoe UI" w:hAnsi="Segoe UI"/>
          <w:spacing w:val="-2"/>
          <w:sz w:val="24"/>
        </w:rPr>
        <w:t xml:space="preserve"> </w:t>
      </w:r>
      <w:r>
        <w:rPr>
          <w:rFonts w:ascii="Segoe UI" w:hAnsi="Segoe UI"/>
          <w:sz w:val="24"/>
        </w:rPr>
        <w:t>187,42</w:t>
      </w:r>
      <w:r>
        <w:rPr>
          <w:rFonts w:ascii="Segoe UI" w:hAnsi="Segoe UI"/>
          <w:sz w:val="24"/>
        </w:rPr>
        <w:tab/>
      </w:r>
      <w:proofErr w:type="spellStart"/>
      <w:r>
        <w:t>Proplacena</w:t>
      </w:r>
      <w:proofErr w:type="spellEnd"/>
      <w:r>
        <w:rPr>
          <w:spacing w:val="5"/>
        </w:rPr>
        <w:t xml:space="preserve"> </w:t>
      </w:r>
      <w:proofErr w:type="spellStart"/>
      <w:r>
        <w:t>příjemci</w:t>
      </w:r>
      <w:proofErr w:type="spellEnd"/>
      <w:r>
        <w:t>/</w:t>
      </w:r>
      <w:proofErr w:type="spellStart"/>
      <w:r>
        <w:t>Vypořádána</w:t>
      </w:r>
      <w:proofErr w:type="spellEnd"/>
    </w:p>
    <w:p w:rsidR="001729EA" w:rsidRDefault="00F8019F">
      <w:pPr>
        <w:tabs>
          <w:tab w:val="left" w:pos="4566"/>
          <w:tab w:val="left" w:pos="6438"/>
          <w:tab w:val="left" w:pos="9223"/>
        </w:tabs>
        <w:spacing w:before="14"/>
        <w:ind w:left="1530"/>
        <w:rPr>
          <w:rFonts w:ascii="Calibri" w:hAnsi="Calibri"/>
        </w:rPr>
      </w:pPr>
      <w:r>
        <w:rPr>
          <w:sz w:val="24"/>
        </w:rPr>
        <w:t>3</w:t>
      </w:r>
      <w:r>
        <w:rPr>
          <w:sz w:val="24"/>
        </w:rPr>
        <w:tab/>
        <w:t>20.4.2019</w:t>
      </w:r>
      <w:r>
        <w:rPr>
          <w:sz w:val="24"/>
        </w:rPr>
        <w:tab/>
        <w:t>736</w:t>
      </w:r>
      <w:r>
        <w:rPr>
          <w:spacing w:val="-1"/>
          <w:sz w:val="24"/>
        </w:rPr>
        <w:t xml:space="preserve"> </w:t>
      </w:r>
      <w:r>
        <w:rPr>
          <w:sz w:val="24"/>
        </w:rPr>
        <w:t>583</w:t>
      </w:r>
      <w:proofErr w:type="gramStart"/>
      <w:r>
        <w:rPr>
          <w:sz w:val="24"/>
        </w:rPr>
        <w:t>,27</w:t>
      </w:r>
      <w:proofErr w:type="gramEnd"/>
      <w:r>
        <w:rPr>
          <w:sz w:val="24"/>
        </w:rPr>
        <w:tab/>
      </w:r>
      <w:proofErr w:type="spellStart"/>
      <w:r>
        <w:rPr>
          <w:rFonts w:ascii="Calibri" w:hAnsi="Calibri"/>
        </w:rPr>
        <w:t>Zaregistrovaná</w:t>
      </w:r>
      <w:proofErr w:type="spellEnd"/>
    </w:p>
    <w:p w:rsidR="001729EA" w:rsidRDefault="00F8019F">
      <w:pPr>
        <w:tabs>
          <w:tab w:val="left" w:pos="4319"/>
          <w:tab w:val="left" w:pos="6244"/>
          <w:tab w:val="left" w:pos="8298"/>
        </w:tabs>
        <w:spacing w:before="14"/>
        <w:ind w:left="1237"/>
        <w:rPr>
          <w:sz w:val="24"/>
        </w:rPr>
      </w:pPr>
      <w:r>
        <w:rPr>
          <w:sz w:val="24"/>
        </w:rPr>
        <w:t>1+2+3</w:t>
      </w:r>
      <w:r>
        <w:rPr>
          <w:sz w:val="24"/>
        </w:rPr>
        <w:tab/>
        <w:t>x</w:t>
      </w:r>
      <w:r>
        <w:rPr>
          <w:sz w:val="24"/>
        </w:rPr>
        <w:tab/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017</w:t>
      </w:r>
      <w:r>
        <w:rPr>
          <w:spacing w:val="-2"/>
          <w:sz w:val="24"/>
        </w:rPr>
        <w:t xml:space="preserve"> </w:t>
      </w:r>
      <w:r>
        <w:rPr>
          <w:sz w:val="24"/>
        </w:rPr>
        <w:t>371</w:t>
      </w:r>
      <w:proofErr w:type="gramStart"/>
      <w:r>
        <w:rPr>
          <w:sz w:val="24"/>
        </w:rPr>
        <w:t>,69</w:t>
      </w:r>
      <w:proofErr w:type="gramEnd"/>
      <w:r>
        <w:rPr>
          <w:sz w:val="24"/>
        </w:rPr>
        <w:tab/>
        <w:t xml:space="preserve">200 869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SFŽP k  </w:t>
      </w:r>
      <w:proofErr w:type="spellStart"/>
      <w:r>
        <w:rPr>
          <w:sz w:val="24"/>
        </w:rPr>
        <w:t>proplace</w:t>
      </w:r>
      <w:r>
        <w:rPr>
          <w:sz w:val="24"/>
        </w:rPr>
        <w:t>ní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2019</w:t>
      </w:r>
    </w:p>
    <w:p w:rsidR="001729EA" w:rsidRDefault="00F8019F">
      <w:pPr>
        <w:tabs>
          <w:tab w:val="left" w:pos="3155"/>
          <w:tab w:val="left" w:pos="4566"/>
          <w:tab w:val="left" w:pos="6138"/>
          <w:tab w:val="left" w:pos="7151"/>
          <w:tab w:val="left" w:pos="8236"/>
          <w:tab w:val="left" w:pos="9228"/>
        </w:tabs>
        <w:spacing w:before="14" w:line="252" w:lineRule="auto"/>
        <w:ind w:left="1539" w:right="1726" w:hanging="10"/>
        <w:rPr>
          <w:b/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  <w:t>28.2.2020</w:t>
      </w:r>
      <w:r>
        <w:rPr>
          <w:sz w:val="24"/>
        </w:rPr>
        <w:tab/>
      </w:r>
      <w:r>
        <w:rPr>
          <w:sz w:val="24"/>
        </w:rPr>
        <w:tab/>
        <w:t>0</w:t>
      </w:r>
      <w:proofErr w:type="gramStart"/>
      <w:r>
        <w:rPr>
          <w:sz w:val="24"/>
        </w:rPr>
        <w:t>,00</w:t>
      </w:r>
      <w:proofErr w:type="gram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Závěrečné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vyúčtování</w:t>
      </w:r>
      <w:proofErr w:type="spellEnd"/>
      <w:r>
        <w:rPr>
          <w:w w:val="99"/>
          <w:sz w:val="24"/>
        </w:rPr>
        <w:t xml:space="preserve"> </w:t>
      </w:r>
      <w:r>
        <w:rPr>
          <w:sz w:val="24"/>
        </w:rPr>
        <w:t>x</w:t>
      </w:r>
      <w:r>
        <w:rPr>
          <w:sz w:val="24"/>
        </w:rPr>
        <w:tab/>
      </w:r>
      <w:r>
        <w:rPr>
          <w:b/>
          <w:sz w:val="24"/>
        </w:rPr>
        <w:t>CELKEM</w:t>
      </w:r>
      <w:r>
        <w:rPr>
          <w:b/>
          <w:sz w:val="24"/>
        </w:rPr>
        <w:tab/>
      </w:r>
      <w:r>
        <w:rPr>
          <w:b/>
          <w:sz w:val="24"/>
        </w:rPr>
        <w:tab/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017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371,69</w:t>
      </w:r>
      <w:r>
        <w:rPr>
          <w:b/>
          <w:sz w:val="24"/>
        </w:rPr>
        <w:tab/>
        <w:t>200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869</w:t>
      </w:r>
    </w:p>
    <w:sectPr w:rsidR="001729EA">
      <w:type w:val="continuous"/>
      <w:pgSz w:w="16840" w:h="11910" w:orient="landscape"/>
      <w:pgMar w:top="1100" w:right="24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53DD"/>
    <w:multiLevelType w:val="hybridMultilevel"/>
    <w:tmpl w:val="130E79EE"/>
    <w:lvl w:ilvl="0" w:tplc="3C9CBE02">
      <w:start w:val="1"/>
      <w:numFmt w:val="decimal"/>
      <w:lvlText w:val="%1"/>
      <w:lvlJc w:val="left"/>
      <w:pPr>
        <w:ind w:left="4437" w:hanging="2907"/>
        <w:jc w:val="left"/>
      </w:pPr>
      <w:rPr>
        <w:rFonts w:ascii="Segoe UI" w:eastAsia="Segoe UI" w:hAnsi="Segoe UI" w:cs="Segoe UI" w:hint="default"/>
        <w:spacing w:val="-2"/>
        <w:w w:val="100"/>
        <w:sz w:val="24"/>
        <w:szCs w:val="24"/>
      </w:rPr>
    </w:lvl>
    <w:lvl w:ilvl="1" w:tplc="ED1CC8E4">
      <w:numFmt w:val="bullet"/>
      <w:lvlText w:val="•"/>
      <w:lvlJc w:val="left"/>
      <w:pPr>
        <w:ind w:left="5319" w:hanging="2907"/>
      </w:pPr>
      <w:rPr>
        <w:rFonts w:hint="default"/>
      </w:rPr>
    </w:lvl>
    <w:lvl w:ilvl="2" w:tplc="7C100D7E">
      <w:numFmt w:val="bullet"/>
      <w:lvlText w:val="•"/>
      <w:lvlJc w:val="left"/>
      <w:pPr>
        <w:ind w:left="6198" w:hanging="2907"/>
      </w:pPr>
      <w:rPr>
        <w:rFonts w:hint="default"/>
      </w:rPr>
    </w:lvl>
    <w:lvl w:ilvl="3" w:tplc="EA8EE108">
      <w:numFmt w:val="bullet"/>
      <w:lvlText w:val="•"/>
      <w:lvlJc w:val="left"/>
      <w:pPr>
        <w:ind w:left="7078" w:hanging="2907"/>
      </w:pPr>
      <w:rPr>
        <w:rFonts w:hint="default"/>
      </w:rPr>
    </w:lvl>
    <w:lvl w:ilvl="4" w:tplc="B21EA6AC">
      <w:numFmt w:val="bullet"/>
      <w:lvlText w:val="•"/>
      <w:lvlJc w:val="left"/>
      <w:pPr>
        <w:ind w:left="7957" w:hanging="2907"/>
      </w:pPr>
      <w:rPr>
        <w:rFonts w:hint="default"/>
      </w:rPr>
    </w:lvl>
    <w:lvl w:ilvl="5" w:tplc="BDB8AADA">
      <w:numFmt w:val="bullet"/>
      <w:lvlText w:val="•"/>
      <w:lvlJc w:val="left"/>
      <w:pPr>
        <w:ind w:left="8836" w:hanging="2907"/>
      </w:pPr>
      <w:rPr>
        <w:rFonts w:hint="default"/>
      </w:rPr>
    </w:lvl>
    <w:lvl w:ilvl="6" w:tplc="ED4C297C">
      <w:numFmt w:val="bullet"/>
      <w:lvlText w:val="•"/>
      <w:lvlJc w:val="left"/>
      <w:pPr>
        <w:ind w:left="9716" w:hanging="2907"/>
      </w:pPr>
      <w:rPr>
        <w:rFonts w:hint="default"/>
      </w:rPr>
    </w:lvl>
    <w:lvl w:ilvl="7" w:tplc="E4F2CA2E">
      <w:numFmt w:val="bullet"/>
      <w:lvlText w:val="•"/>
      <w:lvlJc w:val="left"/>
      <w:pPr>
        <w:ind w:left="10595" w:hanging="2907"/>
      </w:pPr>
      <w:rPr>
        <w:rFonts w:hint="default"/>
      </w:rPr>
    </w:lvl>
    <w:lvl w:ilvl="8" w:tplc="F334AE24">
      <w:numFmt w:val="bullet"/>
      <w:lvlText w:val="•"/>
      <w:lvlJc w:val="left"/>
      <w:pPr>
        <w:ind w:left="11474" w:hanging="29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EA"/>
    <w:rsid w:val="001729EA"/>
    <w:rsid w:val="00F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2F53-1A1F-4A1E-B2F4-809DEDEC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4"/>
      <w:ind w:left="4437" w:hanging="290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2019-06-20T09:39:00Z</dcterms:created>
  <dcterms:modified xsi:type="dcterms:W3CDTF">2019-06-20T09:39:00Z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2019-06-20T00:00:00Z</vt:filetime>
  </property>
</Properties>
</file>