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95" w:rsidRDefault="0094009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</w:p>
    <w:p w:rsidR="00940095" w:rsidRDefault="00940095">
      <w:pPr>
        <w:pStyle w:val="Nadpis10"/>
        <w:keepNext/>
        <w:keepLines/>
        <w:shd w:val="clear" w:color="auto" w:fill="auto"/>
      </w:pPr>
    </w:p>
    <w:p w:rsidR="00EA3D90" w:rsidRDefault="0097290D">
      <w:pPr>
        <w:pStyle w:val="Nadpis10"/>
        <w:keepNext/>
        <w:keepLines/>
        <w:shd w:val="clear" w:color="auto" w:fill="auto"/>
      </w:pPr>
      <w:r>
        <w:t>SMLOUVA O VÝPŮJČCE</w:t>
      </w:r>
      <w:bookmarkEnd w:id="0"/>
      <w:bookmarkEnd w:id="1"/>
    </w:p>
    <w:p w:rsidR="00EA3D90" w:rsidRDefault="0097290D">
      <w:pPr>
        <w:pStyle w:val="Zkladntext1"/>
        <w:shd w:val="clear" w:color="auto" w:fill="auto"/>
        <w:spacing w:after="0" w:line="240" w:lineRule="auto"/>
        <w:ind w:firstLine="280"/>
        <w:jc w:val="both"/>
      </w:pPr>
      <w:r>
        <w:t>uzavřená podle § 2193 a násl. zák. č. 89/2012 Sb., občanského zákoníku, ve znění pozdějších předpisů,(dále jen</w:t>
      </w:r>
    </w:p>
    <w:p w:rsidR="00EA3D90" w:rsidRDefault="0097290D">
      <w:pPr>
        <w:pStyle w:val="Zkladntext1"/>
        <w:shd w:val="clear" w:color="auto" w:fill="auto"/>
        <w:spacing w:after="220" w:line="240" w:lineRule="auto"/>
        <w:jc w:val="center"/>
      </w:pPr>
      <w:r>
        <w:t>„občanský zákoník") mezi:</w:t>
      </w:r>
    </w:p>
    <w:p w:rsidR="00EA3D90" w:rsidRDefault="0097290D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InsightART s.r.o.</w:t>
      </w:r>
    </w:p>
    <w:p w:rsidR="00EA3D90" w:rsidRDefault="0097290D">
      <w:pPr>
        <w:pStyle w:val="Zkladntext1"/>
        <w:shd w:val="clear" w:color="auto" w:fill="auto"/>
        <w:spacing w:after="0" w:line="240" w:lineRule="auto"/>
        <w:jc w:val="both"/>
      </w:pPr>
      <w:r>
        <w:t>IČO: 03479676</w:t>
      </w:r>
    </w:p>
    <w:p w:rsidR="00EA3D90" w:rsidRDefault="0097290D">
      <w:pPr>
        <w:pStyle w:val="Zkladntext1"/>
        <w:shd w:val="clear" w:color="auto" w:fill="auto"/>
        <w:spacing w:after="0" w:line="240" w:lineRule="auto"/>
        <w:jc w:val="both"/>
      </w:pPr>
      <w:r>
        <w:t>zapsaná v obchodním rejstříku vedeném u Městského soudu v Praze pod sp.zn. C 231235</w:t>
      </w:r>
    </w:p>
    <w:p w:rsidR="00EA3D90" w:rsidRDefault="0097290D">
      <w:pPr>
        <w:pStyle w:val="Zkladntext1"/>
        <w:shd w:val="clear" w:color="auto" w:fill="auto"/>
        <w:spacing w:after="0" w:line="240" w:lineRule="auto"/>
        <w:jc w:val="both"/>
      </w:pPr>
      <w:r>
        <w:t>se sídlem U Pergamenky 1145/12, Holešovice, 170 00 Praha 7</w:t>
      </w:r>
    </w:p>
    <w:p w:rsidR="00EA3D90" w:rsidRDefault="0097290D">
      <w:pPr>
        <w:pStyle w:val="Zkladntext1"/>
        <w:shd w:val="clear" w:color="auto" w:fill="auto"/>
        <w:spacing w:after="0" w:line="240" w:lineRule="auto"/>
        <w:jc w:val="both"/>
      </w:pPr>
      <w:r>
        <w:t xml:space="preserve">zastoupená </w:t>
      </w:r>
      <w:r w:rsidR="00940095">
        <w:t>XXXXXXXXXXX</w:t>
      </w:r>
      <w:r>
        <w:t>, jednatelem</w:t>
      </w:r>
    </w:p>
    <w:p w:rsidR="00EA3D90" w:rsidRDefault="0097290D">
      <w:pPr>
        <w:pStyle w:val="Zkladntext1"/>
        <w:shd w:val="clear" w:color="auto" w:fill="auto"/>
        <w:spacing w:after="220" w:line="240" w:lineRule="auto"/>
        <w:jc w:val="both"/>
      </w:pPr>
      <w:r>
        <w:rPr>
          <w:i/>
          <w:iCs/>
        </w:rPr>
        <w:t>(dále jen „půjč</w:t>
      </w:r>
      <w:r w:rsidR="00940095">
        <w:rPr>
          <w:i/>
          <w:iCs/>
        </w:rPr>
        <w:t>i</w:t>
      </w:r>
      <w:r>
        <w:rPr>
          <w:i/>
          <w:iCs/>
        </w:rPr>
        <w:t>te</w:t>
      </w:r>
      <w:r w:rsidR="00940095">
        <w:rPr>
          <w:i/>
          <w:iCs/>
        </w:rPr>
        <w:t>l“</w:t>
      </w:r>
      <w:r>
        <w:rPr>
          <w:i/>
          <w:iCs/>
        </w:rPr>
        <w:t>)</w:t>
      </w:r>
    </w:p>
    <w:p w:rsidR="00EA3D90" w:rsidRDefault="0097290D">
      <w:pPr>
        <w:pStyle w:val="Zkladntext1"/>
        <w:shd w:val="clear" w:color="auto" w:fill="auto"/>
        <w:spacing w:after="440" w:line="240" w:lineRule="auto"/>
        <w:jc w:val="both"/>
      </w:pPr>
      <w:r>
        <w:t>a</w:t>
      </w:r>
    </w:p>
    <w:p w:rsidR="00EA3D90" w:rsidRDefault="0097290D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Národní galerie v Praze</w:t>
      </w:r>
    </w:p>
    <w:p w:rsidR="00EA3D90" w:rsidRDefault="0097290D">
      <w:pPr>
        <w:pStyle w:val="Zkladntext1"/>
        <w:shd w:val="clear" w:color="auto" w:fill="auto"/>
        <w:spacing w:after="0"/>
        <w:jc w:val="both"/>
      </w:pPr>
      <w:r>
        <w:t>IČO: 00023281</w:t>
      </w:r>
    </w:p>
    <w:p w:rsidR="00940095" w:rsidRDefault="0097290D">
      <w:pPr>
        <w:pStyle w:val="Zkladntext1"/>
        <w:shd w:val="clear" w:color="auto" w:fill="auto"/>
        <w:spacing w:after="0"/>
        <w:ind w:firstLine="160"/>
        <w:jc w:val="both"/>
      </w:pPr>
      <w:r>
        <w:t xml:space="preserve">se sídlem Staroměstské nám. 12, 110 15 Praha 1 </w:t>
      </w:r>
    </w:p>
    <w:p w:rsidR="00EA3D90" w:rsidRDefault="0097290D">
      <w:pPr>
        <w:pStyle w:val="Zkladntext1"/>
        <w:shd w:val="clear" w:color="auto" w:fill="auto"/>
        <w:spacing w:after="0"/>
        <w:ind w:firstLine="160"/>
        <w:jc w:val="both"/>
      </w:pPr>
      <w:r>
        <w:t>zastoupená Ing. Ivanem Morávkem, MBA, pověřen vedením</w:t>
      </w:r>
    </w:p>
    <w:p w:rsidR="00EA3D90" w:rsidRDefault="00940095">
      <w:pPr>
        <w:pStyle w:val="Zkladntext1"/>
        <w:shd w:val="clear" w:color="auto" w:fill="auto"/>
        <w:spacing w:after="120"/>
        <w:jc w:val="both"/>
      </w:pPr>
      <w:r>
        <w:rPr>
          <w:i/>
          <w:iCs/>
        </w:rPr>
        <w:t>(dále jen „vypůjčitel“</w:t>
      </w:r>
      <w:r w:rsidR="0097290D">
        <w:rPr>
          <w:i/>
          <w:iCs/>
        </w:rPr>
        <w:t>)</w:t>
      </w:r>
    </w:p>
    <w:p w:rsidR="00EA3D90" w:rsidRDefault="00940095">
      <w:pPr>
        <w:pStyle w:val="Zkladntext1"/>
        <w:shd w:val="clear" w:color="auto" w:fill="auto"/>
        <w:spacing w:after="120"/>
        <w:jc w:val="both"/>
      </w:pPr>
      <w:r>
        <w:rPr>
          <w:i/>
          <w:iCs/>
        </w:rPr>
        <w:t>(půjčit</w:t>
      </w:r>
      <w:r w:rsidR="0097290D">
        <w:rPr>
          <w:i/>
          <w:iCs/>
        </w:rPr>
        <w:t>e</w:t>
      </w:r>
      <w:r>
        <w:rPr>
          <w:i/>
          <w:iCs/>
        </w:rPr>
        <w:t>l a vypůjči</w:t>
      </w:r>
      <w:r w:rsidR="0097290D">
        <w:rPr>
          <w:i/>
          <w:iCs/>
        </w:rPr>
        <w:t>te</w:t>
      </w:r>
      <w:r>
        <w:rPr>
          <w:i/>
          <w:iCs/>
        </w:rPr>
        <w:t>l</w:t>
      </w:r>
      <w:r w:rsidR="0097290D">
        <w:rPr>
          <w:i/>
          <w:iCs/>
        </w:rPr>
        <w:t xml:space="preserve"> společně dále jen „smluvní strany")</w:t>
      </w:r>
    </w:p>
    <w:p w:rsidR="00EA3D90" w:rsidRDefault="0097290D">
      <w:pPr>
        <w:pStyle w:val="Zkladntext1"/>
        <w:shd w:val="clear" w:color="auto" w:fill="auto"/>
        <w:spacing w:after="1000"/>
        <w:ind w:firstLine="160"/>
        <w:jc w:val="both"/>
      </w:pPr>
      <w:r>
        <w:t>obě smluvní strany prohlašují, že mají právní osobnost a po vzájemném projednání a shodě uzavřely níže uvedeného dne, měsíce a roku smlouvu o výpůjčce v tomto znění ( dále jen „ smlouva"):</w:t>
      </w:r>
    </w:p>
    <w:p w:rsidR="00EA3D90" w:rsidRDefault="0097290D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I.</w:t>
      </w:r>
    </w:p>
    <w:p w:rsidR="00EA3D90" w:rsidRDefault="0097290D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Předmět smlouvy</w:t>
      </w:r>
    </w:p>
    <w:p w:rsidR="00EA3D90" w:rsidRDefault="0097290D">
      <w:pPr>
        <w:pStyle w:val="Zkladntext1"/>
        <w:numPr>
          <w:ilvl w:val="0"/>
          <w:numId w:val="1"/>
        </w:numPr>
        <w:shd w:val="clear" w:color="auto" w:fill="auto"/>
        <w:tabs>
          <w:tab w:val="left" w:pos="754"/>
        </w:tabs>
        <w:spacing w:after="220" w:line="254" w:lineRule="auto"/>
        <w:ind w:left="760" w:hanging="600"/>
        <w:jc w:val="both"/>
      </w:pPr>
      <w:r>
        <w:t xml:space="preserve">Smluvními stranami bylo ujednáno, že půjčitel touto smlouvou přenechává vypůjčiteli zařízení: </w:t>
      </w:r>
      <w:r>
        <w:rPr>
          <w:b/>
          <w:bCs/>
        </w:rPr>
        <w:t xml:space="preserve">RToo 3D, Advanced </w:t>
      </w:r>
      <w:r>
        <w:rPr>
          <w:b/>
          <w:bCs/>
          <w:lang w:val="en-US" w:eastAsia="en-US" w:bidi="en-US"/>
        </w:rPr>
        <w:t xml:space="preserve">Robotic X-Ray </w:t>
      </w:r>
      <w:r>
        <w:rPr>
          <w:b/>
          <w:bCs/>
        </w:rPr>
        <w:t xml:space="preserve">Scanner </w:t>
      </w:r>
      <w:r>
        <w:rPr>
          <w:b/>
          <w:bCs/>
          <w:lang w:val="en-US" w:eastAsia="en-US" w:bidi="en-US"/>
        </w:rPr>
        <w:t xml:space="preserve">for Art, </w:t>
      </w:r>
      <w:r>
        <w:t xml:space="preserve">rok výroby 2018, </w:t>
      </w:r>
      <w:r w:rsidR="000F6B36">
        <w:t>XXXXXXXXXXXX</w:t>
      </w:r>
      <w:bookmarkStart w:id="2" w:name="_GoBack"/>
      <w:bookmarkEnd w:id="2"/>
      <w:r>
        <w:t xml:space="preserve"> (dále jen „věc" nebo „zařízení") a zavazuje se vypůjčiteli umožnit bezplatné dočasné užívání věci, a to pro potřeby vypůjčitele, za účelem provedení následujících činností: </w:t>
      </w:r>
      <w:r>
        <w:rPr>
          <w:b/>
          <w:bCs/>
        </w:rPr>
        <w:t xml:space="preserve">provádění radiografického zobrazování a výzkumu. </w:t>
      </w:r>
      <w:r>
        <w:t xml:space="preserve">Hodnota věci činí </w:t>
      </w:r>
      <w:r>
        <w:rPr>
          <w:b/>
          <w:bCs/>
        </w:rPr>
        <w:t xml:space="preserve">5 500 000 Kč. </w:t>
      </w:r>
      <w:r>
        <w:t>K obsluze zařízení u vypůjčitele poskytne půjčitel osobu řádně proškolenou a pouze tato osoba pak po vzájemné dohodě bude zařízení v průběhu výpůjčky obsluhovat.</w:t>
      </w:r>
    </w:p>
    <w:p w:rsidR="00EA3D90" w:rsidRDefault="0097290D">
      <w:pPr>
        <w:pStyle w:val="Zkladntext1"/>
        <w:numPr>
          <w:ilvl w:val="0"/>
          <w:numId w:val="1"/>
        </w:numPr>
        <w:shd w:val="clear" w:color="auto" w:fill="auto"/>
        <w:tabs>
          <w:tab w:val="left" w:pos="754"/>
        </w:tabs>
        <w:spacing w:after="880"/>
        <w:ind w:left="760" w:hanging="600"/>
        <w:jc w:val="both"/>
      </w:pPr>
      <w:r>
        <w:t xml:space="preserve">Věc bude vypůjčitelem užívána v </w:t>
      </w:r>
      <w:r>
        <w:rPr>
          <w:b/>
          <w:bCs/>
        </w:rPr>
        <w:t xml:space="preserve">Radiografické laboratoři restaurátorského oddělení Národní galerie v Praze </w:t>
      </w:r>
      <w:r>
        <w:t>a bude sloužit výhradně k činnostem uvedeným v odstavci 1.1 tohoto článku.</w:t>
      </w:r>
    </w:p>
    <w:p w:rsidR="00EA3D90" w:rsidRDefault="0097290D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II.</w:t>
      </w:r>
    </w:p>
    <w:p w:rsidR="00EA3D90" w:rsidRDefault="0097290D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Práva a povinnosti smluvních stran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754"/>
        </w:tabs>
        <w:spacing w:after="220" w:line="240" w:lineRule="auto"/>
        <w:ind w:left="760" w:hanging="760"/>
        <w:jc w:val="both"/>
      </w:pPr>
      <w:r>
        <w:t>Půjčitel prohlašuje, že vypůjčená věc je způsobilá k řádnému užívání a její technický stav odpovídá příslušným normám a předpisům. Vypůjčitel vypůjčenou věc přijímá.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754"/>
        </w:tabs>
        <w:spacing w:after="220"/>
        <w:ind w:left="760" w:hanging="760"/>
        <w:jc w:val="both"/>
      </w:pPr>
      <w:r>
        <w:t>Půjčitel se zavazuje k tomu, že po předání věci ve smyslu odstavce 2.10 tohoto článku a poskytne osobu způsobilou k obsluze zařízení, přičemž tato osoba bude Vypůjčiteli operativně k dispozici vždy na základě vzájemné předchozí dohody tak, aby Vypůjčitel mohl na zařízení realizovat veškerou zamýšlenou činnost. Půjčitel je odpovědný za provoz zařízení v souladu a dle platných předpisů, zejména SÚJB.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754"/>
        </w:tabs>
        <w:spacing w:after="220" w:line="257" w:lineRule="auto"/>
        <w:ind w:left="760" w:hanging="760"/>
        <w:jc w:val="both"/>
      </w:pPr>
      <w:r>
        <w:t>Vypůjčitel souhlasí s tím, že po vzájemné domluvě umožní Půjčiteli v průběhu výpůjčky přístup k věci a její využití.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754"/>
        </w:tabs>
        <w:spacing w:after="160" w:line="257" w:lineRule="auto"/>
        <w:ind w:left="760" w:hanging="760"/>
        <w:jc w:val="both"/>
      </w:pPr>
      <w:r>
        <w:t>Vypůjčitel souhlasí s tím, že v průběhu provádění činností ve smyslu článku I odstavci 1.1 této smlouvy ponese riziko ztráty věci.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spacing w:line="254" w:lineRule="auto"/>
      </w:pPr>
      <w:r>
        <w:lastRenderedPageBreak/>
        <w:t>Výpůjčka je bezúplatná, a to za těchto podmínek:</w:t>
      </w:r>
    </w:p>
    <w:p w:rsidR="00EA3D90" w:rsidRDefault="0097290D">
      <w:pPr>
        <w:pStyle w:val="Zkladntext1"/>
        <w:numPr>
          <w:ilvl w:val="2"/>
          <w:numId w:val="1"/>
        </w:numPr>
        <w:shd w:val="clear" w:color="auto" w:fill="auto"/>
        <w:tabs>
          <w:tab w:val="left" w:pos="1449"/>
        </w:tabs>
        <w:spacing w:line="254" w:lineRule="auto"/>
        <w:ind w:left="1520" w:hanging="760"/>
        <w:jc w:val="both"/>
      </w:pPr>
      <w:r>
        <w:t xml:space="preserve">Vypůjčitel v každém prezentovaném výsledku činností (ve smyslu článku I odstavce 1.1), jakož i v kažném výsledu měření (nebo obdobném dokumentu) vždy uvede, že měření bylo provedeno prostřednictvím zařízení </w:t>
      </w:r>
      <w:r>
        <w:rPr>
          <w:i/>
          <w:iCs/>
        </w:rPr>
        <w:t xml:space="preserve">RToo 3D, Advanced </w:t>
      </w:r>
      <w:r>
        <w:rPr>
          <w:i/>
          <w:iCs/>
          <w:lang w:val="en-US" w:eastAsia="en-US" w:bidi="en-US"/>
        </w:rPr>
        <w:t xml:space="preserve">Robotic X-Ray </w:t>
      </w:r>
      <w:r>
        <w:rPr>
          <w:i/>
          <w:iCs/>
        </w:rPr>
        <w:t xml:space="preserve">Scanner </w:t>
      </w:r>
      <w:r>
        <w:rPr>
          <w:i/>
          <w:iCs/>
          <w:lang w:val="en-US" w:eastAsia="en-US" w:bidi="en-US"/>
        </w:rPr>
        <w:t xml:space="preserve">for Art </w:t>
      </w:r>
      <w:r>
        <w:rPr>
          <w:i/>
          <w:iCs/>
        </w:rPr>
        <w:t>společnosti InsightART.</w:t>
      </w:r>
      <w:r>
        <w:t xml:space="preserve"> Všechny výsledky měření, data, obrázky a podobně jsou výhradním majetkem vypůjčitele.</w:t>
      </w:r>
    </w:p>
    <w:p w:rsidR="00EA3D90" w:rsidRDefault="0097290D">
      <w:pPr>
        <w:pStyle w:val="Zkladntext1"/>
        <w:numPr>
          <w:ilvl w:val="2"/>
          <w:numId w:val="1"/>
        </w:numPr>
        <w:shd w:val="clear" w:color="auto" w:fill="auto"/>
        <w:tabs>
          <w:tab w:val="left" w:pos="1449"/>
        </w:tabs>
        <w:ind w:left="1520" w:hanging="760"/>
        <w:jc w:val="both"/>
      </w:pPr>
      <w:r>
        <w:t>Půjčitel je oprávněn použít informaci o výpůjčce k reklamě a k vlastní propagaci, mj. prostřednictvím sociálních sítích, tiskových zpráv, masových médiích nebo na webu, a to včetně informace o umístění věci u vypůjčitele, informaci o provádění činností vypůjčitelem ve smyslu článku I odst. 1.1 této smlouvy jakož i o bezúplatnosti této výpůjčky. Konkretizace uměleckých děl, na nichž je prováděno zobrazování/výzkum, je možná pouze se souhlasem vypůjčitele.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spacing w:line="254" w:lineRule="auto"/>
      </w:pPr>
      <w:r>
        <w:t>Vypůjčitel není oprávněn přenechat nebo zpřístupnit vypůjčenou věc třetí osobě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spacing w:line="254" w:lineRule="auto"/>
      </w:pPr>
      <w:r>
        <w:t>Vypůjčitel není oprávněn používat věc ke komerčním účelům.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ind w:left="720" w:hanging="720"/>
      </w:pPr>
      <w:r>
        <w:t>Vypůjčitel se zavazuje ponechat na vypůjčené věci všechny popisky, štítky, sériová čísla a podobná označení.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spacing w:line="254" w:lineRule="auto"/>
      </w:pPr>
      <w:r>
        <w:t>Vypůjčitel není oprávněn věc jakýmkoliv způsobem upravovat nebo jakkoliv pozměňovat.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ind w:left="720" w:hanging="720"/>
      </w:pPr>
      <w:r>
        <w:t>Předáním věci se rozumí její doprava, umístění v prostorách vypůjčitele na pracovišti uvedeném v článku I odstavci 1.2 této smlouvy dle pokynů vypůjčitele a uvedení do provozu.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spacing w:line="257" w:lineRule="auto"/>
        <w:ind w:left="720" w:hanging="720"/>
      </w:pPr>
      <w:r>
        <w:t>Vypůjčitel se zavazuje informovat půjčitele o jakémkoli poškození věci neprodleně po okamžiku, kdy se o poškození dozvěděl.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spacing w:line="254" w:lineRule="auto"/>
      </w:pPr>
      <w:r>
        <w:t>Půjčitel svým nákladem zajistí veškeré opravy a údržbu vypůjčené věci.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spacing w:line="254" w:lineRule="auto"/>
        <w:ind w:left="720" w:hanging="720"/>
      </w:pPr>
      <w:r>
        <w:t>V případě, že vypůjčitel, jeho zaměstnanci nebo jím pověřené osoby používají zařízení v rozporu s touto smlouvou, jakýmikoliv pokyny půjčitele, manuály, návody apod., nenese půjčitel žádnou odpovědnost za škody nebo újmy na zdraví nebo smrti osob.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spacing w:line="254" w:lineRule="auto"/>
        <w:ind w:left="720" w:hanging="720"/>
      </w:pPr>
      <w:r>
        <w:t>Pokud vypůjčitel poruší podmínky ujednané touto smlouvou, zejména tím, že věc přenechá třetí osobě, užívá ji k jinému účelu, než je uvedeno v této smlouvě (provádí jiné činnosti než jsou ujednány v článku I odstavci 1.1 této smlouvy, provádí jakoukoliv neodbornou manipulaci nebo věc používají zaměstnanci či jiné pověřené třetí osoby, je půjčitel oprávněn tuto smlouvu vypovědět bez výpovědní doby.</w:t>
      </w:r>
    </w:p>
    <w:p w:rsidR="00EA3D90" w:rsidRDefault="0097290D">
      <w:pPr>
        <w:pStyle w:val="Zkladntext1"/>
        <w:numPr>
          <w:ilvl w:val="1"/>
          <w:numId w:val="1"/>
        </w:numPr>
        <w:shd w:val="clear" w:color="auto" w:fill="auto"/>
        <w:tabs>
          <w:tab w:val="left" w:pos="689"/>
        </w:tabs>
        <w:spacing w:after="880"/>
        <w:ind w:left="720" w:hanging="720"/>
      </w:pPr>
      <w:r>
        <w:t>Půjčitel odpovídá vypůjčiteli v plné výši za jakoukoliv škodu způsobenou zařízením nebo v souvislosti s jeho užitím.</w:t>
      </w:r>
    </w:p>
    <w:p w:rsidR="00EA3D90" w:rsidRDefault="0097290D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III.</w:t>
      </w:r>
    </w:p>
    <w:p w:rsidR="00EA3D90" w:rsidRDefault="0097290D">
      <w:pPr>
        <w:pStyle w:val="Nadpis20"/>
        <w:keepNext/>
        <w:keepLines/>
        <w:shd w:val="clear" w:color="auto" w:fill="auto"/>
      </w:pPr>
      <w:bookmarkStart w:id="3" w:name="bookmark2"/>
      <w:bookmarkStart w:id="4" w:name="bookmark3"/>
      <w:r>
        <w:t>Doba užívání, dodání věci</w:t>
      </w:r>
      <w:bookmarkEnd w:id="3"/>
      <w:bookmarkEnd w:id="4"/>
    </w:p>
    <w:p w:rsidR="00EA3D90" w:rsidRDefault="0097290D">
      <w:pPr>
        <w:pStyle w:val="Zkladntext1"/>
        <w:numPr>
          <w:ilvl w:val="0"/>
          <w:numId w:val="2"/>
        </w:numPr>
        <w:shd w:val="clear" w:color="auto" w:fill="auto"/>
        <w:tabs>
          <w:tab w:val="left" w:pos="689"/>
        </w:tabs>
        <w:spacing w:line="254" w:lineRule="auto"/>
      </w:pPr>
      <w:r>
        <w:t xml:space="preserve">Tato smlouva se uzavírá na dobu určitou, a to na dobu </w:t>
      </w:r>
      <w:r>
        <w:rPr>
          <w:b/>
          <w:bCs/>
        </w:rPr>
        <w:t xml:space="preserve">3 týdnů </w:t>
      </w:r>
      <w:r>
        <w:t>ode dne předání věci.</w:t>
      </w:r>
    </w:p>
    <w:p w:rsidR="00EA3D90" w:rsidRDefault="0097290D">
      <w:pPr>
        <w:pStyle w:val="Zkladntext1"/>
        <w:numPr>
          <w:ilvl w:val="0"/>
          <w:numId w:val="2"/>
        </w:numPr>
        <w:shd w:val="clear" w:color="auto" w:fill="auto"/>
        <w:tabs>
          <w:tab w:val="left" w:pos="689"/>
        </w:tabs>
        <w:spacing w:line="240" w:lineRule="auto"/>
        <w:ind w:left="720" w:hanging="720"/>
      </w:pPr>
      <w:r>
        <w:t>Smluvní strany jsou oprávněny smlouvu vypovědět, a to i bez uvedení důvodu. Výpovědní doba činí 30 dnů a je počítána od 1. dne měsíce následujícího doručení výpovědi druhé smluvní straně.</w:t>
      </w:r>
    </w:p>
    <w:p w:rsidR="00EA3D90" w:rsidRDefault="0097290D">
      <w:pPr>
        <w:pStyle w:val="Zkladntext1"/>
        <w:numPr>
          <w:ilvl w:val="0"/>
          <w:numId w:val="2"/>
        </w:numPr>
        <w:shd w:val="clear" w:color="auto" w:fill="auto"/>
        <w:tabs>
          <w:tab w:val="left" w:pos="689"/>
        </w:tabs>
        <w:spacing w:line="254" w:lineRule="auto"/>
        <w:ind w:left="720" w:hanging="720"/>
        <w:sectPr w:rsidR="00EA3D90">
          <w:pgSz w:w="11900" w:h="16840"/>
          <w:pgMar w:top="1455" w:right="1210" w:bottom="2035" w:left="1470" w:header="1027" w:footer="1607" w:gutter="0"/>
          <w:pgNumType w:start="1"/>
          <w:cols w:space="720"/>
          <w:noEndnote/>
          <w:docGrid w:linePitch="360"/>
        </w:sectPr>
      </w:pPr>
      <w:r>
        <w:t>Věc bude dodána do 14 dnů od podpisu této smlouvy, a to na místo uvedené v článku I. odstavec 1.2 této smlouvy. Dopravu zařízení obstará půjčitel na své náklady. V případě vrácení vypůjčené věci z místa uvedeného v článku I odstavec 1.2 této smlouvy zajistí půjčitel odstranění věci z tohoto místa a její odvoz na své náklady. O dodání i o odstranění věci bude vyhotoven písemný protokol.</w:t>
      </w:r>
    </w:p>
    <w:p w:rsidR="00EA3D90" w:rsidRDefault="0097290D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lastRenderedPageBreak/>
        <w:t>IV.</w:t>
      </w:r>
    </w:p>
    <w:p w:rsidR="00EA3D90" w:rsidRDefault="0097290D">
      <w:pPr>
        <w:pStyle w:val="Nadpis20"/>
        <w:keepNext/>
        <w:keepLines/>
        <w:shd w:val="clear" w:color="auto" w:fill="auto"/>
      </w:pPr>
      <w:bookmarkStart w:id="5" w:name="bookmark4"/>
      <w:bookmarkStart w:id="6" w:name="bookmark5"/>
      <w:r>
        <w:t>Závěrečná ustanovení</w:t>
      </w:r>
      <w:bookmarkEnd w:id="5"/>
      <w:bookmarkEnd w:id="6"/>
    </w:p>
    <w:p w:rsidR="00EA3D90" w:rsidRDefault="0097290D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spacing w:line="254" w:lineRule="auto"/>
        <w:ind w:left="740" w:hanging="740"/>
        <w:jc w:val="both"/>
      </w:pPr>
      <w:r>
        <w:t>Tuto smlouvu lze změnit nebo doplnit jen výslovným písemným ujednáním, které podepíší oprávnění zástupci obou smluvních stran, přičemž taková změna nebo doplnění musí mít formu očíslovaného dodatku.</w:t>
      </w:r>
    </w:p>
    <w:p w:rsidR="00EA3D90" w:rsidRDefault="0097290D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ind w:left="740" w:hanging="740"/>
        <w:jc w:val="both"/>
      </w:pPr>
      <w:r>
        <w:t>Půjčitel bere na vědomí, že vypůjčitel může být povinen na dotaz třetí osoby poskytnout informace podle zákona č. 106/1999 Sb., o svobodném přístupu k informacím, ve znění pozdějších předpisů.</w:t>
      </w:r>
    </w:p>
    <w:p w:rsidR="00EA3D90" w:rsidRDefault="0097290D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spacing w:line="257" w:lineRule="auto"/>
        <w:ind w:left="740" w:hanging="740"/>
        <w:jc w:val="both"/>
      </w:pPr>
      <w:r>
        <w:t>Právní vztahy touto smlouvou neupravené, jakož i právní poměry z ní vznikající a vyplývající se řídí právním řádem České republiky, zejména pak příslušnými ustanoveními občanského zákoníku.</w:t>
      </w:r>
    </w:p>
    <w:p w:rsidR="00EA3D90" w:rsidRDefault="0097290D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ind w:left="740" w:hanging="740"/>
        <w:jc w:val="both"/>
      </w:pPr>
      <w:r>
        <w:t>Případné spory smluvních stran budou řešeny smírnou cestou a v případě, že nedojde k dohodě, budou spory řešeny příslušnými soudy České republiky.</w:t>
      </w:r>
    </w:p>
    <w:p w:rsidR="00EA3D90" w:rsidRDefault="0097290D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ind w:left="740" w:hanging="740"/>
        <w:jc w:val="both"/>
      </w:pPr>
      <w:r>
        <w:t>Smluvní strany prohlašují, že si tuto smlouvu před jejím podpisem přečetly, že byla ujednána podle jejich pravé a svobodné vůle, určitě, vážně a srozumitelně. Autentičnost této smlouvy potvrzují smluvní strany svým podpisem.</w:t>
      </w:r>
    </w:p>
    <w:p w:rsidR="00EA3D90" w:rsidRDefault="0097290D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ind w:left="740" w:hanging="740"/>
        <w:jc w:val="both"/>
      </w:pPr>
      <w:r>
        <w:t>Tato smlouva byla vyhotovena ve dvou stejnopisech, s platností originálu, přičemž každá ze smluvních stran obdrží po jednom vyhotovení.</w:t>
      </w:r>
    </w:p>
    <w:p w:rsidR="00EA3D90" w:rsidRDefault="0097290D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spacing w:after="0"/>
        <w:ind w:left="740" w:hanging="740"/>
        <w:jc w:val="both"/>
      </w:pPr>
      <w:r>
        <w:t>Smlouva je platná a účinná dnem podpisu oběma smluvními stranami. Pokud smlouva podléhá povinnosti uveřejnění dle zákona č. 340/2015 Sb., o registru smluv, nabývá smlouva účinnosti dnem uveřejnění v registru smluv.</w:t>
      </w: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  <w:r>
        <w:t>V Praze dne     5. 6. 2019</w:t>
      </w:r>
      <w:r>
        <w:tab/>
      </w:r>
      <w:r>
        <w:tab/>
      </w:r>
      <w:r>
        <w:tab/>
      </w:r>
      <w:r>
        <w:tab/>
        <w:t>V Praze dne    13. 6. 2019</w:t>
      </w: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940095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</w:p>
    <w:p w:rsidR="00EA3D90" w:rsidRDefault="00940095" w:rsidP="00940095">
      <w:pPr>
        <w:pStyle w:val="Zkladntext1"/>
        <w:shd w:val="clear" w:color="auto" w:fill="auto"/>
        <w:tabs>
          <w:tab w:val="left" w:pos="713"/>
        </w:tabs>
        <w:spacing w:after="0"/>
        <w:jc w:val="both"/>
      </w:pPr>
      <w:r>
        <w:tab/>
        <w:t>Za vypůjčitele</w:t>
      </w:r>
      <w:r>
        <w:tab/>
      </w:r>
      <w:r>
        <w:tab/>
      </w:r>
      <w:r>
        <w:tab/>
      </w:r>
      <w:r>
        <w:tab/>
      </w:r>
      <w:r>
        <w:tab/>
        <w:t>Za půjčitele</w:t>
      </w:r>
    </w:p>
    <w:sectPr w:rsidR="00EA3D90" w:rsidSect="00940095">
      <w:pgSz w:w="11900" w:h="16840"/>
      <w:pgMar w:top="906" w:right="1167" w:bottom="5546" w:left="1575" w:header="478" w:footer="51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26" w:rsidRDefault="00B32C26">
      <w:r>
        <w:separator/>
      </w:r>
    </w:p>
  </w:endnote>
  <w:endnote w:type="continuationSeparator" w:id="0">
    <w:p w:rsidR="00B32C26" w:rsidRDefault="00B3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26" w:rsidRDefault="00B32C26"/>
  </w:footnote>
  <w:footnote w:type="continuationSeparator" w:id="0">
    <w:p w:rsidR="00B32C26" w:rsidRDefault="00B32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212B9"/>
    <w:multiLevelType w:val="multilevel"/>
    <w:tmpl w:val="096CE5D6"/>
    <w:lvl w:ilvl="0">
      <w:start w:val="1"/>
      <w:numFmt w:val="decimal"/>
      <w:lvlText w:val="4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494447"/>
    <w:multiLevelType w:val="multilevel"/>
    <w:tmpl w:val="39387D2E"/>
    <w:lvl w:ilvl="0">
      <w:start w:val="1"/>
      <w:numFmt w:val="decimal"/>
      <w:lvlText w:val="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93208C"/>
    <w:multiLevelType w:val="multilevel"/>
    <w:tmpl w:val="BEEC0EA6"/>
    <w:lvl w:ilvl="0">
      <w:start w:val="1"/>
      <w:numFmt w:val="decimal"/>
      <w:lvlText w:val="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90"/>
    <w:rsid w:val="000F6B36"/>
    <w:rsid w:val="00940095"/>
    <w:rsid w:val="0097290D"/>
    <w:rsid w:val="00B32C26"/>
    <w:rsid w:val="00EA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FD12"/>
  <w15:docId w15:val="{EA70873F-E2FD-4A63-941F-36CD1238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Tahoma" w:eastAsia="Tahoma" w:hAnsi="Tahoma" w:cs="Tahom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4" w:lineRule="auto"/>
      <w:jc w:val="center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85" w:lineRule="auto"/>
      <w:ind w:left="15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1002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kopirka1.PK-20190618135843</dc:title>
  <dc:subject/>
  <dc:creator/>
  <cp:keywords/>
  <cp:lastModifiedBy>Zdenka Šímová</cp:lastModifiedBy>
  <cp:revision>3</cp:revision>
  <dcterms:created xsi:type="dcterms:W3CDTF">2019-06-20T09:23:00Z</dcterms:created>
  <dcterms:modified xsi:type="dcterms:W3CDTF">2019-06-20T09:40:00Z</dcterms:modified>
</cp:coreProperties>
</file>