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6" w:rsidRDefault="00053602">
      <w:pPr>
        <w:pStyle w:val="Zkladntext30"/>
        <w:shd w:val="clear" w:color="auto" w:fill="auto"/>
        <w:spacing w:after="111"/>
        <w:ind w:left="820"/>
      </w:pPr>
      <w:bookmarkStart w:id="0" w:name="_GoBack"/>
      <w:bookmarkEnd w:id="0"/>
      <w:r>
        <w:rPr>
          <w:rStyle w:val="Zkladntext31"/>
          <w:b/>
          <w:bCs/>
        </w:rPr>
        <w:t xml:space="preserve">Nabídkový list Česká voda-Czech </w:t>
      </w:r>
      <w:proofErr w:type="spellStart"/>
      <w:r>
        <w:rPr>
          <w:rStyle w:val="Zkladntext31"/>
          <w:b/>
          <w:bCs/>
        </w:rPr>
        <w:t>Water.a.s</w:t>
      </w:r>
      <w:proofErr w:type="spellEnd"/>
      <w:r>
        <w:rPr>
          <w:rStyle w:val="Zkladntext31"/>
          <w:b/>
          <w:bCs/>
        </w:rPr>
        <w:t>.</w:t>
      </w:r>
    </w:p>
    <w:p w:rsidR="003E5916" w:rsidRDefault="00053602">
      <w:pPr>
        <w:pStyle w:val="Nadpis10"/>
        <w:keepNext/>
        <w:keepLines/>
        <w:shd w:val="clear" w:color="auto" w:fill="auto"/>
        <w:spacing w:before="0"/>
      </w:pPr>
      <w:bookmarkStart w:id="1" w:name="bookmark0"/>
      <w:r>
        <w:rPr>
          <w:rStyle w:val="Nadpis11"/>
        </w:rPr>
        <w:t>ČESKÁ VODA</w:t>
      </w:r>
      <w:bookmarkEnd w:id="1"/>
    </w:p>
    <w:p w:rsidR="003E5916" w:rsidRDefault="00053602">
      <w:pPr>
        <w:pStyle w:val="Nadpis20"/>
        <w:keepNext/>
        <w:keepLines/>
        <w:shd w:val="clear" w:color="auto" w:fill="auto"/>
        <w:ind w:left="360"/>
      </w:pPr>
      <w:bookmarkStart w:id="2" w:name="bookmark1"/>
      <w:r>
        <w:t>CECH VITO</w:t>
      </w:r>
      <w:bookmarkEnd w:id="2"/>
    </w:p>
    <w:p w:rsidR="003E5916" w:rsidRDefault="00053602">
      <w:pPr>
        <w:pStyle w:val="Zkladntext20"/>
        <w:shd w:val="clear" w:color="auto" w:fill="auto"/>
        <w:ind w:right="2180"/>
      </w:pPr>
      <w:r>
        <w:t xml:space="preserve">Ke </w:t>
      </w:r>
      <w:proofErr w:type="spellStart"/>
      <w:r>
        <w:t>Kablu</w:t>
      </w:r>
      <w:proofErr w:type="spellEnd"/>
      <w:r>
        <w:t xml:space="preserve"> 971, Praha 10,10200 IČO:25035070, DIČ: CZ25035070</w:t>
      </w:r>
    </w:p>
    <w:p w:rsidR="003E5916" w:rsidRDefault="00053602">
      <w:pPr>
        <w:pStyle w:val="Zkladntext20"/>
        <w:shd w:val="clear" w:color="auto" w:fill="auto"/>
        <w:spacing w:after="730"/>
      </w:pPr>
      <w:r>
        <w:t>zapsaná v obchodním rejstříku vedeném Městským soudem v Praze, oddíl B, vložka 12115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293"/>
        <w:gridCol w:w="1325"/>
        <w:gridCol w:w="552"/>
        <w:gridCol w:w="1123"/>
        <w:gridCol w:w="1570"/>
        <w:gridCol w:w="1541"/>
      </w:tblGrid>
      <w:tr w:rsidR="003E591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Vaše objednávka: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Nabídka: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CVCW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Provádí: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 xml:space="preserve">CVCW, </w:t>
            </w:r>
            <w:proofErr w:type="spellStart"/>
            <w:r>
              <w:rPr>
                <w:rStyle w:val="Zkladntext21"/>
                <w:b/>
                <w:bCs/>
              </w:rPr>
              <w:t>stř</w:t>
            </w:r>
            <w:proofErr w:type="spellEnd"/>
            <w:r>
              <w:rPr>
                <w:rStyle w:val="Zkladntext21"/>
                <w:b/>
                <w:bCs/>
              </w:rPr>
              <w:t>. 20240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Datum: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proofErr w:type="gramStart"/>
            <w:r>
              <w:rPr>
                <w:rStyle w:val="Zkladntext21"/>
                <w:b/>
                <w:bCs/>
              </w:rPr>
              <w:t>31.05.2019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Název zakázky: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404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68" w:lineRule="exact"/>
              <w:ind w:left="700"/>
            </w:pPr>
            <w:r>
              <w:rPr>
                <w:rStyle w:val="Zkladntext212pt"/>
                <w:b/>
                <w:bCs/>
              </w:rPr>
              <w:t>Oprava motoru čerpadla GRUNDFOS MS6000 13,0 kW výměnou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Popis opravy: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102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45" w:lineRule="exact"/>
            </w:pPr>
            <w:proofErr w:type="spellStart"/>
            <w:r>
              <w:rPr>
                <w:rStyle w:val="Zkladntext21"/>
                <w:b/>
                <w:bCs/>
              </w:rPr>
              <w:t>Děmontáž</w:t>
            </w:r>
            <w:proofErr w:type="spellEnd"/>
            <w:r>
              <w:rPr>
                <w:rStyle w:val="Zkladntext21"/>
                <w:b/>
                <w:bCs/>
              </w:rPr>
              <w:t xml:space="preserve"> čerpadla GRUNDFOS na R35 M4, odvoz na dílnu, demontáž motoru, vyčištění čerpadla, montáž nového </w:t>
            </w:r>
            <w:proofErr w:type="spellStart"/>
            <w:proofErr w:type="gramStart"/>
            <w:r>
              <w:rPr>
                <w:rStyle w:val="Zkladntext21"/>
                <w:b/>
                <w:bCs/>
              </w:rPr>
              <w:t>motoru,montáž</w:t>
            </w:r>
            <w:proofErr w:type="spellEnd"/>
            <w:proofErr w:type="gramEnd"/>
            <w:r>
              <w:rPr>
                <w:rStyle w:val="Zkladntext21"/>
                <w:b/>
                <w:bCs/>
              </w:rPr>
              <w:t xml:space="preserve"> </w:t>
            </w:r>
            <w:r>
              <w:rPr>
                <w:rStyle w:val="Zkladntext21"/>
                <w:b/>
                <w:bCs/>
              </w:rPr>
              <w:t>na R35 M4, zapojení a zkouška provozu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Materiál: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ind w:left="260"/>
            </w:pPr>
            <w:proofErr w:type="spellStart"/>
            <w:proofErr w:type="gramStart"/>
            <w:r>
              <w:rPr>
                <w:rStyle w:val="Zkladntext21"/>
                <w:b/>
                <w:bCs/>
              </w:rPr>
              <w:t>Poz</w:t>
            </w:r>
            <w:proofErr w:type="gramEnd"/>
            <w:r>
              <w:rPr>
                <w:rStyle w:val="Zkladntext21"/>
                <w:b/>
                <w:bCs/>
              </w:rPr>
              <w:t>.</w:t>
            </w:r>
            <w:proofErr w:type="gramStart"/>
            <w:r>
              <w:rPr>
                <w:rStyle w:val="Zkladntext21"/>
                <w:b/>
                <w:bCs/>
              </w:rPr>
              <w:t>č</w:t>
            </w:r>
            <w:proofErr w:type="spellEnd"/>
            <w:r>
              <w:rPr>
                <w:rStyle w:val="Zkladntext21"/>
                <w:b/>
                <w:bCs/>
              </w:rPr>
              <w:t>.</w:t>
            </w:r>
            <w:proofErr w:type="gramEnd"/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  <w:b/>
                <w:bCs/>
              </w:rPr>
              <w:t>Položka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ind w:left="180"/>
            </w:pPr>
            <w:r>
              <w:rPr>
                <w:rStyle w:val="Zkladntext21"/>
                <w:b/>
                <w:bCs/>
              </w:rPr>
              <w:t>mj.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ind w:left="180"/>
            </w:pPr>
            <w:r>
              <w:rPr>
                <w:rStyle w:val="Zkladntext21"/>
                <w:b/>
                <w:bCs/>
              </w:rPr>
              <w:t>Množství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Jednotková cena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ind w:left="160"/>
            </w:pPr>
            <w:r>
              <w:rPr>
                <w:rStyle w:val="Zkladntext21"/>
                <w:b/>
                <w:bCs/>
              </w:rPr>
              <w:t>Cena celkem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  <w:b/>
                <w:bCs/>
              </w:rPr>
              <w:t>GRUNDFOS elektromotor MS6000t 13,0 kW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ind w:left="180"/>
            </w:pPr>
            <w:r>
              <w:rPr>
                <w:rStyle w:val="Zkladntext21"/>
                <w:b/>
                <w:bCs/>
              </w:rPr>
              <w:t>ks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  <w:b/>
                <w:bCs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  <w:b/>
                <w:bCs/>
              </w:rPr>
              <w:t>77 112 Kč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Zkladntext21"/>
                <w:b/>
                <w:bCs/>
              </w:rPr>
              <w:t>77 112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 xml:space="preserve">0 </w:t>
            </w:r>
            <w:r>
              <w:rPr>
                <w:rStyle w:val="Zkladntext21"/>
                <w:b/>
                <w:bCs/>
              </w:rPr>
              <w:t>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Materiál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celkem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77112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Montážní práce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22 905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Doprava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1 000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Mechanizace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0 Kč</w:t>
            </w:r>
          </w:p>
        </w:tc>
      </w:tr>
      <w:tr w:rsidR="003E591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Zkladntext21"/>
                <w:b/>
                <w:bCs/>
              </w:rPr>
              <w:t>Cena celkem bez DPH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5916" w:rsidRDefault="003E5916">
            <w:pPr>
              <w:framePr w:w="10238" w:h="8126" w:hSpace="101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16" w:rsidRDefault="00053602">
            <w:pPr>
              <w:pStyle w:val="Zkladntext20"/>
              <w:framePr w:w="10238" w:h="8126" w:hSpace="10138" w:wrap="notBeside" w:vAnchor="text" w:hAnchor="text" w:y="1"/>
              <w:shd w:val="clear" w:color="auto" w:fill="auto"/>
              <w:spacing w:line="200" w:lineRule="exact"/>
              <w:jc w:val="right"/>
            </w:pPr>
            <w:r>
              <w:rPr>
                <w:rStyle w:val="Zkladntext21"/>
                <w:b/>
                <w:bCs/>
              </w:rPr>
              <w:t>101 017 Kč</w:t>
            </w:r>
          </w:p>
        </w:tc>
      </w:tr>
    </w:tbl>
    <w:p w:rsidR="003E5916" w:rsidRDefault="00053602">
      <w:pPr>
        <w:pStyle w:val="Titulektabulky0"/>
        <w:framePr w:w="2002" w:h="257" w:hSpace="230" w:wrap="notBeside" w:vAnchor="text" w:hAnchor="text" w:x="35" w:y="8405"/>
        <w:shd w:val="clear" w:color="auto" w:fill="auto"/>
      </w:pPr>
      <w:r>
        <w:t>Nabídku Dřevo Marek</w:t>
      </w:r>
    </w:p>
    <w:p w:rsidR="003E5916" w:rsidRDefault="00053602">
      <w:pPr>
        <w:pStyle w:val="Titulektabulky0"/>
        <w:framePr w:w="1541" w:h="258" w:hSpace="2534" w:wrap="notBeside" w:vAnchor="text" w:hAnchor="text" w:x="4148" w:y="8409"/>
        <w:shd w:val="clear" w:color="auto" w:fill="auto"/>
      </w:pPr>
      <w:r>
        <w:t>Nabídku schválil:</w:t>
      </w:r>
    </w:p>
    <w:p w:rsidR="003E5916" w:rsidRDefault="003E5916">
      <w:pPr>
        <w:rPr>
          <w:sz w:val="2"/>
          <w:szCs w:val="2"/>
        </w:rPr>
      </w:pPr>
    </w:p>
    <w:p w:rsidR="003E5916" w:rsidRDefault="003E5916">
      <w:pPr>
        <w:rPr>
          <w:sz w:val="2"/>
          <w:szCs w:val="2"/>
        </w:rPr>
      </w:pPr>
    </w:p>
    <w:sectPr w:rsidR="003E5916">
      <w:pgSz w:w="11900" w:h="16840"/>
      <w:pgMar w:top="729" w:right="712" w:bottom="729" w:left="9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02" w:rsidRDefault="00053602">
      <w:r>
        <w:separator/>
      </w:r>
    </w:p>
  </w:endnote>
  <w:endnote w:type="continuationSeparator" w:id="0">
    <w:p w:rsidR="00053602" w:rsidRDefault="000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02" w:rsidRDefault="00053602"/>
  </w:footnote>
  <w:footnote w:type="continuationSeparator" w:id="0">
    <w:p w:rsidR="00053602" w:rsidRDefault="000536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16"/>
    <w:rsid w:val="00053602"/>
    <w:rsid w:val="003E5916"/>
    <w:rsid w:val="008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BA0339"/>
      <w:spacing w:val="0"/>
      <w:w w:val="50"/>
      <w:position w:val="0"/>
      <w:sz w:val="44"/>
      <w:szCs w:val="4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60" w:line="498" w:lineRule="exact"/>
      <w:outlineLvl w:val="0"/>
    </w:pPr>
    <w:rPr>
      <w:rFonts w:ascii="Franklin Gothic Heavy" w:eastAsia="Franklin Gothic Heavy" w:hAnsi="Franklin Gothic Heavy" w:cs="Franklin Gothic Heavy"/>
      <w:w w:val="50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98" w:lineRule="exact"/>
      <w:outlineLvl w:val="1"/>
    </w:pPr>
    <w:rPr>
      <w:rFonts w:ascii="Franklin Gothic Heavy" w:eastAsia="Franklin Gothic Heavy" w:hAnsi="Franklin Gothic Heavy" w:cs="Franklin Gothic Heavy"/>
      <w:w w:val="50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BA0339"/>
      <w:spacing w:val="0"/>
      <w:w w:val="50"/>
      <w:position w:val="0"/>
      <w:sz w:val="44"/>
      <w:szCs w:val="4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2pt">
    <w:name w:val="Základní text (2) + 12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60" w:line="498" w:lineRule="exact"/>
      <w:outlineLvl w:val="0"/>
    </w:pPr>
    <w:rPr>
      <w:rFonts w:ascii="Franklin Gothic Heavy" w:eastAsia="Franklin Gothic Heavy" w:hAnsi="Franklin Gothic Heavy" w:cs="Franklin Gothic Heavy"/>
      <w:w w:val="50"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498" w:lineRule="exact"/>
      <w:outlineLvl w:val="1"/>
    </w:pPr>
    <w:rPr>
      <w:rFonts w:ascii="Franklin Gothic Heavy" w:eastAsia="Franklin Gothic Heavy" w:hAnsi="Franklin Gothic Heavy" w:cs="Franklin Gothic Heavy"/>
      <w:w w:val="50"/>
      <w:sz w:val="44"/>
      <w:szCs w:val="4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cp:lastPrinted>2019-06-10T10:58:00Z</cp:lastPrinted>
  <dcterms:created xsi:type="dcterms:W3CDTF">2019-06-10T10:57:00Z</dcterms:created>
  <dcterms:modified xsi:type="dcterms:W3CDTF">2019-06-10T10:58:00Z</dcterms:modified>
</cp:coreProperties>
</file>