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A3C03" w14:textId="77777777" w:rsidR="00D60D3A" w:rsidRPr="00B54A14" w:rsidRDefault="00D801B7">
      <w:pPr>
        <w:jc w:val="center"/>
        <w:rPr>
          <w:rFonts w:ascii="Calibri" w:hAnsi="Calibri" w:cs="Times New Roman"/>
          <w:b/>
          <w:bCs/>
          <w:sz w:val="28"/>
          <w:szCs w:val="28"/>
          <w:u w:val="single"/>
        </w:rPr>
      </w:pPr>
      <w:r w:rsidRPr="00B54A14">
        <w:rPr>
          <w:rFonts w:ascii="Calibri" w:hAnsi="Calibri" w:cs="Times New Roman"/>
          <w:b/>
          <w:bCs/>
          <w:sz w:val="28"/>
          <w:szCs w:val="28"/>
          <w:u w:val="single"/>
        </w:rPr>
        <w:t>SMLOUVA O SPOLUPRÁCI</w:t>
      </w:r>
    </w:p>
    <w:p w14:paraId="1A9CFDF5" w14:textId="77777777" w:rsidR="00827AA6" w:rsidRPr="00B54A14" w:rsidRDefault="00827AA6">
      <w:pPr>
        <w:jc w:val="center"/>
        <w:rPr>
          <w:rFonts w:ascii="Calibri" w:hAnsi="Calibri" w:cs="Times New Roman"/>
          <w:b/>
          <w:bCs/>
          <w:sz w:val="24"/>
          <w:szCs w:val="24"/>
          <w:u w:val="single"/>
        </w:rPr>
      </w:pPr>
    </w:p>
    <w:p w14:paraId="13C762B1" w14:textId="1091ADB1" w:rsidR="00D60D3A" w:rsidRPr="00B54A14" w:rsidRDefault="00D60D3A" w:rsidP="00E63CC3">
      <w:pPr>
        <w:jc w:val="center"/>
        <w:rPr>
          <w:rFonts w:ascii="Calibri" w:hAnsi="Calibri" w:cs="Times New Roman"/>
          <w:i/>
          <w:iCs/>
          <w:sz w:val="24"/>
          <w:szCs w:val="24"/>
        </w:rPr>
      </w:pPr>
      <w:r w:rsidRPr="00B54A14">
        <w:rPr>
          <w:rFonts w:ascii="Calibri" w:hAnsi="Calibri" w:cs="Times New Roman"/>
          <w:sz w:val="24"/>
          <w:szCs w:val="24"/>
        </w:rPr>
        <w:t xml:space="preserve">v souladu s ustanovením </w:t>
      </w:r>
      <w:r w:rsidR="00FA0615" w:rsidRPr="00B54A14">
        <w:rPr>
          <w:rFonts w:ascii="Calibri" w:hAnsi="Calibri" w:cs="Times New Roman"/>
          <w:sz w:val="24"/>
          <w:szCs w:val="24"/>
        </w:rPr>
        <w:t xml:space="preserve">§ 1746, odst. 2 </w:t>
      </w:r>
      <w:r w:rsidR="00E63CC3" w:rsidRPr="00B54A14">
        <w:rPr>
          <w:rFonts w:ascii="Calibri" w:hAnsi="Calibri" w:cs="Times New Roman"/>
          <w:sz w:val="24"/>
          <w:szCs w:val="24"/>
        </w:rPr>
        <w:t>zákona</w:t>
      </w:r>
      <w:r w:rsidR="00ED384D" w:rsidRPr="00B54A14">
        <w:rPr>
          <w:rFonts w:ascii="Calibri" w:hAnsi="Calibri" w:cs="Times New Roman"/>
          <w:sz w:val="24"/>
          <w:szCs w:val="24"/>
        </w:rPr>
        <w:t xml:space="preserve"> č</w:t>
      </w:r>
      <w:r w:rsidR="00E63CC3" w:rsidRPr="00B54A14">
        <w:rPr>
          <w:rFonts w:ascii="Calibri" w:hAnsi="Calibri" w:cs="Times New Roman"/>
          <w:sz w:val="24"/>
          <w:szCs w:val="24"/>
        </w:rPr>
        <w:t xml:space="preserve">. </w:t>
      </w:r>
      <w:r w:rsidR="00ED384D" w:rsidRPr="00B54A14">
        <w:rPr>
          <w:rFonts w:ascii="Calibri" w:hAnsi="Calibri" w:cs="Times New Roman"/>
          <w:sz w:val="24"/>
          <w:szCs w:val="24"/>
        </w:rPr>
        <w:t xml:space="preserve">89/2012 Sb., občanský zákoník, </w:t>
      </w:r>
      <w:r w:rsidR="00E671D1">
        <w:rPr>
          <w:rFonts w:ascii="Calibri" w:hAnsi="Calibri" w:cs="Times New Roman"/>
          <w:sz w:val="24"/>
          <w:szCs w:val="24"/>
        </w:rPr>
        <w:t>ve znění pozdějších předpisů</w:t>
      </w:r>
    </w:p>
    <w:p w14:paraId="6321ED1A" w14:textId="77777777" w:rsidR="00D60D3A" w:rsidRPr="00B54A14" w:rsidRDefault="00D60D3A">
      <w:pPr>
        <w:jc w:val="both"/>
        <w:rPr>
          <w:rFonts w:ascii="Calibri" w:hAnsi="Calibri" w:cs="Times New Roman"/>
          <w:i/>
          <w:iCs/>
          <w:sz w:val="24"/>
          <w:szCs w:val="24"/>
        </w:rPr>
      </w:pPr>
    </w:p>
    <w:p w14:paraId="2791DF41" w14:textId="77777777" w:rsidR="00D60D3A" w:rsidRPr="00B54A14" w:rsidRDefault="001C1264" w:rsidP="00C37EBD">
      <w:pPr>
        <w:jc w:val="center"/>
        <w:rPr>
          <w:rFonts w:ascii="Calibri" w:hAnsi="Calibri" w:cs="Times New Roman"/>
          <w:sz w:val="24"/>
          <w:szCs w:val="24"/>
        </w:rPr>
      </w:pPr>
      <w:r w:rsidRPr="00B54A14">
        <w:rPr>
          <w:rFonts w:ascii="Calibri" w:hAnsi="Calibri" w:cs="Times New Roman"/>
          <w:i/>
          <w:iCs/>
          <w:sz w:val="24"/>
          <w:szCs w:val="24"/>
        </w:rPr>
        <w:t>uzavírají níže uve</w:t>
      </w:r>
      <w:r w:rsidR="00581F3C" w:rsidRPr="00B54A14">
        <w:rPr>
          <w:rFonts w:ascii="Calibri" w:hAnsi="Calibri" w:cs="Times New Roman"/>
          <w:i/>
          <w:iCs/>
          <w:sz w:val="24"/>
          <w:szCs w:val="24"/>
        </w:rPr>
        <w:t xml:space="preserve">dené smluvní strany </w:t>
      </w:r>
    </w:p>
    <w:p w14:paraId="222E8E2B" w14:textId="77777777" w:rsidR="00D60D3A" w:rsidRPr="00B54A14" w:rsidRDefault="00D60D3A">
      <w:pPr>
        <w:jc w:val="both"/>
        <w:rPr>
          <w:rFonts w:ascii="Calibri" w:hAnsi="Calibri" w:cs="Times New Roman"/>
          <w:sz w:val="24"/>
          <w:szCs w:val="24"/>
        </w:rPr>
      </w:pPr>
    </w:p>
    <w:p w14:paraId="6F10BB05" w14:textId="77777777" w:rsidR="00D60D3A" w:rsidRPr="00B54A14" w:rsidRDefault="00D60D3A">
      <w:pPr>
        <w:jc w:val="both"/>
        <w:rPr>
          <w:rFonts w:ascii="Calibri" w:hAnsi="Calibri" w:cs="Times New Roman"/>
          <w:b/>
          <w:sz w:val="24"/>
          <w:szCs w:val="24"/>
        </w:rPr>
      </w:pPr>
    </w:p>
    <w:p w14:paraId="6FE39FE1" w14:textId="77777777" w:rsidR="005F0BFE" w:rsidRPr="00B54A14" w:rsidRDefault="009F7895" w:rsidP="005F0BFE">
      <w:pPr>
        <w:ind w:left="284"/>
        <w:rPr>
          <w:rFonts w:ascii="Calibri" w:hAnsi="Calibri" w:cs="Times New Roman"/>
          <w:b/>
          <w:bCs/>
          <w:sz w:val="24"/>
          <w:szCs w:val="24"/>
        </w:rPr>
      </w:pPr>
      <w:r w:rsidRPr="00B54A14">
        <w:rPr>
          <w:rFonts w:ascii="Calibri" w:hAnsi="Calibri" w:cs="Times New Roman"/>
          <w:b/>
          <w:sz w:val="24"/>
          <w:szCs w:val="24"/>
        </w:rPr>
        <w:t>Česká průmyslová zdravotní pojišťovna</w:t>
      </w:r>
      <w:r w:rsidRPr="00B54A14">
        <w:rPr>
          <w:rFonts w:ascii="Calibri" w:hAnsi="Calibri" w:cs="Times New Roman"/>
          <w:b/>
          <w:bCs/>
          <w:sz w:val="24"/>
          <w:szCs w:val="24"/>
        </w:rPr>
        <w:t xml:space="preserve"> </w:t>
      </w:r>
    </w:p>
    <w:p w14:paraId="0A797EB1" w14:textId="77777777" w:rsidR="005F0BFE" w:rsidRPr="00B54A14" w:rsidRDefault="005F0BFE" w:rsidP="005F0BFE">
      <w:pPr>
        <w:ind w:left="284"/>
        <w:rPr>
          <w:rFonts w:ascii="Calibri" w:hAnsi="Calibri" w:cs="Times New Roman"/>
          <w:bCs/>
          <w:sz w:val="24"/>
          <w:szCs w:val="24"/>
        </w:rPr>
      </w:pPr>
    </w:p>
    <w:p w14:paraId="71FDFAD4" w14:textId="77777777" w:rsidR="005F0BFE" w:rsidRDefault="005F0BFE" w:rsidP="005F0BFE">
      <w:pPr>
        <w:ind w:left="284"/>
        <w:rPr>
          <w:rFonts w:ascii="Calibri" w:hAnsi="Calibri" w:cs="Times New Roman"/>
          <w:sz w:val="24"/>
          <w:szCs w:val="24"/>
        </w:rPr>
      </w:pPr>
      <w:r w:rsidRPr="00B54A14">
        <w:rPr>
          <w:rFonts w:ascii="Calibri" w:hAnsi="Calibri" w:cs="Times New Roman"/>
          <w:bCs/>
          <w:sz w:val="24"/>
          <w:szCs w:val="24"/>
        </w:rPr>
        <w:t>IČ</w:t>
      </w:r>
      <w:r w:rsidR="00490650" w:rsidRPr="00B54A14">
        <w:rPr>
          <w:rFonts w:ascii="Calibri" w:hAnsi="Calibri" w:cs="Times New Roman"/>
          <w:bCs/>
          <w:sz w:val="24"/>
          <w:szCs w:val="24"/>
        </w:rPr>
        <w:t>O</w:t>
      </w:r>
      <w:r w:rsidRPr="00B54A14">
        <w:rPr>
          <w:rFonts w:ascii="Calibri" w:hAnsi="Calibri" w:cs="Times New Roman"/>
          <w:bCs/>
          <w:sz w:val="24"/>
          <w:szCs w:val="24"/>
        </w:rPr>
        <w:t xml:space="preserve">: </w:t>
      </w:r>
      <w:r w:rsidR="009F7895" w:rsidRPr="00B54A14">
        <w:rPr>
          <w:rFonts w:ascii="Calibri" w:hAnsi="Calibri" w:cs="Times New Roman"/>
          <w:sz w:val="24"/>
          <w:szCs w:val="24"/>
        </w:rPr>
        <w:t>47672234</w:t>
      </w:r>
    </w:p>
    <w:p w14:paraId="378C8F80" w14:textId="77777777" w:rsidR="008713CF" w:rsidRPr="00B54A14" w:rsidRDefault="008713CF" w:rsidP="005F0BFE">
      <w:pPr>
        <w:ind w:left="284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DIČ: není plátcem DPH</w:t>
      </w:r>
    </w:p>
    <w:p w14:paraId="2669FE57" w14:textId="77777777" w:rsidR="005F0BFE" w:rsidRPr="00B54A14" w:rsidRDefault="005F0BFE" w:rsidP="005F0BFE">
      <w:pPr>
        <w:ind w:left="284"/>
        <w:rPr>
          <w:rFonts w:ascii="Calibri" w:hAnsi="Calibri" w:cs="Times New Roman"/>
          <w:bCs/>
          <w:sz w:val="24"/>
          <w:szCs w:val="24"/>
        </w:rPr>
      </w:pPr>
    </w:p>
    <w:p w14:paraId="3183AACF" w14:textId="5B120CE3" w:rsidR="002F352A" w:rsidRDefault="005F0BFE" w:rsidP="00426D91">
      <w:pPr>
        <w:ind w:left="284"/>
        <w:rPr>
          <w:rFonts w:ascii="Calibri" w:hAnsi="Calibri" w:cs="Times New Roman"/>
          <w:bCs/>
          <w:sz w:val="24"/>
          <w:szCs w:val="24"/>
        </w:rPr>
      </w:pPr>
      <w:r w:rsidRPr="00B54A14">
        <w:rPr>
          <w:rFonts w:ascii="Calibri" w:hAnsi="Calibri" w:cs="Times New Roman"/>
          <w:bCs/>
          <w:sz w:val="24"/>
          <w:szCs w:val="24"/>
        </w:rPr>
        <w:t xml:space="preserve">se sídlem </w:t>
      </w:r>
      <w:r w:rsidR="009F7895" w:rsidRPr="00B54A14">
        <w:rPr>
          <w:rFonts w:ascii="Calibri" w:hAnsi="Calibri" w:cs="Times New Roman"/>
          <w:bCs/>
          <w:sz w:val="24"/>
          <w:szCs w:val="24"/>
        </w:rPr>
        <w:t>Jeremenkova 161/11, Vítkovice, 703 00 Ostrava</w:t>
      </w:r>
      <w:r w:rsidR="002F352A" w:rsidRPr="00B54A14">
        <w:rPr>
          <w:rFonts w:ascii="Calibri" w:hAnsi="Calibri" w:cs="Times New Roman"/>
          <w:bCs/>
          <w:sz w:val="24"/>
          <w:szCs w:val="24"/>
        </w:rPr>
        <w:t xml:space="preserve"> </w:t>
      </w:r>
    </w:p>
    <w:p w14:paraId="5E8554E7" w14:textId="77777777" w:rsidR="00426D91" w:rsidRPr="00B54A14" w:rsidRDefault="00426D91" w:rsidP="00426D91">
      <w:pPr>
        <w:ind w:left="284"/>
        <w:rPr>
          <w:rFonts w:ascii="Calibri" w:hAnsi="Calibri" w:cs="Times New Roman"/>
          <w:bCs/>
          <w:sz w:val="24"/>
          <w:szCs w:val="24"/>
        </w:rPr>
      </w:pPr>
    </w:p>
    <w:p w14:paraId="5A51C14D" w14:textId="77777777" w:rsidR="00426D91" w:rsidRDefault="005F0BFE" w:rsidP="00426D91">
      <w:pPr>
        <w:ind w:left="284"/>
        <w:rPr>
          <w:rFonts w:ascii="Calibri" w:hAnsi="Calibri" w:cs="Times New Roman"/>
          <w:bCs/>
          <w:sz w:val="24"/>
          <w:szCs w:val="24"/>
        </w:rPr>
      </w:pPr>
      <w:r w:rsidRPr="00B54A14">
        <w:rPr>
          <w:rFonts w:ascii="Calibri" w:hAnsi="Calibri" w:cs="Times New Roman"/>
          <w:bCs/>
          <w:sz w:val="24"/>
          <w:szCs w:val="24"/>
        </w:rPr>
        <w:t xml:space="preserve">Zastoupená </w:t>
      </w:r>
      <w:r w:rsidR="002F352A" w:rsidRPr="00B54A14">
        <w:rPr>
          <w:rFonts w:ascii="Calibri" w:hAnsi="Calibri" w:cs="Times New Roman"/>
          <w:bCs/>
          <w:sz w:val="24"/>
          <w:szCs w:val="24"/>
        </w:rPr>
        <w:t>JUDr. Petr</w:t>
      </w:r>
      <w:r w:rsidR="00544E60" w:rsidRPr="00B54A14">
        <w:rPr>
          <w:rFonts w:ascii="Calibri" w:hAnsi="Calibri" w:cs="Times New Roman"/>
          <w:bCs/>
          <w:sz w:val="24"/>
          <w:szCs w:val="24"/>
        </w:rPr>
        <w:t>em Vaňkem</w:t>
      </w:r>
      <w:r w:rsidR="00490650" w:rsidRPr="00B54A14">
        <w:rPr>
          <w:rFonts w:ascii="Calibri" w:hAnsi="Calibri" w:cs="Times New Roman"/>
          <w:bCs/>
          <w:sz w:val="24"/>
          <w:szCs w:val="24"/>
        </w:rPr>
        <w:t>, Ph.D.</w:t>
      </w:r>
      <w:r w:rsidR="00D124E2" w:rsidRPr="00B54A14">
        <w:rPr>
          <w:rFonts w:ascii="Calibri" w:hAnsi="Calibri" w:cs="Times New Roman"/>
          <w:bCs/>
          <w:sz w:val="24"/>
          <w:szCs w:val="24"/>
        </w:rPr>
        <w:t>, generálním ředitelem</w:t>
      </w:r>
    </w:p>
    <w:p w14:paraId="687C287C" w14:textId="3C170619" w:rsidR="005F0BFE" w:rsidRPr="00B54A14" w:rsidRDefault="00544E60" w:rsidP="00426D91">
      <w:pPr>
        <w:ind w:left="284"/>
        <w:rPr>
          <w:rFonts w:ascii="Calibri" w:hAnsi="Calibri" w:cs="Times New Roman"/>
          <w:bCs/>
          <w:sz w:val="24"/>
          <w:szCs w:val="24"/>
        </w:rPr>
      </w:pPr>
      <w:r w:rsidRPr="00B54A14">
        <w:rPr>
          <w:rFonts w:ascii="Calibri" w:hAnsi="Calibri" w:cs="Times New Roman"/>
          <w:bCs/>
          <w:sz w:val="24"/>
          <w:szCs w:val="24"/>
        </w:rPr>
        <w:t xml:space="preserve"> </w:t>
      </w:r>
    </w:p>
    <w:p w14:paraId="7E29FCCD" w14:textId="77777777" w:rsidR="007B56B1" w:rsidRPr="00B54A14" w:rsidRDefault="005F0BFE" w:rsidP="008713CF">
      <w:pPr>
        <w:spacing w:after="40"/>
        <w:ind w:left="284"/>
        <w:rPr>
          <w:rFonts w:ascii="Calibri" w:hAnsi="Calibri" w:cs="Arial"/>
        </w:rPr>
      </w:pPr>
      <w:r w:rsidRPr="00B54A14">
        <w:rPr>
          <w:rFonts w:ascii="Calibri" w:hAnsi="Calibri" w:cs="Times New Roman"/>
          <w:bCs/>
          <w:sz w:val="24"/>
          <w:szCs w:val="24"/>
        </w:rPr>
        <w:t xml:space="preserve">zapsaná </w:t>
      </w:r>
      <w:r w:rsidR="007B56B1" w:rsidRPr="008713CF">
        <w:rPr>
          <w:rFonts w:ascii="Calibri" w:hAnsi="Calibri" w:cs="Times New Roman"/>
          <w:bCs/>
          <w:sz w:val="24"/>
          <w:szCs w:val="24"/>
        </w:rPr>
        <w:t>ve veřejném rejstříku vedeném Krajským soudem v Ostravě, oddíl AXIV vložka 545</w:t>
      </w:r>
    </w:p>
    <w:p w14:paraId="2BD449EC" w14:textId="77777777" w:rsidR="005F0BFE" w:rsidRPr="00B54A14" w:rsidRDefault="007B56B1" w:rsidP="005F0BFE">
      <w:pPr>
        <w:ind w:left="284"/>
        <w:rPr>
          <w:rFonts w:ascii="Calibri" w:hAnsi="Calibri" w:cs="Times New Roman"/>
          <w:bCs/>
          <w:sz w:val="24"/>
          <w:szCs w:val="24"/>
        </w:rPr>
      </w:pPr>
      <w:r w:rsidRPr="00B54A14">
        <w:rPr>
          <w:rFonts w:ascii="Calibri" w:hAnsi="Calibri" w:cs="Times New Roman"/>
          <w:bCs/>
          <w:sz w:val="24"/>
          <w:szCs w:val="24"/>
        </w:rPr>
        <w:t>(dále jen „objednatel“)</w:t>
      </w:r>
    </w:p>
    <w:p w14:paraId="0A24A98C" w14:textId="77777777" w:rsidR="00D60D3A" w:rsidRPr="00B54A14" w:rsidRDefault="00D60D3A" w:rsidP="00C36F74">
      <w:pPr>
        <w:ind w:left="284"/>
        <w:jc w:val="both"/>
        <w:rPr>
          <w:rFonts w:ascii="Calibri" w:hAnsi="Calibri" w:cs="Times New Roman"/>
          <w:sz w:val="24"/>
          <w:szCs w:val="24"/>
        </w:rPr>
      </w:pPr>
    </w:p>
    <w:p w14:paraId="3B8905EC" w14:textId="3D383D6A" w:rsidR="00D60D3A" w:rsidRPr="00B54A14" w:rsidRDefault="00E671D1" w:rsidP="00C36F74">
      <w:pPr>
        <w:ind w:left="284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a</w:t>
      </w:r>
    </w:p>
    <w:p w14:paraId="12B51311" w14:textId="77777777" w:rsidR="00D60D3A" w:rsidRPr="00B54A14" w:rsidRDefault="00D60D3A" w:rsidP="00C36F74">
      <w:pPr>
        <w:ind w:left="284"/>
        <w:rPr>
          <w:rFonts w:ascii="Calibri" w:hAnsi="Calibri" w:cs="Times New Roman"/>
          <w:sz w:val="24"/>
          <w:szCs w:val="24"/>
        </w:rPr>
      </w:pPr>
    </w:p>
    <w:p w14:paraId="55B3BEEE" w14:textId="2C5BADEB" w:rsidR="0082347E" w:rsidRDefault="0082347E" w:rsidP="0082347E">
      <w:pPr>
        <w:ind w:left="284"/>
        <w:rPr>
          <w:rFonts w:ascii="Calibri" w:hAnsi="Calibri" w:cs="Times New Roman"/>
          <w:b/>
          <w:sz w:val="24"/>
          <w:szCs w:val="24"/>
        </w:rPr>
      </w:pPr>
      <w:r w:rsidRPr="0082347E">
        <w:rPr>
          <w:rFonts w:ascii="Calibri" w:hAnsi="Calibri" w:cs="Times New Roman"/>
          <w:b/>
          <w:sz w:val="24"/>
          <w:szCs w:val="24"/>
        </w:rPr>
        <w:t>PRIA SYSTEM s.r.o.</w:t>
      </w:r>
    </w:p>
    <w:p w14:paraId="542BEA6F" w14:textId="33CD8AE7" w:rsidR="0082347E" w:rsidRDefault="0082347E" w:rsidP="0082347E">
      <w:pPr>
        <w:ind w:left="284"/>
        <w:rPr>
          <w:rFonts w:ascii="Calibri" w:hAnsi="Calibri" w:cs="Times New Roman"/>
          <w:b/>
          <w:sz w:val="24"/>
          <w:szCs w:val="24"/>
        </w:rPr>
      </w:pPr>
    </w:p>
    <w:p w14:paraId="6669EF43" w14:textId="77777777" w:rsidR="0082347E" w:rsidRPr="0082347E" w:rsidRDefault="0082347E" w:rsidP="0082347E">
      <w:pPr>
        <w:ind w:left="284"/>
        <w:rPr>
          <w:rFonts w:ascii="Calibri" w:hAnsi="Calibri" w:cs="Times New Roman"/>
          <w:sz w:val="24"/>
          <w:szCs w:val="24"/>
        </w:rPr>
      </w:pPr>
      <w:r w:rsidRPr="0082347E">
        <w:rPr>
          <w:rFonts w:ascii="Calibri" w:hAnsi="Calibri" w:cs="Times New Roman"/>
          <w:sz w:val="24"/>
          <w:szCs w:val="24"/>
        </w:rPr>
        <w:t>IČO: 29206740</w:t>
      </w:r>
    </w:p>
    <w:p w14:paraId="090CC4F8" w14:textId="77777777" w:rsidR="0082347E" w:rsidRPr="0082347E" w:rsidRDefault="0082347E" w:rsidP="0082347E">
      <w:pPr>
        <w:ind w:left="284"/>
        <w:rPr>
          <w:rFonts w:ascii="Calibri" w:hAnsi="Calibri" w:cs="Times New Roman"/>
          <w:sz w:val="24"/>
          <w:szCs w:val="24"/>
        </w:rPr>
      </w:pPr>
      <w:r w:rsidRPr="0082347E">
        <w:rPr>
          <w:rFonts w:ascii="Calibri" w:hAnsi="Calibri" w:cs="Times New Roman"/>
          <w:sz w:val="24"/>
          <w:szCs w:val="24"/>
        </w:rPr>
        <w:t>DIČ: CZ29206740</w:t>
      </w:r>
    </w:p>
    <w:p w14:paraId="6F568CF1" w14:textId="77777777" w:rsidR="0082347E" w:rsidRPr="0082347E" w:rsidRDefault="0082347E" w:rsidP="0082347E">
      <w:pPr>
        <w:ind w:left="284"/>
        <w:rPr>
          <w:rFonts w:ascii="Calibri" w:hAnsi="Calibri" w:cs="Times New Roman"/>
          <w:sz w:val="24"/>
          <w:szCs w:val="24"/>
        </w:rPr>
      </w:pPr>
    </w:p>
    <w:p w14:paraId="55B6A997" w14:textId="0D71871C" w:rsidR="0082347E" w:rsidRDefault="0082347E" w:rsidP="0082347E">
      <w:pPr>
        <w:ind w:firstLine="284"/>
        <w:rPr>
          <w:rFonts w:ascii="Calibri" w:hAnsi="Calibri" w:cs="Times New Roman"/>
          <w:sz w:val="24"/>
          <w:szCs w:val="24"/>
        </w:rPr>
      </w:pPr>
      <w:r w:rsidRPr="0082347E">
        <w:rPr>
          <w:rFonts w:ascii="Calibri" w:hAnsi="Calibri" w:cs="Times New Roman"/>
          <w:sz w:val="24"/>
          <w:szCs w:val="24"/>
        </w:rPr>
        <w:t>se sídlem Nad Stráněmi 5656,760 05 Zlín</w:t>
      </w:r>
    </w:p>
    <w:p w14:paraId="5758F25F" w14:textId="77777777" w:rsidR="00426D91" w:rsidRPr="0082347E" w:rsidRDefault="00426D91" w:rsidP="0082347E">
      <w:pPr>
        <w:ind w:firstLine="284"/>
        <w:rPr>
          <w:rFonts w:ascii="Calibri" w:hAnsi="Calibri" w:cs="Times New Roman"/>
          <w:sz w:val="24"/>
          <w:szCs w:val="24"/>
        </w:rPr>
      </w:pPr>
    </w:p>
    <w:p w14:paraId="16E84F7D" w14:textId="0A56FF01" w:rsidR="0082347E" w:rsidRDefault="0082347E" w:rsidP="0082347E">
      <w:pPr>
        <w:ind w:left="284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Z</w:t>
      </w:r>
      <w:r w:rsidRPr="0082347E">
        <w:rPr>
          <w:rFonts w:ascii="Calibri" w:hAnsi="Calibri" w:cs="Times New Roman"/>
          <w:sz w:val="24"/>
          <w:szCs w:val="24"/>
        </w:rPr>
        <w:t>astoupená: Ing. Janem Podzimkem, jednatelem</w:t>
      </w:r>
    </w:p>
    <w:p w14:paraId="468190B2" w14:textId="7398D381" w:rsidR="00426D91" w:rsidRDefault="00426D91" w:rsidP="0082347E">
      <w:pPr>
        <w:ind w:left="284"/>
        <w:rPr>
          <w:rFonts w:ascii="Calibri" w:hAnsi="Calibri" w:cs="Times New Roman"/>
          <w:sz w:val="24"/>
          <w:szCs w:val="24"/>
        </w:rPr>
      </w:pPr>
    </w:p>
    <w:p w14:paraId="48F6E9B5" w14:textId="77777777" w:rsidR="00426D91" w:rsidRPr="0082347E" w:rsidRDefault="00426D91" w:rsidP="0082347E">
      <w:pPr>
        <w:ind w:left="284"/>
        <w:rPr>
          <w:rFonts w:ascii="Calibri" w:hAnsi="Calibri" w:cs="Times New Roman"/>
          <w:sz w:val="24"/>
          <w:szCs w:val="24"/>
        </w:rPr>
      </w:pPr>
    </w:p>
    <w:p w14:paraId="693E2362" w14:textId="77777777" w:rsidR="0082347E" w:rsidRPr="0082347E" w:rsidRDefault="0082347E" w:rsidP="0082347E">
      <w:pPr>
        <w:ind w:left="284"/>
        <w:rPr>
          <w:rFonts w:ascii="Calibri" w:hAnsi="Calibri" w:cs="Times New Roman"/>
          <w:sz w:val="24"/>
          <w:szCs w:val="24"/>
        </w:rPr>
      </w:pPr>
      <w:r w:rsidRPr="0082347E">
        <w:rPr>
          <w:rFonts w:ascii="Calibri" w:hAnsi="Calibri" w:cs="Times New Roman"/>
          <w:sz w:val="24"/>
          <w:szCs w:val="24"/>
        </w:rPr>
        <w:t>zapsaná v obchodním rejstříku vedeném Krajským soudem v Brně, oddíl C, vložka 65663</w:t>
      </w:r>
    </w:p>
    <w:p w14:paraId="5AF38380" w14:textId="77777777" w:rsidR="00CD7A00" w:rsidRDefault="00CD7A00" w:rsidP="0082347E">
      <w:pPr>
        <w:spacing w:line="360" w:lineRule="auto"/>
        <w:rPr>
          <w:rFonts w:ascii="Calibri" w:hAnsi="Calibri" w:cs="Times New Roman"/>
          <w:b/>
          <w:bCs/>
          <w:color w:val="000000"/>
          <w:sz w:val="24"/>
          <w:szCs w:val="24"/>
        </w:rPr>
      </w:pPr>
    </w:p>
    <w:p w14:paraId="2181DE16" w14:textId="15899A5C" w:rsidR="00D60D3A" w:rsidRPr="00B43CB9" w:rsidRDefault="00D60D3A" w:rsidP="00C36F74">
      <w:pPr>
        <w:spacing w:line="360" w:lineRule="auto"/>
        <w:ind w:left="284"/>
        <w:rPr>
          <w:rFonts w:ascii="Calibri" w:hAnsi="Calibri" w:cs="Times New Roman"/>
          <w:color w:val="000000"/>
          <w:sz w:val="24"/>
          <w:szCs w:val="24"/>
        </w:rPr>
      </w:pPr>
      <w:r w:rsidRPr="00B43CB9">
        <w:rPr>
          <w:rFonts w:ascii="Calibri" w:hAnsi="Calibri" w:cs="Times New Roman"/>
          <w:sz w:val="24"/>
          <w:szCs w:val="24"/>
        </w:rPr>
        <w:t xml:space="preserve">(dále jen </w:t>
      </w:r>
      <w:r w:rsidRPr="00737765">
        <w:rPr>
          <w:rFonts w:ascii="Calibri" w:hAnsi="Calibri" w:cs="Times New Roman"/>
          <w:bCs/>
          <w:sz w:val="24"/>
          <w:szCs w:val="24"/>
        </w:rPr>
        <w:t>„</w:t>
      </w:r>
      <w:r w:rsidR="007C0362" w:rsidRPr="00737765">
        <w:rPr>
          <w:rFonts w:ascii="Calibri" w:hAnsi="Calibri" w:cs="Times New Roman"/>
          <w:bCs/>
          <w:i/>
          <w:iCs/>
          <w:sz w:val="24"/>
          <w:szCs w:val="24"/>
        </w:rPr>
        <w:t>poskytovatel</w:t>
      </w:r>
      <w:r w:rsidRPr="00737765">
        <w:rPr>
          <w:rFonts w:ascii="Calibri" w:hAnsi="Calibri" w:cs="Times New Roman"/>
          <w:bCs/>
          <w:sz w:val="24"/>
          <w:szCs w:val="24"/>
        </w:rPr>
        <w:t>“</w:t>
      </w:r>
      <w:r w:rsidRPr="00B43CB9">
        <w:rPr>
          <w:rFonts w:ascii="Calibri" w:hAnsi="Calibri" w:cs="Times New Roman"/>
          <w:sz w:val="24"/>
          <w:szCs w:val="24"/>
        </w:rPr>
        <w:t>)</w:t>
      </w:r>
    </w:p>
    <w:p w14:paraId="0E31C3BE" w14:textId="77777777" w:rsidR="00D60D3A" w:rsidRPr="00737765" w:rsidRDefault="00D60D3A" w:rsidP="00C36F74">
      <w:pPr>
        <w:ind w:left="284"/>
        <w:rPr>
          <w:rFonts w:ascii="Calibri" w:hAnsi="Calibri" w:cs="Times New Roman"/>
          <w:bCs/>
          <w:sz w:val="24"/>
          <w:szCs w:val="24"/>
        </w:rPr>
      </w:pPr>
    </w:p>
    <w:p w14:paraId="262F0A05" w14:textId="330ABC4E" w:rsidR="00D60D3A" w:rsidRPr="00B43CB9" w:rsidRDefault="00D60D3A" w:rsidP="00C36F74">
      <w:pPr>
        <w:ind w:left="284"/>
        <w:rPr>
          <w:rFonts w:ascii="Calibri" w:hAnsi="Calibri" w:cs="Times New Roman"/>
          <w:sz w:val="24"/>
          <w:szCs w:val="24"/>
        </w:rPr>
      </w:pPr>
      <w:r w:rsidRPr="00B43CB9">
        <w:rPr>
          <w:rFonts w:ascii="Calibri" w:hAnsi="Calibri" w:cs="Times New Roman"/>
          <w:sz w:val="24"/>
          <w:szCs w:val="24"/>
        </w:rPr>
        <w:t>(</w:t>
      </w:r>
      <w:r w:rsidR="00B43CB9">
        <w:rPr>
          <w:rFonts w:ascii="Calibri" w:hAnsi="Calibri" w:cs="Times New Roman"/>
          <w:sz w:val="24"/>
          <w:szCs w:val="24"/>
        </w:rPr>
        <w:t xml:space="preserve">objednatel a poskytovatel </w:t>
      </w:r>
      <w:r w:rsidRPr="00B43CB9">
        <w:rPr>
          <w:rFonts w:ascii="Calibri" w:hAnsi="Calibri" w:cs="Times New Roman"/>
          <w:sz w:val="24"/>
          <w:szCs w:val="24"/>
        </w:rPr>
        <w:t xml:space="preserve">společně též </w:t>
      </w:r>
      <w:r w:rsidRPr="00737765">
        <w:rPr>
          <w:rFonts w:ascii="Calibri" w:hAnsi="Calibri" w:cs="Times New Roman"/>
          <w:bCs/>
          <w:i/>
          <w:iCs/>
          <w:sz w:val="24"/>
          <w:szCs w:val="24"/>
        </w:rPr>
        <w:t>„smluvní strany“)</w:t>
      </w:r>
    </w:p>
    <w:p w14:paraId="75A02BEB" w14:textId="77777777" w:rsidR="00D60D3A" w:rsidRPr="00B54A14" w:rsidRDefault="00D60D3A">
      <w:pPr>
        <w:rPr>
          <w:rFonts w:ascii="Calibri" w:hAnsi="Calibri" w:cs="Times New Roman"/>
          <w:sz w:val="24"/>
          <w:szCs w:val="24"/>
        </w:rPr>
      </w:pPr>
    </w:p>
    <w:p w14:paraId="1CC1C8DD" w14:textId="77777777" w:rsidR="00D60D3A" w:rsidRPr="00B54A14" w:rsidRDefault="00D60D3A" w:rsidP="00090435">
      <w:pPr>
        <w:jc w:val="center"/>
        <w:rPr>
          <w:rFonts w:ascii="Calibri" w:hAnsi="Calibri" w:cs="Times New Roman"/>
          <w:i/>
          <w:sz w:val="24"/>
          <w:szCs w:val="24"/>
        </w:rPr>
      </w:pPr>
      <w:r w:rsidRPr="00B54A14">
        <w:rPr>
          <w:rFonts w:ascii="Calibri" w:hAnsi="Calibri" w:cs="Times New Roman"/>
          <w:i/>
          <w:sz w:val="24"/>
          <w:szCs w:val="24"/>
        </w:rPr>
        <w:t>tuto</w:t>
      </w:r>
    </w:p>
    <w:p w14:paraId="51438EBD" w14:textId="77777777" w:rsidR="001E4B61" w:rsidRPr="00B54A14" w:rsidRDefault="001E4B61" w:rsidP="00090435">
      <w:pPr>
        <w:jc w:val="center"/>
        <w:rPr>
          <w:rFonts w:ascii="Calibri" w:hAnsi="Calibri" w:cs="Times New Roman"/>
          <w:sz w:val="24"/>
          <w:szCs w:val="24"/>
        </w:rPr>
      </w:pPr>
    </w:p>
    <w:p w14:paraId="27C7DB4D" w14:textId="42840C43" w:rsidR="00D60D3A" w:rsidRPr="00B43CB9" w:rsidRDefault="00D60D3A" w:rsidP="00090435">
      <w:pPr>
        <w:jc w:val="center"/>
        <w:rPr>
          <w:rFonts w:ascii="Calibri" w:hAnsi="Calibri" w:cs="Times New Roman"/>
          <w:sz w:val="32"/>
          <w:szCs w:val="32"/>
        </w:rPr>
      </w:pPr>
      <w:r w:rsidRPr="00B43CB9">
        <w:rPr>
          <w:rFonts w:ascii="Calibri" w:hAnsi="Calibri" w:cs="Times New Roman"/>
          <w:b/>
          <w:bCs/>
          <w:sz w:val="32"/>
          <w:szCs w:val="32"/>
        </w:rPr>
        <w:t>smlouvu o spolupráci</w:t>
      </w:r>
    </w:p>
    <w:p w14:paraId="3934EF5E" w14:textId="77777777" w:rsidR="005F3178" w:rsidRDefault="005F3178" w:rsidP="00090435">
      <w:pPr>
        <w:jc w:val="center"/>
        <w:rPr>
          <w:rFonts w:ascii="Calibri" w:hAnsi="Calibri" w:cs="Times New Roman"/>
          <w:b/>
          <w:bCs/>
          <w:sz w:val="24"/>
          <w:szCs w:val="24"/>
        </w:rPr>
      </w:pPr>
    </w:p>
    <w:p w14:paraId="3ECFAD2F" w14:textId="77777777" w:rsidR="005F3178" w:rsidRDefault="005F3178" w:rsidP="00090435">
      <w:pPr>
        <w:jc w:val="center"/>
        <w:rPr>
          <w:rFonts w:ascii="Calibri" w:hAnsi="Calibri" w:cs="Times New Roman"/>
          <w:b/>
          <w:bCs/>
          <w:sz w:val="24"/>
          <w:szCs w:val="24"/>
        </w:rPr>
      </w:pPr>
    </w:p>
    <w:p w14:paraId="1BA21057" w14:textId="3DDAF7B6" w:rsidR="00E96452" w:rsidRPr="008B01DA" w:rsidRDefault="00D60D3A" w:rsidP="008B01DA">
      <w:pPr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B54A14">
        <w:rPr>
          <w:rFonts w:ascii="Calibri" w:hAnsi="Calibri" w:cs="Times New Roman"/>
          <w:b/>
          <w:bCs/>
          <w:sz w:val="24"/>
          <w:szCs w:val="24"/>
        </w:rPr>
        <w:t>Článek I.</w:t>
      </w:r>
    </w:p>
    <w:p w14:paraId="3359878A" w14:textId="77777777" w:rsidR="00C3692D" w:rsidRPr="00B54A14" w:rsidRDefault="00D60D3A" w:rsidP="00090435">
      <w:pPr>
        <w:jc w:val="center"/>
        <w:rPr>
          <w:rFonts w:ascii="Calibri" w:hAnsi="Calibri" w:cs="Times New Roman"/>
          <w:sz w:val="24"/>
          <w:szCs w:val="24"/>
        </w:rPr>
      </w:pPr>
      <w:r w:rsidRPr="00B54A14">
        <w:rPr>
          <w:rFonts w:ascii="Calibri" w:hAnsi="Calibri" w:cs="Times New Roman"/>
          <w:b/>
          <w:bCs/>
          <w:sz w:val="24"/>
          <w:szCs w:val="24"/>
        </w:rPr>
        <w:t>Předmět smlouvy</w:t>
      </w:r>
    </w:p>
    <w:p w14:paraId="0CB179E0" w14:textId="77777777" w:rsidR="00C3692D" w:rsidRPr="00B54A14" w:rsidRDefault="00C3692D" w:rsidP="00C3692D">
      <w:pPr>
        <w:jc w:val="center"/>
        <w:rPr>
          <w:rFonts w:ascii="Calibri" w:hAnsi="Calibri" w:cs="Times New Roman"/>
          <w:sz w:val="24"/>
          <w:szCs w:val="24"/>
        </w:rPr>
      </w:pPr>
    </w:p>
    <w:p w14:paraId="0F9D3775" w14:textId="53C2A08F" w:rsidR="00A265AD" w:rsidRPr="00B54A14" w:rsidRDefault="00015510" w:rsidP="00FB7AA4">
      <w:pPr>
        <w:pStyle w:val="Odstavecseseznamem"/>
        <w:numPr>
          <w:ilvl w:val="0"/>
          <w:numId w:val="2"/>
        </w:numPr>
        <w:ind w:left="709"/>
        <w:jc w:val="both"/>
        <w:rPr>
          <w:rFonts w:ascii="Calibri" w:hAnsi="Calibri"/>
          <w:sz w:val="22"/>
          <w:szCs w:val="22"/>
        </w:rPr>
      </w:pPr>
      <w:r w:rsidRPr="00B54A14">
        <w:rPr>
          <w:rFonts w:ascii="Calibri" w:hAnsi="Calibri"/>
          <w:sz w:val="22"/>
          <w:szCs w:val="22"/>
        </w:rPr>
        <w:t xml:space="preserve">Předmětem této smlouvy </w:t>
      </w:r>
      <w:r w:rsidR="00D60D3A" w:rsidRPr="00B54A14">
        <w:rPr>
          <w:rFonts w:ascii="Calibri" w:hAnsi="Calibri"/>
          <w:sz w:val="22"/>
          <w:szCs w:val="22"/>
        </w:rPr>
        <w:t>je vytvoření</w:t>
      </w:r>
      <w:r w:rsidR="00DA085D" w:rsidRPr="00B54A14">
        <w:rPr>
          <w:rFonts w:ascii="Calibri" w:hAnsi="Calibri"/>
          <w:sz w:val="22"/>
          <w:szCs w:val="22"/>
        </w:rPr>
        <w:t xml:space="preserve"> </w:t>
      </w:r>
      <w:r w:rsidR="00D60D3A" w:rsidRPr="00B54A14">
        <w:rPr>
          <w:rFonts w:ascii="Calibri" w:hAnsi="Calibri"/>
          <w:sz w:val="22"/>
          <w:szCs w:val="22"/>
        </w:rPr>
        <w:t>podmínek spolupráce mezi obj</w:t>
      </w:r>
      <w:r w:rsidR="008E67A4" w:rsidRPr="00B54A14">
        <w:rPr>
          <w:rFonts w:ascii="Calibri" w:hAnsi="Calibri"/>
          <w:sz w:val="22"/>
          <w:szCs w:val="22"/>
        </w:rPr>
        <w:t>ednatelem a </w:t>
      </w:r>
      <w:r w:rsidR="007C0362" w:rsidRPr="00B54A14">
        <w:rPr>
          <w:rFonts w:ascii="Calibri" w:hAnsi="Calibri"/>
          <w:sz w:val="22"/>
          <w:szCs w:val="22"/>
        </w:rPr>
        <w:t>poskytovatelem</w:t>
      </w:r>
      <w:r w:rsidR="00D60D3A" w:rsidRPr="00B54A14">
        <w:rPr>
          <w:rFonts w:ascii="Calibri" w:hAnsi="Calibri"/>
          <w:sz w:val="22"/>
          <w:szCs w:val="22"/>
        </w:rPr>
        <w:t>, jakož i vymezení prá</w:t>
      </w:r>
      <w:r w:rsidR="00A265AD" w:rsidRPr="00B54A14">
        <w:rPr>
          <w:rFonts w:ascii="Calibri" w:hAnsi="Calibri"/>
          <w:sz w:val="22"/>
          <w:szCs w:val="22"/>
        </w:rPr>
        <w:t xml:space="preserve">v a povinností </w:t>
      </w:r>
      <w:r w:rsidR="00831DD5" w:rsidRPr="00B54A14">
        <w:rPr>
          <w:rFonts w:ascii="Calibri" w:hAnsi="Calibri"/>
          <w:sz w:val="22"/>
          <w:szCs w:val="22"/>
        </w:rPr>
        <w:t xml:space="preserve">smluvních stran při plnění této smlouvy, </w:t>
      </w:r>
      <w:r w:rsidR="00831DD5" w:rsidRPr="00B54A14">
        <w:rPr>
          <w:rFonts w:ascii="Calibri" w:hAnsi="Calibri"/>
          <w:sz w:val="22"/>
          <w:szCs w:val="22"/>
        </w:rPr>
        <w:lastRenderedPageBreak/>
        <w:t xml:space="preserve">kterým </w:t>
      </w:r>
      <w:r w:rsidR="001C566F" w:rsidRPr="00B54A14">
        <w:rPr>
          <w:rFonts w:ascii="Calibri" w:hAnsi="Calibri"/>
          <w:sz w:val="22"/>
          <w:szCs w:val="22"/>
        </w:rPr>
        <w:t>jsou jednorázové činnosti vztahující se k</w:t>
      </w:r>
      <w:r w:rsidR="007B56B1" w:rsidRPr="00B54A14">
        <w:rPr>
          <w:rFonts w:ascii="Calibri" w:hAnsi="Calibri"/>
          <w:sz w:val="22"/>
          <w:szCs w:val="22"/>
        </w:rPr>
        <w:t> podpoře sjednávání CESTOVNÍHO POJIŠTĚNÍ</w:t>
      </w:r>
      <w:r w:rsidR="00116237">
        <w:rPr>
          <w:rFonts w:ascii="Calibri" w:hAnsi="Calibri"/>
          <w:sz w:val="22"/>
          <w:szCs w:val="22"/>
        </w:rPr>
        <w:t xml:space="preserve"> v období </w:t>
      </w:r>
      <w:r w:rsidR="00E671D1">
        <w:rPr>
          <w:rFonts w:ascii="Calibri" w:hAnsi="Calibri"/>
          <w:sz w:val="22"/>
          <w:szCs w:val="22"/>
        </w:rPr>
        <w:t xml:space="preserve">dle </w:t>
      </w:r>
      <w:proofErr w:type="spellStart"/>
      <w:proofErr w:type="gramStart"/>
      <w:r w:rsidR="00E671D1">
        <w:rPr>
          <w:rFonts w:ascii="Calibri" w:hAnsi="Calibri"/>
          <w:sz w:val="22"/>
          <w:szCs w:val="22"/>
        </w:rPr>
        <w:t>čl</w:t>
      </w:r>
      <w:proofErr w:type="spellEnd"/>
      <w:r w:rsidR="00E671D1">
        <w:rPr>
          <w:rFonts w:ascii="Calibri" w:hAnsi="Calibri"/>
          <w:sz w:val="22"/>
          <w:szCs w:val="22"/>
        </w:rPr>
        <w:t xml:space="preserve"> . V odst.</w:t>
      </w:r>
      <w:proofErr w:type="gramEnd"/>
      <w:r w:rsidR="00E671D1">
        <w:rPr>
          <w:rFonts w:ascii="Calibri" w:hAnsi="Calibri"/>
          <w:sz w:val="22"/>
          <w:szCs w:val="22"/>
        </w:rPr>
        <w:t xml:space="preserve"> 1 této smlouvy</w:t>
      </w:r>
      <w:r w:rsidR="00544E60" w:rsidRPr="00B54A14">
        <w:rPr>
          <w:rFonts w:ascii="Calibri" w:hAnsi="Calibri"/>
          <w:sz w:val="22"/>
          <w:szCs w:val="22"/>
        </w:rPr>
        <w:t>.</w:t>
      </w:r>
    </w:p>
    <w:p w14:paraId="4ED5AE89" w14:textId="77777777" w:rsidR="00490650" w:rsidRPr="00B54A14" w:rsidRDefault="00490650" w:rsidP="008E67A4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</w:p>
    <w:p w14:paraId="661C53DD" w14:textId="635E9084" w:rsidR="00E96452" w:rsidRPr="008B01DA" w:rsidRDefault="00D60D3A" w:rsidP="008B01DA">
      <w:pPr>
        <w:ind w:left="709" w:hanging="36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B54A14">
        <w:rPr>
          <w:rFonts w:ascii="Calibri" w:hAnsi="Calibri" w:cs="Times New Roman"/>
          <w:b/>
          <w:bCs/>
          <w:sz w:val="24"/>
          <w:szCs w:val="24"/>
        </w:rPr>
        <w:t>Článek II.</w:t>
      </w:r>
    </w:p>
    <w:p w14:paraId="67CA3EE4" w14:textId="77777777" w:rsidR="00D60D3A" w:rsidRPr="00B54A14" w:rsidRDefault="00D60D3A" w:rsidP="00851500">
      <w:pPr>
        <w:ind w:left="709" w:hanging="360"/>
        <w:jc w:val="center"/>
        <w:rPr>
          <w:rFonts w:ascii="Calibri" w:hAnsi="Calibri" w:cs="Times New Roman"/>
          <w:sz w:val="24"/>
          <w:szCs w:val="24"/>
        </w:rPr>
      </w:pPr>
      <w:r w:rsidRPr="00B54A14">
        <w:rPr>
          <w:rFonts w:ascii="Calibri" w:hAnsi="Calibri" w:cs="Times New Roman"/>
          <w:b/>
          <w:bCs/>
          <w:sz w:val="24"/>
          <w:szCs w:val="24"/>
        </w:rPr>
        <w:t xml:space="preserve">Práva a povinnosti </w:t>
      </w:r>
      <w:r w:rsidR="007C0362" w:rsidRPr="00B54A14">
        <w:rPr>
          <w:rFonts w:ascii="Calibri" w:hAnsi="Calibri" w:cs="Times New Roman"/>
          <w:b/>
          <w:bCs/>
          <w:sz w:val="24"/>
          <w:szCs w:val="24"/>
        </w:rPr>
        <w:t>poskytovatele</w:t>
      </w:r>
    </w:p>
    <w:p w14:paraId="54DBA976" w14:textId="77777777" w:rsidR="00206117" w:rsidRPr="00B54A14" w:rsidRDefault="00206117" w:rsidP="00206117">
      <w:pPr>
        <w:pStyle w:val="Odstavecseseznamem"/>
        <w:tabs>
          <w:tab w:val="left" w:pos="0"/>
        </w:tabs>
        <w:ind w:left="0" w:right="-141"/>
        <w:jc w:val="both"/>
        <w:rPr>
          <w:rFonts w:ascii="Calibri" w:hAnsi="Calibri"/>
          <w:sz w:val="22"/>
          <w:szCs w:val="22"/>
        </w:rPr>
      </w:pPr>
    </w:p>
    <w:p w14:paraId="0A00FEA5" w14:textId="77777777" w:rsidR="007A5DD5" w:rsidRPr="00B54A14" w:rsidRDefault="00206117" w:rsidP="00206117">
      <w:pPr>
        <w:pStyle w:val="Odstavecseseznamem"/>
        <w:numPr>
          <w:ilvl w:val="0"/>
          <w:numId w:val="21"/>
        </w:numPr>
        <w:tabs>
          <w:tab w:val="left" w:pos="720"/>
        </w:tabs>
        <w:ind w:right="-141"/>
        <w:jc w:val="both"/>
        <w:rPr>
          <w:rFonts w:ascii="Calibri" w:hAnsi="Calibri"/>
          <w:sz w:val="22"/>
          <w:szCs w:val="22"/>
        </w:rPr>
      </w:pPr>
      <w:r w:rsidRPr="00B54A14">
        <w:rPr>
          <w:rFonts w:ascii="Calibri" w:hAnsi="Calibri"/>
          <w:bCs/>
          <w:sz w:val="22"/>
          <w:szCs w:val="22"/>
        </w:rPr>
        <w:t>Poskytovatel</w:t>
      </w:r>
      <w:r w:rsidRPr="00B54A14">
        <w:rPr>
          <w:rFonts w:ascii="Calibri" w:hAnsi="Calibri"/>
          <w:sz w:val="22"/>
          <w:szCs w:val="22"/>
        </w:rPr>
        <w:t xml:space="preserve"> se zavazuje, že pro objednatele provede plnění, které je podrobně specifikováno v příloze č. 1 této smlouvy.</w:t>
      </w:r>
    </w:p>
    <w:p w14:paraId="6335AD32" w14:textId="77777777" w:rsidR="00F762E8" w:rsidRPr="00B54A14" w:rsidRDefault="00055711" w:rsidP="00206117">
      <w:pPr>
        <w:pStyle w:val="Odstavecseseznamem"/>
        <w:numPr>
          <w:ilvl w:val="0"/>
          <w:numId w:val="21"/>
        </w:numPr>
        <w:tabs>
          <w:tab w:val="left" w:pos="720"/>
        </w:tabs>
        <w:ind w:right="-141"/>
        <w:jc w:val="both"/>
        <w:rPr>
          <w:rFonts w:ascii="Calibri" w:hAnsi="Calibri"/>
          <w:sz w:val="22"/>
          <w:szCs w:val="22"/>
        </w:rPr>
      </w:pPr>
      <w:r w:rsidRPr="00B54A14">
        <w:rPr>
          <w:rFonts w:ascii="Calibri" w:hAnsi="Calibri"/>
          <w:sz w:val="22"/>
          <w:szCs w:val="22"/>
        </w:rPr>
        <w:t>Poskytovatel</w:t>
      </w:r>
      <w:r w:rsidR="00D5527E" w:rsidRPr="00B54A14">
        <w:rPr>
          <w:rFonts w:ascii="Calibri" w:hAnsi="Calibri"/>
          <w:sz w:val="22"/>
          <w:szCs w:val="22"/>
        </w:rPr>
        <w:t xml:space="preserve"> se zavazuje </w:t>
      </w:r>
      <w:r w:rsidRPr="00B54A14">
        <w:rPr>
          <w:rFonts w:ascii="Calibri" w:hAnsi="Calibri"/>
          <w:sz w:val="22"/>
          <w:szCs w:val="22"/>
        </w:rPr>
        <w:t>sdělovat</w:t>
      </w:r>
      <w:r w:rsidR="00D5527E" w:rsidRPr="00B54A14">
        <w:rPr>
          <w:rFonts w:ascii="Calibri" w:hAnsi="Calibri"/>
          <w:sz w:val="22"/>
          <w:szCs w:val="22"/>
        </w:rPr>
        <w:t xml:space="preserve"> objednateli informace, umožňující další rozvíjení vzájemné spolupráce na základě nejnovějších poznatků, neodpovídá však za hospodářský výsledek objednatele.</w:t>
      </w:r>
    </w:p>
    <w:p w14:paraId="1D424C48" w14:textId="77777777" w:rsidR="0002157A" w:rsidRPr="00B54A14" w:rsidRDefault="00034CC8" w:rsidP="0002157A">
      <w:pPr>
        <w:pStyle w:val="Odstavecseseznamem"/>
        <w:numPr>
          <w:ilvl w:val="0"/>
          <w:numId w:val="21"/>
        </w:numPr>
        <w:tabs>
          <w:tab w:val="left" w:pos="720"/>
        </w:tabs>
        <w:ind w:right="-141"/>
        <w:jc w:val="both"/>
        <w:rPr>
          <w:rFonts w:ascii="Calibri" w:hAnsi="Calibri"/>
          <w:sz w:val="22"/>
          <w:szCs w:val="22"/>
        </w:rPr>
      </w:pPr>
      <w:r w:rsidRPr="00B54A14">
        <w:rPr>
          <w:rFonts w:ascii="Calibri" w:hAnsi="Calibri"/>
          <w:sz w:val="22"/>
          <w:szCs w:val="22"/>
        </w:rPr>
        <w:t>P</w:t>
      </w:r>
      <w:r w:rsidR="000D2301" w:rsidRPr="00B54A14">
        <w:rPr>
          <w:rFonts w:ascii="Calibri" w:hAnsi="Calibri"/>
          <w:sz w:val="22"/>
          <w:szCs w:val="22"/>
        </w:rPr>
        <w:t xml:space="preserve">oskytovatel se zavazuje, že při naplňování </w:t>
      </w:r>
      <w:r w:rsidR="00C3012A" w:rsidRPr="00B54A14">
        <w:rPr>
          <w:rFonts w:ascii="Calibri" w:hAnsi="Calibri"/>
          <w:sz w:val="22"/>
          <w:szCs w:val="22"/>
        </w:rPr>
        <w:t xml:space="preserve">předmětu </w:t>
      </w:r>
      <w:r w:rsidR="000D2301" w:rsidRPr="00B54A14">
        <w:rPr>
          <w:rFonts w:ascii="Calibri" w:hAnsi="Calibri"/>
          <w:sz w:val="22"/>
          <w:szCs w:val="22"/>
        </w:rPr>
        <w:t>této smlouvy neporuší žádná práva třetích osob (např. práva autorská či obdobná)</w:t>
      </w:r>
      <w:r w:rsidRPr="00B54A14">
        <w:rPr>
          <w:rFonts w:ascii="Calibri" w:hAnsi="Calibri"/>
          <w:sz w:val="22"/>
          <w:szCs w:val="22"/>
        </w:rPr>
        <w:t xml:space="preserve">. </w:t>
      </w:r>
    </w:p>
    <w:p w14:paraId="137515F7" w14:textId="29BADF75" w:rsidR="00B918CE" w:rsidRPr="00B54A14" w:rsidRDefault="00B918CE" w:rsidP="0002157A">
      <w:pPr>
        <w:pStyle w:val="Odstavecseseznamem"/>
        <w:numPr>
          <w:ilvl w:val="0"/>
          <w:numId w:val="21"/>
        </w:numPr>
        <w:tabs>
          <w:tab w:val="left" w:pos="720"/>
        </w:tabs>
        <w:ind w:right="-141"/>
        <w:jc w:val="both"/>
        <w:rPr>
          <w:rFonts w:ascii="Calibri" w:hAnsi="Calibri"/>
          <w:sz w:val="22"/>
          <w:szCs w:val="22"/>
        </w:rPr>
      </w:pPr>
      <w:r w:rsidRPr="00B54A14">
        <w:rPr>
          <w:rFonts w:ascii="Calibri" w:hAnsi="Calibri"/>
          <w:sz w:val="22"/>
          <w:szCs w:val="22"/>
        </w:rPr>
        <w:t xml:space="preserve">Veškeré informace, které se </w:t>
      </w:r>
      <w:r w:rsidR="00DB2141" w:rsidRPr="00B54A14">
        <w:rPr>
          <w:rFonts w:ascii="Calibri" w:hAnsi="Calibri"/>
          <w:sz w:val="22"/>
          <w:szCs w:val="22"/>
        </w:rPr>
        <w:t xml:space="preserve">poskytovatel </w:t>
      </w:r>
      <w:r w:rsidRPr="00B54A14">
        <w:rPr>
          <w:rFonts w:ascii="Calibri" w:hAnsi="Calibri"/>
          <w:sz w:val="22"/>
          <w:szCs w:val="22"/>
        </w:rPr>
        <w:t xml:space="preserve">dozví v souvislosti s naplňováním účelu této smlouvy, jsou důvěrné a nesmí být prozrazeny žádné třetí straně bez </w:t>
      </w:r>
      <w:r w:rsidR="00DB2141" w:rsidRPr="00B54A14">
        <w:rPr>
          <w:rFonts w:ascii="Calibri" w:hAnsi="Calibri"/>
          <w:sz w:val="22"/>
          <w:szCs w:val="22"/>
        </w:rPr>
        <w:t xml:space="preserve">předchozího písemného souhlasu </w:t>
      </w:r>
      <w:r w:rsidR="006F4331" w:rsidRPr="00B54A14">
        <w:rPr>
          <w:rFonts w:ascii="Calibri" w:hAnsi="Calibri"/>
          <w:sz w:val="22"/>
          <w:szCs w:val="22"/>
        </w:rPr>
        <w:t>objedna</w:t>
      </w:r>
      <w:r w:rsidR="00DB2141" w:rsidRPr="00B54A14">
        <w:rPr>
          <w:rFonts w:ascii="Calibri" w:hAnsi="Calibri"/>
          <w:sz w:val="22"/>
          <w:szCs w:val="22"/>
        </w:rPr>
        <w:t>tele</w:t>
      </w:r>
      <w:r w:rsidRPr="00B54A14">
        <w:rPr>
          <w:rFonts w:ascii="Calibri" w:hAnsi="Calibri"/>
          <w:sz w:val="22"/>
          <w:szCs w:val="22"/>
        </w:rPr>
        <w:t xml:space="preserve">. V případě porušení této povinnosti je </w:t>
      </w:r>
      <w:r w:rsidR="00DB2141" w:rsidRPr="00B54A14">
        <w:rPr>
          <w:rFonts w:ascii="Calibri" w:hAnsi="Calibri"/>
          <w:sz w:val="22"/>
          <w:szCs w:val="22"/>
        </w:rPr>
        <w:t xml:space="preserve">poskytovatel </w:t>
      </w:r>
      <w:r w:rsidRPr="00B54A14">
        <w:rPr>
          <w:rFonts w:ascii="Calibri" w:hAnsi="Calibri"/>
          <w:sz w:val="22"/>
          <w:szCs w:val="22"/>
        </w:rPr>
        <w:t xml:space="preserve">povinen zaplatit </w:t>
      </w:r>
      <w:r w:rsidR="006F4331" w:rsidRPr="00B54A14">
        <w:rPr>
          <w:rFonts w:ascii="Calibri" w:hAnsi="Calibri"/>
          <w:sz w:val="22"/>
          <w:szCs w:val="22"/>
        </w:rPr>
        <w:t>objedna</w:t>
      </w:r>
      <w:r w:rsidR="00DB2141" w:rsidRPr="00B54A14">
        <w:rPr>
          <w:rFonts w:ascii="Calibri" w:hAnsi="Calibri"/>
          <w:sz w:val="22"/>
          <w:szCs w:val="22"/>
        </w:rPr>
        <w:t xml:space="preserve">teli </w:t>
      </w:r>
      <w:r w:rsidRPr="00B54A14">
        <w:rPr>
          <w:rFonts w:ascii="Calibri" w:hAnsi="Calibri"/>
          <w:sz w:val="22"/>
          <w:szCs w:val="22"/>
        </w:rPr>
        <w:t>smluvní pokutu ve výši 100.000 Kč</w:t>
      </w:r>
      <w:r w:rsidR="002675F2">
        <w:rPr>
          <w:rFonts w:ascii="Calibri" w:hAnsi="Calibri"/>
          <w:sz w:val="22"/>
          <w:szCs w:val="22"/>
        </w:rPr>
        <w:t xml:space="preserve"> za každý jednotlivý případ</w:t>
      </w:r>
      <w:r w:rsidRPr="00B54A14">
        <w:rPr>
          <w:rFonts w:ascii="Calibri" w:hAnsi="Calibri"/>
          <w:sz w:val="22"/>
          <w:szCs w:val="22"/>
        </w:rPr>
        <w:t xml:space="preserve">. Zaplacením smluvní pokuty nezaniká právo </w:t>
      </w:r>
      <w:r w:rsidR="006F4331" w:rsidRPr="00B54A14">
        <w:rPr>
          <w:rFonts w:ascii="Calibri" w:hAnsi="Calibri"/>
          <w:sz w:val="22"/>
          <w:szCs w:val="22"/>
        </w:rPr>
        <w:t>objedna</w:t>
      </w:r>
      <w:r w:rsidR="00DB2141" w:rsidRPr="00B54A14">
        <w:rPr>
          <w:rFonts w:ascii="Calibri" w:hAnsi="Calibri"/>
          <w:sz w:val="22"/>
          <w:szCs w:val="22"/>
        </w:rPr>
        <w:t xml:space="preserve">tele </w:t>
      </w:r>
      <w:r w:rsidRPr="00B54A14">
        <w:rPr>
          <w:rFonts w:ascii="Calibri" w:hAnsi="Calibri"/>
          <w:sz w:val="22"/>
          <w:szCs w:val="22"/>
        </w:rPr>
        <w:t>na náhradu škody</w:t>
      </w:r>
      <w:r w:rsidR="00E671D1">
        <w:rPr>
          <w:rFonts w:ascii="Calibri" w:hAnsi="Calibri"/>
          <w:sz w:val="22"/>
          <w:szCs w:val="22"/>
        </w:rPr>
        <w:t xml:space="preserve"> v plné výši</w:t>
      </w:r>
      <w:r w:rsidRPr="00B54A14">
        <w:rPr>
          <w:rFonts w:ascii="Calibri" w:hAnsi="Calibri"/>
          <w:sz w:val="22"/>
          <w:szCs w:val="22"/>
        </w:rPr>
        <w:t>.</w:t>
      </w:r>
    </w:p>
    <w:p w14:paraId="0DD853DD" w14:textId="36944883" w:rsidR="004F3D6A" w:rsidRPr="00B54A14" w:rsidRDefault="000A3C5C" w:rsidP="004F3D6A">
      <w:pPr>
        <w:pStyle w:val="Odstavecseseznamem"/>
        <w:numPr>
          <w:ilvl w:val="0"/>
          <w:numId w:val="21"/>
        </w:numPr>
        <w:tabs>
          <w:tab w:val="left" w:pos="720"/>
        </w:tabs>
        <w:ind w:right="-141"/>
        <w:jc w:val="both"/>
        <w:rPr>
          <w:rFonts w:ascii="Calibri" w:hAnsi="Calibri"/>
          <w:sz w:val="22"/>
          <w:szCs w:val="22"/>
        </w:rPr>
      </w:pPr>
      <w:r w:rsidRPr="00B54A14">
        <w:rPr>
          <w:rFonts w:ascii="Calibri" w:hAnsi="Calibri"/>
          <w:sz w:val="22"/>
          <w:szCs w:val="22"/>
        </w:rPr>
        <w:t>V případě porušení povinností poskytovatele specifikovaných v příloze č. 1 této smlouvy je objednatel oprávněn požadovat po poskyt</w:t>
      </w:r>
      <w:r w:rsidR="00544E60" w:rsidRPr="00B54A14">
        <w:rPr>
          <w:rFonts w:ascii="Calibri" w:hAnsi="Calibri"/>
          <w:sz w:val="22"/>
          <w:szCs w:val="22"/>
        </w:rPr>
        <w:t>ovateli smluvní pokutu ve výši 10.00</w:t>
      </w:r>
      <w:r w:rsidRPr="00B54A14">
        <w:rPr>
          <w:rFonts w:ascii="Calibri" w:hAnsi="Calibri"/>
          <w:sz w:val="22"/>
          <w:szCs w:val="22"/>
        </w:rPr>
        <w:t>0 Kč za každé jednotlivé porušení smluvních podmínek, přičemž nár</w:t>
      </w:r>
      <w:r w:rsidR="00A256D8" w:rsidRPr="00B54A14">
        <w:rPr>
          <w:rFonts w:ascii="Calibri" w:hAnsi="Calibri"/>
          <w:sz w:val="22"/>
          <w:szCs w:val="22"/>
        </w:rPr>
        <w:t>ok objednatele na náhradu škody</w:t>
      </w:r>
      <w:r w:rsidR="00E671D1">
        <w:rPr>
          <w:rFonts w:ascii="Calibri" w:hAnsi="Calibri"/>
          <w:sz w:val="22"/>
          <w:szCs w:val="22"/>
        </w:rPr>
        <w:t xml:space="preserve"> v plné výši</w:t>
      </w:r>
      <w:r w:rsidRPr="00B54A14">
        <w:rPr>
          <w:rFonts w:ascii="Calibri" w:hAnsi="Calibri"/>
          <w:sz w:val="22"/>
          <w:szCs w:val="22"/>
        </w:rPr>
        <w:t xml:space="preserve"> není nikterak dotčen. </w:t>
      </w:r>
      <w:r w:rsidR="00F430E7" w:rsidRPr="00B54A14">
        <w:rPr>
          <w:rFonts w:ascii="Calibri" w:hAnsi="Calibri"/>
          <w:sz w:val="22"/>
          <w:szCs w:val="22"/>
        </w:rPr>
        <w:t xml:space="preserve"> </w:t>
      </w:r>
    </w:p>
    <w:p w14:paraId="3F16026D" w14:textId="77777777" w:rsidR="00CD052F" w:rsidRPr="00B54A14" w:rsidRDefault="00CD052F" w:rsidP="00E96B15">
      <w:pPr>
        <w:tabs>
          <w:tab w:val="left" w:pos="720"/>
        </w:tabs>
        <w:ind w:right="-141"/>
        <w:rPr>
          <w:rFonts w:ascii="Calibri" w:hAnsi="Calibri" w:cs="Times New Roman"/>
          <w:sz w:val="22"/>
          <w:szCs w:val="22"/>
        </w:rPr>
      </w:pPr>
    </w:p>
    <w:p w14:paraId="10B530E1" w14:textId="38C11C11" w:rsidR="00E96452" w:rsidRPr="00B54A14" w:rsidRDefault="00671683" w:rsidP="008B01DA">
      <w:pPr>
        <w:pStyle w:val="Normlnweb"/>
        <w:contextualSpacing/>
        <w:jc w:val="center"/>
        <w:rPr>
          <w:rFonts w:ascii="Calibri" w:hAnsi="Calibri"/>
          <w:b/>
        </w:rPr>
      </w:pPr>
      <w:r w:rsidRPr="00B54A14">
        <w:rPr>
          <w:rFonts w:ascii="Calibri" w:hAnsi="Calibri"/>
          <w:b/>
        </w:rPr>
        <w:t xml:space="preserve">Článek III. </w:t>
      </w:r>
    </w:p>
    <w:p w14:paraId="1220D992" w14:textId="77777777" w:rsidR="00671683" w:rsidRPr="00B54A14" w:rsidRDefault="00671683" w:rsidP="00685ED4">
      <w:pPr>
        <w:pStyle w:val="Normlnweb"/>
        <w:contextualSpacing/>
        <w:jc w:val="center"/>
        <w:rPr>
          <w:rFonts w:ascii="Calibri" w:hAnsi="Calibri"/>
          <w:b/>
        </w:rPr>
      </w:pPr>
      <w:r w:rsidRPr="00B54A14">
        <w:rPr>
          <w:rFonts w:ascii="Calibri" w:hAnsi="Calibri"/>
          <w:b/>
        </w:rPr>
        <w:t>Práva a povinnosti objednatele</w:t>
      </w:r>
    </w:p>
    <w:p w14:paraId="11476180" w14:textId="77777777" w:rsidR="0013260F" w:rsidRPr="00CB330F" w:rsidRDefault="00211000" w:rsidP="00211000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Objednatel je povinen předat poskytovateli potřebné podklady a návrhy tak, aby poskytovatel mohl řádně a včas splnit svůj závazek vyplývající z této smlouvy. </w:t>
      </w:r>
    </w:p>
    <w:p w14:paraId="7A742C76" w14:textId="77777777" w:rsidR="00211000" w:rsidRPr="00B54A14" w:rsidRDefault="00211000" w:rsidP="00CB330F">
      <w:pPr>
        <w:ind w:left="709" w:hanging="349"/>
        <w:jc w:val="both"/>
      </w:pPr>
      <w:r>
        <w:rPr>
          <w:rFonts w:ascii="Calibri" w:hAnsi="Calibri"/>
          <w:sz w:val="22"/>
          <w:szCs w:val="22"/>
        </w:rPr>
        <w:t xml:space="preserve">2.  </w:t>
      </w:r>
      <w:r w:rsidRPr="00CB330F">
        <w:rPr>
          <w:rFonts w:ascii="Calibri" w:hAnsi="Calibri"/>
          <w:sz w:val="22"/>
          <w:szCs w:val="22"/>
        </w:rPr>
        <w:t>Objednatel se zavazuje přijmout od poskytovatele plnění dle přílohy č. 1 této smlouvy a</w:t>
      </w:r>
      <w:r w:rsidRPr="00211000">
        <w:rPr>
          <w:rFonts w:ascii="Calibri" w:hAnsi="Calibri"/>
          <w:sz w:val="22"/>
          <w:szCs w:val="22"/>
        </w:rPr>
        <w:t xml:space="preserve"> </w:t>
      </w:r>
      <w:r w:rsidRPr="00CB330F">
        <w:rPr>
          <w:rFonts w:ascii="Calibri" w:hAnsi="Calibri"/>
          <w:sz w:val="22"/>
          <w:szCs w:val="22"/>
        </w:rPr>
        <w:t xml:space="preserve">zaplatit poskytovateli za výše uvedenou činnost dohodnutou cenu. </w:t>
      </w:r>
    </w:p>
    <w:p w14:paraId="55DA9736" w14:textId="303A9811" w:rsidR="00D801B7" w:rsidRPr="00B54A14" w:rsidRDefault="00211000" w:rsidP="00CB330F">
      <w:pPr>
        <w:tabs>
          <w:tab w:val="left" w:pos="709"/>
        </w:tabs>
        <w:suppressAutoHyphens/>
        <w:overflowPunct/>
        <w:adjustRightInd/>
        <w:ind w:left="709" w:hanging="709"/>
        <w:jc w:val="both"/>
        <w:rPr>
          <w:rFonts w:ascii="Calibri" w:hAnsi="Calibri" w:cs="Book Antiqua"/>
          <w:sz w:val="22"/>
          <w:szCs w:val="22"/>
        </w:rPr>
      </w:pPr>
      <w:r>
        <w:rPr>
          <w:rFonts w:ascii="Calibri" w:hAnsi="Calibri" w:cs="Book Antiqua"/>
          <w:sz w:val="22"/>
          <w:szCs w:val="22"/>
        </w:rPr>
        <w:t xml:space="preserve">       3.  </w:t>
      </w:r>
      <w:r w:rsidR="00D801B7" w:rsidRPr="00B54A14">
        <w:rPr>
          <w:rFonts w:ascii="Calibri" w:hAnsi="Calibri" w:cs="Book Antiqua"/>
          <w:sz w:val="22"/>
          <w:szCs w:val="22"/>
        </w:rPr>
        <w:t>Veškeré informace technického, organizačního či finančního charakteru anebo týkající se</w:t>
      </w:r>
      <w:r w:rsidR="00CB330F">
        <w:rPr>
          <w:rFonts w:ascii="Calibri" w:hAnsi="Calibri" w:cs="Book Antiqua"/>
          <w:sz w:val="22"/>
          <w:szCs w:val="22"/>
        </w:rPr>
        <w:t> </w:t>
      </w:r>
      <w:r w:rsidR="00D801B7" w:rsidRPr="00B54A14">
        <w:rPr>
          <w:rFonts w:ascii="Calibri" w:hAnsi="Calibri" w:cs="Book Antiqua"/>
          <w:sz w:val="22"/>
          <w:szCs w:val="22"/>
        </w:rPr>
        <w:t>zákazníků, klientů a obchodních partnerů, které se objednatel dozví v souvislosti s naplňováním účelu této smlouvy, jsou důvěrné a nesmí být prozrazeny žádné třetí straně bez předchozího písemného souhlasu poskytovatele.</w:t>
      </w:r>
      <w:r w:rsidR="00A82E8D" w:rsidRPr="00B54A14">
        <w:rPr>
          <w:rFonts w:ascii="Calibri" w:hAnsi="Calibri" w:cs="Book Antiqua"/>
          <w:sz w:val="22"/>
          <w:szCs w:val="22"/>
        </w:rPr>
        <w:t xml:space="preserve"> V případě porušení této povinnosti je objednatel povinen zaplatit </w:t>
      </w:r>
      <w:r w:rsidR="00874C1B" w:rsidRPr="00B54A14">
        <w:rPr>
          <w:rFonts w:ascii="Calibri" w:hAnsi="Calibri" w:cs="Book Antiqua"/>
          <w:sz w:val="22"/>
          <w:szCs w:val="22"/>
        </w:rPr>
        <w:t>poskytovatel</w:t>
      </w:r>
      <w:r w:rsidR="00A82E8D" w:rsidRPr="00B54A14">
        <w:rPr>
          <w:rFonts w:ascii="Calibri" w:hAnsi="Calibri" w:cs="Book Antiqua"/>
          <w:sz w:val="22"/>
          <w:szCs w:val="22"/>
        </w:rPr>
        <w:t>i smluvní pokutu ve výši</w:t>
      </w:r>
      <w:r w:rsidR="00090A28" w:rsidRPr="00B54A14">
        <w:rPr>
          <w:rFonts w:ascii="Calibri" w:hAnsi="Calibri" w:cs="Book Antiqua"/>
          <w:sz w:val="22"/>
          <w:szCs w:val="22"/>
        </w:rPr>
        <w:t xml:space="preserve"> </w:t>
      </w:r>
      <w:r w:rsidR="00F650C9" w:rsidRPr="00B54A14">
        <w:rPr>
          <w:rFonts w:ascii="Calibri" w:hAnsi="Calibri" w:cs="Book Antiqua"/>
          <w:sz w:val="22"/>
          <w:szCs w:val="22"/>
        </w:rPr>
        <w:t>1</w:t>
      </w:r>
      <w:r w:rsidR="00090A28" w:rsidRPr="00B54A14">
        <w:rPr>
          <w:rFonts w:ascii="Calibri" w:hAnsi="Calibri" w:cs="Book Antiqua"/>
          <w:sz w:val="22"/>
          <w:szCs w:val="22"/>
        </w:rPr>
        <w:t>00.000 Kč</w:t>
      </w:r>
      <w:r w:rsidR="002675F2">
        <w:rPr>
          <w:rFonts w:ascii="Calibri" w:hAnsi="Calibri" w:cs="Book Antiqua"/>
          <w:sz w:val="22"/>
          <w:szCs w:val="22"/>
        </w:rPr>
        <w:t xml:space="preserve"> za každý jednotlivý případ</w:t>
      </w:r>
      <w:r w:rsidR="00090A28" w:rsidRPr="00B54A14">
        <w:rPr>
          <w:rFonts w:ascii="Calibri" w:hAnsi="Calibri" w:cs="Book Antiqua"/>
          <w:sz w:val="22"/>
          <w:szCs w:val="22"/>
        </w:rPr>
        <w:t>.</w:t>
      </w:r>
      <w:r w:rsidR="00A82E8D" w:rsidRPr="00B54A14">
        <w:rPr>
          <w:rFonts w:ascii="Calibri" w:hAnsi="Calibri" w:cs="Book Antiqua"/>
          <w:sz w:val="22"/>
          <w:szCs w:val="22"/>
        </w:rPr>
        <w:t xml:space="preserve"> Zaplacením smluvní pokuty </w:t>
      </w:r>
      <w:r w:rsidR="00874C1B" w:rsidRPr="00B54A14">
        <w:rPr>
          <w:rFonts w:ascii="Calibri" w:hAnsi="Calibri" w:cs="Book Antiqua"/>
          <w:sz w:val="22"/>
          <w:szCs w:val="22"/>
        </w:rPr>
        <w:t>nezaniká právo poskytovatele na náhradu škody</w:t>
      </w:r>
      <w:r w:rsidR="00E671D1">
        <w:rPr>
          <w:rFonts w:ascii="Calibri" w:hAnsi="Calibri" w:cs="Book Antiqua"/>
          <w:sz w:val="22"/>
          <w:szCs w:val="22"/>
        </w:rPr>
        <w:t xml:space="preserve"> v plné výši</w:t>
      </w:r>
      <w:r w:rsidR="00874C1B" w:rsidRPr="00B54A14">
        <w:rPr>
          <w:rFonts w:ascii="Calibri" w:hAnsi="Calibri" w:cs="Book Antiqua"/>
          <w:sz w:val="22"/>
          <w:szCs w:val="22"/>
        </w:rPr>
        <w:t>.</w:t>
      </w:r>
    </w:p>
    <w:p w14:paraId="3DE7E5A2" w14:textId="35E850DB" w:rsidR="00421965" w:rsidRPr="00B54A14" w:rsidRDefault="00211000" w:rsidP="00CB330F">
      <w:pPr>
        <w:tabs>
          <w:tab w:val="left" w:pos="705"/>
        </w:tabs>
        <w:suppressAutoHyphens/>
        <w:overflowPunct/>
        <w:adjustRightInd/>
        <w:ind w:left="705" w:hanging="279"/>
        <w:jc w:val="both"/>
        <w:rPr>
          <w:rFonts w:ascii="Calibri" w:hAnsi="Calibri" w:cs="Book Antiqua"/>
          <w:sz w:val="22"/>
          <w:szCs w:val="22"/>
        </w:rPr>
      </w:pPr>
      <w:r>
        <w:rPr>
          <w:rFonts w:ascii="Calibri" w:hAnsi="Calibri"/>
          <w:sz w:val="22"/>
          <w:szCs w:val="22"/>
        </w:rPr>
        <w:t>4.</w:t>
      </w:r>
      <w:r w:rsidR="00CB330F">
        <w:rPr>
          <w:rFonts w:ascii="Calibri" w:hAnsi="Calibri"/>
          <w:sz w:val="22"/>
          <w:szCs w:val="22"/>
        </w:rPr>
        <w:t xml:space="preserve">  </w:t>
      </w:r>
      <w:r w:rsidR="00E3672C" w:rsidRPr="00B54A14">
        <w:rPr>
          <w:rFonts w:ascii="Calibri" w:hAnsi="Calibri"/>
          <w:sz w:val="22"/>
          <w:szCs w:val="22"/>
        </w:rPr>
        <w:t>Práva k užití fotografií, které v rámci plnění dle přílohy č. 1 smlouvy posk</w:t>
      </w:r>
      <w:r w:rsidR="00D12118">
        <w:rPr>
          <w:rFonts w:ascii="Calibri" w:hAnsi="Calibri"/>
          <w:sz w:val="22"/>
          <w:szCs w:val="22"/>
        </w:rPr>
        <w:t>ytovatel vytvoří nebo ke kterým</w:t>
      </w:r>
      <w:r w:rsidR="00E3672C" w:rsidRPr="00B54A14">
        <w:rPr>
          <w:rFonts w:ascii="Calibri" w:hAnsi="Calibri"/>
          <w:sz w:val="22"/>
          <w:szCs w:val="22"/>
        </w:rPr>
        <w:t xml:space="preserve"> získá práva k jejich užití (např. fotografie z fotobanky), je povinen na vyžádání na</w:t>
      </w:r>
      <w:r w:rsidR="00CB330F">
        <w:rPr>
          <w:rFonts w:ascii="Calibri" w:hAnsi="Calibri"/>
          <w:sz w:val="22"/>
          <w:szCs w:val="22"/>
        </w:rPr>
        <w:t> </w:t>
      </w:r>
      <w:r w:rsidR="00E3672C" w:rsidRPr="00B54A14">
        <w:rPr>
          <w:rFonts w:ascii="Calibri" w:hAnsi="Calibri"/>
          <w:sz w:val="22"/>
          <w:szCs w:val="22"/>
        </w:rPr>
        <w:t>objednatele převést (např. formou licence či podlicence), a to bezplatně a neomezeně.</w:t>
      </w:r>
    </w:p>
    <w:p w14:paraId="04614ABA" w14:textId="77777777" w:rsidR="00E650F5" w:rsidRPr="00B54A14" w:rsidRDefault="00211000" w:rsidP="00CB330F">
      <w:pPr>
        <w:tabs>
          <w:tab w:val="left" w:pos="705"/>
        </w:tabs>
        <w:suppressAutoHyphens/>
        <w:overflowPunct/>
        <w:adjustRightInd/>
        <w:ind w:left="705" w:hanging="279"/>
        <w:jc w:val="both"/>
        <w:rPr>
          <w:rFonts w:ascii="Calibri" w:hAnsi="Calibri" w:cs="Book Antiqua"/>
          <w:sz w:val="22"/>
          <w:szCs w:val="22"/>
        </w:rPr>
      </w:pPr>
      <w:r>
        <w:rPr>
          <w:rFonts w:ascii="Calibri" w:hAnsi="Calibri" w:cs="Book Antiqua"/>
          <w:sz w:val="22"/>
          <w:szCs w:val="22"/>
        </w:rPr>
        <w:t>5.</w:t>
      </w:r>
      <w:r w:rsidR="00CB330F">
        <w:rPr>
          <w:rFonts w:ascii="Calibri" w:hAnsi="Calibri" w:cs="Book Antiqua"/>
          <w:sz w:val="22"/>
          <w:szCs w:val="22"/>
        </w:rPr>
        <w:t xml:space="preserve">  </w:t>
      </w:r>
      <w:r w:rsidR="00E650F5" w:rsidRPr="00B54A14">
        <w:rPr>
          <w:rFonts w:ascii="Calibri" w:hAnsi="Calibri" w:cs="Book Antiqua"/>
          <w:sz w:val="22"/>
          <w:szCs w:val="22"/>
        </w:rPr>
        <w:t>Objednatel nebude požadovat po poskytovateli smluvní pokutu, pokud k porušení povinností poskytovatele dojde z důvodu nedodání potřebných podkladů</w:t>
      </w:r>
      <w:r w:rsidR="00CB330F">
        <w:rPr>
          <w:rFonts w:ascii="Calibri" w:hAnsi="Calibri" w:cs="Book Antiqua"/>
          <w:sz w:val="22"/>
          <w:szCs w:val="22"/>
        </w:rPr>
        <w:t xml:space="preserve"> (např. fotografie)</w:t>
      </w:r>
      <w:r w:rsidR="00E650F5" w:rsidRPr="00B54A14">
        <w:rPr>
          <w:rFonts w:ascii="Calibri" w:hAnsi="Calibri" w:cs="Book Antiqua"/>
          <w:sz w:val="22"/>
          <w:szCs w:val="22"/>
        </w:rPr>
        <w:t xml:space="preserve"> objednatelem v předem odsouhlaseném termínu nebo z důvodu prodlení se schválením projektu ze strany objednatele. </w:t>
      </w:r>
    </w:p>
    <w:p w14:paraId="237C7101" w14:textId="77777777" w:rsidR="00F762E8" w:rsidRPr="00B54A14" w:rsidRDefault="00F762E8" w:rsidP="00C3012A">
      <w:pPr>
        <w:tabs>
          <w:tab w:val="left" w:pos="705"/>
        </w:tabs>
        <w:suppressAutoHyphens/>
        <w:overflowPunct/>
        <w:adjustRightInd/>
        <w:ind w:left="720"/>
        <w:jc w:val="both"/>
        <w:rPr>
          <w:rFonts w:ascii="Calibri" w:hAnsi="Calibri" w:cs="Book Antiqua"/>
          <w:sz w:val="22"/>
          <w:szCs w:val="22"/>
        </w:rPr>
      </w:pPr>
    </w:p>
    <w:p w14:paraId="7807E603" w14:textId="77777777" w:rsidR="002A5599" w:rsidRPr="00B54A14" w:rsidRDefault="002A5599" w:rsidP="002A5599">
      <w:pPr>
        <w:tabs>
          <w:tab w:val="left" w:pos="705"/>
        </w:tabs>
        <w:suppressAutoHyphens/>
        <w:overflowPunct/>
        <w:adjustRightInd/>
        <w:ind w:left="720"/>
        <w:jc w:val="both"/>
        <w:rPr>
          <w:rFonts w:ascii="Calibri" w:hAnsi="Calibri" w:cs="Book Antiqua"/>
          <w:sz w:val="22"/>
          <w:szCs w:val="22"/>
        </w:rPr>
      </w:pPr>
    </w:p>
    <w:p w14:paraId="19D7F9F6" w14:textId="473E3697" w:rsidR="00E96452" w:rsidRPr="008B01DA" w:rsidRDefault="00671683" w:rsidP="008B01DA">
      <w:pPr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B54A14">
        <w:rPr>
          <w:rFonts w:ascii="Calibri" w:hAnsi="Calibri" w:cs="Times New Roman"/>
          <w:b/>
          <w:bCs/>
          <w:sz w:val="24"/>
          <w:szCs w:val="24"/>
        </w:rPr>
        <w:t>Článek IV.</w:t>
      </w:r>
    </w:p>
    <w:p w14:paraId="0D9D2371" w14:textId="77777777" w:rsidR="00671683" w:rsidRPr="00B54A14" w:rsidRDefault="00671683" w:rsidP="00671683">
      <w:pPr>
        <w:jc w:val="center"/>
        <w:rPr>
          <w:rFonts w:ascii="Calibri" w:hAnsi="Calibri" w:cs="Times New Roman"/>
          <w:sz w:val="24"/>
          <w:szCs w:val="24"/>
        </w:rPr>
      </w:pPr>
      <w:r w:rsidRPr="00B54A14">
        <w:rPr>
          <w:rFonts w:ascii="Calibri" w:hAnsi="Calibri" w:cs="Times New Roman"/>
          <w:b/>
          <w:bCs/>
          <w:sz w:val="24"/>
          <w:szCs w:val="24"/>
        </w:rPr>
        <w:t>Cena a platební podmínky</w:t>
      </w:r>
      <w:r w:rsidRPr="00B54A14">
        <w:rPr>
          <w:rFonts w:ascii="Calibri" w:hAnsi="Calibri" w:cs="Times New Roman"/>
          <w:sz w:val="24"/>
          <w:szCs w:val="24"/>
        </w:rPr>
        <w:t> </w:t>
      </w:r>
    </w:p>
    <w:p w14:paraId="60656E0E" w14:textId="77777777" w:rsidR="00671683" w:rsidRPr="00857C71" w:rsidRDefault="00671683" w:rsidP="00671683">
      <w:pPr>
        <w:jc w:val="center"/>
        <w:rPr>
          <w:rFonts w:ascii="Calibri" w:hAnsi="Calibri" w:cs="Times New Roman"/>
          <w:color w:val="000000"/>
          <w:sz w:val="22"/>
          <w:szCs w:val="22"/>
        </w:rPr>
      </w:pPr>
    </w:p>
    <w:p w14:paraId="2E3BFE48" w14:textId="7EB4AE35" w:rsidR="00DC3C4B" w:rsidRPr="00B54A14" w:rsidRDefault="0091370C" w:rsidP="00FB7AA4">
      <w:pPr>
        <w:pStyle w:val="Odstavecseseznamem"/>
        <w:numPr>
          <w:ilvl w:val="0"/>
          <w:numId w:val="5"/>
        </w:numPr>
        <w:jc w:val="both"/>
        <w:rPr>
          <w:rFonts w:ascii="Calibri" w:hAnsi="Calibri"/>
          <w:color w:val="000000"/>
          <w:sz w:val="22"/>
          <w:szCs w:val="22"/>
        </w:rPr>
      </w:pPr>
      <w:r w:rsidRPr="00857C71">
        <w:rPr>
          <w:rFonts w:ascii="Calibri" w:hAnsi="Calibri"/>
          <w:color w:val="000000"/>
          <w:sz w:val="22"/>
          <w:szCs w:val="22"/>
        </w:rPr>
        <w:t xml:space="preserve">Cena za </w:t>
      </w:r>
      <w:r w:rsidR="00055711" w:rsidRPr="00857C71">
        <w:rPr>
          <w:rFonts w:ascii="Calibri" w:hAnsi="Calibri"/>
          <w:color w:val="000000"/>
          <w:sz w:val="22"/>
          <w:szCs w:val="22"/>
        </w:rPr>
        <w:t>poskytované plnění dle této smlouvy</w:t>
      </w:r>
      <w:r w:rsidRPr="00857C71">
        <w:rPr>
          <w:rFonts w:ascii="Calibri" w:hAnsi="Calibri"/>
          <w:color w:val="000000"/>
          <w:sz w:val="22"/>
          <w:szCs w:val="22"/>
        </w:rPr>
        <w:t xml:space="preserve"> je </w:t>
      </w:r>
      <w:r w:rsidR="00C3012A" w:rsidRPr="00857C71">
        <w:rPr>
          <w:rFonts w:ascii="Calibri" w:hAnsi="Calibri"/>
          <w:color w:val="000000"/>
          <w:sz w:val="22"/>
          <w:szCs w:val="22"/>
        </w:rPr>
        <w:t xml:space="preserve">celkem </w:t>
      </w:r>
      <w:r w:rsidR="00426D91">
        <w:rPr>
          <w:rFonts w:ascii="Calibri" w:hAnsi="Calibri"/>
          <w:sz w:val="24"/>
          <w:szCs w:val="24"/>
        </w:rPr>
        <w:t>866 160</w:t>
      </w:r>
      <w:r w:rsidR="0002771D">
        <w:rPr>
          <w:rFonts w:ascii="Calibri" w:hAnsi="Calibri"/>
          <w:color w:val="000000"/>
          <w:sz w:val="22"/>
          <w:szCs w:val="22"/>
        </w:rPr>
        <w:t xml:space="preserve"> </w:t>
      </w:r>
      <w:r w:rsidR="006516E9">
        <w:rPr>
          <w:rFonts w:ascii="Calibri" w:hAnsi="Calibri"/>
          <w:color w:val="000000"/>
          <w:sz w:val="22"/>
          <w:szCs w:val="22"/>
        </w:rPr>
        <w:t>Kč.</w:t>
      </w:r>
      <w:r w:rsidR="0002771D">
        <w:rPr>
          <w:rFonts w:ascii="Calibri" w:hAnsi="Calibri"/>
          <w:color w:val="000000"/>
          <w:sz w:val="22"/>
          <w:szCs w:val="22"/>
        </w:rPr>
        <w:t xml:space="preserve"> </w:t>
      </w:r>
      <w:r w:rsidR="006516E9">
        <w:rPr>
          <w:rFonts w:ascii="Calibri" w:hAnsi="Calibri"/>
          <w:color w:val="000000"/>
          <w:sz w:val="22"/>
          <w:szCs w:val="22"/>
        </w:rPr>
        <w:t>Cena již obsahuje</w:t>
      </w:r>
      <w:r w:rsidR="00490650" w:rsidRPr="00857C71">
        <w:rPr>
          <w:rFonts w:ascii="Calibri" w:hAnsi="Calibri"/>
          <w:color w:val="000000"/>
          <w:sz w:val="22"/>
          <w:szCs w:val="22"/>
        </w:rPr>
        <w:t xml:space="preserve"> </w:t>
      </w:r>
      <w:r w:rsidR="00C3012A" w:rsidRPr="00857C71">
        <w:rPr>
          <w:rFonts w:ascii="Calibri" w:hAnsi="Calibri"/>
          <w:color w:val="000000"/>
          <w:sz w:val="22"/>
          <w:szCs w:val="22"/>
        </w:rPr>
        <w:t>DPH</w:t>
      </w:r>
      <w:r w:rsidR="00490650" w:rsidRPr="00857C71">
        <w:rPr>
          <w:rFonts w:ascii="Calibri" w:hAnsi="Calibri"/>
          <w:color w:val="000000"/>
          <w:sz w:val="22"/>
          <w:szCs w:val="22"/>
        </w:rPr>
        <w:t xml:space="preserve"> </w:t>
      </w:r>
      <w:r w:rsidR="006516E9" w:rsidRPr="00186CDA">
        <w:rPr>
          <w:rFonts w:ascii="Calibri" w:hAnsi="Calibri" w:cs="Calibri"/>
          <w:sz w:val="22"/>
          <w:szCs w:val="22"/>
        </w:rPr>
        <w:t>v zákonem stanovené výši platné ke dni uskutečnění zdanitelného plnění</w:t>
      </w:r>
      <w:r w:rsidR="00C3012A" w:rsidRPr="00857C71">
        <w:rPr>
          <w:rFonts w:ascii="Calibri" w:hAnsi="Calibri"/>
          <w:color w:val="000000"/>
          <w:sz w:val="22"/>
          <w:szCs w:val="22"/>
        </w:rPr>
        <w:t>.</w:t>
      </w:r>
      <w:r w:rsidR="00C3012A" w:rsidRPr="00B54A14">
        <w:rPr>
          <w:rFonts w:ascii="Calibri" w:hAnsi="Calibri"/>
          <w:sz w:val="22"/>
          <w:szCs w:val="22"/>
        </w:rPr>
        <w:t xml:space="preserve"> </w:t>
      </w:r>
    </w:p>
    <w:p w14:paraId="4E96D8E9" w14:textId="77777777" w:rsidR="00055711" w:rsidRPr="00B54A14" w:rsidRDefault="00055711" w:rsidP="00F650C9">
      <w:pPr>
        <w:pStyle w:val="Odstavecseseznamem"/>
        <w:ind w:left="720"/>
        <w:jc w:val="both"/>
        <w:rPr>
          <w:rFonts w:ascii="Calibri" w:hAnsi="Calibri"/>
          <w:color w:val="000000"/>
          <w:sz w:val="22"/>
          <w:szCs w:val="22"/>
        </w:rPr>
      </w:pPr>
    </w:p>
    <w:p w14:paraId="41CF20C0" w14:textId="4370A9AF" w:rsidR="00DC7E34" w:rsidRDefault="00490650" w:rsidP="00DC7E34">
      <w:pPr>
        <w:pStyle w:val="Odstavecseseznamem"/>
        <w:numPr>
          <w:ilvl w:val="0"/>
          <w:numId w:val="5"/>
        </w:numPr>
        <w:jc w:val="both"/>
        <w:rPr>
          <w:rFonts w:ascii="Calibri" w:hAnsi="Calibri"/>
          <w:color w:val="000000"/>
          <w:sz w:val="22"/>
          <w:szCs w:val="22"/>
        </w:rPr>
      </w:pPr>
      <w:r w:rsidRPr="00B54A14">
        <w:rPr>
          <w:rFonts w:ascii="Calibri" w:hAnsi="Calibri"/>
          <w:color w:val="000000"/>
          <w:sz w:val="22"/>
          <w:szCs w:val="22"/>
        </w:rPr>
        <w:t xml:space="preserve">Cena </w:t>
      </w:r>
      <w:r w:rsidR="007A0D36" w:rsidRPr="00B54A14">
        <w:rPr>
          <w:rFonts w:ascii="Calibri" w:hAnsi="Calibri"/>
          <w:color w:val="000000"/>
          <w:sz w:val="22"/>
          <w:szCs w:val="22"/>
        </w:rPr>
        <w:t xml:space="preserve">bude </w:t>
      </w:r>
      <w:r w:rsidRPr="00857C71">
        <w:rPr>
          <w:rFonts w:ascii="Calibri" w:hAnsi="Calibri"/>
          <w:sz w:val="22"/>
          <w:szCs w:val="22"/>
        </w:rPr>
        <w:t>zaplacena na</w:t>
      </w:r>
      <w:r w:rsidRPr="00B54A14">
        <w:rPr>
          <w:rFonts w:ascii="Calibri" w:hAnsi="Calibri"/>
          <w:color w:val="000000"/>
          <w:sz w:val="22"/>
          <w:szCs w:val="22"/>
        </w:rPr>
        <w:t xml:space="preserve"> základě daňového dokladu – </w:t>
      </w:r>
      <w:r w:rsidRPr="00B54A14">
        <w:rPr>
          <w:rFonts w:ascii="Calibri" w:hAnsi="Calibri"/>
          <w:sz w:val="22"/>
          <w:szCs w:val="22"/>
        </w:rPr>
        <w:t xml:space="preserve">faktury, kterou je poskytovatel oprávněn </w:t>
      </w:r>
      <w:r w:rsidRPr="00B54A14">
        <w:rPr>
          <w:rFonts w:ascii="Calibri" w:hAnsi="Calibri"/>
          <w:sz w:val="22"/>
          <w:szCs w:val="22"/>
        </w:rPr>
        <w:lastRenderedPageBreak/>
        <w:t xml:space="preserve">vystavit </w:t>
      </w:r>
      <w:r w:rsidR="003546C6" w:rsidRPr="00B54A14">
        <w:rPr>
          <w:rFonts w:ascii="Calibri" w:hAnsi="Calibri"/>
          <w:sz w:val="22"/>
          <w:szCs w:val="22"/>
        </w:rPr>
        <w:t>po podpisu této smlouvy</w:t>
      </w:r>
      <w:r w:rsidRPr="00B54A14">
        <w:rPr>
          <w:rFonts w:ascii="Calibri" w:hAnsi="Calibri"/>
          <w:sz w:val="22"/>
          <w:szCs w:val="22"/>
        </w:rPr>
        <w:t xml:space="preserve">. </w:t>
      </w:r>
      <w:r w:rsidRPr="00B54A14">
        <w:rPr>
          <w:rFonts w:ascii="Calibri" w:hAnsi="Calibri"/>
          <w:color w:val="000000"/>
          <w:sz w:val="22"/>
          <w:szCs w:val="22"/>
        </w:rPr>
        <w:t xml:space="preserve"> Faktura</w:t>
      </w:r>
      <w:r w:rsidR="00D37031" w:rsidRPr="00B54A14">
        <w:rPr>
          <w:rFonts w:ascii="Calibri" w:hAnsi="Calibri"/>
          <w:color w:val="000000"/>
          <w:sz w:val="22"/>
          <w:szCs w:val="22"/>
        </w:rPr>
        <w:t xml:space="preserve"> je</w:t>
      </w:r>
      <w:r w:rsidRPr="00B54A14">
        <w:rPr>
          <w:rFonts w:ascii="Calibri" w:hAnsi="Calibri"/>
          <w:color w:val="000000"/>
          <w:sz w:val="22"/>
          <w:szCs w:val="22"/>
        </w:rPr>
        <w:t xml:space="preserve"> splatná do</w:t>
      </w:r>
      <w:r w:rsidR="00D37031" w:rsidRPr="00B54A14">
        <w:rPr>
          <w:rFonts w:ascii="Calibri" w:hAnsi="Calibri"/>
          <w:color w:val="000000"/>
          <w:sz w:val="22"/>
          <w:szCs w:val="22"/>
        </w:rPr>
        <w:t xml:space="preserve"> </w:t>
      </w:r>
      <w:r w:rsidR="00114108">
        <w:rPr>
          <w:rFonts w:ascii="Calibri" w:hAnsi="Calibri"/>
          <w:color w:val="000000"/>
          <w:sz w:val="22"/>
          <w:szCs w:val="22"/>
        </w:rPr>
        <w:t>30</w:t>
      </w:r>
      <w:r w:rsidR="00114108" w:rsidRPr="00B54A14">
        <w:rPr>
          <w:rFonts w:ascii="Calibri" w:hAnsi="Calibri"/>
          <w:sz w:val="22"/>
          <w:szCs w:val="22"/>
        </w:rPr>
        <w:t xml:space="preserve"> </w:t>
      </w:r>
      <w:r w:rsidR="00D37031" w:rsidRPr="00B54A14">
        <w:rPr>
          <w:rFonts w:ascii="Calibri" w:hAnsi="Calibri"/>
          <w:sz w:val="22"/>
          <w:szCs w:val="22"/>
        </w:rPr>
        <w:t>dní ode dne</w:t>
      </w:r>
      <w:r w:rsidRPr="00B54A14">
        <w:rPr>
          <w:rFonts w:ascii="Calibri" w:hAnsi="Calibri"/>
          <w:sz w:val="22"/>
          <w:szCs w:val="22"/>
        </w:rPr>
        <w:t xml:space="preserve"> jejího</w:t>
      </w:r>
      <w:r w:rsidR="00D37031" w:rsidRPr="00B54A14">
        <w:rPr>
          <w:rFonts w:ascii="Calibri" w:hAnsi="Calibri"/>
          <w:sz w:val="22"/>
          <w:szCs w:val="22"/>
        </w:rPr>
        <w:t xml:space="preserve"> </w:t>
      </w:r>
      <w:r w:rsidR="007B56B1" w:rsidRPr="00B54A14">
        <w:rPr>
          <w:rFonts w:ascii="Calibri" w:hAnsi="Calibri"/>
          <w:sz w:val="22"/>
          <w:szCs w:val="22"/>
        </w:rPr>
        <w:t xml:space="preserve">doručení </w:t>
      </w:r>
      <w:r w:rsidRPr="00B54A14">
        <w:rPr>
          <w:rFonts w:ascii="Calibri" w:hAnsi="Calibri"/>
          <w:sz w:val="22"/>
          <w:szCs w:val="22"/>
        </w:rPr>
        <w:t>objednateli</w:t>
      </w:r>
      <w:r w:rsidR="00D37031" w:rsidRPr="00B54A14">
        <w:rPr>
          <w:rFonts w:ascii="Calibri" w:hAnsi="Calibri"/>
          <w:color w:val="000000"/>
          <w:sz w:val="22"/>
          <w:szCs w:val="22"/>
        </w:rPr>
        <w:t>.</w:t>
      </w:r>
      <w:r w:rsidR="00E96452" w:rsidRPr="0082347E">
        <w:rPr>
          <w:rFonts w:ascii="Calibri" w:hAnsi="Calibri"/>
          <w:color w:val="000000"/>
          <w:sz w:val="22"/>
          <w:szCs w:val="22"/>
        </w:rPr>
        <w:br/>
      </w:r>
    </w:p>
    <w:p w14:paraId="7A748208" w14:textId="77777777" w:rsidR="00426D91" w:rsidRPr="00426D91" w:rsidRDefault="00426D91" w:rsidP="00426D91">
      <w:pPr>
        <w:pStyle w:val="Odstavecseseznamem"/>
        <w:rPr>
          <w:rFonts w:ascii="Calibri" w:hAnsi="Calibri"/>
          <w:color w:val="000000"/>
          <w:sz w:val="22"/>
          <w:szCs w:val="22"/>
        </w:rPr>
      </w:pPr>
    </w:p>
    <w:p w14:paraId="542A6BC0" w14:textId="77777777" w:rsidR="00426D91" w:rsidRPr="0082347E" w:rsidRDefault="00426D91" w:rsidP="00426D91">
      <w:pPr>
        <w:pStyle w:val="Odstavecseseznamem"/>
        <w:ind w:left="720"/>
        <w:jc w:val="both"/>
        <w:rPr>
          <w:rFonts w:ascii="Calibri" w:hAnsi="Calibri"/>
          <w:color w:val="000000"/>
          <w:sz w:val="22"/>
          <w:szCs w:val="22"/>
        </w:rPr>
      </w:pPr>
    </w:p>
    <w:p w14:paraId="1DAEEEEF" w14:textId="6B987EEE" w:rsidR="00E96452" w:rsidRPr="00B54A14" w:rsidRDefault="00D37031" w:rsidP="008B01DA">
      <w:pPr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B54A14">
        <w:rPr>
          <w:rFonts w:ascii="Calibri" w:hAnsi="Calibri" w:cs="Times New Roman"/>
          <w:b/>
          <w:bCs/>
          <w:sz w:val="24"/>
          <w:szCs w:val="24"/>
        </w:rPr>
        <w:t>Článek V.</w:t>
      </w:r>
    </w:p>
    <w:p w14:paraId="5B110DDB" w14:textId="77777777" w:rsidR="00D37031" w:rsidRPr="00B54A14" w:rsidRDefault="00D37031" w:rsidP="00D37031">
      <w:pPr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B54A14">
        <w:rPr>
          <w:rFonts w:ascii="Calibri" w:hAnsi="Calibri" w:cs="Times New Roman"/>
          <w:b/>
          <w:bCs/>
          <w:sz w:val="24"/>
          <w:szCs w:val="24"/>
        </w:rPr>
        <w:t>Doba trvání smlouvy</w:t>
      </w:r>
    </w:p>
    <w:p w14:paraId="384D6BE4" w14:textId="77777777" w:rsidR="00D37031" w:rsidRPr="00B54A14" w:rsidRDefault="00D37031" w:rsidP="00D37031">
      <w:pPr>
        <w:widowControl/>
        <w:overflowPunct/>
        <w:autoSpaceDE w:val="0"/>
        <w:autoSpaceDN w:val="0"/>
        <w:jc w:val="center"/>
        <w:rPr>
          <w:rFonts w:ascii="Calibri" w:hAnsi="Calibri" w:cs="Times New Roman"/>
          <w:b/>
          <w:bCs/>
          <w:kern w:val="0"/>
        </w:rPr>
      </w:pPr>
    </w:p>
    <w:p w14:paraId="0D30E1CC" w14:textId="54AFE0DB" w:rsidR="00D801B7" w:rsidRPr="00B54A14" w:rsidRDefault="00C37EBD" w:rsidP="00544E60">
      <w:pPr>
        <w:pStyle w:val="Odstavecseseznamem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B54A14">
        <w:rPr>
          <w:rFonts w:ascii="Calibri" w:hAnsi="Calibri"/>
          <w:kern w:val="0"/>
          <w:sz w:val="22"/>
          <w:szCs w:val="22"/>
        </w:rPr>
        <w:t>Smlouva se uzavírá na dobu</w:t>
      </w:r>
      <w:r w:rsidR="00E671D1">
        <w:rPr>
          <w:rFonts w:ascii="Calibri" w:hAnsi="Calibri"/>
          <w:kern w:val="0"/>
          <w:sz w:val="22"/>
          <w:szCs w:val="22"/>
        </w:rPr>
        <w:t xml:space="preserve"> určitou v délce</w:t>
      </w:r>
      <w:r w:rsidRPr="00B54A14">
        <w:rPr>
          <w:rFonts w:ascii="Calibri" w:hAnsi="Calibri"/>
          <w:kern w:val="0"/>
          <w:sz w:val="22"/>
          <w:szCs w:val="22"/>
        </w:rPr>
        <w:t xml:space="preserve"> </w:t>
      </w:r>
      <w:r w:rsidR="00116237">
        <w:rPr>
          <w:rFonts w:ascii="Calibri" w:hAnsi="Calibri"/>
          <w:kern w:val="0"/>
          <w:sz w:val="22"/>
          <w:szCs w:val="22"/>
        </w:rPr>
        <w:t>4</w:t>
      </w:r>
      <w:r w:rsidR="00254D33" w:rsidRPr="00B54A14">
        <w:rPr>
          <w:rFonts w:ascii="Calibri" w:hAnsi="Calibri"/>
          <w:kern w:val="0"/>
          <w:sz w:val="22"/>
          <w:szCs w:val="22"/>
        </w:rPr>
        <w:t xml:space="preserve"> měsíců</w:t>
      </w:r>
      <w:r w:rsidR="002675F2">
        <w:rPr>
          <w:rFonts w:ascii="Calibri" w:hAnsi="Calibri"/>
          <w:kern w:val="0"/>
          <w:sz w:val="22"/>
          <w:szCs w:val="22"/>
        </w:rPr>
        <w:t xml:space="preserve"> s účinností ode dne </w:t>
      </w:r>
      <w:r w:rsidR="00116237">
        <w:rPr>
          <w:rFonts w:ascii="Calibri" w:hAnsi="Calibri"/>
          <w:kern w:val="0"/>
          <w:sz w:val="22"/>
          <w:szCs w:val="22"/>
        </w:rPr>
        <w:t>zveřejnění v Registru smluv</w:t>
      </w:r>
      <w:r w:rsidR="002675F2">
        <w:rPr>
          <w:rFonts w:ascii="Calibri" w:hAnsi="Calibri"/>
          <w:kern w:val="0"/>
          <w:sz w:val="22"/>
          <w:szCs w:val="22"/>
        </w:rPr>
        <w:t>.</w:t>
      </w:r>
      <w:r w:rsidRPr="00B54A14">
        <w:rPr>
          <w:rFonts w:ascii="Calibri" w:hAnsi="Calibri"/>
          <w:kern w:val="0"/>
          <w:sz w:val="22"/>
          <w:szCs w:val="22"/>
        </w:rPr>
        <w:t xml:space="preserve"> </w:t>
      </w:r>
    </w:p>
    <w:p w14:paraId="4FE03B41" w14:textId="77777777" w:rsidR="00426D91" w:rsidRDefault="00426D91" w:rsidP="008B01DA">
      <w:pPr>
        <w:jc w:val="center"/>
        <w:rPr>
          <w:rFonts w:ascii="Calibri" w:hAnsi="Calibri" w:cs="Times New Roman"/>
          <w:b/>
          <w:bCs/>
          <w:sz w:val="24"/>
          <w:szCs w:val="24"/>
        </w:rPr>
      </w:pPr>
    </w:p>
    <w:p w14:paraId="380135DF" w14:textId="7E3B9C18" w:rsidR="00E96452" w:rsidRPr="00B54A14" w:rsidRDefault="00E96452" w:rsidP="008B01DA">
      <w:pPr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B54A14">
        <w:rPr>
          <w:rFonts w:ascii="Calibri" w:hAnsi="Calibri" w:cs="Times New Roman"/>
          <w:b/>
          <w:bCs/>
          <w:sz w:val="24"/>
          <w:szCs w:val="24"/>
        </w:rPr>
        <w:br/>
      </w:r>
      <w:r w:rsidR="00D37031" w:rsidRPr="00B54A14">
        <w:rPr>
          <w:rFonts w:ascii="Calibri" w:hAnsi="Calibri" w:cs="Times New Roman"/>
          <w:b/>
          <w:bCs/>
          <w:sz w:val="24"/>
          <w:szCs w:val="24"/>
        </w:rPr>
        <w:t xml:space="preserve">Článek VI. </w:t>
      </w:r>
    </w:p>
    <w:p w14:paraId="217C70DF" w14:textId="77777777" w:rsidR="00D37031" w:rsidRPr="00B54A14" w:rsidRDefault="00D37031" w:rsidP="00D37031">
      <w:pPr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B54A14">
        <w:rPr>
          <w:rFonts w:ascii="Calibri" w:hAnsi="Calibri" w:cs="Times New Roman"/>
          <w:b/>
          <w:bCs/>
          <w:sz w:val="24"/>
          <w:szCs w:val="24"/>
        </w:rPr>
        <w:t>Závěrečná ustanovení</w:t>
      </w:r>
    </w:p>
    <w:p w14:paraId="3E02F214" w14:textId="77777777" w:rsidR="00D37031" w:rsidRPr="00B54A14" w:rsidRDefault="00D37031" w:rsidP="00D37031">
      <w:pPr>
        <w:rPr>
          <w:rFonts w:ascii="Calibri" w:hAnsi="Calibri" w:cs="Times New Roman"/>
        </w:rPr>
      </w:pPr>
      <w:r w:rsidRPr="00B54A14">
        <w:rPr>
          <w:rFonts w:ascii="Calibri" w:hAnsi="Calibri" w:cs="Times New Roman"/>
        </w:rPr>
        <w:t> </w:t>
      </w:r>
    </w:p>
    <w:p w14:paraId="120DC5A8" w14:textId="77777777" w:rsidR="003111B7" w:rsidRPr="00B54A14" w:rsidRDefault="00490650" w:rsidP="00FB7AA4">
      <w:pPr>
        <w:pStyle w:val="Odstavecseseznamem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B54A14">
        <w:rPr>
          <w:rFonts w:ascii="Calibri" w:hAnsi="Calibri"/>
          <w:sz w:val="22"/>
          <w:szCs w:val="22"/>
        </w:rPr>
        <w:t xml:space="preserve">Před uplynutím sjednané doby </w:t>
      </w:r>
      <w:r w:rsidR="00D37031" w:rsidRPr="00B54A14">
        <w:rPr>
          <w:rFonts w:ascii="Calibri" w:hAnsi="Calibri"/>
          <w:sz w:val="22"/>
          <w:szCs w:val="22"/>
        </w:rPr>
        <w:t xml:space="preserve">může být </w:t>
      </w:r>
      <w:r w:rsidRPr="00B54A14">
        <w:rPr>
          <w:rFonts w:ascii="Calibri" w:hAnsi="Calibri"/>
          <w:sz w:val="22"/>
          <w:szCs w:val="22"/>
        </w:rPr>
        <w:t xml:space="preserve">smlouva </w:t>
      </w:r>
      <w:r w:rsidR="00D37031" w:rsidRPr="00B54A14">
        <w:rPr>
          <w:rFonts w:ascii="Calibri" w:hAnsi="Calibri"/>
          <w:sz w:val="22"/>
          <w:szCs w:val="22"/>
        </w:rPr>
        <w:t>ukončena vzájemnou</w:t>
      </w:r>
      <w:r w:rsidR="0055086F" w:rsidRPr="00B54A14">
        <w:rPr>
          <w:rFonts w:ascii="Calibri" w:hAnsi="Calibri"/>
          <w:sz w:val="22"/>
          <w:szCs w:val="22"/>
        </w:rPr>
        <w:t xml:space="preserve"> písemnou</w:t>
      </w:r>
      <w:r w:rsidR="00D37031" w:rsidRPr="00B54A14">
        <w:rPr>
          <w:rFonts w:ascii="Calibri" w:hAnsi="Calibri"/>
          <w:sz w:val="22"/>
          <w:szCs w:val="22"/>
        </w:rPr>
        <w:t xml:space="preserve"> dohodou smluvních stran, nebo z důvodů stanovených zákonem. </w:t>
      </w:r>
    </w:p>
    <w:p w14:paraId="35647016" w14:textId="77777777" w:rsidR="00D37031" w:rsidRPr="00B54A14" w:rsidRDefault="00D37031" w:rsidP="00D37031">
      <w:pPr>
        <w:ind w:left="465"/>
        <w:jc w:val="both"/>
        <w:rPr>
          <w:rFonts w:ascii="Calibri" w:hAnsi="Calibri" w:cs="Times New Roman"/>
          <w:sz w:val="22"/>
          <w:szCs w:val="22"/>
        </w:rPr>
      </w:pPr>
    </w:p>
    <w:p w14:paraId="692CBC5A" w14:textId="77777777" w:rsidR="00D37031" w:rsidRPr="00B54A14" w:rsidRDefault="00D37031" w:rsidP="00FB7AA4">
      <w:pPr>
        <w:pStyle w:val="Odstavecseseznamem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B54A14">
        <w:rPr>
          <w:rFonts w:ascii="Calibri" w:hAnsi="Calibri"/>
          <w:sz w:val="22"/>
          <w:szCs w:val="22"/>
        </w:rPr>
        <w:t>Změny a doplňky této smlouvy mohou být prováděny pouze formou písemného dodatku, podepsaného oběma smluvními stranami.</w:t>
      </w:r>
    </w:p>
    <w:p w14:paraId="7442CA05" w14:textId="77777777" w:rsidR="00D37031" w:rsidRPr="00B54A14" w:rsidRDefault="00D37031" w:rsidP="00D37031">
      <w:pPr>
        <w:ind w:left="465"/>
        <w:jc w:val="both"/>
        <w:rPr>
          <w:rFonts w:ascii="Calibri" w:hAnsi="Calibri" w:cs="Times New Roman"/>
          <w:sz w:val="22"/>
          <w:szCs w:val="22"/>
        </w:rPr>
      </w:pPr>
    </w:p>
    <w:p w14:paraId="414D0F49" w14:textId="77777777" w:rsidR="00D37031" w:rsidRPr="00B54A14" w:rsidRDefault="00D37031" w:rsidP="00FB7AA4">
      <w:pPr>
        <w:pStyle w:val="Odstavecseseznamem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B54A14">
        <w:rPr>
          <w:rFonts w:ascii="Calibri" w:hAnsi="Calibri"/>
          <w:sz w:val="22"/>
          <w:szCs w:val="22"/>
        </w:rPr>
        <w:t>Tato smlouva je vyhotovena ve dvou stejnopisech, z nichž každá ze stran obdrží po jednom.</w:t>
      </w:r>
    </w:p>
    <w:p w14:paraId="44504BE5" w14:textId="77777777" w:rsidR="00D37031" w:rsidRPr="00B54A14" w:rsidRDefault="00D37031" w:rsidP="00D37031">
      <w:pPr>
        <w:ind w:left="465"/>
        <w:jc w:val="both"/>
        <w:rPr>
          <w:rFonts w:ascii="Calibri" w:hAnsi="Calibri" w:cs="Times New Roman"/>
          <w:sz w:val="22"/>
          <w:szCs w:val="22"/>
        </w:rPr>
      </w:pPr>
    </w:p>
    <w:p w14:paraId="577C6B01" w14:textId="77777777" w:rsidR="00D37031" w:rsidRPr="00B54A14" w:rsidRDefault="00D37031" w:rsidP="00FB7AA4">
      <w:pPr>
        <w:pStyle w:val="Odstavecseseznamem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B54A14">
        <w:rPr>
          <w:rFonts w:ascii="Calibri" w:hAnsi="Calibri"/>
          <w:sz w:val="22"/>
          <w:szCs w:val="22"/>
        </w:rPr>
        <w:t xml:space="preserve">Smluvní strany se zavazují k povinnosti mlčenlivosti ve vztahu k informacím, které se dozvěděly v souvislosti s realizací předmětu této smlouvy, a které nejsou určeny ke zveřejnění nebo sdělení třetí osobě. </w:t>
      </w:r>
    </w:p>
    <w:p w14:paraId="5B21E4E5" w14:textId="77777777" w:rsidR="00856920" w:rsidRPr="00B54A14" w:rsidRDefault="00856920" w:rsidP="00856920">
      <w:pPr>
        <w:pStyle w:val="Odstavecseseznamem"/>
        <w:rPr>
          <w:rFonts w:ascii="Calibri" w:hAnsi="Calibri"/>
          <w:sz w:val="22"/>
          <w:szCs w:val="22"/>
        </w:rPr>
      </w:pPr>
    </w:p>
    <w:p w14:paraId="3E5715BC" w14:textId="77777777" w:rsidR="00856920" w:rsidRPr="00B54A14" w:rsidRDefault="00856920" w:rsidP="00FB7AA4">
      <w:pPr>
        <w:pStyle w:val="Odstavecseseznamem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B54A14">
        <w:rPr>
          <w:rFonts w:ascii="Calibri" w:hAnsi="Calibri"/>
          <w:sz w:val="22"/>
          <w:szCs w:val="22"/>
        </w:rPr>
        <w:t>Smluvní strany si ujednaly, že písemná forma vzájemné komunikace zahrnuje i komunikaci elektronickou (např. e-mail)</w:t>
      </w:r>
      <w:r w:rsidR="00490650" w:rsidRPr="00B54A14">
        <w:rPr>
          <w:rFonts w:ascii="Calibri" w:hAnsi="Calibri"/>
          <w:sz w:val="22"/>
          <w:szCs w:val="22"/>
        </w:rPr>
        <w:t>, s výjimkou uzavírání dodatků k této smlouvě</w:t>
      </w:r>
      <w:r w:rsidR="0043085E" w:rsidRPr="00B54A14">
        <w:rPr>
          <w:rFonts w:ascii="Calibri" w:hAnsi="Calibri"/>
          <w:sz w:val="22"/>
          <w:szCs w:val="22"/>
        </w:rPr>
        <w:t xml:space="preserve"> a dohody o ukončení smlouvy</w:t>
      </w:r>
      <w:r w:rsidRPr="00B54A14">
        <w:rPr>
          <w:rFonts w:ascii="Calibri" w:hAnsi="Calibri"/>
          <w:sz w:val="22"/>
          <w:szCs w:val="22"/>
        </w:rPr>
        <w:t xml:space="preserve">. </w:t>
      </w:r>
    </w:p>
    <w:p w14:paraId="2DE9A065" w14:textId="77777777" w:rsidR="00694C33" w:rsidRPr="00B54A14" w:rsidRDefault="00694C33" w:rsidP="00D37031">
      <w:pPr>
        <w:ind w:left="465"/>
        <w:jc w:val="both"/>
        <w:rPr>
          <w:rFonts w:ascii="Calibri" w:hAnsi="Calibri" w:cs="Times New Roman"/>
          <w:sz w:val="22"/>
          <w:szCs w:val="22"/>
        </w:rPr>
      </w:pPr>
    </w:p>
    <w:p w14:paraId="76BB0706" w14:textId="77777777" w:rsidR="00D37031" w:rsidRDefault="00D37031" w:rsidP="00FB7AA4">
      <w:pPr>
        <w:pStyle w:val="Odstavecseseznamem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B54A14">
        <w:rPr>
          <w:rFonts w:ascii="Calibri" w:hAnsi="Calibri"/>
          <w:sz w:val="22"/>
          <w:szCs w:val="22"/>
        </w:rPr>
        <w:t>Smluvní strany prohlašují, že si text smlouvy přečetly, s jejím obsahem bezvýhradně souhlasí a na důkaz toho připojují své podpisy.</w:t>
      </w:r>
    </w:p>
    <w:p w14:paraId="00096433" w14:textId="77777777" w:rsidR="00175BE7" w:rsidRPr="008C12B5" w:rsidRDefault="00175BE7" w:rsidP="008C12B5">
      <w:pPr>
        <w:pStyle w:val="Odstavecseseznamem"/>
        <w:rPr>
          <w:rFonts w:ascii="Calibri" w:hAnsi="Calibri"/>
          <w:sz w:val="22"/>
          <w:szCs w:val="22"/>
        </w:rPr>
      </w:pPr>
    </w:p>
    <w:p w14:paraId="07ABFFF0" w14:textId="0E56E33B" w:rsidR="00175BE7" w:rsidRPr="00857C71" w:rsidRDefault="00175BE7" w:rsidP="008B01DA">
      <w:pPr>
        <w:pStyle w:val="Odstavecseseznamem"/>
        <w:widowControl/>
        <w:numPr>
          <w:ilvl w:val="0"/>
          <w:numId w:val="7"/>
        </w:numPr>
        <w:overflowPunct/>
        <w:adjustRightInd/>
        <w:spacing w:after="200" w:line="276" w:lineRule="auto"/>
        <w:contextualSpacing/>
        <w:rPr>
          <w:rFonts w:ascii="Calibri" w:hAnsi="Calibri"/>
          <w:sz w:val="22"/>
          <w:szCs w:val="22"/>
        </w:rPr>
      </w:pPr>
      <w:r w:rsidRPr="00857C71">
        <w:rPr>
          <w:rFonts w:ascii="Calibri" w:hAnsi="Calibri"/>
          <w:sz w:val="22"/>
          <w:szCs w:val="22"/>
        </w:rPr>
        <w:t>Smluvní strany výslovně souhlasí s uveřejněním této smlouvy v modifikovaném rozsahu s ohledem na obchodní tajemství včetně příloh a dodatků v Registru smluv Ministerstva vnitra ČR.</w:t>
      </w:r>
    </w:p>
    <w:p w14:paraId="36581132" w14:textId="77777777" w:rsidR="008B01DA" w:rsidRPr="00857C71" w:rsidRDefault="008B01DA" w:rsidP="008B01DA">
      <w:pPr>
        <w:pStyle w:val="Odstavecseseznamem"/>
        <w:widowControl/>
        <w:overflowPunct/>
        <w:adjustRightInd/>
        <w:spacing w:after="200" w:line="276" w:lineRule="auto"/>
        <w:ind w:left="720"/>
        <w:contextualSpacing/>
        <w:rPr>
          <w:rFonts w:ascii="Calibri" w:hAnsi="Calibri"/>
          <w:sz w:val="22"/>
          <w:szCs w:val="22"/>
        </w:rPr>
      </w:pPr>
    </w:p>
    <w:p w14:paraId="09ED9F46" w14:textId="16C0A2D7" w:rsidR="00D37031" w:rsidRPr="00857C71" w:rsidRDefault="00175BE7" w:rsidP="008B01DA">
      <w:pPr>
        <w:pStyle w:val="Odstavecseseznamem"/>
        <w:widowControl/>
        <w:numPr>
          <w:ilvl w:val="0"/>
          <w:numId w:val="7"/>
        </w:numPr>
        <w:overflowPunct/>
        <w:adjustRightInd/>
        <w:spacing w:after="200" w:line="276" w:lineRule="auto"/>
        <w:contextualSpacing/>
        <w:rPr>
          <w:rFonts w:ascii="Calibri" w:hAnsi="Calibri"/>
          <w:sz w:val="22"/>
          <w:szCs w:val="22"/>
        </w:rPr>
      </w:pPr>
      <w:r w:rsidRPr="00857C71">
        <w:rPr>
          <w:rFonts w:ascii="Calibri" w:hAnsi="Calibri"/>
          <w:sz w:val="22"/>
          <w:szCs w:val="22"/>
        </w:rPr>
        <w:t>Plněním povinnosti uveřejnit tuto smlouvu podle zákona č. 340/2015 Sb., o registru smluv,</w:t>
      </w:r>
      <w:r w:rsidR="00114108">
        <w:rPr>
          <w:rFonts w:ascii="Calibri" w:hAnsi="Calibri"/>
          <w:sz w:val="22"/>
          <w:szCs w:val="22"/>
        </w:rPr>
        <w:t xml:space="preserve"> ve znění pozdějších předpisů,</w:t>
      </w:r>
      <w:r w:rsidRPr="00857C71">
        <w:rPr>
          <w:rFonts w:ascii="Calibri" w:hAnsi="Calibri"/>
          <w:sz w:val="22"/>
          <w:szCs w:val="22"/>
        </w:rPr>
        <w:t xml:space="preserve"> je pověřen </w:t>
      </w:r>
      <w:r w:rsidR="00E671D1">
        <w:rPr>
          <w:rFonts w:ascii="Calibri" w:hAnsi="Calibri"/>
          <w:sz w:val="22"/>
          <w:szCs w:val="22"/>
        </w:rPr>
        <w:t>objednatel</w:t>
      </w:r>
      <w:r w:rsidRPr="00857C71">
        <w:rPr>
          <w:rFonts w:ascii="Calibri" w:hAnsi="Calibri"/>
          <w:sz w:val="22"/>
          <w:szCs w:val="22"/>
        </w:rPr>
        <w:t xml:space="preserve">. </w:t>
      </w:r>
    </w:p>
    <w:p w14:paraId="10A8E9CA" w14:textId="77777777" w:rsidR="008B01DA" w:rsidRPr="008B01DA" w:rsidRDefault="008B01DA" w:rsidP="008B01DA">
      <w:pPr>
        <w:pStyle w:val="Odstavecseseznamem"/>
        <w:widowControl/>
        <w:overflowPunct/>
        <w:adjustRightInd/>
        <w:spacing w:after="200" w:line="276" w:lineRule="auto"/>
        <w:ind w:left="720"/>
        <w:contextualSpacing/>
        <w:rPr>
          <w:rFonts w:cs="Arial"/>
        </w:rPr>
      </w:pPr>
    </w:p>
    <w:p w14:paraId="7C040356" w14:textId="1A00C71C" w:rsidR="00671683" w:rsidRPr="000A1AB1" w:rsidRDefault="00490650" w:rsidP="00FB7AA4">
      <w:pPr>
        <w:pStyle w:val="Odstavecseseznamem"/>
        <w:numPr>
          <w:ilvl w:val="0"/>
          <w:numId w:val="7"/>
        </w:numPr>
        <w:jc w:val="both"/>
        <w:rPr>
          <w:rFonts w:ascii="Calibri" w:hAnsi="Calibri"/>
          <w:sz w:val="24"/>
          <w:szCs w:val="24"/>
        </w:rPr>
      </w:pPr>
      <w:r w:rsidRPr="00B54A14">
        <w:rPr>
          <w:rFonts w:ascii="Calibri" w:hAnsi="Calibri"/>
          <w:sz w:val="22"/>
          <w:szCs w:val="22"/>
        </w:rPr>
        <w:t xml:space="preserve">Nedílnou součástí </w:t>
      </w:r>
      <w:r w:rsidR="00D37031" w:rsidRPr="00B54A14">
        <w:rPr>
          <w:rFonts w:ascii="Calibri" w:hAnsi="Calibri"/>
          <w:sz w:val="22"/>
          <w:szCs w:val="22"/>
        </w:rPr>
        <w:t>této smlouvy j</w:t>
      </w:r>
      <w:r w:rsidR="00403BDC">
        <w:rPr>
          <w:rFonts w:ascii="Calibri" w:hAnsi="Calibri"/>
          <w:sz w:val="22"/>
          <w:szCs w:val="22"/>
        </w:rPr>
        <w:t>sou</w:t>
      </w:r>
      <w:r w:rsidR="00D37031" w:rsidRPr="00B54A14">
        <w:rPr>
          <w:rFonts w:ascii="Calibri" w:hAnsi="Calibri"/>
          <w:sz w:val="22"/>
          <w:szCs w:val="22"/>
        </w:rPr>
        <w:t xml:space="preserve"> </w:t>
      </w:r>
      <w:r w:rsidR="00C90A06" w:rsidRPr="00B54A14">
        <w:rPr>
          <w:rFonts w:ascii="Calibri" w:hAnsi="Calibri"/>
          <w:sz w:val="22"/>
          <w:szCs w:val="22"/>
        </w:rPr>
        <w:t>P</w:t>
      </w:r>
      <w:r w:rsidR="00BD4AEC" w:rsidRPr="00B54A14">
        <w:rPr>
          <w:rFonts w:ascii="Calibri" w:hAnsi="Calibri"/>
          <w:sz w:val="22"/>
          <w:szCs w:val="22"/>
        </w:rPr>
        <w:t>řílo</w:t>
      </w:r>
      <w:r w:rsidR="00403BDC">
        <w:rPr>
          <w:rFonts w:ascii="Calibri" w:hAnsi="Calibri"/>
          <w:sz w:val="22"/>
          <w:szCs w:val="22"/>
        </w:rPr>
        <w:t>hy.</w:t>
      </w:r>
    </w:p>
    <w:p w14:paraId="72DA5ACF" w14:textId="77777777" w:rsidR="00420FA9" w:rsidRPr="000A1AB1" w:rsidRDefault="00420FA9" w:rsidP="000A1AB1">
      <w:pPr>
        <w:pStyle w:val="Odstavecseseznamem"/>
        <w:ind w:left="720"/>
        <w:jc w:val="both"/>
        <w:rPr>
          <w:rFonts w:ascii="Calibri" w:hAnsi="Calibri"/>
          <w:sz w:val="24"/>
          <w:szCs w:val="24"/>
        </w:rPr>
      </w:pPr>
    </w:p>
    <w:p w14:paraId="681A96EA" w14:textId="5838A17E" w:rsidR="00420FA9" w:rsidRPr="000A1AB1" w:rsidRDefault="00420FA9" w:rsidP="00420FA9">
      <w:pPr>
        <w:pStyle w:val="Odstavecseseznamem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0A1AB1">
        <w:rPr>
          <w:rFonts w:ascii="Calibri" w:hAnsi="Calibri"/>
          <w:sz w:val="22"/>
          <w:szCs w:val="22"/>
        </w:rPr>
        <w:t>Pro případ, že ustanovení této smlouvy oddělitelné od ostatního obsahu se stane neúčinným nebo neplatným, smluvní strany se zavazují bez zbytečných odkladů nahradit takové ustanovení novým. Případná neplatnost některého z takovýchto ustanovení této smlouvy nemá za následek neplatnost ostatních ustanovení</w:t>
      </w:r>
      <w:r>
        <w:rPr>
          <w:rFonts w:ascii="Calibri" w:hAnsi="Calibri"/>
          <w:sz w:val="22"/>
          <w:szCs w:val="22"/>
        </w:rPr>
        <w:t>.</w:t>
      </w:r>
    </w:p>
    <w:p w14:paraId="5EC28B81" w14:textId="77777777" w:rsidR="00C90A06" w:rsidRPr="00B54A14" w:rsidRDefault="00C90A06" w:rsidP="00834F3C">
      <w:pPr>
        <w:rPr>
          <w:rFonts w:ascii="Calibri" w:hAnsi="Calibri" w:cs="Times New Roman"/>
          <w:sz w:val="22"/>
          <w:szCs w:val="22"/>
        </w:rPr>
      </w:pPr>
    </w:p>
    <w:p w14:paraId="166B4A05" w14:textId="77777777" w:rsidR="00426D91" w:rsidRDefault="00426D91">
      <w:pPr>
        <w:widowControl/>
        <w:overflowPunct/>
        <w:adjustRightInd/>
        <w:rPr>
          <w:rFonts w:asciiTheme="minorHAnsi" w:eastAsia="Geneva" w:hAnsiTheme="minorHAnsi" w:cstheme="minorHAnsi"/>
          <w:sz w:val="22"/>
          <w:szCs w:val="22"/>
        </w:rPr>
      </w:pPr>
      <w:r>
        <w:rPr>
          <w:rFonts w:asciiTheme="minorHAnsi" w:eastAsia="Geneva" w:hAnsiTheme="minorHAnsi" w:cstheme="minorHAnsi"/>
          <w:sz w:val="22"/>
          <w:szCs w:val="22"/>
        </w:rPr>
        <w:br w:type="page"/>
      </w:r>
    </w:p>
    <w:p w14:paraId="686EC8E6" w14:textId="684E143D" w:rsidR="00C90A06" w:rsidRPr="00403BDC" w:rsidRDefault="00737765" w:rsidP="001E2D1F">
      <w:pPr>
        <w:ind w:left="284"/>
        <w:rPr>
          <w:rFonts w:asciiTheme="minorHAnsi" w:hAnsiTheme="minorHAnsi" w:cstheme="minorHAnsi"/>
          <w:sz w:val="22"/>
          <w:szCs w:val="22"/>
        </w:rPr>
      </w:pPr>
      <w:r w:rsidRPr="00737765">
        <w:rPr>
          <w:rFonts w:asciiTheme="minorHAnsi" w:eastAsia="Geneva" w:hAnsiTheme="minorHAnsi" w:cstheme="minorHAnsi"/>
          <w:sz w:val="22"/>
          <w:szCs w:val="22"/>
        </w:rPr>
        <w:lastRenderedPageBreak/>
        <w:t>Přílohy: Příloha č. 1:</w:t>
      </w:r>
      <w:r w:rsidR="00403BDC">
        <w:rPr>
          <w:rFonts w:asciiTheme="minorHAnsi" w:eastAsia="Geneva" w:hAnsiTheme="minorHAnsi" w:cstheme="minorHAnsi"/>
          <w:sz w:val="22"/>
          <w:szCs w:val="22"/>
        </w:rPr>
        <w:t xml:space="preserve"> </w:t>
      </w:r>
      <w:r w:rsidR="00403BDC" w:rsidRPr="00403BDC">
        <w:rPr>
          <w:rFonts w:ascii="Calibri" w:hAnsi="Calibri"/>
          <w:sz w:val="22"/>
          <w:szCs w:val="22"/>
        </w:rPr>
        <w:t>Agenturní práce - realizace kampaně</w:t>
      </w:r>
    </w:p>
    <w:p w14:paraId="1905EAFD" w14:textId="77777777" w:rsidR="00737765" w:rsidRPr="00B54A14" w:rsidRDefault="00737765" w:rsidP="001E2D1F">
      <w:pPr>
        <w:ind w:left="284"/>
        <w:rPr>
          <w:rFonts w:ascii="Calibri" w:hAnsi="Calibri" w:cs="Times New Roman"/>
          <w:sz w:val="22"/>
          <w:szCs w:val="22"/>
        </w:rPr>
      </w:pPr>
      <w:bookmarkStart w:id="0" w:name="_GoBack"/>
      <w:bookmarkEnd w:id="0"/>
    </w:p>
    <w:p w14:paraId="67FC8689" w14:textId="77777777" w:rsidR="00D36A9F" w:rsidRDefault="00D36A9F" w:rsidP="001E2D1F">
      <w:pPr>
        <w:ind w:left="284"/>
        <w:rPr>
          <w:rFonts w:ascii="Calibri" w:hAnsi="Calibri" w:cs="Times New Roman"/>
          <w:sz w:val="22"/>
          <w:szCs w:val="22"/>
        </w:rPr>
      </w:pPr>
    </w:p>
    <w:p w14:paraId="7D1E151D" w14:textId="4E54370F" w:rsidR="001E2D1F" w:rsidRPr="00B54A14" w:rsidRDefault="00E4627F" w:rsidP="001E2D1F">
      <w:pPr>
        <w:ind w:left="284"/>
        <w:rPr>
          <w:rFonts w:ascii="Calibri" w:hAnsi="Calibri" w:cs="Times New Roman"/>
          <w:sz w:val="22"/>
          <w:szCs w:val="22"/>
        </w:rPr>
      </w:pPr>
      <w:r w:rsidRPr="00B54A14">
        <w:rPr>
          <w:rFonts w:ascii="Calibri" w:hAnsi="Calibri" w:cs="Times New Roman"/>
          <w:sz w:val="22"/>
          <w:szCs w:val="22"/>
        </w:rPr>
        <w:t xml:space="preserve">V </w:t>
      </w:r>
      <w:r w:rsidR="009245CE">
        <w:rPr>
          <w:rFonts w:ascii="Calibri" w:hAnsi="Calibri" w:cs="Times New Roman"/>
          <w:sz w:val="22"/>
          <w:szCs w:val="22"/>
        </w:rPr>
        <w:t>Ostravě</w:t>
      </w:r>
      <w:r w:rsidR="001E2D1F" w:rsidRPr="00B54A14">
        <w:rPr>
          <w:rFonts w:ascii="Calibri" w:hAnsi="Calibri" w:cs="Times New Roman"/>
          <w:sz w:val="22"/>
          <w:szCs w:val="22"/>
        </w:rPr>
        <w:t xml:space="preserve"> </w:t>
      </w:r>
      <w:r w:rsidR="00F53C96" w:rsidRPr="00B54A14">
        <w:rPr>
          <w:rFonts w:ascii="Calibri" w:hAnsi="Calibri" w:cs="Times New Roman"/>
          <w:sz w:val="22"/>
          <w:szCs w:val="22"/>
        </w:rPr>
        <w:t xml:space="preserve">dne </w:t>
      </w:r>
      <w:proofErr w:type="gramStart"/>
      <w:r w:rsidR="00021CAD">
        <w:rPr>
          <w:rFonts w:ascii="Calibri" w:hAnsi="Calibri" w:cs="Times New Roman"/>
          <w:sz w:val="22"/>
          <w:szCs w:val="22"/>
        </w:rPr>
        <w:t>7.6.2019</w:t>
      </w:r>
      <w:proofErr w:type="gramEnd"/>
      <w:r w:rsidR="00737765">
        <w:rPr>
          <w:rFonts w:ascii="Calibri" w:hAnsi="Calibri" w:cs="Times New Roman"/>
          <w:sz w:val="22"/>
          <w:szCs w:val="22"/>
        </w:rPr>
        <w:tab/>
      </w:r>
      <w:r w:rsidR="00737765">
        <w:rPr>
          <w:rFonts w:ascii="Calibri" w:hAnsi="Calibri" w:cs="Times New Roman"/>
          <w:sz w:val="22"/>
          <w:szCs w:val="22"/>
        </w:rPr>
        <w:tab/>
      </w:r>
      <w:r w:rsidR="00737765">
        <w:rPr>
          <w:rFonts w:ascii="Calibri" w:hAnsi="Calibri" w:cs="Times New Roman"/>
          <w:sz w:val="22"/>
          <w:szCs w:val="22"/>
        </w:rPr>
        <w:tab/>
      </w:r>
      <w:r w:rsidR="00737765">
        <w:rPr>
          <w:rFonts w:ascii="Calibri" w:hAnsi="Calibri" w:cs="Times New Roman"/>
          <w:sz w:val="22"/>
          <w:szCs w:val="22"/>
        </w:rPr>
        <w:tab/>
      </w:r>
      <w:r w:rsidR="00737765" w:rsidRPr="00B54A14">
        <w:rPr>
          <w:rFonts w:ascii="Calibri" w:hAnsi="Calibri" w:cs="Times New Roman"/>
          <w:sz w:val="22"/>
          <w:szCs w:val="22"/>
        </w:rPr>
        <w:t>V</w:t>
      </w:r>
      <w:r w:rsidR="0082347E">
        <w:rPr>
          <w:rFonts w:ascii="Calibri" w:hAnsi="Calibri" w:cs="Times New Roman"/>
          <w:sz w:val="22"/>
          <w:szCs w:val="22"/>
        </w:rPr>
        <w:t xml:space="preserve">e Zlíně </w:t>
      </w:r>
      <w:r w:rsidR="00737765" w:rsidRPr="00B54A14">
        <w:rPr>
          <w:rFonts w:ascii="Calibri" w:hAnsi="Calibri" w:cs="Times New Roman"/>
          <w:sz w:val="22"/>
          <w:szCs w:val="22"/>
        </w:rPr>
        <w:t>dne</w:t>
      </w:r>
      <w:r w:rsidR="0082347E">
        <w:rPr>
          <w:rFonts w:ascii="Calibri" w:hAnsi="Calibri" w:cs="Times New Roman"/>
          <w:sz w:val="22"/>
          <w:szCs w:val="22"/>
        </w:rPr>
        <w:t xml:space="preserve"> </w:t>
      </w:r>
      <w:r w:rsidR="00021CAD">
        <w:rPr>
          <w:rFonts w:ascii="Calibri" w:hAnsi="Calibri" w:cs="Times New Roman"/>
          <w:sz w:val="22"/>
          <w:szCs w:val="22"/>
        </w:rPr>
        <w:t>14.6.2019</w:t>
      </w:r>
      <w:r w:rsidR="006E60ED">
        <w:rPr>
          <w:rFonts w:ascii="Calibri" w:hAnsi="Calibri" w:cs="Times New Roman"/>
          <w:sz w:val="22"/>
          <w:szCs w:val="22"/>
        </w:rPr>
        <w:tab/>
      </w:r>
    </w:p>
    <w:p w14:paraId="061CF984" w14:textId="77777777" w:rsidR="00671683" w:rsidRDefault="00671683" w:rsidP="000C2432">
      <w:pPr>
        <w:rPr>
          <w:rFonts w:ascii="Calibri" w:hAnsi="Calibri" w:cs="Times New Roman"/>
          <w:sz w:val="24"/>
          <w:szCs w:val="24"/>
        </w:rPr>
      </w:pPr>
    </w:p>
    <w:p w14:paraId="209CF9B9" w14:textId="77777777" w:rsidR="009245CE" w:rsidRPr="00B54A14" w:rsidRDefault="009245CE" w:rsidP="000C2432">
      <w:pPr>
        <w:rPr>
          <w:rFonts w:ascii="Calibri" w:hAnsi="Calibri" w:cs="Times New Roman"/>
          <w:sz w:val="24"/>
          <w:szCs w:val="24"/>
        </w:rPr>
      </w:pPr>
    </w:p>
    <w:p w14:paraId="4124ED99" w14:textId="77777777" w:rsidR="00F53C96" w:rsidRPr="00B54A14" w:rsidRDefault="00F53C96" w:rsidP="00B12D8C">
      <w:pPr>
        <w:ind w:left="284"/>
        <w:rPr>
          <w:rFonts w:ascii="Calibri" w:hAnsi="Calibri" w:cs="Times New Roman"/>
          <w:sz w:val="24"/>
          <w:szCs w:val="24"/>
        </w:rPr>
      </w:pPr>
    </w:p>
    <w:p w14:paraId="40BBD3AF" w14:textId="0C4C8D40" w:rsidR="00671683" w:rsidRPr="00B54A14" w:rsidRDefault="00D728C0" w:rsidP="00B12D8C">
      <w:pPr>
        <w:ind w:left="284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         </w:t>
      </w:r>
      <w:r w:rsidR="00671683" w:rsidRPr="00B54A14">
        <w:rPr>
          <w:rFonts w:ascii="Calibri" w:hAnsi="Calibri" w:cs="Times New Roman"/>
          <w:sz w:val="22"/>
          <w:szCs w:val="22"/>
        </w:rPr>
        <w:t>………………………………</w:t>
      </w:r>
      <w:r w:rsidR="00671683" w:rsidRPr="00B54A14">
        <w:rPr>
          <w:rFonts w:ascii="Calibri" w:hAnsi="Calibri" w:cs="Times New Roman"/>
          <w:sz w:val="22"/>
          <w:szCs w:val="22"/>
        </w:rPr>
        <w:tab/>
        <w:t xml:space="preserve">                                </w:t>
      </w:r>
      <w:r>
        <w:rPr>
          <w:rFonts w:ascii="Calibri" w:hAnsi="Calibri" w:cs="Times New Roman"/>
          <w:sz w:val="22"/>
          <w:szCs w:val="22"/>
        </w:rPr>
        <w:tab/>
        <w:t xml:space="preserve">                 </w:t>
      </w:r>
      <w:r w:rsidR="00820F40" w:rsidRPr="00B54A14">
        <w:rPr>
          <w:rFonts w:ascii="Calibri" w:hAnsi="Calibri" w:cs="Times New Roman"/>
          <w:sz w:val="22"/>
          <w:szCs w:val="22"/>
        </w:rPr>
        <w:t xml:space="preserve">     </w:t>
      </w:r>
      <w:r w:rsidR="00671683" w:rsidRPr="00B54A14">
        <w:rPr>
          <w:rFonts w:ascii="Calibri" w:hAnsi="Calibri" w:cs="Times New Roman"/>
          <w:sz w:val="22"/>
          <w:szCs w:val="22"/>
        </w:rPr>
        <w:t xml:space="preserve"> ………………………………</w:t>
      </w:r>
    </w:p>
    <w:p w14:paraId="00B4B6E5" w14:textId="0C49DB20" w:rsidR="00C90A06" w:rsidRPr="00B54A14" w:rsidRDefault="00671683" w:rsidP="000C2432">
      <w:pPr>
        <w:ind w:left="284"/>
        <w:rPr>
          <w:rFonts w:ascii="Calibri" w:hAnsi="Calibri" w:cs="Times New Roman"/>
          <w:bCs/>
          <w:sz w:val="24"/>
          <w:szCs w:val="24"/>
        </w:rPr>
      </w:pPr>
      <w:r w:rsidRPr="00B54A14">
        <w:rPr>
          <w:rFonts w:ascii="Calibri" w:hAnsi="Calibri" w:cs="Times New Roman"/>
          <w:bCs/>
          <w:color w:val="000000"/>
          <w:sz w:val="22"/>
          <w:szCs w:val="22"/>
        </w:rPr>
        <w:t xml:space="preserve"> </w:t>
      </w:r>
      <w:r w:rsidR="00D37031" w:rsidRPr="00B54A14">
        <w:rPr>
          <w:rFonts w:ascii="Calibri" w:hAnsi="Calibri" w:cs="Times New Roman"/>
          <w:bCs/>
          <w:color w:val="000000"/>
          <w:sz w:val="22"/>
          <w:szCs w:val="22"/>
        </w:rPr>
        <w:t xml:space="preserve"> </w:t>
      </w:r>
      <w:r w:rsidR="00303C2A" w:rsidRPr="00B54A14">
        <w:rPr>
          <w:rFonts w:ascii="Calibri" w:hAnsi="Calibri" w:cs="Times New Roman"/>
          <w:bCs/>
          <w:color w:val="000000"/>
          <w:sz w:val="22"/>
          <w:szCs w:val="22"/>
        </w:rPr>
        <w:t xml:space="preserve">   </w:t>
      </w:r>
      <w:r w:rsidR="00D728C0">
        <w:rPr>
          <w:rFonts w:ascii="Calibri" w:hAnsi="Calibri" w:cs="Times New Roman"/>
          <w:bCs/>
          <w:color w:val="000000"/>
          <w:sz w:val="22"/>
          <w:szCs w:val="22"/>
        </w:rPr>
        <w:t xml:space="preserve">          </w:t>
      </w:r>
      <w:r w:rsidR="00303C2A" w:rsidRPr="00B54A14">
        <w:rPr>
          <w:rFonts w:ascii="Calibri" w:hAnsi="Calibri" w:cs="Times New Roman"/>
          <w:bCs/>
          <w:color w:val="000000"/>
          <w:sz w:val="22"/>
          <w:szCs w:val="22"/>
        </w:rPr>
        <w:t xml:space="preserve"> </w:t>
      </w:r>
      <w:r w:rsidR="009D23C4" w:rsidRPr="00B54A14">
        <w:rPr>
          <w:rFonts w:ascii="Calibri" w:hAnsi="Calibri" w:cs="Times New Roman"/>
          <w:bCs/>
          <w:sz w:val="22"/>
          <w:szCs w:val="22"/>
        </w:rPr>
        <w:t>(</w:t>
      </w:r>
      <w:r w:rsidR="00D728C0">
        <w:rPr>
          <w:rFonts w:ascii="Calibri" w:hAnsi="Calibri" w:cs="Times New Roman"/>
          <w:bCs/>
          <w:sz w:val="22"/>
          <w:szCs w:val="22"/>
        </w:rPr>
        <w:t xml:space="preserve">objednatel) </w:t>
      </w:r>
      <w:r w:rsidR="00D728C0">
        <w:rPr>
          <w:rFonts w:ascii="Calibri" w:hAnsi="Calibri" w:cs="Times New Roman"/>
          <w:bCs/>
          <w:sz w:val="22"/>
          <w:szCs w:val="22"/>
        </w:rPr>
        <w:tab/>
      </w:r>
      <w:r w:rsidR="00D728C0">
        <w:rPr>
          <w:rFonts w:ascii="Calibri" w:hAnsi="Calibri" w:cs="Times New Roman"/>
          <w:bCs/>
          <w:sz w:val="22"/>
          <w:szCs w:val="22"/>
        </w:rPr>
        <w:tab/>
      </w:r>
      <w:r w:rsidR="00D728C0">
        <w:rPr>
          <w:rFonts w:ascii="Calibri" w:hAnsi="Calibri" w:cs="Times New Roman"/>
          <w:bCs/>
          <w:sz w:val="22"/>
          <w:szCs w:val="22"/>
        </w:rPr>
        <w:tab/>
      </w:r>
      <w:r w:rsidR="00D728C0">
        <w:rPr>
          <w:rFonts w:ascii="Calibri" w:hAnsi="Calibri" w:cs="Times New Roman"/>
          <w:bCs/>
          <w:sz w:val="22"/>
          <w:szCs w:val="22"/>
        </w:rPr>
        <w:tab/>
      </w:r>
      <w:r w:rsidR="00D728C0">
        <w:rPr>
          <w:rFonts w:ascii="Calibri" w:hAnsi="Calibri" w:cs="Times New Roman"/>
          <w:bCs/>
          <w:sz w:val="22"/>
          <w:szCs w:val="22"/>
        </w:rPr>
        <w:tab/>
        <w:t xml:space="preserve">              </w:t>
      </w:r>
      <w:r w:rsidR="009D23C4" w:rsidRPr="00426D91">
        <w:rPr>
          <w:rFonts w:ascii="Calibri" w:hAnsi="Calibri" w:cs="Times New Roman"/>
          <w:bCs/>
          <w:sz w:val="22"/>
          <w:szCs w:val="22"/>
        </w:rPr>
        <w:t>(</w:t>
      </w:r>
      <w:proofErr w:type="spellStart"/>
      <w:r w:rsidR="009245CE" w:rsidRPr="00426D91">
        <w:rPr>
          <w:rFonts w:ascii="Calibri" w:hAnsi="Calibri" w:cs="Times New Roman"/>
          <w:bCs/>
          <w:sz w:val="22"/>
          <w:szCs w:val="22"/>
        </w:rPr>
        <w:t>postkytovatel</w:t>
      </w:r>
      <w:proofErr w:type="spellEnd"/>
      <w:r w:rsidR="009D23C4" w:rsidRPr="00426D91">
        <w:rPr>
          <w:rFonts w:ascii="Calibri" w:hAnsi="Calibri" w:cs="Times New Roman"/>
          <w:bCs/>
          <w:sz w:val="22"/>
          <w:szCs w:val="22"/>
        </w:rPr>
        <w:t>)</w:t>
      </w:r>
      <w:r w:rsidRPr="00B54A14">
        <w:rPr>
          <w:rFonts w:ascii="Calibri" w:hAnsi="Calibri" w:cs="Times New Roman"/>
          <w:sz w:val="22"/>
          <w:szCs w:val="22"/>
        </w:rPr>
        <w:t xml:space="preserve"> </w:t>
      </w:r>
    </w:p>
    <w:p w14:paraId="2FD92C42" w14:textId="5A0708DE" w:rsidR="002A60FD" w:rsidRPr="00B54A14" w:rsidRDefault="00D728C0" w:rsidP="00D728C0">
      <w:pPr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bCs/>
          <w:sz w:val="24"/>
          <w:szCs w:val="24"/>
        </w:rPr>
        <w:t xml:space="preserve">            </w:t>
      </w:r>
      <w:r w:rsidR="00544E60" w:rsidRPr="00B54A14">
        <w:rPr>
          <w:rFonts w:ascii="Calibri" w:hAnsi="Calibri" w:cs="Times New Roman"/>
          <w:bCs/>
          <w:sz w:val="24"/>
          <w:szCs w:val="24"/>
        </w:rPr>
        <w:t>JUDr. Petr Va</w:t>
      </w:r>
      <w:r w:rsidR="00C90A06" w:rsidRPr="00B54A14">
        <w:rPr>
          <w:rFonts w:ascii="Calibri" w:hAnsi="Calibri" w:cs="Times New Roman"/>
          <w:bCs/>
          <w:sz w:val="24"/>
          <w:szCs w:val="24"/>
        </w:rPr>
        <w:t>ně</w:t>
      </w:r>
      <w:r w:rsidR="00544E60" w:rsidRPr="00B54A14">
        <w:rPr>
          <w:rFonts w:ascii="Calibri" w:hAnsi="Calibri" w:cs="Times New Roman"/>
          <w:bCs/>
          <w:sz w:val="24"/>
          <w:szCs w:val="24"/>
        </w:rPr>
        <w:t>k,</w:t>
      </w:r>
      <w:r w:rsidR="00C90A06" w:rsidRPr="00B54A14">
        <w:rPr>
          <w:rFonts w:ascii="Calibri" w:hAnsi="Calibri" w:cs="Times New Roman"/>
          <w:bCs/>
          <w:sz w:val="24"/>
          <w:szCs w:val="24"/>
        </w:rPr>
        <w:t xml:space="preserve"> Ph.D.</w:t>
      </w:r>
      <w:r w:rsidR="00544E60" w:rsidRPr="00B54A14">
        <w:rPr>
          <w:rFonts w:ascii="Calibri" w:hAnsi="Calibri" w:cs="Times New Roman"/>
          <w:bCs/>
          <w:sz w:val="24"/>
          <w:szCs w:val="24"/>
        </w:rPr>
        <w:tab/>
      </w:r>
      <w:r w:rsidR="00544E60" w:rsidRPr="00B54A14">
        <w:rPr>
          <w:rFonts w:ascii="Calibri" w:hAnsi="Calibri" w:cs="Times New Roman"/>
          <w:bCs/>
          <w:sz w:val="24"/>
          <w:szCs w:val="24"/>
        </w:rPr>
        <w:tab/>
      </w:r>
      <w:r w:rsidR="00544E60" w:rsidRPr="00B54A14">
        <w:rPr>
          <w:rFonts w:ascii="Calibri" w:hAnsi="Calibri" w:cs="Times New Roman"/>
          <w:bCs/>
          <w:sz w:val="24"/>
          <w:szCs w:val="24"/>
        </w:rPr>
        <w:tab/>
      </w:r>
      <w:r w:rsidR="00C90A06" w:rsidRPr="00B54A14">
        <w:rPr>
          <w:rFonts w:ascii="Calibri" w:hAnsi="Calibri" w:cs="Times New Roman"/>
          <w:bCs/>
          <w:sz w:val="24"/>
          <w:szCs w:val="24"/>
        </w:rPr>
        <w:t xml:space="preserve">      </w:t>
      </w:r>
      <w:r>
        <w:rPr>
          <w:rFonts w:ascii="Calibri" w:hAnsi="Calibri" w:cs="Times New Roman"/>
          <w:bCs/>
          <w:sz w:val="24"/>
          <w:szCs w:val="24"/>
        </w:rPr>
        <w:t xml:space="preserve">                  </w:t>
      </w:r>
      <w:r w:rsidR="0082347E">
        <w:rPr>
          <w:rFonts w:ascii="Calibri" w:hAnsi="Calibri" w:cs="Times New Roman"/>
          <w:bCs/>
          <w:sz w:val="24"/>
          <w:szCs w:val="24"/>
        </w:rPr>
        <w:t xml:space="preserve">Ing. </w:t>
      </w:r>
      <w:r w:rsidR="007131F4">
        <w:rPr>
          <w:rFonts w:ascii="Calibri" w:hAnsi="Calibri" w:cs="Times New Roman"/>
          <w:bCs/>
          <w:sz w:val="24"/>
          <w:szCs w:val="24"/>
        </w:rPr>
        <w:t>Jan Podzimek</w:t>
      </w:r>
    </w:p>
    <w:p w14:paraId="3983BB3E" w14:textId="6D8749DB" w:rsidR="00544E60" w:rsidRPr="00B54A14" w:rsidRDefault="00D728C0" w:rsidP="00316CE9">
      <w:pPr>
        <w:widowControl/>
        <w:overflowPunct/>
        <w:adjustRightInd/>
        <w:spacing w:after="200" w:line="276" w:lineRule="auto"/>
        <w:contextualSpacing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      </w:t>
      </w:r>
      <w:r w:rsidR="00C90A06" w:rsidRPr="00B54A14">
        <w:rPr>
          <w:rFonts w:ascii="Calibri" w:hAnsi="Calibri"/>
          <w:bCs/>
          <w:sz w:val="24"/>
          <w:szCs w:val="24"/>
        </w:rPr>
        <w:t xml:space="preserve">   </w:t>
      </w:r>
      <w:r>
        <w:rPr>
          <w:rFonts w:ascii="Calibri" w:hAnsi="Calibri"/>
          <w:bCs/>
          <w:sz w:val="24"/>
          <w:szCs w:val="24"/>
        </w:rPr>
        <w:t xml:space="preserve"> </w:t>
      </w:r>
      <w:r w:rsidR="00C90A06" w:rsidRPr="00B54A14">
        <w:rPr>
          <w:rFonts w:ascii="Calibri" w:hAnsi="Calibri"/>
          <w:bCs/>
          <w:sz w:val="24"/>
          <w:szCs w:val="24"/>
        </w:rPr>
        <w:t>generální ředitel</w:t>
      </w:r>
      <w:r w:rsidR="00C90A06" w:rsidRPr="00B54A14">
        <w:rPr>
          <w:rFonts w:ascii="Calibri" w:hAnsi="Calibri" w:cs="Times New Roman"/>
          <w:color w:val="000000"/>
          <w:sz w:val="24"/>
          <w:szCs w:val="24"/>
        </w:rPr>
        <w:t xml:space="preserve">                               </w:t>
      </w:r>
      <w:r w:rsidR="00CB330F">
        <w:rPr>
          <w:rFonts w:ascii="Calibri" w:hAnsi="Calibri" w:cs="Times New Roman"/>
          <w:color w:val="000000"/>
          <w:sz w:val="24"/>
          <w:szCs w:val="24"/>
        </w:rPr>
        <w:t xml:space="preserve">                     </w:t>
      </w:r>
      <w:r w:rsidR="00CB330F">
        <w:rPr>
          <w:rFonts w:ascii="Calibri" w:hAnsi="Calibri" w:cs="Times New Roman"/>
          <w:color w:val="000000"/>
          <w:sz w:val="24"/>
          <w:szCs w:val="24"/>
        </w:rPr>
        <w:tab/>
      </w:r>
      <w:r w:rsidR="00CB330F">
        <w:rPr>
          <w:rFonts w:ascii="Calibri" w:hAnsi="Calibri" w:cs="Times New Roman"/>
          <w:color w:val="000000"/>
          <w:sz w:val="24"/>
          <w:szCs w:val="24"/>
        </w:rPr>
        <w:tab/>
        <w:t xml:space="preserve">    </w:t>
      </w:r>
      <w:r w:rsidR="0082347E">
        <w:rPr>
          <w:rFonts w:ascii="Calibri" w:hAnsi="Calibri" w:cs="Times New Roman"/>
          <w:color w:val="000000"/>
          <w:sz w:val="24"/>
          <w:szCs w:val="24"/>
        </w:rPr>
        <w:t>jednatel</w:t>
      </w:r>
    </w:p>
    <w:p w14:paraId="5080B9F5" w14:textId="2E677802" w:rsidR="00544E60" w:rsidRDefault="00C90A06" w:rsidP="00316CE9">
      <w:pPr>
        <w:widowControl/>
        <w:overflowPunct/>
        <w:adjustRightInd/>
        <w:spacing w:after="200" w:line="276" w:lineRule="auto"/>
        <w:contextualSpacing/>
        <w:rPr>
          <w:rFonts w:ascii="Calibri" w:hAnsi="Calibri"/>
          <w:b/>
          <w:sz w:val="32"/>
          <w:szCs w:val="32"/>
        </w:rPr>
      </w:pPr>
      <w:r w:rsidRPr="00B54A14">
        <w:rPr>
          <w:rFonts w:ascii="Calibri" w:hAnsi="Calibri" w:cs="Times New Roman"/>
          <w:color w:val="000000"/>
          <w:sz w:val="24"/>
          <w:szCs w:val="24"/>
        </w:rPr>
        <w:t xml:space="preserve">České průmyslové zdravotní pojišťovny             </w:t>
      </w:r>
      <w:r w:rsidR="00CB330F">
        <w:rPr>
          <w:rFonts w:ascii="Calibri" w:hAnsi="Calibri" w:cs="Times New Roman"/>
          <w:color w:val="000000"/>
          <w:sz w:val="24"/>
          <w:szCs w:val="24"/>
        </w:rPr>
        <w:tab/>
      </w:r>
      <w:r w:rsidR="00CB330F">
        <w:rPr>
          <w:rFonts w:ascii="Calibri" w:hAnsi="Calibri" w:cs="Times New Roman"/>
          <w:color w:val="000000"/>
          <w:sz w:val="24"/>
          <w:szCs w:val="24"/>
        </w:rPr>
        <w:tab/>
      </w:r>
      <w:r w:rsidRPr="00B54A14">
        <w:rPr>
          <w:rFonts w:ascii="Calibri" w:hAnsi="Calibri" w:cs="Times New Roman"/>
          <w:color w:val="000000"/>
          <w:sz w:val="24"/>
          <w:szCs w:val="24"/>
        </w:rPr>
        <w:t xml:space="preserve">  </w:t>
      </w:r>
      <w:r w:rsidR="00CB330F">
        <w:rPr>
          <w:rFonts w:ascii="Calibri" w:hAnsi="Calibri" w:cs="Times New Roman"/>
          <w:color w:val="000000"/>
          <w:sz w:val="24"/>
          <w:szCs w:val="24"/>
        </w:rPr>
        <w:t xml:space="preserve">  </w:t>
      </w:r>
      <w:r w:rsidR="00D728C0">
        <w:rPr>
          <w:rFonts w:ascii="Calibri" w:hAnsi="Calibri" w:cs="Times New Roman"/>
          <w:color w:val="000000"/>
          <w:sz w:val="24"/>
          <w:szCs w:val="24"/>
        </w:rPr>
        <w:t xml:space="preserve">       </w:t>
      </w:r>
      <w:r w:rsidR="007131F4">
        <w:rPr>
          <w:rFonts w:ascii="Calibri" w:hAnsi="Calibri" w:cs="Times New Roman"/>
          <w:color w:val="000000"/>
          <w:sz w:val="24"/>
          <w:szCs w:val="24"/>
        </w:rPr>
        <w:t>PRIA SYST</w:t>
      </w:r>
      <w:r w:rsidR="0082347E">
        <w:rPr>
          <w:rFonts w:ascii="Calibri" w:hAnsi="Calibri" w:cs="Times New Roman"/>
          <w:color w:val="000000"/>
          <w:sz w:val="24"/>
          <w:szCs w:val="24"/>
        </w:rPr>
        <w:t>E</w:t>
      </w:r>
      <w:r w:rsidR="007131F4">
        <w:rPr>
          <w:rFonts w:ascii="Calibri" w:hAnsi="Calibri" w:cs="Times New Roman"/>
          <w:color w:val="000000"/>
          <w:sz w:val="24"/>
          <w:szCs w:val="24"/>
        </w:rPr>
        <w:t>M s.r.o.</w:t>
      </w:r>
    </w:p>
    <w:p w14:paraId="1CFB9F57" w14:textId="603D5943" w:rsidR="00D61B90" w:rsidRDefault="00D61B90" w:rsidP="00316CE9">
      <w:pPr>
        <w:widowControl/>
        <w:overflowPunct/>
        <w:adjustRightInd/>
        <w:spacing w:after="200" w:line="276" w:lineRule="auto"/>
        <w:contextualSpacing/>
        <w:rPr>
          <w:rFonts w:ascii="Calibri" w:hAnsi="Calibri"/>
          <w:b/>
          <w:sz w:val="32"/>
          <w:szCs w:val="32"/>
        </w:rPr>
      </w:pPr>
    </w:p>
    <w:p w14:paraId="2C965042" w14:textId="1D91C38E" w:rsidR="004057CF" w:rsidRDefault="004057CF" w:rsidP="00316CE9">
      <w:pPr>
        <w:widowControl/>
        <w:overflowPunct/>
        <w:adjustRightInd/>
        <w:spacing w:after="200" w:line="276" w:lineRule="auto"/>
        <w:contextualSpacing/>
        <w:rPr>
          <w:rFonts w:ascii="Calibri" w:hAnsi="Calibri"/>
          <w:b/>
          <w:sz w:val="32"/>
          <w:szCs w:val="32"/>
        </w:rPr>
      </w:pPr>
    </w:p>
    <w:p w14:paraId="7C07CE50" w14:textId="5282C7F3" w:rsidR="004057CF" w:rsidRDefault="004057CF" w:rsidP="00316CE9">
      <w:pPr>
        <w:widowControl/>
        <w:overflowPunct/>
        <w:adjustRightInd/>
        <w:spacing w:after="200" w:line="276" w:lineRule="auto"/>
        <w:contextualSpacing/>
        <w:rPr>
          <w:rFonts w:ascii="Calibri" w:hAnsi="Calibri"/>
          <w:b/>
          <w:sz w:val="32"/>
          <w:szCs w:val="32"/>
        </w:rPr>
      </w:pPr>
    </w:p>
    <w:p w14:paraId="7E3D9CE6" w14:textId="1CB92BC7" w:rsidR="004057CF" w:rsidRDefault="004057CF" w:rsidP="00316CE9">
      <w:pPr>
        <w:widowControl/>
        <w:overflowPunct/>
        <w:adjustRightInd/>
        <w:spacing w:after="200" w:line="276" w:lineRule="auto"/>
        <w:contextualSpacing/>
        <w:rPr>
          <w:rFonts w:ascii="Calibri" w:hAnsi="Calibri"/>
          <w:b/>
          <w:sz w:val="32"/>
          <w:szCs w:val="32"/>
        </w:rPr>
      </w:pPr>
    </w:p>
    <w:p w14:paraId="06D12D77" w14:textId="21C9DC3D" w:rsidR="004057CF" w:rsidRDefault="004057CF" w:rsidP="00316CE9">
      <w:pPr>
        <w:widowControl/>
        <w:overflowPunct/>
        <w:adjustRightInd/>
        <w:spacing w:after="200" w:line="276" w:lineRule="auto"/>
        <w:contextualSpacing/>
        <w:rPr>
          <w:rFonts w:ascii="Calibri" w:hAnsi="Calibri"/>
          <w:b/>
          <w:sz w:val="32"/>
          <w:szCs w:val="32"/>
        </w:rPr>
      </w:pPr>
    </w:p>
    <w:p w14:paraId="5812D7DE" w14:textId="65F032F7" w:rsidR="004057CF" w:rsidRDefault="004057CF" w:rsidP="00316CE9">
      <w:pPr>
        <w:widowControl/>
        <w:overflowPunct/>
        <w:adjustRightInd/>
        <w:spacing w:after="200" w:line="276" w:lineRule="auto"/>
        <w:contextualSpacing/>
        <w:rPr>
          <w:rFonts w:ascii="Calibri" w:hAnsi="Calibri"/>
          <w:b/>
          <w:sz w:val="32"/>
          <w:szCs w:val="32"/>
        </w:rPr>
      </w:pPr>
    </w:p>
    <w:p w14:paraId="4AE02D55" w14:textId="1537FC89" w:rsidR="004057CF" w:rsidRDefault="004057CF" w:rsidP="00316CE9">
      <w:pPr>
        <w:widowControl/>
        <w:overflowPunct/>
        <w:adjustRightInd/>
        <w:spacing w:after="200" w:line="276" w:lineRule="auto"/>
        <w:contextualSpacing/>
        <w:rPr>
          <w:rFonts w:ascii="Calibri" w:hAnsi="Calibri"/>
          <w:b/>
          <w:sz w:val="32"/>
          <w:szCs w:val="32"/>
        </w:rPr>
      </w:pPr>
    </w:p>
    <w:p w14:paraId="1FDFC167" w14:textId="660B57A5" w:rsidR="004057CF" w:rsidRDefault="004057CF" w:rsidP="00316CE9">
      <w:pPr>
        <w:widowControl/>
        <w:overflowPunct/>
        <w:adjustRightInd/>
        <w:spacing w:after="200" w:line="276" w:lineRule="auto"/>
        <w:contextualSpacing/>
        <w:rPr>
          <w:rFonts w:ascii="Calibri" w:hAnsi="Calibri"/>
          <w:b/>
          <w:sz w:val="32"/>
          <w:szCs w:val="32"/>
        </w:rPr>
      </w:pPr>
    </w:p>
    <w:p w14:paraId="5C2E3CDE" w14:textId="74E1E803" w:rsidR="004057CF" w:rsidRDefault="004057CF" w:rsidP="00316CE9">
      <w:pPr>
        <w:widowControl/>
        <w:overflowPunct/>
        <w:adjustRightInd/>
        <w:spacing w:after="200" w:line="276" w:lineRule="auto"/>
        <w:contextualSpacing/>
        <w:rPr>
          <w:rFonts w:ascii="Calibri" w:hAnsi="Calibri"/>
          <w:b/>
          <w:sz w:val="32"/>
          <w:szCs w:val="32"/>
        </w:rPr>
      </w:pPr>
    </w:p>
    <w:p w14:paraId="198EB35A" w14:textId="12834BB4" w:rsidR="004057CF" w:rsidRDefault="004057CF" w:rsidP="00316CE9">
      <w:pPr>
        <w:widowControl/>
        <w:overflowPunct/>
        <w:adjustRightInd/>
        <w:spacing w:after="200" w:line="276" w:lineRule="auto"/>
        <w:contextualSpacing/>
        <w:rPr>
          <w:rFonts w:ascii="Calibri" w:hAnsi="Calibri"/>
          <w:b/>
          <w:sz w:val="32"/>
          <w:szCs w:val="32"/>
        </w:rPr>
      </w:pPr>
    </w:p>
    <w:p w14:paraId="51FC0138" w14:textId="4BC7B076" w:rsidR="004057CF" w:rsidRDefault="004057CF" w:rsidP="00316CE9">
      <w:pPr>
        <w:widowControl/>
        <w:overflowPunct/>
        <w:adjustRightInd/>
        <w:spacing w:after="200" w:line="276" w:lineRule="auto"/>
        <w:contextualSpacing/>
        <w:rPr>
          <w:rFonts w:ascii="Calibri" w:hAnsi="Calibri"/>
          <w:b/>
          <w:sz w:val="32"/>
          <w:szCs w:val="32"/>
        </w:rPr>
      </w:pPr>
    </w:p>
    <w:p w14:paraId="46C98704" w14:textId="3C4D90BA" w:rsidR="004057CF" w:rsidRDefault="004057CF" w:rsidP="00316CE9">
      <w:pPr>
        <w:widowControl/>
        <w:overflowPunct/>
        <w:adjustRightInd/>
        <w:spacing w:after="200" w:line="276" w:lineRule="auto"/>
        <w:contextualSpacing/>
        <w:rPr>
          <w:rFonts w:ascii="Calibri" w:hAnsi="Calibri"/>
          <w:b/>
          <w:sz w:val="32"/>
          <w:szCs w:val="32"/>
        </w:rPr>
      </w:pPr>
    </w:p>
    <w:p w14:paraId="06B5F51C" w14:textId="0D88D5DE" w:rsidR="004057CF" w:rsidRDefault="004057CF" w:rsidP="00316CE9">
      <w:pPr>
        <w:widowControl/>
        <w:overflowPunct/>
        <w:adjustRightInd/>
        <w:spacing w:after="200" w:line="276" w:lineRule="auto"/>
        <w:contextualSpacing/>
        <w:rPr>
          <w:rFonts w:ascii="Calibri" w:hAnsi="Calibri"/>
          <w:b/>
          <w:sz w:val="32"/>
          <w:szCs w:val="32"/>
        </w:rPr>
      </w:pPr>
    </w:p>
    <w:p w14:paraId="55815CF2" w14:textId="5ED78BB3" w:rsidR="004057CF" w:rsidRDefault="004057CF" w:rsidP="00316CE9">
      <w:pPr>
        <w:widowControl/>
        <w:overflowPunct/>
        <w:adjustRightInd/>
        <w:spacing w:after="200" w:line="276" w:lineRule="auto"/>
        <w:contextualSpacing/>
        <w:rPr>
          <w:rFonts w:ascii="Calibri" w:hAnsi="Calibri"/>
          <w:b/>
          <w:sz w:val="32"/>
          <w:szCs w:val="32"/>
        </w:rPr>
      </w:pPr>
    </w:p>
    <w:p w14:paraId="0E173F6D" w14:textId="2CE8F391" w:rsidR="004057CF" w:rsidRDefault="004057CF" w:rsidP="00316CE9">
      <w:pPr>
        <w:widowControl/>
        <w:overflowPunct/>
        <w:adjustRightInd/>
        <w:spacing w:after="200" w:line="276" w:lineRule="auto"/>
        <w:contextualSpacing/>
        <w:rPr>
          <w:rFonts w:ascii="Calibri" w:hAnsi="Calibri"/>
          <w:b/>
          <w:sz w:val="32"/>
          <w:szCs w:val="32"/>
        </w:rPr>
      </w:pPr>
    </w:p>
    <w:p w14:paraId="7FD4D9A3" w14:textId="23AE4BDC" w:rsidR="004057CF" w:rsidRDefault="004057CF" w:rsidP="00316CE9">
      <w:pPr>
        <w:widowControl/>
        <w:overflowPunct/>
        <w:adjustRightInd/>
        <w:spacing w:after="200" w:line="276" w:lineRule="auto"/>
        <w:contextualSpacing/>
        <w:rPr>
          <w:rFonts w:ascii="Calibri" w:hAnsi="Calibri"/>
          <w:b/>
          <w:sz w:val="32"/>
          <w:szCs w:val="32"/>
        </w:rPr>
      </w:pPr>
    </w:p>
    <w:p w14:paraId="70A10452" w14:textId="6C2FAFFA" w:rsidR="004057CF" w:rsidRDefault="004057CF" w:rsidP="00316CE9">
      <w:pPr>
        <w:widowControl/>
        <w:overflowPunct/>
        <w:adjustRightInd/>
        <w:spacing w:after="200" w:line="276" w:lineRule="auto"/>
        <w:contextualSpacing/>
        <w:rPr>
          <w:rFonts w:ascii="Calibri" w:hAnsi="Calibri"/>
          <w:b/>
          <w:sz w:val="32"/>
          <w:szCs w:val="32"/>
        </w:rPr>
      </w:pPr>
    </w:p>
    <w:p w14:paraId="7C7F0320" w14:textId="2FA7E5D3" w:rsidR="004057CF" w:rsidRDefault="004057CF" w:rsidP="00316CE9">
      <w:pPr>
        <w:widowControl/>
        <w:overflowPunct/>
        <w:adjustRightInd/>
        <w:spacing w:after="200" w:line="276" w:lineRule="auto"/>
        <w:contextualSpacing/>
        <w:rPr>
          <w:rFonts w:ascii="Calibri" w:hAnsi="Calibri"/>
          <w:b/>
          <w:sz w:val="32"/>
          <w:szCs w:val="32"/>
        </w:rPr>
      </w:pPr>
    </w:p>
    <w:p w14:paraId="5728AB97" w14:textId="4E4B94D3" w:rsidR="004057CF" w:rsidRDefault="004057CF" w:rsidP="00316CE9">
      <w:pPr>
        <w:widowControl/>
        <w:overflowPunct/>
        <w:adjustRightInd/>
        <w:spacing w:after="200" w:line="276" w:lineRule="auto"/>
        <w:contextualSpacing/>
        <w:rPr>
          <w:rFonts w:ascii="Calibri" w:hAnsi="Calibri"/>
          <w:b/>
          <w:sz w:val="32"/>
          <w:szCs w:val="32"/>
        </w:rPr>
      </w:pPr>
    </w:p>
    <w:p w14:paraId="44993BBE" w14:textId="4595C0BD" w:rsidR="004057CF" w:rsidRDefault="004057CF" w:rsidP="00316CE9">
      <w:pPr>
        <w:widowControl/>
        <w:overflowPunct/>
        <w:adjustRightInd/>
        <w:spacing w:after="200" w:line="276" w:lineRule="auto"/>
        <w:contextualSpacing/>
        <w:rPr>
          <w:rFonts w:ascii="Calibri" w:hAnsi="Calibri"/>
          <w:b/>
          <w:sz w:val="32"/>
          <w:szCs w:val="32"/>
        </w:rPr>
      </w:pPr>
    </w:p>
    <w:p w14:paraId="1D0FEEE6" w14:textId="074CB80A" w:rsidR="004057CF" w:rsidRDefault="004057CF" w:rsidP="00316CE9">
      <w:pPr>
        <w:widowControl/>
        <w:overflowPunct/>
        <w:adjustRightInd/>
        <w:spacing w:after="200" w:line="276" w:lineRule="auto"/>
        <w:contextualSpacing/>
        <w:rPr>
          <w:rFonts w:ascii="Calibri" w:hAnsi="Calibri"/>
          <w:b/>
          <w:sz w:val="32"/>
          <w:szCs w:val="32"/>
        </w:rPr>
      </w:pPr>
    </w:p>
    <w:p w14:paraId="253CF9E1" w14:textId="2F4AE097" w:rsidR="004057CF" w:rsidRDefault="004057CF" w:rsidP="00316CE9">
      <w:pPr>
        <w:widowControl/>
        <w:overflowPunct/>
        <w:adjustRightInd/>
        <w:spacing w:after="200" w:line="276" w:lineRule="auto"/>
        <w:contextualSpacing/>
        <w:rPr>
          <w:rFonts w:ascii="Calibri" w:hAnsi="Calibri"/>
          <w:b/>
          <w:sz w:val="32"/>
          <w:szCs w:val="32"/>
        </w:rPr>
      </w:pPr>
    </w:p>
    <w:p w14:paraId="6696CF01" w14:textId="42904483" w:rsidR="004057CF" w:rsidRDefault="004057CF" w:rsidP="00316CE9">
      <w:pPr>
        <w:widowControl/>
        <w:overflowPunct/>
        <w:adjustRightInd/>
        <w:spacing w:after="200" w:line="276" w:lineRule="auto"/>
        <w:contextualSpacing/>
        <w:rPr>
          <w:rFonts w:ascii="Calibri" w:hAnsi="Calibri"/>
          <w:b/>
          <w:sz w:val="32"/>
          <w:szCs w:val="32"/>
        </w:rPr>
      </w:pPr>
    </w:p>
    <w:p w14:paraId="33A125B0" w14:textId="77777777" w:rsidR="004057CF" w:rsidRPr="00B54A14" w:rsidRDefault="004057CF" w:rsidP="00316CE9">
      <w:pPr>
        <w:widowControl/>
        <w:overflowPunct/>
        <w:adjustRightInd/>
        <w:spacing w:after="200" w:line="276" w:lineRule="auto"/>
        <w:contextualSpacing/>
        <w:rPr>
          <w:rFonts w:ascii="Calibri" w:hAnsi="Calibri"/>
          <w:b/>
          <w:sz w:val="32"/>
          <w:szCs w:val="32"/>
        </w:rPr>
      </w:pPr>
    </w:p>
    <w:p w14:paraId="326B5F08" w14:textId="77777777" w:rsidR="0082347E" w:rsidRDefault="0082347E">
      <w:pPr>
        <w:widowControl/>
        <w:overflowPunct/>
        <w:adjustRightInd/>
        <w:rPr>
          <w:rFonts w:ascii="Calibri" w:hAnsi="Calibri" w:cs="Times New Roman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br w:type="page"/>
      </w:r>
    </w:p>
    <w:p w14:paraId="756ACA69" w14:textId="193C1E84" w:rsidR="00671683" w:rsidRPr="00B54A14" w:rsidRDefault="00DC1D00" w:rsidP="00DC1D00">
      <w:pPr>
        <w:pStyle w:val="Odstavecseseznamem"/>
        <w:widowControl/>
        <w:overflowPunct/>
        <w:adjustRightInd/>
        <w:spacing w:after="200" w:line="276" w:lineRule="auto"/>
        <w:ind w:left="709"/>
        <w:contextualSpacing/>
        <w:jc w:val="center"/>
        <w:rPr>
          <w:rFonts w:ascii="Calibri" w:hAnsi="Calibri"/>
          <w:b/>
          <w:sz w:val="32"/>
          <w:szCs w:val="32"/>
        </w:rPr>
      </w:pPr>
      <w:r w:rsidRPr="00B54A14">
        <w:rPr>
          <w:rFonts w:ascii="Calibri" w:hAnsi="Calibri"/>
          <w:b/>
          <w:sz w:val="32"/>
          <w:szCs w:val="32"/>
        </w:rPr>
        <w:lastRenderedPageBreak/>
        <w:t>PŘÍLOHA Č. 1</w:t>
      </w:r>
    </w:p>
    <w:p w14:paraId="1CE41941" w14:textId="11BA8615" w:rsidR="002C2289" w:rsidRPr="00B54A14" w:rsidRDefault="00DC1D00" w:rsidP="00544E60">
      <w:pPr>
        <w:ind w:left="1" w:firstLine="708"/>
        <w:jc w:val="center"/>
        <w:rPr>
          <w:rFonts w:ascii="Calibri" w:hAnsi="Calibri"/>
          <w:b/>
          <w:sz w:val="28"/>
          <w:szCs w:val="28"/>
        </w:rPr>
      </w:pPr>
      <w:r w:rsidRPr="00B54A14">
        <w:rPr>
          <w:rFonts w:ascii="Calibri" w:hAnsi="Calibri"/>
          <w:b/>
          <w:sz w:val="28"/>
          <w:szCs w:val="28"/>
        </w:rPr>
        <w:t xml:space="preserve">ke Smlouvě o spolupráci </w:t>
      </w:r>
    </w:p>
    <w:p w14:paraId="75A996DF" w14:textId="77777777" w:rsidR="00544E60" w:rsidRPr="00B54A14" w:rsidRDefault="00544E60" w:rsidP="00544E60">
      <w:pPr>
        <w:ind w:left="1" w:firstLine="708"/>
        <w:jc w:val="center"/>
        <w:rPr>
          <w:rFonts w:ascii="Calibri" w:hAnsi="Calibri"/>
          <w:b/>
          <w:sz w:val="28"/>
          <w:szCs w:val="28"/>
        </w:rPr>
      </w:pPr>
    </w:p>
    <w:p w14:paraId="060DD510" w14:textId="77777777" w:rsidR="00544E60" w:rsidRPr="00B54A14" w:rsidRDefault="00544E60" w:rsidP="00E4627F">
      <w:pPr>
        <w:rPr>
          <w:rFonts w:ascii="Calibri" w:hAnsi="Calibri"/>
          <w:b/>
          <w:sz w:val="28"/>
          <w:szCs w:val="28"/>
        </w:rPr>
      </w:pPr>
    </w:p>
    <w:p w14:paraId="5BB37797" w14:textId="49DB5CF1" w:rsidR="00CE3385" w:rsidRPr="00B54A14" w:rsidRDefault="00ED6F8F" w:rsidP="00CE3385">
      <w:pPr>
        <w:ind w:left="1" w:hanging="1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Agenturní práce -</w:t>
      </w:r>
      <w:r w:rsidR="00CE3385" w:rsidRPr="00B54A14">
        <w:rPr>
          <w:rFonts w:ascii="Calibri" w:hAnsi="Calibri"/>
          <w:b/>
          <w:sz w:val="28"/>
          <w:szCs w:val="28"/>
        </w:rPr>
        <w:t xml:space="preserve"> realizace kampaně </w:t>
      </w:r>
    </w:p>
    <w:p w14:paraId="0EFFBF37" w14:textId="77777777" w:rsidR="00CE3385" w:rsidRPr="00B54A14" w:rsidRDefault="00CE3385" w:rsidP="00E4627F">
      <w:pPr>
        <w:rPr>
          <w:rFonts w:ascii="Calibri" w:hAnsi="Calibri"/>
          <w:b/>
          <w:sz w:val="28"/>
          <w:szCs w:val="28"/>
        </w:rPr>
      </w:pPr>
    </w:p>
    <w:tbl>
      <w:tblPr>
        <w:tblW w:w="693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10"/>
        <w:gridCol w:w="2126"/>
      </w:tblGrid>
      <w:tr w:rsidR="00D36A9F" w:rsidRPr="00ED6F8F" w14:paraId="4A3D1AE1" w14:textId="77777777" w:rsidTr="00D36A9F">
        <w:trPr>
          <w:trHeight w:val="680"/>
        </w:trPr>
        <w:tc>
          <w:tcPr>
            <w:tcW w:w="48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959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574EEA" w14:textId="77777777" w:rsidR="00D36A9F" w:rsidRPr="00ED6F8F" w:rsidRDefault="00D36A9F" w:rsidP="00CE3385">
            <w:pPr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</w:pPr>
            <w:r w:rsidRPr="00ED6F8F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Rozpočet kampaně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959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B0A1D5" w14:textId="77777777" w:rsidR="00D36A9F" w:rsidRPr="00ED6F8F" w:rsidRDefault="00D36A9F" w:rsidP="00CE3385">
            <w:pPr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</w:pPr>
            <w:r w:rsidRPr="00ED6F8F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CENA BEZ DPH</w:t>
            </w:r>
          </w:p>
        </w:tc>
      </w:tr>
      <w:tr w:rsidR="00D36A9F" w:rsidRPr="00B54A14" w14:paraId="6D2239B1" w14:textId="77777777" w:rsidTr="00D36A9F">
        <w:trPr>
          <w:trHeight w:val="567"/>
        </w:trPr>
        <w:tc>
          <w:tcPr>
            <w:tcW w:w="48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D13EA" w14:textId="129884FF" w:rsidR="00D36A9F" w:rsidRPr="00B54A14" w:rsidRDefault="00D36A9F" w:rsidP="00CE3385">
            <w:pPr>
              <w:rPr>
                <w:rFonts w:ascii="Calibri" w:hAnsi="Calibri"/>
              </w:rPr>
            </w:pPr>
            <w:r w:rsidRPr="00B54A14">
              <w:rPr>
                <w:rFonts w:ascii="Calibri" w:hAnsi="Calibri"/>
              </w:rPr>
              <w:t>Výstavba kampaní (struktura,</w:t>
            </w:r>
            <w:r>
              <w:rPr>
                <w:rFonts w:ascii="Calibri" w:hAnsi="Calibri"/>
              </w:rPr>
              <w:t xml:space="preserve"> analýza,</w:t>
            </w:r>
            <w:r w:rsidRPr="00B54A14">
              <w:rPr>
                <w:rFonts w:ascii="Calibri" w:hAnsi="Calibri"/>
              </w:rPr>
              <w:t xml:space="preserve"> nastavení, tvorba reklam)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2CC3F" w14:textId="10955A9D" w:rsidR="00D36A9F" w:rsidRPr="00B54A14" w:rsidRDefault="00CA7144" w:rsidP="001162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24 000 Kč</w:t>
            </w:r>
          </w:p>
        </w:tc>
      </w:tr>
      <w:tr w:rsidR="00D36A9F" w:rsidRPr="00B54A14" w14:paraId="13ABCFAD" w14:textId="77777777" w:rsidTr="00D36A9F">
        <w:trPr>
          <w:trHeight w:val="567"/>
        </w:trPr>
        <w:tc>
          <w:tcPr>
            <w:tcW w:w="4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C2CF7" w14:textId="77777777" w:rsidR="00D36A9F" w:rsidRPr="00B54A14" w:rsidRDefault="00D36A9F" w:rsidP="00CE3385">
            <w:pPr>
              <w:rPr>
                <w:rFonts w:ascii="Calibri" w:hAnsi="Calibri"/>
              </w:rPr>
            </w:pPr>
            <w:r w:rsidRPr="00B54A14">
              <w:rPr>
                <w:rFonts w:ascii="Calibri" w:hAnsi="Calibri"/>
              </w:rPr>
              <w:t>Správa kampaní (optimalizace, analytika kampaní, reporting)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3233D" w14:textId="781C3E1B" w:rsidR="00D36A9F" w:rsidRPr="00B54A14" w:rsidRDefault="00CA7144" w:rsidP="001162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43 200 Kč</w:t>
            </w:r>
          </w:p>
        </w:tc>
      </w:tr>
      <w:tr w:rsidR="00D36A9F" w:rsidRPr="00B54A14" w14:paraId="204DE357" w14:textId="77777777" w:rsidTr="00D36A9F">
        <w:trPr>
          <w:trHeight w:val="567"/>
        </w:trPr>
        <w:tc>
          <w:tcPr>
            <w:tcW w:w="4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AE4B5" w14:textId="6614F60B" w:rsidR="00D36A9F" w:rsidRPr="00B54A14" w:rsidRDefault="00D36A9F" w:rsidP="00AC68CC">
            <w:pPr>
              <w:rPr>
                <w:rFonts w:ascii="Calibri" w:hAnsi="Calibri"/>
              </w:rPr>
            </w:pPr>
            <w:r w:rsidRPr="00B54A14">
              <w:rPr>
                <w:rFonts w:ascii="Calibri" w:hAnsi="Calibri"/>
              </w:rPr>
              <w:t xml:space="preserve">Grafické práce </w:t>
            </w:r>
            <w:r>
              <w:rPr>
                <w:rFonts w:ascii="Calibri" w:hAnsi="Calibri"/>
              </w:rPr>
              <w:t>(vytvoření bannerů</w:t>
            </w:r>
            <w:r w:rsidRPr="00B54A14">
              <w:rPr>
                <w:rFonts w:ascii="Calibri" w:hAnsi="Calibri"/>
              </w:rPr>
              <w:t>)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5B6AE" w14:textId="09B047C5" w:rsidR="00D36A9F" w:rsidRPr="00B54A14" w:rsidRDefault="0082347E" w:rsidP="008A5D7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  <w:r w:rsidR="00CA7144">
              <w:rPr>
                <w:rFonts w:ascii="Calibri" w:hAnsi="Calibri"/>
              </w:rPr>
              <w:t xml:space="preserve"> 600 Kč</w:t>
            </w:r>
          </w:p>
        </w:tc>
      </w:tr>
      <w:tr w:rsidR="00D36A9F" w:rsidRPr="00B54A14" w14:paraId="072833FF" w14:textId="77777777" w:rsidTr="00D36A9F">
        <w:trPr>
          <w:trHeight w:val="567"/>
        </w:trPr>
        <w:tc>
          <w:tcPr>
            <w:tcW w:w="4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94EA2" w14:textId="77777777" w:rsidR="00D36A9F" w:rsidRPr="00B54A14" w:rsidRDefault="00D36A9F" w:rsidP="00CE3385">
            <w:pPr>
              <w:rPr>
                <w:rFonts w:ascii="Calibri" w:hAnsi="Calibri"/>
              </w:rPr>
            </w:pPr>
            <w:proofErr w:type="spellStart"/>
            <w:r w:rsidRPr="00B54A14">
              <w:rPr>
                <w:rFonts w:ascii="Calibri" w:hAnsi="Calibri"/>
              </w:rPr>
              <w:t>Account</w:t>
            </w:r>
            <w:proofErr w:type="spellEnd"/>
            <w:r w:rsidRPr="00B54A14">
              <w:rPr>
                <w:rFonts w:ascii="Calibri" w:hAnsi="Calibri"/>
              </w:rPr>
              <w:t xml:space="preserve"> </w:t>
            </w:r>
            <w:proofErr w:type="spellStart"/>
            <w:r w:rsidRPr="00B54A14">
              <w:rPr>
                <w:rFonts w:ascii="Calibri" w:hAnsi="Calibri"/>
              </w:rPr>
              <w:t>manager</w:t>
            </w:r>
            <w:proofErr w:type="spellEnd"/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D13AB" w14:textId="55A4EA3A" w:rsidR="00D36A9F" w:rsidRPr="00B54A14" w:rsidRDefault="0082347E" w:rsidP="001162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19 2</w:t>
            </w:r>
            <w:r w:rsidR="00CA7144">
              <w:rPr>
                <w:rFonts w:ascii="Calibri" w:hAnsi="Calibri"/>
              </w:rPr>
              <w:t>00 Kč</w:t>
            </w:r>
          </w:p>
        </w:tc>
      </w:tr>
      <w:tr w:rsidR="00D36A9F" w:rsidRPr="00B54A14" w14:paraId="7741ED29" w14:textId="77777777" w:rsidTr="00D36A9F">
        <w:trPr>
          <w:trHeight w:val="486"/>
        </w:trPr>
        <w:tc>
          <w:tcPr>
            <w:tcW w:w="4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F80A7" w14:textId="0A12AE4F" w:rsidR="00D36A9F" w:rsidRPr="00B54A14" w:rsidRDefault="00D36A9F" w:rsidP="00CE3385">
            <w:pPr>
              <w:rPr>
                <w:rFonts w:ascii="Calibri" w:hAnsi="Calibri"/>
              </w:rPr>
            </w:pPr>
            <w:r w:rsidRPr="00B54A14">
              <w:rPr>
                <w:rFonts w:ascii="Calibri" w:hAnsi="Calibri"/>
              </w:rPr>
              <w:t xml:space="preserve">CELKOVÁ CENA </w:t>
            </w:r>
            <w:r>
              <w:rPr>
                <w:rFonts w:ascii="Calibri" w:hAnsi="Calibri"/>
              </w:rPr>
              <w:t>BEZ.</w:t>
            </w:r>
            <w:r w:rsidRPr="00B54A14">
              <w:rPr>
                <w:rFonts w:ascii="Calibri" w:hAnsi="Calibri"/>
              </w:rPr>
              <w:t xml:space="preserve"> DPH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3CCBA" w14:textId="61F2D818" w:rsidR="00D36A9F" w:rsidRPr="00B54A14" w:rsidRDefault="0082347E" w:rsidP="00857C7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96</w:t>
            </w:r>
            <w:r w:rsidR="00CA7144">
              <w:rPr>
                <w:rFonts w:ascii="Calibri" w:hAnsi="Calibri"/>
              </w:rPr>
              <w:t xml:space="preserve"> 000 Kč</w:t>
            </w:r>
          </w:p>
        </w:tc>
      </w:tr>
      <w:tr w:rsidR="00D36A9F" w:rsidRPr="00B54A14" w14:paraId="53A5A601" w14:textId="77777777" w:rsidTr="00D36A9F">
        <w:trPr>
          <w:trHeight w:val="486"/>
        </w:trPr>
        <w:tc>
          <w:tcPr>
            <w:tcW w:w="4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449252" w14:textId="3AA4DE4E" w:rsidR="00D36A9F" w:rsidRPr="00B54A14" w:rsidRDefault="00D36A9F" w:rsidP="00CE3385">
            <w:pPr>
              <w:rPr>
                <w:rFonts w:ascii="Calibri" w:hAnsi="Calibri"/>
              </w:rPr>
            </w:pPr>
            <w:r w:rsidRPr="00B54A14">
              <w:rPr>
                <w:rFonts w:ascii="Calibri" w:hAnsi="Calibri"/>
              </w:rPr>
              <w:t xml:space="preserve">CELKOVÁ CENA </w:t>
            </w:r>
            <w:r>
              <w:rPr>
                <w:rFonts w:ascii="Calibri" w:hAnsi="Calibri"/>
              </w:rPr>
              <w:t>VČ.</w:t>
            </w:r>
            <w:r w:rsidRPr="00B54A14">
              <w:rPr>
                <w:rFonts w:ascii="Calibri" w:hAnsi="Calibri"/>
              </w:rPr>
              <w:t xml:space="preserve"> DPH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6F8747" w14:textId="0BAB2101" w:rsidR="00D36A9F" w:rsidRPr="00B54A14" w:rsidRDefault="0082347E" w:rsidP="00857C7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116 160 Kč</w:t>
            </w:r>
          </w:p>
        </w:tc>
      </w:tr>
    </w:tbl>
    <w:p w14:paraId="373425D2" w14:textId="77777777" w:rsidR="00CE3385" w:rsidRPr="00B54A14" w:rsidRDefault="00CE3385" w:rsidP="00E4627F">
      <w:pPr>
        <w:rPr>
          <w:rFonts w:ascii="Calibri" w:hAnsi="Calibri"/>
        </w:rPr>
      </w:pPr>
    </w:p>
    <w:p w14:paraId="669BC0BA" w14:textId="77777777" w:rsidR="00CE3385" w:rsidRPr="00B54A14" w:rsidRDefault="00CE3385" w:rsidP="00CE3385">
      <w:pPr>
        <w:rPr>
          <w:rFonts w:ascii="Calibri" w:hAnsi="Calibri"/>
          <w:b/>
          <w:sz w:val="28"/>
          <w:szCs w:val="28"/>
        </w:rPr>
      </w:pPr>
    </w:p>
    <w:p w14:paraId="003D9ECE" w14:textId="77777777" w:rsidR="00C333A1" w:rsidRPr="00B54A14" w:rsidRDefault="00CE3385" w:rsidP="00C3012A">
      <w:pPr>
        <w:rPr>
          <w:rFonts w:ascii="Calibri" w:hAnsi="Calibri"/>
          <w:b/>
          <w:sz w:val="28"/>
          <w:szCs w:val="28"/>
        </w:rPr>
      </w:pPr>
      <w:r w:rsidRPr="00B54A14">
        <w:rPr>
          <w:rFonts w:ascii="Calibri" w:hAnsi="Calibri"/>
          <w:b/>
          <w:sz w:val="28"/>
          <w:szCs w:val="28"/>
        </w:rPr>
        <w:t xml:space="preserve">Mediální rozpočet </w:t>
      </w:r>
      <w:r w:rsidR="00C333A1" w:rsidRPr="00B54A14">
        <w:rPr>
          <w:rFonts w:ascii="Calibri" w:hAnsi="Calibri"/>
          <w:b/>
          <w:sz w:val="28"/>
          <w:szCs w:val="28"/>
        </w:rPr>
        <w:t>na nákup reklamy:</w:t>
      </w:r>
    </w:p>
    <w:p w14:paraId="7E52CCC1" w14:textId="2475A296" w:rsidR="00C333A1" w:rsidRPr="00B54A14" w:rsidRDefault="00ED6F8F" w:rsidP="00C333A1">
      <w:pPr>
        <w:pStyle w:val="Odstavecseseznamem"/>
        <w:numPr>
          <w:ilvl w:val="0"/>
          <w:numId w:val="3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Zobrazení display reklamy skrze RTB systém</w:t>
      </w:r>
    </w:p>
    <w:p w14:paraId="49860638" w14:textId="0AF5F4B8" w:rsidR="00AC68CC" w:rsidRPr="00ED6F8F" w:rsidRDefault="00ED6F8F" w:rsidP="00AC68CC">
      <w:pPr>
        <w:pStyle w:val="Odstavecseseznamem"/>
        <w:numPr>
          <w:ilvl w:val="0"/>
          <w:numId w:val="36"/>
        </w:numPr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Z</w:t>
      </w:r>
      <w:r w:rsidR="00C333A1" w:rsidRPr="00B54A14">
        <w:rPr>
          <w:rFonts w:ascii="Calibri" w:hAnsi="Calibri"/>
          <w:sz w:val="22"/>
          <w:szCs w:val="22"/>
        </w:rPr>
        <w:t>obrazení reklamy na sociálních sítích</w:t>
      </w:r>
    </w:p>
    <w:p w14:paraId="35A960CB" w14:textId="77777777" w:rsidR="00CE3385" w:rsidRPr="00AC68CC" w:rsidRDefault="00C333A1" w:rsidP="00AC68CC">
      <w:pPr>
        <w:ind w:left="360"/>
        <w:rPr>
          <w:rFonts w:ascii="Calibri" w:hAnsi="Calibri"/>
        </w:rPr>
      </w:pPr>
      <w:r w:rsidRPr="00AC68CC">
        <w:rPr>
          <w:rFonts w:ascii="Calibri" w:hAnsi="Calibri"/>
        </w:rPr>
        <w:tab/>
      </w:r>
    </w:p>
    <w:tbl>
      <w:tblPr>
        <w:tblW w:w="87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700"/>
        <w:gridCol w:w="5040"/>
      </w:tblGrid>
      <w:tr w:rsidR="00CE3385" w:rsidRPr="00B54A14" w14:paraId="286E71B3" w14:textId="77777777" w:rsidTr="00CE3385">
        <w:trPr>
          <w:trHeight w:val="409"/>
        </w:trPr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959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F32C67" w14:textId="77777777" w:rsidR="00CE3385" w:rsidRPr="00B54A14" w:rsidRDefault="00CE3385" w:rsidP="00CE3385">
            <w:pPr>
              <w:rPr>
                <w:rFonts w:ascii="Calibri" w:hAnsi="Calibri"/>
              </w:rPr>
            </w:pPr>
            <w:r w:rsidRPr="00B54A14">
              <w:rPr>
                <w:rFonts w:ascii="Calibri" w:hAnsi="Calibri"/>
                <w:b/>
                <w:bCs/>
              </w:rPr>
              <w:t>médium</w:t>
            </w:r>
          </w:p>
        </w:tc>
        <w:tc>
          <w:tcPr>
            <w:tcW w:w="5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959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FB5165" w14:textId="77777777" w:rsidR="00CE3385" w:rsidRPr="00B54A14" w:rsidRDefault="00CE3385" w:rsidP="00CE3385">
            <w:pPr>
              <w:rPr>
                <w:rFonts w:ascii="Calibri" w:hAnsi="Calibri"/>
              </w:rPr>
            </w:pPr>
            <w:r w:rsidRPr="00B54A14">
              <w:rPr>
                <w:rFonts w:ascii="Calibri" w:hAnsi="Calibri"/>
                <w:b/>
                <w:bCs/>
              </w:rPr>
              <w:t>Rozpočet</w:t>
            </w:r>
          </w:p>
        </w:tc>
      </w:tr>
      <w:tr w:rsidR="00CE3385" w:rsidRPr="00B54A14" w14:paraId="255DB15C" w14:textId="77777777" w:rsidTr="007A4694">
        <w:trPr>
          <w:trHeight w:val="570"/>
        </w:trPr>
        <w:tc>
          <w:tcPr>
            <w:tcW w:w="37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CA9FC" w14:textId="7E700F6F" w:rsidR="00CE3385" w:rsidRPr="00B54A14" w:rsidRDefault="00277C54" w:rsidP="00CE33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Sociální sítě</w:t>
            </w:r>
          </w:p>
        </w:tc>
        <w:tc>
          <w:tcPr>
            <w:tcW w:w="5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E1E6BC" w14:textId="359931DF" w:rsidR="00CE3385" w:rsidRPr="00B54A14" w:rsidRDefault="0082347E" w:rsidP="00CE33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411 4</w:t>
            </w:r>
            <w:r w:rsidR="00CA7144">
              <w:rPr>
                <w:rFonts w:ascii="Calibri" w:hAnsi="Calibri"/>
              </w:rPr>
              <w:t>00 Kč</w:t>
            </w:r>
          </w:p>
        </w:tc>
      </w:tr>
      <w:tr w:rsidR="00CE3385" w:rsidRPr="00B54A14" w14:paraId="5E1E1140" w14:textId="77777777" w:rsidTr="007A4694">
        <w:trPr>
          <w:trHeight w:val="570"/>
        </w:trPr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9E207" w14:textId="560E3843" w:rsidR="00CE3385" w:rsidRPr="00B54A14" w:rsidRDefault="00277C54" w:rsidP="00AC68C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RTB / Display</w:t>
            </w:r>
          </w:p>
        </w:tc>
        <w:tc>
          <w:tcPr>
            <w:tcW w:w="5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10E495" w14:textId="4BDD9FAA" w:rsidR="00CE3385" w:rsidRPr="00B54A14" w:rsidRDefault="00CA7144" w:rsidP="00CE33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82347E">
              <w:rPr>
                <w:rFonts w:ascii="Calibri" w:hAnsi="Calibri"/>
              </w:rPr>
              <w:t>38 6</w:t>
            </w:r>
            <w:r>
              <w:rPr>
                <w:rFonts w:ascii="Calibri" w:hAnsi="Calibri"/>
              </w:rPr>
              <w:t>00 Kč</w:t>
            </w:r>
          </w:p>
        </w:tc>
      </w:tr>
      <w:tr w:rsidR="00CE3385" w:rsidRPr="00B54A14" w14:paraId="6CCB58B2" w14:textId="77777777" w:rsidTr="00CE3385">
        <w:trPr>
          <w:trHeight w:val="854"/>
        </w:trPr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8BE75" w14:textId="5E5560B0" w:rsidR="00CE3385" w:rsidRPr="00B54A14" w:rsidRDefault="00CE3385" w:rsidP="00CE3385">
            <w:pPr>
              <w:rPr>
                <w:rFonts w:ascii="Calibri" w:hAnsi="Calibri"/>
              </w:rPr>
            </w:pPr>
            <w:r w:rsidRPr="00B54A14">
              <w:rPr>
                <w:rFonts w:ascii="Calibri" w:hAnsi="Calibri"/>
              </w:rPr>
              <w:t>CELKEM</w:t>
            </w:r>
            <w:r w:rsidR="009245CE">
              <w:rPr>
                <w:rFonts w:ascii="Calibri" w:hAnsi="Calibri"/>
              </w:rPr>
              <w:t xml:space="preserve"> </w:t>
            </w:r>
            <w:r w:rsidR="007A4694">
              <w:rPr>
                <w:rFonts w:ascii="Calibri" w:hAnsi="Calibri"/>
              </w:rPr>
              <w:t>VČ.</w:t>
            </w:r>
            <w:r w:rsidR="009245CE">
              <w:rPr>
                <w:rFonts w:ascii="Calibri" w:hAnsi="Calibri"/>
              </w:rPr>
              <w:t xml:space="preserve"> DPH</w:t>
            </w:r>
          </w:p>
        </w:tc>
        <w:tc>
          <w:tcPr>
            <w:tcW w:w="5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F7229" w14:textId="7A9FD51B" w:rsidR="00CE3385" w:rsidRPr="00B54A14" w:rsidRDefault="007A4694" w:rsidP="001162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750 000</w:t>
            </w:r>
            <w:r w:rsidR="00CE3385" w:rsidRPr="00B54A14">
              <w:rPr>
                <w:rFonts w:ascii="Calibri" w:hAnsi="Calibri"/>
              </w:rPr>
              <w:t xml:space="preserve"> Kč</w:t>
            </w:r>
          </w:p>
        </w:tc>
      </w:tr>
    </w:tbl>
    <w:p w14:paraId="5016A1A5" w14:textId="77777777" w:rsidR="00CE3385" w:rsidRPr="00B54A14" w:rsidRDefault="00CE3385" w:rsidP="00E4627F">
      <w:pPr>
        <w:rPr>
          <w:rFonts w:ascii="Calibri" w:hAnsi="Calibri"/>
        </w:rPr>
      </w:pPr>
    </w:p>
    <w:p w14:paraId="41221BE1" w14:textId="77777777" w:rsidR="00C3012A" w:rsidRPr="00B54A14" w:rsidRDefault="00C3012A" w:rsidP="00CE3385">
      <w:pPr>
        <w:ind w:left="1" w:hanging="1"/>
        <w:rPr>
          <w:rFonts w:ascii="Calibri" w:hAnsi="Calibri"/>
          <w:b/>
          <w:sz w:val="28"/>
          <w:szCs w:val="28"/>
        </w:rPr>
      </w:pPr>
    </w:p>
    <w:p w14:paraId="54946B37" w14:textId="77777777" w:rsidR="00C3012A" w:rsidRDefault="00C3012A" w:rsidP="00CE3385">
      <w:pPr>
        <w:ind w:left="1" w:hanging="1"/>
        <w:rPr>
          <w:rFonts w:ascii="Calibri" w:hAnsi="Calibri"/>
          <w:b/>
          <w:sz w:val="28"/>
          <w:szCs w:val="28"/>
        </w:rPr>
      </w:pPr>
    </w:p>
    <w:p w14:paraId="706EF19F" w14:textId="77777777" w:rsidR="008B01DA" w:rsidRDefault="008B01DA" w:rsidP="00CE3385">
      <w:pPr>
        <w:ind w:left="1" w:hanging="1"/>
        <w:rPr>
          <w:rFonts w:ascii="Calibri" w:hAnsi="Calibri"/>
          <w:b/>
          <w:sz w:val="28"/>
          <w:szCs w:val="28"/>
        </w:rPr>
      </w:pPr>
    </w:p>
    <w:p w14:paraId="6B384C95" w14:textId="77777777" w:rsidR="008B01DA" w:rsidRDefault="008B01DA" w:rsidP="00CE3385">
      <w:pPr>
        <w:ind w:left="1" w:hanging="1"/>
        <w:rPr>
          <w:rFonts w:ascii="Calibri" w:hAnsi="Calibri"/>
          <w:b/>
          <w:sz w:val="28"/>
          <w:szCs w:val="28"/>
        </w:rPr>
      </w:pPr>
    </w:p>
    <w:p w14:paraId="69DED8A7" w14:textId="77777777" w:rsidR="008B01DA" w:rsidRDefault="008B01DA" w:rsidP="00CE3385">
      <w:pPr>
        <w:ind w:left="1" w:hanging="1"/>
        <w:rPr>
          <w:rFonts w:ascii="Calibri" w:hAnsi="Calibri"/>
          <w:b/>
          <w:sz w:val="28"/>
          <w:szCs w:val="28"/>
        </w:rPr>
      </w:pPr>
    </w:p>
    <w:p w14:paraId="252A677F" w14:textId="77777777" w:rsidR="008B01DA" w:rsidRDefault="008B01DA" w:rsidP="00CE3385">
      <w:pPr>
        <w:ind w:left="1" w:hanging="1"/>
        <w:rPr>
          <w:rFonts w:ascii="Calibri" w:hAnsi="Calibri"/>
          <w:b/>
          <w:sz w:val="28"/>
          <w:szCs w:val="28"/>
        </w:rPr>
      </w:pPr>
    </w:p>
    <w:p w14:paraId="66D12B08" w14:textId="77777777" w:rsidR="008B01DA" w:rsidRPr="00B54A14" w:rsidRDefault="008B01DA" w:rsidP="00CE3385">
      <w:pPr>
        <w:ind w:left="1" w:hanging="1"/>
        <w:rPr>
          <w:rFonts w:ascii="Calibri" w:hAnsi="Calibri"/>
          <w:b/>
          <w:sz w:val="28"/>
          <w:szCs w:val="28"/>
        </w:rPr>
      </w:pPr>
    </w:p>
    <w:p w14:paraId="57385315" w14:textId="77777777" w:rsidR="00385656" w:rsidRPr="00B54A14" w:rsidRDefault="00385656" w:rsidP="00F06072">
      <w:pPr>
        <w:widowControl/>
        <w:overflowPunct/>
        <w:adjustRightInd/>
        <w:spacing w:after="200" w:line="276" w:lineRule="auto"/>
        <w:contextualSpacing/>
        <w:rPr>
          <w:rFonts w:ascii="Calibri" w:hAnsi="Calibri"/>
          <w:b/>
          <w:sz w:val="32"/>
          <w:szCs w:val="32"/>
        </w:rPr>
      </w:pPr>
    </w:p>
    <w:p w14:paraId="26D830F6" w14:textId="77777777" w:rsidR="004D5A02" w:rsidRPr="00B54A14" w:rsidRDefault="004D5A02" w:rsidP="00316CE9">
      <w:pPr>
        <w:ind w:left="284"/>
        <w:rPr>
          <w:rFonts w:ascii="Calibri" w:hAnsi="Calibri" w:cs="Times New Roman"/>
          <w:sz w:val="32"/>
          <w:szCs w:val="32"/>
        </w:rPr>
      </w:pPr>
    </w:p>
    <w:sectPr w:rsidR="004D5A02" w:rsidRPr="00B54A14" w:rsidSect="00CE3385">
      <w:headerReference w:type="default" r:id="rId8"/>
      <w:footerReference w:type="default" r:id="rId9"/>
      <w:pgSz w:w="11905" w:h="16838"/>
      <w:pgMar w:top="709" w:right="1416" w:bottom="993" w:left="1416" w:header="708" w:footer="708" w:gutter="0"/>
      <w:pgNumType w:start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B17D5" w14:textId="77777777" w:rsidR="00E7565A" w:rsidRDefault="00E7565A">
      <w:r>
        <w:separator/>
      </w:r>
    </w:p>
  </w:endnote>
  <w:endnote w:type="continuationSeparator" w:id="0">
    <w:p w14:paraId="72B58015" w14:textId="77777777" w:rsidR="00E7565A" w:rsidRDefault="00E7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114ED" w14:textId="77777777" w:rsidR="00AC68CC" w:rsidRPr="00316CE9" w:rsidRDefault="00AC68CC" w:rsidP="00316C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3461A" w14:textId="77777777" w:rsidR="00E7565A" w:rsidRDefault="00E7565A">
      <w:r>
        <w:separator/>
      </w:r>
    </w:p>
  </w:footnote>
  <w:footnote w:type="continuationSeparator" w:id="0">
    <w:p w14:paraId="5AF39DFC" w14:textId="77777777" w:rsidR="00E7565A" w:rsidRDefault="00E75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61F4A" w14:textId="77777777" w:rsidR="00AC68CC" w:rsidRPr="00316CE9" w:rsidRDefault="00AC68CC" w:rsidP="00316C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6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30F17E7"/>
    <w:multiLevelType w:val="hybridMultilevel"/>
    <w:tmpl w:val="7FD0DBB8"/>
    <w:lvl w:ilvl="0" w:tplc="77F0913A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B1C52"/>
    <w:multiLevelType w:val="hybridMultilevel"/>
    <w:tmpl w:val="5C56E1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752B18"/>
    <w:multiLevelType w:val="hybridMultilevel"/>
    <w:tmpl w:val="1C3202F4"/>
    <w:lvl w:ilvl="0" w:tplc="B0A068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9193C"/>
    <w:multiLevelType w:val="hybridMultilevel"/>
    <w:tmpl w:val="7FD0DBB8"/>
    <w:lvl w:ilvl="0" w:tplc="77F0913A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C57D4"/>
    <w:multiLevelType w:val="hybridMultilevel"/>
    <w:tmpl w:val="88604E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26E51E" w:tentative="1">
      <w:start w:val="1"/>
      <w:numFmt w:val="bullet"/>
      <w:lvlText w:val="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FB8B690" w:tentative="1">
      <w:start w:val="1"/>
      <w:numFmt w:val="bullet"/>
      <w:lvlText w:val="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5247F22" w:tentative="1">
      <w:start w:val="1"/>
      <w:numFmt w:val="bullet"/>
      <w:lvlText w:val="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DAA2650" w:tentative="1">
      <w:start w:val="1"/>
      <w:numFmt w:val="bullet"/>
      <w:lvlText w:val="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6F0B726" w:tentative="1">
      <w:start w:val="1"/>
      <w:numFmt w:val="bullet"/>
      <w:lvlText w:val="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8D6487A" w:tentative="1">
      <w:start w:val="1"/>
      <w:numFmt w:val="bullet"/>
      <w:lvlText w:val="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7A483D0" w:tentative="1">
      <w:start w:val="1"/>
      <w:numFmt w:val="bullet"/>
      <w:lvlText w:val="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67A5146" w:tentative="1">
      <w:start w:val="1"/>
      <w:numFmt w:val="bullet"/>
      <w:lvlText w:val="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12A90CA4"/>
    <w:multiLevelType w:val="hybridMultilevel"/>
    <w:tmpl w:val="C18CBCC2"/>
    <w:lvl w:ilvl="0" w:tplc="77F0913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14B32"/>
    <w:multiLevelType w:val="hybridMultilevel"/>
    <w:tmpl w:val="9D3EED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BAA510" w:tentative="1">
      <w:start w:val="1"/>
      <w:numFmt w:val="bullet"/>
      <w:lvlText w:val="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D02D706" w:tentative="1">
      <w:start w:val="1"/>
      <w:numFmt w:val="bullet"/>
      <w:lvlText w:val="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A02C372" w:tentative="1">
      <w:start w:val="1"/>
      <w:numFmt w:val="bullet"/>
      <w:lvlText w:val="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0AF3DA" w:tentative="1">
      <w:start w:val="1"/>
      <w:numFmt w:val="bullet"/>
      <w:lvlText w:val="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0D27E16" w:tentative="1">
      <w:start w:val="1"/>
      <w:numFmt w:val="bullet"/>
      <w:lvlText w:val="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05ECAF2" w:tentative="1">
      <w:start w:val="1"/>
      <w:numFmt w:val="bullet"/>
      <w:lvlText w:val="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F724AA0" w:tentative="1">
      <w:start w:val="1"/>
      <w:numFmt w:val="bullet"/>
      <w:lvlText w:val="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DE43F50" w:tentative="1">
      <w:start w:val="1"/>
      <w:numFmt w:val="bullet"/>
      <w:lvlText w:val="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1F343715"/>
    <w:multiLevelType w:val="hybridMultilevel"/>
    <w:tmpl w:val="AD5E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D7CD4"/>
    <w:multiLevelType w:val="hybridMultilevel"/>
    <w:tmpl w:val="630C4840"/>
    <w:lvl w:ilvl="0" w:tplc="9FB0975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E3A34"/>
    <w:multiLevelType w:val="hybridMultilevel"/>
    <w:tmpl w:val="50E499F4"/>
    <w:lvl w:ilvl="0" w:tplc="77F0913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A6DBA"/>
    <w:multiLevelType w:val="hybridMultilevel"/>
    <w:tmpl w:val="913AFD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B4C320" w:tentative="1">
      <w:start w:val="1"/>
      <w:numFmt w:val="bullet"/>
      <w:lvlText w:val="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F42ADC6" w:tentative="1">
      <w:start w:val="1"/>
      <w:numFmt w:val="bullet"/>
      <w:lvlText w:val="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23E384C" w:tentative="1">
      <w:start w:val="1"/>
      <w:numFmt w:val="bullet"/>
      <w:lvlText w:val="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78DE84" w:tentative="1">
      <w:start w:val="1"/>
      <w:numFmt w:val="bullet"/>
      <w:lvlText w:val="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4682EDA" w:tentative="1">
      <w:start w:val="1"/>
      <w:numFmt w:val="bullet"/>
      <w:lvlText w:val="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0F09DD0" w:tentative="1">
      <w:start w:val="1"/>
      <w:numFmt w:val="bullet"/>
      <w:lvlText w:val="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AFE7F76" w:tentative="1">
      <w:start w:val="1"/>
      <w:numFmt w:val="bullet"/>
      <w:lvlText w:val="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1F6654A" w:tentative="1">
      <w:start w:val="1"/>
      <w:numFmt w:val="bullet"/>
      <w:lvlText w:val="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25C10B1E"/>
    <w:multiLevelType w:val="hybridMultilevel"/>
    <w:tmpl w:val="69B607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3467D"/>
    <w:multiLevelType w:val="hybridMultilevel"/>
    <w:tmpl w:val="F0E4E94A"/>
    <w:lvl w:ilvl="0" w:tplc="77F0913A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167AD"/>
    <w:multiLevelType w:val="hybridMultilevel"/>
    <w:tmpl w:val="33E0A1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AEF536" w:tentative="1">
      <w:start w:val="1"/>
      <w:numFmt w:val="bullet"/>
      <w:lvlText w:val="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1180AB0" w:tentative="1">
      <w:start w:val="1"/>
      <w:numFmt w:val="bullet"/>
      <w:lvlText w:val="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8D8AF36" w:tentative="1">
      <w:start w:val="1"/>
      <w:numFmt w:val="bullet"/>
      <w:lvlText w:val="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A72B3F0" w:tentative="1">
      <w:start w:val="1"/>
      <w:numFmt w:val="bullet"/>
      <w:lvlText w:val="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02E002C" w:tentative="1">
      <w:start w:val="1"/>
      <w:numFmt w:val="bullet"/>
      <w:lvlText w:val="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9C8AB0" w:tentative="1">
      <w:start w:val="1"/>
      <w:numFmt w:val="bullet"/>
      <w:lvlText w:val="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590B31C" w:tentative="1">
      <w:start w:val="1"/>
      <w:numFmt w:val="bullet"/>
      <w:lvlText w:val="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1AAF34" w:tentative="1">
      <w:start w:val="1"/>
      <w:numFmt w:val="bullet"/>
      <w:lvlText w:val="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35A83392"/>
    <w:multiLevelType w:val="multilevel"/>
    <w:tmpl w:val="674A19F8"/>
    <w:lvl w:ilvl="0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848"/>
        </w:tabs>
        <w:ind w:left="7848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C206ED"/>
    <w:multiLevelType w:val="hybridMultilevel"/>
    <w:tmpl w:val="B816BB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16A61"/>
    <w:multiLevelType w:val="hybridMultilevel"/>
    <w:tmpl w:val="8EEEA202"/>
    <w:lvl w:ilvl="0" w:tplc="DC5078D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B749C"/>
    <w:multiLevelType w:val="hybridMultilevel"/>
    <w:tmpl w:val="4E9AFF6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5BE603CE"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351E0C2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97A76"/>
    <w:multiLevelType w:val="hybridMultilevel"/>
    <w:tmpl w:val="9692FA90"/>
    <w:lvl w:ilvl="0" w:tplc="BD18C27C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5067F"/>
    <w:multiLevelType w:val="hybridMultilevel"/>
    <w:tmpl w:val="EB70DD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97E77"/>
    <w:multiLevelType w:val="hybridMultilevel"/>
    <w:tmpl w:val="B39A943C"/>
    <w:lvl w:ilvl="0" w:tplc="CA640E36">
      <w:start w:val="1"/>
      <w:numFmt w:val="upperLetter"/>
      <w:lvlText w:val="%1)"/>
      <w:lvlJc w:val="left"/>
      <w:pPr>
        <w:ind w:left="720" w:hanging="360"/>
      </w:pPr>
      <w:rPr>
        <w:rFonts w:ascii="Calibri" w:hAnsi="Calibri"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A2E70"/>
    <w:multiLevelType w:val="hybridMultilevel"/>
    <w:tmpl w:val="8760F9C4"/>
    <w:lvl w:ilvl="0" w:tplc="77F0913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25721"/>
    <w:multiLevelType w:val="hybridMultilevel"/>
    <w:tmpl w:val="A5042298"/>
    <w:lvl w:ilvl="0" w:tplc="77F0913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31F34"/>
    <w:multiLevelType w:val="hybridMultilevel"/>
    <w:tmpl w:val="402651A8"/>
    <w:lvl w:ilvl="0" w:tplc="C4AA586A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B46F7"/>
    <w:multiLevelType w:val="hybridMultilevel"/>
    <w:tmpl w:val="4B50D1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E7A17"/>
    <w:multiLevelType w:val="hybridMultilevel"/>
    <w:tmpl w:val="16A87C16"/>
    <w:lvl w:ilvl="0" w:tplc="7FF0947E">
      <w:start w:val="16"/>
      <w:numFmt w:val="bullet"/>
      <w:lvlText w:val="-"/>
      <w:lvlJc w:val="left"/>
      <w:pPr>
        <w:ind w:left="461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27" w15:restartNumberingAfterBreak="0">
    <w:nsid w:val="67D0755C"/>
    <w:multiLevelType w:val="hybridMultilevel"/>
    <w:tmpl w:val="67C44A26"/>
    <w:lvl w:ilvl="0" w:tplc="CFBAB71E">
      <w:start w:val="14"/>
      <w:numFmt w:val="bullet"/>
      <w:lvlText w:val="-"/>
      <w:lvlJc w:val="left"/>
      <w:pPr>
        <w:ind w:left="1613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28" w15:restartNumberingAfterBreak="0">
    <w:nsid w:val="68567059"/>
    <w:multiLevelType w:val="hybridMultilevel"/>
    <w:tmpl w:val="2B2E0F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49ABA" w:tentative="1">
      <w:start w:val="1"/>
      <w:numFmt w:val="bullet"/>
      <w:lvlText w:val="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1B0672A" w:tentative="1">
      <w:start w:val="1"/>
      <w:numFmt w:val="bullet"/>
      <w:lvlText w:val="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EC0C852" w:tentative="1">
      <w:start w:val="1"/>
      <w:numFmt w:val="bullet"/>
      <w:lvlText w:val="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C1441CC" w:tentative="1">
      <w:start w:val="1"/>
      <w:numFmt w:val="bullet"/>
      <w:lvlText w:val="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D8CA566" w:tentative="1">
      <w:start w:val="1"/>
      <w:numFmt w:val="bullet"/>
      <w:lvlText w:val="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9D0B02E" w:tentative="1">
      <w:start w:val="1"/>
      <w:numFmt w:val="bullet"/>
      <w:lvlText w:val="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F72D6C0" w:tentative="1">
      <w:start w:val="1"/>
      <w:numFmt w:val="bullet"/>
      <w:lvlText w:val="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7565296" w:tentative="1">
      <w:start w:val="1"/>
      <w:numFmt w:val="bullet"/>
      <w:lvlText w:val="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 w15:restartNumberingAfterBreak="0">
    <w:nsid w:val="692C0576"/>
    <w:multiLevelType w:val="hybridMultilevel"/>
    <w:tmpl w:val="7D06C1A4"/>
    <w:lvl w:ilvl="0" w:tplc="DC5078D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7150B"/>
    <w:multiLevelType w:val="hybridMultilevel"/>
    <w:tmpl w:val="1966CA92"/>
    <w:lvl w:ilvl="0" w:tplc="D8B669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9498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2AD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2855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C048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C657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08C2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A202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B420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AF49E7"/>
    <w:multiLevelType w:val="hybridMultilevel"/>
    <w:tmpl w:val="ED14BE4A"/>
    <w:lvl w:ilvl="0" w:tplc="DC5078D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A40B5"/>
    <w:multiLevelType w:val="hybridMultilevel"/>
    <w:tmpl w:val="43AC76C0"/>
    <w:lvl w:ilvl="0" w:tplc="313C3804">
      <w:start w:val="9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E13DE"/>
    <w:multiLevelType w:val="hybridMultilevel"/>
    <w:tmpl w:val="4D66A7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DAB930" w:tentative="1">
      <w:start w:val="1"/>
      <w:numFmt w:val="bullet"/>
      <w:lvlText w:val="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77E2198" w:tentative="1">
      <w:start w:val="1"/>
      <w:numFmt w:val="bullet"/>
      <w:lvlText w:val="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B0C97A" w:tentative="1">
      <w:start w:val="1"/>
      <w:numFmt w:val="bullet"/>
      <w:lvlText w:val="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5C4D86" w:tentative="1">
      <w:start w:val="1"/>
      <w:numFmt w:val="bullet"/>
      <w:lvlText w:val="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5C20F10" w:tentative="1">
      <w:start w:val="1"/>
      <w:numFmt w:val="bullet"/>
      <w:lvlText w:val="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5A4A94" w:tentative="1">
      <w:start w:val="1"/>
      <w:numFmt w:val="bullet"/>
      <w:lvlText w:val="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4CEEFC8" w:tentative="1">
      <w:start w:val="1"/>
      <w:numFmt w:val="bullet"/>
      <w:lvlText w:val="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604C570" w:tentative="1">
      <w:start w:val="1"/>
      <w:numFmt w:val="bullet"/>
      <w:lvlText w:val="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4" w15:restartNumberingAfterBreak="0">
    <w:nsid w:val="75993427"/>
    <w:multiLevelType w:val="hybridMultilevel"/>
    <w:tmpl w:val="6D70E982"/>
    <w:lvl w:ilvl="0" w:tplc="7382E11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747C2F"/>
    <w:multiLevelType w:val="hybridMultilevel"/>
    <w:tmpl w:val="6C52E2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50F784" w:tentative="1">
      <w:start w:val="1"/>
      <w:numFmt w:val="bullet"/>
      <w:lvlText w:val="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4E84776" w:tentative="1">
      <w:start w:val="1"/>
      <w:numFmt w:val="bullet"/>
      <w:lvlText w:val="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D28C864" w:tentative="1">
      <w:start w:val="1"/>
      <w:numFmt w:val="bullet"/>
      <w:lvlText w:val="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F6A6FB6" w:tentative="1">
      <w:start w:val="1"/>
      <w:numFmt w:val="bullet"/>
      <w:lvlText w:val="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878BA58" w:tentative="1">
      <w:start w:val="1"/>
      <w:numFmt w:val="bullet"/>
      <w:lvlText w:val="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4347DD6" w:tentative="1">
      <w:start w:val="1"/>
      <w:numFmt w:val="bullet"/>
      <w:lvlText w:val="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88006E" w:tentative="1">
      <w:start w:val="1"/>
      <w:numFmt w:val="bullet"/>
      <w:lvlText w:val="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3E2E36E" w:tentative="1">
      <w:start w:val="1"/>
      <w:numFmt w:val="bullet"/>
      <w:lvlText w:val="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6" w15:restartNumberingAfterBreak="0">
    <w:nsid w:val="7B251865"/>
    <w:multiLevelType w:val="hybridMultilevel"/>
    <w:tmpl w:val="404AB9C0"/>
    <w:lvl w:ilvl="0" w:tplc="B0A068C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B10DDE"/>
    <w:multiLevelType w:val="hybridMultilevel"/>
    <w:tmpl w:val="3B9E67BA"/>
    <w:lvl w:ilvl="0" w:tplc="DC5078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6"/>
  </w:num>
  <w:num w:numId="5">
    <w:abstractNumId w:val="22"/>
  </w:num>
  <w:num w:numId="6">
    <w:abstractNumId w:val="10"/>
  </w:num>
  <w:num w:numId="7">
    <w:abstractNumId w:val="23"/>
  </w:num>
  <w:num w:numId="8">
    <w:abstractNumId w:val="18"/>
  </w:num>
  <w:num w:numId="9">
    <w:abstractNumId w:val="9"/>
  </w:num>
  <w:num w:numId="10">
    <w:abstractNumId w:val="11"/>
  </w:num>
  <w:num w:numId="11">
    <w:abstractNumId w:val="7"/>
  </w:num>
  <w:num w:numId="12">
    <w:abstractNumId w:val="28"/>
  </w:num>
  <w:num w:numId="13">
    <w:abstractNumId w:val="33"/>
  </w:num>
  <w:num w:numId="14">
    <w:abstractNumId w:val="5"/>
  </w:num>
  <w:num w:numId="15">
    <w:abstractNumId w:val="14"/>
  </w:num>
  <w:num w:numId="16">
    <w:abstractNumId w:val="35"/>
  </w:num>
  <w:num w:numId="17">
    <w:abstractNumId w:val="24"/>
  </w:num>
  <w:num w:numId="18">
    <w:abstractNumId w:val="20"/>
  </w:num>
  <w:num w:numId="19">
    <w:abstractNumId w:val="16"/>
  </w:num>
  <w:num w:numId="20">
    <w:abstractNumId w:val="12"/>
  </w:num>
  <w:num w:numId="21">
    <w:abstractNumId w:val="25"/>
  </w:num>
  <w:num w:numId="22">
    <w:abstractNumId w:val="37"/>
  </w:num>
  <w:num w:numId="23">
    <w:abstractNumId w:val="17"/>
  </w:num>
  <w:num w:numId="24">
    <w:abstractNumId w:val="29"/>
  </w:num>
  <w:num w:numId="25">
    <w:abstractNumId w:val="31"/>
  </w:num>
  <w:num w:numId="26">
    <w:abstractNumId w:val="2"/>
  </w:num>
  <w:num w:numId="27">
    <w:abstractNumId w:val="36"/>
  </w:num>
  <w:num w:numId="28">
    <w:abstractNumId w:val="30"/>
  </w:num>
  <w:num w:numId="29">
    <w:abstractNumId w:val="34"/>
  </w:num>
  <w:num w:numId="30">
    <w:abstractNumId w:val="15"/>
  </w:num>
  <w:num w:numId="31">
    <w:abstractNumId w:val="1"/>
  </w:num>
  <w:num w:numId="32">
    <w:abstractNumId w:val="26"/>
  </w:num>
  <w:num w:numId="33">
    <w:abstractNumId w:val="27"/>
  </w:num>
  <w:num w:numId="34">
    <w:abstractNumId w:val="32"/>
  </w:num>
  <w:num w:numId="35">
    <w:abstractNumId w:val="21"/>
  </w:num>
  <w:num w:numId="36">
    <w:abstractNumId w:val="8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B333E"/>
    <w:rsid w:val="00004972"/>
    <w:rsid w:val="00011F68"/>
    <w:rsid w:val="00012CAC"/>
    <w:rsid w:val="00015510"/>
    <w:rsid w:val="00020F21"/>
    <w:rsid w:val="0002157A"/>
    <w:rsid w:val="00021CAD"/>
    <w:rsid w:val="0002302C"/>
    <w:rsid w:val="0002315D"/>
    <w:rsid w:val="00024C93"/>
    <w:rsid w:val="0002771D"/>
    <w:rsid w:val="00027AD0"/>
    <w:rsid w:val="00030267"/>
    <w:rsid w:val="00034CC8"/>
    <w:rsid w:val="00040244"/>
    <w:rsid w:val="00042142"/>
    <w:rsid w:val="00043E79"/>
    <w:rsid w:val="00044DBB"/>
    <w:rsid w:val="00051270"/>
    <w:rsid w:val="000529B3"/>
    <w:rsid w:val="00053650"/>
    <w:rsid w:val="00055711"/>
    <w:rsid w:val="00055DBB"/>
    <w:rsid w:val="00056A15"/>
    <w:rsid w:val="000600CA"/>
    <w:rsid w:val="00066CCD"/>
    <w:rsid w:val="00066E2A"/>
    <w:rsid w:val="0007138C"/>
    <w:rsid w:val="000723A1"/>
    <w:rsid w:val="0007276B"/>
    <w:rsid w:val="00074B85"/>
    <w:rsid w:val="00076F3F"/>
    <w:rsid w:val="00077C42"/>
    <w:rsid w:val="0008057C"/>
    <w:rsid w:val="000870B1"/>
    <w:rsid w:val="00090435"/>
    <w:rsid w:val="00090A28"/>
    <w:rsid w:val="000962ED"/>
    <w:rsid w:val="00097C5D"/>
    <w:rsid w:val="000A0CD4"/>
    <w:rsid w:val="000A1373"/>
    <w:rsid w:val="000A1AB1"/>
    <w:rsid w:val="000A2295"/>
    <w:rsid w:val="000A3C5C"/>
    <w:rsid w:val="000A5D32"/>
    <w:rsid w:val="000A70E2"/>
    <w:rsid w:val="000A721B"/>
    <w:rsid w:val="000B0575"/>
    <w:rsid w:val="000B1BB1"/>
    <w:rsid w:val="000B4024"/>
    <w:rsid w:val="000B4271"/>
    <w:rsid w:val="000B5196"/>
    <w:rsid w:val="000C1958"/>
    <w:rsid w:val="000C2432"/>
    <w:rsid w:val="000C3EB1"/>
    <w:rsid w:val="000C4483"/>
    <w:rsid w:val="000C590B"/>
    <w:rsid w:val="000D10E7"/>
    <w:rsid w:val="000D1615"/>
    <w:rsid w:val="000D1B7F"/>
    <w:rsid w:val="000D2301"/>
    <w:rsid w:val="000E23A5"/>
    <w:rsid w:val="000E3A9A"/>
    <w:rsid w:val="000F0335"/>
    <w:rsid w:val="000F1A05"/>
    <w:rsid w:val="000F5B90"/>
    <w:rsid w:val="00101BCD"/>
    <w:rsid w:val="00101C82"/>
    <w:rsid w:val="001072BB"/>
    <w:rsid w:val="00110125"/>
    <w:rsid w:val="001117B6"/>
    <w:rsid w:val="00112125"/>
    <w:rsid w:val="00113056"/>
    <w:rsid w:val="00114108"/>
    <w:rsid w:val="0011438D"/>
    <w:rsid w:val="00116237"/>
    <w:rsid w:val="001224A2"/>
    <w:rsid w:val="001304E6"/>
    <w:rsid w:val="00132269"/>
    <w:rsid w:val="0013260F"/>
    <w:rsid w:val="00132AA7"/>
    <w:rsid w:val="001354D5"/>
    <w:rsid w:val="00135D07"/>
    <w:rsid w:val="00140F3E"/>
    <w:rsid w:val="00146647"/>
    <w:rsid w:val="001479AC"/>
    <w:rsid w:val="00155E54"/>
    <w:rsid w:val="001565AF"/>
    <w:rsid w:val="00156744"/>
    <w:rsid w:val="001642AA"/>
    <w:rsid w:val="00164684"/>
    <w:rsid w:val="0016468C"/>
    <w:rsid w:val="00173F5A"/>
    <w:rsid w:val="00175BE7"/>
    <w:rsid w:val="001776EE"/>
    <w:rsid w:val="00184674"/>
    <w:rsid w:val="00187CF1"/>
    <w:rsid w:val="00187E9E"/>
    <w:rsid w:val="00190457"/>
    <w:rsid w:val="00190B83"/>
    <w:rsid w:val="00192A3C"/>
    <w:rsid w:val="001A0AAC"/>
    <w:rsid w:val="001A2CD1"/>
    <w:rsid w:val="001B01AB"/>
    <w:rsid w:val="001B66CB"/>
    <w:rsid w:val="001C03F3"/>
    <w:rsid w:val="001C1264"/>
    <w:rsid w:val="001C1D1B"/>
    <w:rsid w:val="001C566F"/>
    <w:rsid w:val="001C718C"/>
    <w:rsid w:val="001C77AB"/>
    <w:rsid w:val="001C7C1F"/>
    <w:rsid w:val="001D12F1"/>
    <w:rsid w:val="001E19FC"/>
    <w:rsid w:val="001E2A16"/>
    <w:rsid w:val="001E2D1F"/>
    <w:rsid w:val="001E4B61"/>
    <w:rsid w:val="001E526A"/>
    <w:rsid w:val="001E6851"/>
    <w:rsid w:val="001F266D"/>
    <w:rsid w:val="00200614"/>
    <w:rsid w:val="00203B25"/>
    <w:rsid w:val="00204670"/>
    <w:rsid w:val="00204D6D"/>
    <w:rsid w:val="002055E0"/>
    <w:rsid w:val="00206117"/>
    <w:rsid w:val="002103BA"/>
    <w:rsid w:val="002106F6"/>
    <w:rsid w:val="00211000"/>
    <w:rsid w:val="00215457"/>
    <w:rsid w:val="002205A7"/>
    <w:rsid w:val="0022759C"/>
    <w:rsid w:val="002300E6"/>
    <w:rsid w:val="00233074"/>
    <w:rsid w:val="00236412"/>
    <w:rsid w:val="0024434E"/>
    <w:rsid w:val="00245927"/>
    <w:rsid w:val="0025156A"/>
    <w:rsid w:val="00254D33"/>
    <w:rsid w:val="0026020F"/>
    <w:rsid w:val="002675F2"/>
    <w:rsid w:val="002677BD"/>
    <w:rsid w:val="00273E81"/>
    <w:rsid w:val="00274301"/>
    <w:rsid w:val="00275EAA"/>
    <w:rsid w:val="00275F70"/>
    <w:rsid w:val="00277C54"/>
    <w:rsid w:val="00280012"/>
    <w:rsid w:val="00283FE3"/>
    <w:rsid w:val="002878F1"/>
    <w:rsid w:val="0029177A"/>
    <w:rsid w:val="00294674"/>
    <w:rsid w:val="002A075F"/>
    <w:rsid w:val="002A0982"/>
    <w:rsid w:val="002A18E2"/>
    <w:rsid w:val="002A3533"/>
    <w:rsid w:val="002A3D04"/>
    <w:rsid w:val="002A49C0"/>
    <w:rsid w:val="002A5599"/>
    <w:rsid w:val="002A60FD"/>
    <w:rsid w:val="002A6579"/>
    <w:rsid w:val="002B1EE3"/>
    <w:rsid w:val="002B714E"/>
    <w:rsid w:val="002B7219"/>
    <w:rsid w:val="002C13EA"/>
    <w:rsid w:val="002C2289"/>
    <w:rsid w:val="002C6898"/>
    <w:rsid w:val="002C7578"/>
    <w:rsid w:val="002D1EF1"/>
    <w:rsid w:val="002D2EF8"/>
    <w:rsid w:val="002E6689"/>
    <w:rsid w:val="002E7A68"/>
    <w:rsid w:val="002F01F2"/>
    <w:rsid w:val="002F1C76"/>
    <w:rsid w:val="002F352A"/>
    <w:rsid w:val="002F58FD"/>
    <w:rsid w:val="00300CBC"/>
    <w:rsid w:val="003034A7"/>
    <w:rsid w:val="00303C2A"/>
    <w:rsid w:val="003111B7"/>
    <w:rsid w:val="00316CE9"/>
    <w:rsid w:val="003216CC"/>
    <w:rsid w:val="00325401"/>
    <w:rsid w:val="00325458"/>
    <w:rsid w:val="00325FA5"/>
    <w:rsid w:val="0032693A"/>
    <w:rsid w:val="003270D8"/>
    <w:rsid w:val="00333824"/>
    <w:rsid w:val="003346B4"/>
    <w:rsid w:val="00336342"/>
    <w:rsid w:val="00352B48"/>
    <w:rsid w:val="003546C6"/>
    <w:rsid w:val="00355481"/>
    <w:rsid w:val="003560B4"/>
    <w:rsid w:val="00356EE1"/>
    <w:rsid w:val="00365CD8"/>
    <w:rsid w:val="00366C34"/>
    <w:rsid w:val="0037194C"/>
    <w:rsid w:val="003724D0"/>
    <w:rsid w:val="0038126B"/>
    <w:rsid w:val="00385656"/>
    <w:rsid w:val="00386273"/>
    <w:rsid w:val="00390611"/>
    <w:rsid w:val="00391526"/>
    <w:rsid w:val="00395B2A"/>
    <w:rsid w:val="00396A0D"/>
    <w:rsid w:val="00397333"/>
    <w:rsid w:val="003A1BE8"/>
    <w:rsid w:val="003B22D0"/>
    <w:rsid w:val="003B2FE9"/>
    <w:rsid w:val="003B49F0"/>
    <w:rsid w:val="003B6A56"/>
    <w:rsid w:val="003B7172"/>
    <w:rsid w:val="003B7734"/>
    <w:rsid w:val="003C2BB2"/>
    <w:rsid w:val="003C65B0"/>
    <w:rsid w:val="003C6D15"/>
    <w:rsid w:val="003C7958"/>
    <w:rsid w:val="003D2188"/>
    <w:rsid w:val="003D22FD"/>
    <w:rsid w:val="003D7F67"/>
    <w:rsid w:val="003E2D64"/>
    <w:rsid w:val="003E32D5"/>
    <w:rsid w:val="003E6FD2"/>
    <w:rsid w:val="003E78B5"/>
    <w:rsid w:val="003F0A1A"/>
    <w:rsid w:val="003F1942"/>
    <w:rsid w:val="003F4B8F"/>
    <w:rsid w:val="003F56EE"/>
    <w:rsid w:val="00400EC8"/>
    <w:rsid w:val="00402325"/>
    <w:rsid w:val="00403BDC"/>
    <w:rsid w:val="00404E14"/>
    <w:rsid w:val="004057CF"/>
    <w:rsid w:val="00411B4D"/>
    <w:rsid w:val="00413C1B"/>
    <w:rsid w:val="00416273"/>
    <w:rsid w:val="0041644A"/>
    <w:rsid w:val="00420827"/>
    <w:rsid w:val="00420FA9"/>
    <w:rsid w:val="00421965"/>
    <w:rsid w:val="004261FB"/>
    <w:rsid w:val="00426D91"/>
    <w:rsid w:val="00426DBD"/>
    <w:rsid w:val="0043085E"/>
    <w:rsid w:val="004309F2"/>
    <w:rsid w:val="00433C66"/>
    <w:rsid w:val="00434521"/>
    <w:rsid w:val="0043498A"/>
    <w:rsid w:val="00442A7F"/>
    <w:rsid w:val="00446C1B"/>
    <w:rsid w:val="004477B0"/>
    <w:rsid w:val="0045191C"/>
    <w:rsid w:val="00451FF4"/>
    <w:rsid w:val="00452E89"/>
    <w:rsid w:val="00463B0D"/>
    <w:rsid w:val="004650EF"/>
    <w:rsid w:val="00465B8E"/>
    <w:rsid w:val="0046761F"/>
    <w:rsid w:val="00470E86"/>
    <w:rsid w:val="00471A3B"/>
    <w:rsid w:val="00471C8C"/>
    <w:rsid w:val="00474BDF"/>
    <w:rsid w:val="00476048"/>
    <w:rsid w:val="004817FE"/>
    <w:rsid w:val="00490650"/>
    <w:rsid w:val="00490EF8"/>
    <w:rsid w:val="00491B07"/>
    <w:rsid w:val="00492E76"/>
    <w:rsid w:val="00493A42"/>
    <w:rsid w:val="004A0F5C"/>
    <w:rsid w:val="004A239E"/>
    <w:rsid w:val="004A38FF"/>
    <w:rsid w:val="004A4955"/>
    <w:rsid w:val="004B17C6"/>
    <w:rsid w:val="004B1902"/>
    <w:rsid w:val="004B34CF"/>
    <w:rsid w:val="004C3073"/>
    <w:rsid w:val="004D0078"/>
    <w:rsid w:val="004D5A02"/>
    <w:rsid w:val="004D7B80"/>
    <w:rsid w:val="004E13C3"/>
    <w:rsid w:val="004E270C"/>
    <w:rsid w:val="004E5902"/>
    <w:rsid w:val="004E5FCE"/>
    <w:rsid w:val="004F3D6A"/>
    <w:rsid w:val="004F4AD2"/>
    <w:rsid w:val="005012F1"/>
    <w:rsid w:val="0050337D"/>
    <w:rsid w:val="005049A7"/>
    <w:rsid w:val="00505265"/>
    <w:rsid w:val="00505A3D"/>
    <w:rsid w:val="00511B82"/>
    <w:rsid w:val="005141FE"/>
    <w:rsid w:val="005145EA"/>
    <w:rsid w:val="005146E2"/>
    <w:rsid w:val="005174B1"/>
    <w:rsid w:val="0052223B"/>
    <w:rsid w:val="00525B6C"/>
    <w:rsid w:val="00533885"/>
    <w:rsid w:val="005343D3"/>
    <w:rsid w:val="00534CFA"/>
    <w:rsid w:val="005376B0"/>
    <w:rsid w:val="0054226B"/>
    <w:rsid w:val="00543E4A"/>
    <w:rsid w:val="00543F7A"/>
    <w:rsid w:val="00544782"/>
    <w:rsid w:val="00544E60"/>
    <w:rsid w:val="00546F9A"/>
    <w:rsid w:val="0055086F"/>
    <w:rsid w:val="00551D6A"/>
    <w:rsid w:val="00557810"/>
    <w:rsid w:val="00557CD7"/>
    <w:rsid w:val="00557E83"/>
    <w:rsid w:val="00560624"/>
    <w:rsid w:val="005619BF"/>
    <w:rsid w:val="00562F22"/>
    <w:rsid w:val="005739C4"/>
    <w:rsid w:val="005776D0"/>
    <w:rsid w:val="00580179"/>
    <w:rsid w:val="005805F3"/>
    <w:rsid w:val="005806DE"/>
    <w:rsid w:val="005808D1"/>
    <w:rsid w:val="00581F1A"/>
    <w:rsid w:val="00581F3C"/>
    <w:rsid w:val="00586D45"/>
    <w:rsid w:val="00587FCA"/>
    <w:rsid w:val="005905D5"/>
    <w:rsid w:val="00594699"/>
    <w:rsid w:val="00594814"/>
    <w:rsid w:val="00596726"/>
    <w:rsid w:val="005A773A"/>
    <w:rsid w:val="005B1066"/>
    <w:rsid w:val="005B27E3"/>
    <w:rsid w:val="005B3448"/>
    <w:rsid w:val="005B4159"/>
    <w:rsid w:val="005B42ED"/>
    <w:rsid w:val="005B5132"/>
    <w:rsid w:val="005B5BA5"/>
    <w:rsid w:val="005C1788"/>
    <w:rsid w:val="005C2DF9"/>
    <w:rsid w:val="005C3287"/>
    <w:rsid w:val="005C5256"/>
    <w:rsid w:val="005C7804"/>
    <w:rsid w:val="005C7D1B"/>
    <w:rsid w:val="005D779E"/>
    <w:rsid w:val="005E6C26"/>
    <w:rsid w:val="005F003F"/>
    <w:rsid w:val="005F0606"/>
    <w:rsid w:val="005F0BFE"/>
    <w:rsid w:val="005F3178"/>
    <w:rsid w:val="00601523"/>
    <w:rsid w:val="0060278C"/>
    <w:rsid w:val="006064A2"/>
    <w:rsid w:val="006070E8"/>
    <w:rsid w:val="00610D91"/>
    <w:rsid w:val="006149C4"/>
    <w:rsid w:val="0061654A"/>
    <w:rsid w:val="00623B67"/>
    <w:rsid w:val="00624E9E"/>
    <w:rsid w:val="00624ED0"/>
    <w:rsid w:val="00631CD0"/>
    <w:rsid w:val="00637B25"/>
    <w:rsid w:val="00646E31"/>
    <w:rsid w:val="00647489"/>
    <w:rsid w:val="006516E9"/>
    <w:rsid w:val="00652F8E"/>
    <w:rsid w:val="0066078C"/>
    <w:rsid w:val="006614E8"/>
    <w:rsid w:val="006625ED"/>
    <w:rsid w:val="006653C5"/>
    <w:rsid w:val="00670CAF"/>
    <w:rsid w:val="00670DAA"/>
    <w:rsid w:val="00670DAC"/>
    <w:rsid w:val="00671365"/>
    <w:rsid w:val="00671683"/>
    <w:rsid w:val="0067187F"/>
    <w:rsid w:val="00671DBA"/>
    <w:rsid w:val="006725A2"/>
    <w:rsid w:val="00676DDD"/>
    <w:rsid w:val="00677C3D"/>
    <w:rsid w:val="00681985"/>
    <w:rsid w:val="00684CC2"/>
    <w:rsid w:val="00685ED4"/>
    <w:rsid w:val="00690FD3"/>
    <w:rsid w:val="0069116B"/>
    <w:rsid w:val="00694C33"/>
    <w:rsid w:val="0069509F"/>
    <w:rsid w:val="00695B1B"/>
    <w:rsid w:val="00696000"/>
    <w:rsid w:val="00696CAA"/>
    <w:rsid w:val="00697CC4"/>
    <w:rsid w:val="006A0AD3"/>
    <w:rsid w:val="006A18CF"/>
    <w:rsid w:val="006A1AA9"/>
    <w:rsid w:val="006B333E"/>
    <w:rsid w:val="006B4EE0"/>
    <w:rsid w:val="006B6D17"/>
    <w:rsid w:val="006C1ACB"/>
    <w:rsid w:val="006C2EE9"/>
    <w:rsid w:val="006C6862"/>
    <w:rsid w:val="006D0897"/>
    <w:rsid w:val="006D12F9"/>
    <w:rsid w:val="006D22BC"/>
    <w:rsid w:val="006D33D2"/>
    <w:rsid w:val="006E4421"/>
    <w:rsid w:val="006E60ED"/>
    <w:rsid w:val="006E6226"/>
    <w:rsid w:val="006E7226"/>
    <w:rsid w:val="006F138A"/>
    <w:rsid w:val="006F15A3"/>
    <w:rsid w:val="006F4331"/>
    <w:rsid w:val="006F61AC"/>
    <w:rsid w:val="006F6FFC"/>
    <w:rsid w:val="00701B1A"/>
    <w:rsid w:val="00701EDF"/>
    <w:rsid w:val="007042B2"/>
    <w:rsid w:val="00710764"/>
    <w:rsid w:val="0071297C"/>
    <w:rsid w:val="00712A83"/>
    <w:rsid w:val="007131F4"/>
    <w:rsid w:val="00713DF2"/>
    <w:rsid w:val="00713E87"/>
    <w:rsid w:val="007141B8"/>
    <w:rsid w:val="007171F8"/>
    <w:rsid w:val="00717380"/>
    <w:rsid w:val="00722041"/>
    <w:rsid w:val="00722945"/>
    <w:rsid w:val="0073248E"/>
    <w:rsid w:val="007328F5"/>
    <w:rsid w:val="00737765"/>
    <w:rsid w:val="00740039"/>
    <w:rsid w:val="00741C92"/>
    <w:rsid w:val="0074621B"/>
    <w:rsid w:val="0074681F"/>
    <w:rsid w:val="00751A13"/>
    <w:rsid w:val="00752D3C"/>
    <w:rsid w:val="00753291"/>
    <w:rsid w:val="00753D38"/>
    <w:rsid w:val="00754161"/>
    <w:rsid w:val="0076054F"/>
    <w:rsid w:val="00761DAB"/>
    <w:rsid w:val="00761DF7"/>
    <w:rsid w:val="00770B64"/>
    <w:rsid w:val="00776421"/>
    <w:rsid w:val="00782129"/>
    <w:rsid w:val="00782BD1"/>
    <w:rsid w:val="00784D2E"/>
    <w:rsid w:val="0078520A"/>
    <w:rsid w:val="007903DE"/>
    <w:rsid w:val="0079394C"/>
    <w:rsid w:val="00793FF0"/>
    <w:rsid w:val="00794CDB"/>
    <w:rsid w:val="007A0D36"/>
    <w:rsid w:val="007A4694"/>
    <w:rsid w:val="007A5DD5"/>
    <w:rsid w:val="007B184E"/>
    <w:rsid w:val="007B56B1"/>
    <w:rsid w:val="007B6EEA"/>
    <w:rsid w:val="007C0362"/>
    <w:rsid w:val="007C3A8D"/>
    <w:rsid w:val="007C6217"/>
    <w:rsid w:val="007C767A"/>
    <w:rsid w:val="007C76F4"/>
    <w:rsid w:val="007C7CED"/>
    <w:rsid w:val="007D019C"/>
    <w:rsid w:val="007D0305"/>
    <w:rsid w:val="007D20D7"/>
    <w:rsid w:val="007D55CB"/>
    <w:rsid w:val="007D7828"/>
    <w:rsid w:val="007E21DF"/>
    <w:rsid w:val="007E4CDE"/>
    <w:rsid w:val="007E50BC"/>
    <w:rsid w:val="007E5E70"/>
    <w:rsid w:val="007E61D6"/>
    <w:rsid w:val="007F3083"/>
    <w:rsid w:val="007F30AB"/>
    <w:rsid w:val="007F3757"/>
    <w:rsid w:val="007F3A8E"/>
    <w:rsid w:val="007F67C1"/>
    <w:rsid w:val="008005AA"/>
    <w:rsid w:val="00802797"/>
    <w:rsid w:val="00804D8D"/>
    <w:rsid w:val="0081055D"/>
    <w:rsid w:val="00812CDE"/>
    <w:rsid w:val="00813BD9"/>
    <w:rsid w:val="0081519D"/>
    <w:rsid w:val="00815512"/>
    <w:rsid w:val="0081583D"/>
    <w:rsid w:val="0081590C"/>
    <w:rsid w:val="00820637"/>
    <w:rsid w:val="00820E13"/>
    <w:rsid w:val="00820F40"/>
    <w:rsid w:val="008227FA"/>
    <w:rsid w:val="0082347E"/>
    <w:rsid w:val="0082470F"/>
    <w:rsid w:val="00827AA6"/>
    <w:rsid w:val="00831D2D"/>
    <w:rsid w:val="00831DD5"/>
    <w:rsid w:val="00834F3C"/>
    <w:rsid w:val="00835431"/>
    <w:rsid w:val="00840358"/>
    <w:rsid w:val="00851500"/>
    <w:rsid w:val="0085278D"/>
    <w:rsid w:val="00856920"/>
    <w:rsid w:val="00857B81"/>
    <w:rsid w:val="00857C71"/>
    <w:rsid w:val="008600A5"/>
    <w:rsid w:val="00867E02"/>
    <w:rsid w:val="00870D94"/>
    <w:rsid w:val="00871066"/>
    <w:rsid w:val="008713CF"/>
    <w:rsid w:val="00871D03"/>
    <w:rsid w:val="0087357D"/>
    <w:rsid w:val="00874C1B"/>
    <w:rsid w:val="00875FD7"/>
    <w:rsid w:val="008837D6"/>
    <w:rsid w:val="00883C55"/>
    <w:rsid w:val="00891006"/>
    <w:rsid w:val="008924AC"/>
    <w:rsid w:val="008947EE"/>
    <w:rsid w:val="00894D4B"/>
    <w:rsid w:val="0089517B"/>
    <w:rsid w:val="00895816"/>
    <w:rsid w:val="00896878"/>
    <w:rsid w:val="00896A05"/>
    <w:rsid w:val="008A362C"/>
    <w:rsid w:val="008A4014"/>
    <w:rsid w:val="008A4A32"/>
    <w:rsid w:val="008A4D79"/>
    <w:rsid w:val="008A5554"/>
    <w:rsid w:val="008A5BA1"/>
    <w:rsid w:val="008A5BCE"/>
    <w:rsid w:val="008A5D7C"/>
    <w:rsid w:val="008A7D9A"/>
    <w:rsid w:val="008B01DA"/>
    <w:rsid w:val="008B1BC0"/>
    <w:rsid w:val="008B3AA4"/>
    <w:rsid w:val="008C12B5"/>
    <w:rsid w:val="008C2888"/>
    <w:rsid w:val="008C3D13"/>
    <w:rsid w:val="008C480C"/>
    <w:rsid w:val="008C4D46"/>
    <w:rsid w:val="008C64E0"/>
    <w:rsid w:val="008D022F"/>
    <w:rsid w:val="008D1DBC"/>
    <w:rsid w:val="008D43DF"/>
    <w:rsid w:val="008D7A83"/>
    <w:rsid w:val="008E0550"/>
    <w:rsid w:val="008E3E71"/>
    <w:rsid w:val="008E4514"/>
    <w:rsid w:val="008E4B42"/>
    <w:rsid w:val="008E4EB8"/>
    <w:rsid w:val="008E5508"/>
    <w:rsid w:val="008E67A4"/>
    <w:rsid w:val="008F048B"/>
    <w:rsid w:val="008F08B8"/>
    <w:rsid w:val="008F313B"/>
    <w:rsid w:val="008F5E26"/>
    <w:rsid w:val="009007C4"/>
    <w:rsid w:val="00905FAC"/>
    <w:rsid w:val="00906825"/>
    <w:rsid w:val="009107CE"/>
    <w:rsid w:val="0091370C"/>
    <w:rsid w:val="00913C42"/>
    <w:rsid w:val="00916C10"/>
    <w:rsid w:val="00916EF1"/>
    <w:rsid w:val="00920C3C"/>
    <w:rsid w:val="00922347"/>
    <w:rsid w:val="009245CE"/>
    <w:rsid w:val="009249B4"/>
    <w:rsid w:val="00930ADB"/>
    <w:rsid w:val="00931DFF"/>
    <w:rsid w:val="00934B37"/>
    <w:rsid w:val="00936188"/>
    <w:rsid w:val="00936DF1"/>
    <w:rsid w:val="00952EDB"/>
    <w:rsid w:val="009540B7"/>
    <w:rsid w:val="00955314"/>
    <w:rsid w:val="00965619"/>
    <w:rsid w:val="0097042F"/>
    <w:rsid w:val="00972070"/>
    <w:rsid w:val="009731F0"/>
    <w:rsid w:val="009762E5"/>
    <w:rsid w:val="0097796B"/>
    <w:rsid w:val="00981317"/>
    <w:rsid w:val="00984947"/>
    <w:rsid w:val="00990E01"/>
    <w:rsid w:val="00991B6C"/>
    <w:rsid w:val="00993C15"/>
    <w:rsid w:val="009951E9"/>
    <w:rsid w:val="00995B52"/>
    <w:rsid w:val="00996C0F"/>
    <w:rsid w:val="009A2458"/>
    <w:rsid w:val="009A5B94"/>
    <w:rsid w:val="009A6091"/>
    <w:rsid w:val="009A6893"/>
    <w:rsid w:val="009A6FBC"/>
    <w:rsid w:val="009A74DF"/>
    <w:rsid w:val="009B40E2"/>
    <w:rsid w:val="009C134D"/>
    <w:rsid w:val="009D23C4"/>
    <w:rsid w:val="009D53B7"/>
    <w:rsid w:val="009E0EFE"/>
    <w:rsid w:val="009E5760"/>
    <w:rsid w:val="009E5C9A"/>
    <w:rsid w:val="009E6604"/>
    <w:rsid w:val="009E6A6C"/>
    <w:rsid w:val="009F0FF7"/>
    <w:rsid w:val="009F1312"/>
    <w:rsid w:val="009F6D34"/>
    <w:rsid w:val="009F7895"/>
    <w:rsid w:val="009F7CB2"/>
    <w:rsid w:val="00A009E0"/>
    <w:rsid w:val="00A00BAB"/>
    <w:rsid w:val="00A02C23"/>
    <w:rsid w:val="00A04400"/>
    <w:rsid w:val="00A05683"/>
    <w:rsid w:val="00A06364"/>
    <w:rsid w:val="00A064F7"/>
    <w:rsid w:val="00A06842"/>
    <w:rsid w:val="00A07C07"/>
    <w:rsid w:val="00A12B29"/>
    <w:rsid w:val="00A13378"/>
    <w:rsid w:val="00A21EFE"/>
    <w:rsid w:val="00A22FF4"/>
    <w:rsid w:val="00A23F57"/>
    <w:rsid w:val="00A256D8"/>
    <w:rsid w:val="00A265AD"/>
    <w:rsid w:val="00A31BFF"/>
    <w:rsid w:val="00A33039"/>
    <w:rsid w:val="00A362A7"/>
    <w:rsid w:val="00A37A07"/>
    <w:rsid w:val="00A37E0D"/>
    <w:rsid w:val="00A44A8C"/>
    <w:rsid w:val="00A46808"/>
    <w:rsid w:val="00A47F40"/>
    <w:rsid w:val="00A521DB"/>
    <w:rsid w:val="00A52B71"/>
    <w:rsid w:val="00A54B1F"/>
    <w:rsid w:val="00A55895"/>
    <w:rsid w:val="00A562E7"/>
    <w:rsid w:val="00A56BC7"/>
    <w:rsid w:val="00A612B8"/>
    <w:rsid w:val="00A61536"/>
    <w:rsid w:val="00A70F17"/>
    <w:rsid w:val="00A71DF5"/>
    <w:rsid w:val="00A72331"/>
    <w:rsid w:val="00A7366A"/>
    <w:rsid w:val="00A75F57"/>
    <w:rsid w:val="00A82A72"/>
    <w:rsid w:val="00A82E8D"/>
    <w:rsid w:val="00A84D12"/>
    <w:rsid w:val="00A8561B"/>
    <w:rsid w:val="00A86634"/>
    <w:rsid w:val="00A86854"/>
    <w:rsid w:val="00A9119A"/>
    <w:rsid w:val="00A93991"/>
    <w:rsid w:val="00A94873"/>
    <w:rsid w:val="00A97C19"/>
    <w:rsid w:val="00AA3F0B"/>
    <w:rsid w:val="00AA5171"/>
    <w:rsid w:val="00AA78A0"/>
    <w:rsid w:val="00AA7ED5"/>
    <w:rsid w:val="00AB20B8"/>
    <w:rsid w:val="00AB39A4"/>
    <w:rsid w:val="00AC579C"/>
    <w:rsid w:val="00AC5B53"/>
    <w:rsid w:val="00AC68CC"/>
    <w:rsid w:val="00AD0DE2"/>
    <w:rsid w:val="00AD14C7"/>
    <w:rsid w:val="00AD3782"/>
    <w:rsid w:val="00AD3EC5"/>
    <w:rsid w:val="00AD491C"/>
    <w:rsid w:val="00AD6FFA"/>
    <w:rsid w:val="00AD780B"/>
    <w:rsid w:val="00AE598A"/>
    <w:rsid w:val="00AF6EF7"/>
    <w:rsid w:val="00B03773"/>
    <w:rsid w:val="00B03C84"/>
    <w:rsid w:val="00B04C77"/>
    <w:rsid w:val="00B108D4"/>
    <w:rsid w:val="00B11622"/>
    <w:rsid w:val="00B11DC6"/>
    <w:rsid w:val="00B12D8C"/>
    <w:rsid w:val="00B14D62"/>
    <w:rsid w:val="00B1622D"/>
    <w:rsid w:val="00B16B24"/>
    <w:rsid w:val="00B17934"/>
    <w:rsid w:val="00B22DEA"/>
    <w:rsid w:val="00B266AF"/>
    <w:rsid w:val="00B31529"/>
    <w:rsid w:val="00B33A3B"/>
    <w:rsid w:val="00B34161"/>
    <w:rsid w:val="00B346B9"/>
    <w:rsid w:val="00B41060"/>
    <w:rsid w:val="00B43CB9"/>
    <w:rsid w:val="00B43F60"/>
    <w:rsid w:val="00B44DA6"/>
    <w:rsid w:val="00B506B1"/>
    <w:rsid w:val="00B52480"/>
    <w:rsid w:val="00B54A14"/>
    <w:rsid w:val="00B558CA"/>
    <w:rsid w:val="00B60C37"/>
    <w:rsid w:val="00B64E60"/>
    <w:rsid w:val="00B66335"/>
    <w:rsid w:val="00B6707F"/>
    <w:rsid w:val="00B67E1A"/>
    <w:rsid w:val="00B67E9D"/>
    <w:rsid w:val="00B739EA"/>
    <w:rsid w:val="00B77C6D"/>
    <w:rsid w:val="00B82F1C"/>
    <w:rsid w:val="00B85346"/>
    <w:rsid w:val="00B918CE"/>
    <w:rsid w:val="00B951EC"/>
    <w:rsid w:val="00B952F9"/>
    <w:rsid w:val="00B961A8"/>
    <w:rsid w:val="00B96A76"/>
    <w:rsid w:val="00B9722D"/>
    <w:rsid w:val="00BA4E29"/>
    <w:rsid w:val="00BB33D2"/>
    <w:rsid w:val="00BB33F1"/>
    <w:rsid w:val="00BB6D5A"/>
    <w:rsid w:val="00BC12A3"/>
    <w:rsid w:val="00BC37CD"/>
    <w:rsid w:val="00BC5E46"/>
    <w:rsid w:val="00BC65FC"/>
    <w:rsid w:val="00BD4137"/>
    <w:rsid w:val="00BD4AEC"/>
    <w:rsid w:val="00BE42E8"/>
    <w:rsid w:val="00BE774A"/>
    <w:rsid w:val="00BF0DF2"/>
    <w:rsid w:val="00BF228B"/>
    <w:rsid w:val="00C00C8C"/>
    <w:rsid w:val="00C01AB8"/>
    <w:rsid w:val="00C02F05"/>
    <w:rsid w:val="00C0649A"/>
    <w:rsid w:val="00C06D7E"/>
    <w:rsid w:val="00C07784"/>
    <w:rsid w:val="00C07A9F"/>
    <w:rsid w:val="00C101A6"/>
    <w:rsid w:val="00C12635"/>
    <w:rsid w:val="00C15ED7"/>
    <w:rsid w:val="00C17896"/>
    <w:rsid w:val="00C23011"/>
    <w:rsid w:val="00C27D73"/>
    <w:rsid w:val="00C3012A"/>
    <w:rsid w:val="00C333A1"/>
    <w:rsid w:val="00C34B5B"/>
    <w:rsid w:val="00C3692D"/>
    <w:rsid w:val="00C36F74"/>
    <w:rsid w:val="00C3738F"/>
    <w:rsid w:val="00C37EBD"/>
    <w:rsid w:val="00C4062D"/>
    <w:rsid w:val="00C41BE0"/>
    <w:rsid w:val="00C42BB1"/>
    <w:rsid w:val="00C45881"/>
    <w:rsid w:val="00C45DC9"/>
    <w:rsid w:val="00C53F4D"/>
    <w:rsid w:val="00C542DC"/>
    <w:rsid w:val="00C54788"/>
    <w:rsid w:val="00C55134"/>
    <w:rsid w:val="00C61DBC"/>
    <w:rsid w:val="00C63E63"/>
    <w:rsid w:val="00C661FA"/>
    <w:rsid w:val="00C66D97"/>
    <w:rsid w:val="00C72A52"/>
    <w:rsid w:val="00C754C0"/>
    <w:rsid w:val="00C7634B"/>
    <w:rsid w:val="00C76ADE"/>
    <w:rsid w:val="00C76E6F"/>
    <w:rsid w:val="00C816CC"/>
    <w:rsid w:val="00C817F5"/>
    <w:rsid w:val="00C84847"/>
    <w:rsid w:val="00C85C7F"/>
    <w:rsid w:val="00C8680C"/>
    <w:rsid w:val="00C8711C"/>
    <w:rsid w:val="00C90A06"/>
    <w:rsid w:val="00C91ACE"/>
    <w:rsid w:val="00C91EB3"/>
    <w:rsid w:val="00CA04CE"/>
    <w:rsid w:val="00CA1BBD"/>
    <w:rsid w:val="00CA41A4"/>
    <w:rsid w:val="00CA45FE"/>
    <w:rsid w:val="00CA52EE"/>
    <w:rsid w:val="00CA69C6"/>
    <w:rsid w:val="00CA7144"/>
    <w:rsid w:val="00CB048B"/>
    <w:rsid w:val="00CB330F"/>
    <w:rsid w:val="00CB3FB4"/>
    <w:rsid w:val="00CC1F11"/>
    <w:rsid w:val="00CC246B"/>
    <w:rsid w:val="00CC53CB"/>
    <w:rsid w:val="00CC7877"/>
    <w:rsid w:val="00CD052F"/>
    <w:rsid w:val="00CD123D"/>
    <w:rsid w:val="00CD12B1"/>
    <w:rsid w:val="00CD241B"/>
    <w:rsid w:val="00CD4962"/>
    <w:rsid w:val="00CD6DD0"/>
    <w:rsid w:val="00CD7A00"/>
    <w:rsid w:val="00CE3385"/>
    <w:rsid w:val="00CE3A0B"/>
    <w:rsid w:val="00CE4901"/>
    <w:rsid w:val="00CF2A93"/>
    <w:rsid w:val="00CF58CB"/>
    <w:rsid w:val="00D02782"/>
    <w:rsid w:val="00D02C89"/>
    <w:rsid w:val="00D1013A"/>
    <w:rsid w:val="00D11A77"/>
    <w:rsid w:val="00D12118"/>
    <w:rsid w:val="00D124E2"/>
    <w:rsid w:val="00D13B1D"/>
    <w:rsid w:val="00D143BE"/>
    <w:rsid w:val="00D16411"/>
    <w:rsid w:val="00D17D98"/>
    <w:rsid w:val="00D21A15"/>
    <w:rsid w:val="00D265B3"/>
    <w:rsid w:val="00D322E4"/>
    <w:rsid w:val="00D32A7B"/>
    <w:rsid w:val="00D36A9F"/>
    <w:rsid w:val="00D37031"/>
    <w:rsid w:val="00D40FB3"/>
    <w:rsid w:val="00D41914"/>
    <w:rsid w:val="00D41D3D"/>
    <w:rsid w:val="00D41E80"/>
    <w:rsid w:val="00D437A4"/>
    <w:rsid w:val="00D43C0D"/>
    <w:rsid w:val="00D45BB2"/>
    <w:rsid w:val="00D4662D"/>
    <w:rsid w:val="00D4793B"/>
    <w:rsid w:val="00D47CED"/>
    <w:rsid w:val="00D52D52"/>
    <w:rsid w:val="00D53F70"/>
    <w:rsid w:val="00D5527E"/>
    <w:rsid w:val="00D561FA"/>
    <w:rsid w:val="00D60D3A"/>
    <w:rsid w:val="00D6169D"/>
    <w:rsid w:val="00D61B90"/>
    <w:rsid w:val="00D61F72"/>
    <w:rsid w:val="00D625F5"/>
    <w:rsid w:val="00D67BBF"/>
    <w:rsid w:val="00D728C0"/>
    <w:rsid w:val="00D732A6"/>
    <w:rsid w:val="00D73982"/>
    <w:rsid w:val="00D801B7"/>
    <w:rsid w:val="00D83D77"/>
    <w:rsid w:val="00D864C5"/>
    <w:rsid w:val="00D86713"/>
    <w:rsid w:val="00D86C81"/>
    <w:rsid w:val="00D86F3D"/>
    <w:rsid w:val="00D87699"/>
    <w:rsid w:val="00D924CF"/>
    <w:rsid w:val="00D92B4B"/>
    <w:rsid w:val="00D947C8"/>
    <w:rsid w:val="00D975A5"/>
    <w:rsid w:val="00DA0792"/>
    <w:rsid w:val="00DA085D"/>
    <w:rsid w:val="00DA22CC"/>
    <w:rsid w:val="00DA5BC5"/>
    <w:rsid w:val="00DA7E65"/>
    <w:rsid w:val="00DB2141"/>
    <w:rsid w:val="00DB26AF"/>
    <w:rsid w:val="00DC0C85"/>
    <w:rsid w:val="00DC15B3"/>
    <w:rsid w:val="00DC1D00"/>
    <w:rsid w:val="00DC3C4B"/>
    <w:rsid w:val="00DC61A5"/>
    <w:rsid w:val="00DC7E34"/>
    <w:rsid w:val="00DD2257"/>
    <w:rsid w:val="00DD5C9D"/>
    <w:rsid w:val="00DD7516"/>
    <w:rsid w:val="00DE6DB4"/>
    <w:rsid w:val="00DE734D"/>
    <w:rsid w:val="00DE7A07"/>
    <w:rsid w:val="00DF374F"/>
    <w:rsid w:val="00DF68A6"/>
    <w:rsid w:val="00E023D6"/>
    <w:rsid w:val="00E03058"/>
    <w:rsid w:val="00E0667D"/>
    <w:rsid w:val="00E06F48"/>
    <w:rsid w:val="00E0762D"/>
    <w:rsid w:val="00E12E64"/>
    <w:rsid w:val="00E133B5"/>
    <w:rsid w:val="00E13DF8"/>
    <w:rsid w:val="00E15249"/>
    <w:rsid w:val="00E168F1"/>
    <w:rsid w:val="00E17902"/>
    <w:rsid w:val="00E17A2B"/>
    <w:rsid w:val="00E17B9C"/>
    <w:rsid w:val="00E20B50"/>
    <w:rsid w:val="00E2694A"/>
    <w:rsid w:val="00E2712D"/>
    <w:rsid w:val="00E30A21"/>
    <w:rsid w:val="00E30A42"/>
    <w:rsid w:val="00E33406"/>
    <w:rsid w:val="00E3428D"/>
    <w:rsid w:val="00E347F3"/>
    <w:rsid w:val="00E3672C"/>
    <w:rsid w:val="00E37CC0"/>
    <w:rsid w:val="00E40B4E"/>
    <w:rsid w:val="00E41341"/>
    <w:rsid w:val="00E4313E"/>
    <w:rsid w:val="00E446F1"/>
    <w:rsid w:val="00E45BA2"/>
    <w:rsid w:val="00E4627F"/>
    <w:rsid w:val="00E50EDF"/>
    <w:rsid w:val="00E5120E"/>
    <w:rsid w:val="00E514F6"/>
    <w:rsid w:val="00E525E6"/>
    <w:rsid w:val="00E57A34"/>
    <w:rsid w:val="00E62466"/>
    <w:rsid w:val="00E62918"/>
    <w:rsid w:val="00E62A36"/>
    <w:rsid w:val="00E63CC3"/>
    <w:rsid w:val="00E648C6"/>
    <w:rsid w:val="00E650F5"/>
    <w:rsid w:val="00E669C2"/>
    <w:rsid w:val="00E66C6B"/>
    <w:rsid w:val="00E66DDB"/>
    <w:rsid w:val="00E671D1"/>
    <w:rsid w:val="00E672F2"/>
    <w:rsid w:val="00E7565A"/>
    <w:rsid w:val="00E768ED"/>
    <w:rsid w:val="00E779E6"/>
    <w:rsid w:val="00E83ACD"/>
    <w:rsid w:val="00E84FD0"/>
    <w:rsid w:val="00E8761A"/>
    <w:rsid w:val="00E90921"/>
    <w:rsid w:val="00E91ACA"/>
    <w:rsid w:val="00E95CB3"/>
    <w:rsid w:val="00E96452"/>
    <w:rsid w:val="00E96B15"/>
    <w:rsid w:val="00EA5461"/>
    <w:rsid w:val="00EB0037"/>
    <w:rsid w:val="00EB0DE5"/>
    <w:rsid w:val="00EB2A4E"/>
    <w:rsid w:val="00EB2A80"/>
    <w:rsid w:val="00EB75CA"/>
    <w:rsid w:val="00EB7EDC"/>
    <w:rsid w:val="00EC07CD"/>
    <w:rsid w:val="00EC11B7"/>
    <w:rsid w:val="00EC1579"/>
    <w:rsid w:val="00EC44BC"/>
    <w:rsid w:val="00EC59B1"/>
    <w:rsid w:val="00EC6246"/>
    <w:rsid w:val="00ED384D"/>
    <w:rsid w:val="00ED593B"/>
    <w:rsid w:val="00ED6F8F"/>
    <w:rsid w:val="00EE0E55"/>
    <w:rsid w:val="00EE1201"/>
    <w:rsid w:val="00EE2CCD"/>
    <w:rsid w:val="00EE2E8E"/>
    <w:rsid w:val="00EE56A1"/>
    <w:rsid w:val="00EE73F0"/>
    <w:rsid w:val="00EF2A72"/>
    <w:rsid w:val="00EF7474"/>
    <w:rsid w:val="00F010BE"/>
    <w:rsid w:val="00F011B9"/>
    <w:rsid w:val="00F0418E"/>
    <w:rsid w:val="00F04191"/>
    <w:rsid w:val="00F06072"/>
    <w:rsid w:val="00F061D3"/>
    <w:rsid w:val="00F06355"/>
    <w:rsid w:val="00F11D38"/>
    <w:rsid w:val="00F12B83"/>
    <w:rsid w:val="00F133B5"/>
    <w:rsid w:val="00F140A8"/>
    <w:rsid w:val="00F16989"/>
    <w:rsid w:val="00F16B51"/>
    <w:rsid w:val="00F16D0A"/>
    <w:rsid w:val="00F30032"/>
    <w:rsid w:val="00F320BA"/>
    <w:rsid w:val="00F33B12"/>
    <w:rsid w:val="00F37FAA"/>
    <w:rsid w:val="00F430E7"/>
    <w:rsid w:val="00F47D6E"/>
    <w:rsid w:val="00F51836"/>
    <w:rsid w:val="00F51F14"/>
    <w:rsid w:val="00F525E5"/>
    <w:rsid w:val="00F53307"/>
    <w:rsid w:val="00F53C96"/>
    <w:rsid w:val="00F54516"/>
    <w:rsid w:val="00F547BA"/>
    <w:rsid w:val="00F55D21"/>
    <w:rsid w:val="00F56DDA"/>
    <w:rsid w:val="00F61D2B"/>
    <w:rsid w:val="00F630A6"/>
    <w:rsid w:val="00F650C9"/>
    <w:rsid w:val="00F70701"/>
    <w:rsid w:val="00F70B23"/>
    <w:rsid w:val="00F762E8"/>
    <w:rsid w:val="00F77419"/>
    <w:rsid w:val="00F80897"/>
    <w:rsid w:val="00F853CE"/>
    <w:rsid w:val="00F8770D"/>
    <w:rsid w:val="00F90E6D"/>
    <w:rsid w:val="00F91147"/>
    <w:rsid w:val="00F9393D"/>
    <w:rsid w:val="00F96476"/>
    <w:rsid w:val="00F97050"/>
    <w:rsid w:val="00FA0615"/>
    <w:rsid w:val="00FA44F9"/>
    <w:rsid w:val="00FA466D"/>
    <w:rsid w:val="00FA4DE0"/>
    <w:rsid w:val="00FA5545"/>
    <w:rsid w:val="00FA6A7F"/>
    <w:rsid w:val="00FA6BA7"/>
    <w:rsid w:val="00FB323A"/>
    <w:rsid w:val="00FB56AC"/>
    <w:rsid w:val="00FB58E6"/>
    <w:rsid w:val="00FB59C2"/>
    <w:rsid w:val="00FB7AA4"/>
    <w:rsid w:val="00FC6569"/>
    <w:rsid w:val="00FC76D1"/>
    <w:rsid w:val="00FC7D1B"/>
    <w:rsid w:val="00FD2C87"/>
    <w:rsid w:val="00FD3297"/>
    <w:rsid w:val="00FD6A49"/>
    <w:rsid w:val="00FE1DE5"/>
    <w:rsid w:val="00FF02E4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A3DFA2"/>
  <w15:docId w15:val="{FD2C1913-3CB0-5046-9693-11ECEFAB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217"/>
    <w:pPr>
      <w:widowControl w:val="0"/>
      <w:overflowPunct w:val="0"/>
      <w:adjustRightInd w:val="0"/>
    </w:pPr>
    <w:rPr>
      <w:rFonts w:ascii="Tahoma" w:hAnsi="Tahoma" w:cs="Tahoma"/>
      <w:kern w:val="28"/>
    </w:rPr>
  </w:style>
  <w:style w:type="paragraph" w:styleId="Nadpis1">
    <w:name w:val="heading 1"/>
    <w:basedOn w:val="Normln"/>
    <w:link w:val="Nadpis1Char"/>
    <w:uiPriority w:val="9"/>
    <w:qFormat/>
    <w:rsid w:val="001C566F"/>
    <w:pPr>
      <w:widowControl/>
      <w:overflowPunct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B333E"/>
    <w:pPr>
      <w:widowControl/>
      <w:overflowPunct/>
      <w:adjustRightInd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C7D1B"/>
    <w:pPr>
      <w:ind w:left="708"/>
    </w:pPr>
    <w:rPr>
      <w:rFonts w:cs="Times New Roman"/>
    </w:rPr>
  </w:style>
  <w:style w:type="character" w:customStyle="1" w:styleId="apple-style-span">
    <w:name w:val="apple-style-span"/>
    <w:rsid w:val="00827AA6"/>
  </w:style>
  <w:style w:type="character" w:styleId="Hypertextovodkaz">
    <w:name w:val="Hyperlink"/>
    <w:uiPriority w:val="99"/>
    <w:unhideWhenUsed/>
    <w:rsid w:val="00300CBC"/>
    <w:rPr>
      <w:color w:val="0000FF"/>
      <w:u w:val="single"/>
    </w:rPr>
  </w:style>
  <w:style w:type="paragraph" w:customStyle="1" w:styleId="Default">
    <w:name w:val="Default"/>
    <w:rsid w:val="00CC53CB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3260F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rsid w:val="0013260F"/>
    <w:rPr>
      <w:rFonts w:ascii="Tahoma" w:hAnsi="Tahoma" w:cs="Tahoma"/>
      <w:kern w:val="28"/>
    </w:rPr>
  </w:style>
  <w:style w:type="paragraph" w:styleId="Zpat">
    <w:name w:val="footer"/>
    <w:basedOn w:val="Normln"/>
    <w:link w:val="ZpatChar"/>
    <w:uiPriority w:val="99"/>
    <w:unhideWhenUsed/>
    <w:rsid w:val="0013260F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rsid w:val="0013260F"/>
    <w:rPr>
      <w:rFonts w:ascii="Tahoma" w:hAnsi="Tahoma" w:cs="Tahoma"/>
      <w:kern w:val="28"/>
    </w:rPr>
  </w:style>
  <w:style w:type="character" w:customStyle="1" w:styleId="platne">
    <w:name w:val="platne"/>
    <w:basedOn w:val="Standardnpsmoodstavce"/>
    <w:rsid w:val="005905D5"/>
  </w:style>
  <w:style w:type="character" w:customStyle="1" w:styleId="apple-converted-space">
    <w:name w:val="apple-converted-space"/>
    <w:basedOn w:val="Standardnpsmoodstavce"/>
    <w:rsid w:val="00A009E0"/>
  </w:style>
  <w:style w:type="character" w:customStyle="1" w:styleId="antispamemailpostfix">
    <w:name w:val="antispamemailpostfix"/>
    <w:basedOn w:val="Standardnpsmoodstavce"/>
    <w:rsid w:val="008A4D79"/>
  </w:style>
  <w:style w:type="paragraph" w:customStyle="1" w:styleId="Vchoz">
    <w:name w:val="Výchozí"/>
    <w:rsid w:val="00CA45FE"/>
    <w:pPr>
      <w:tabs>
        <w:tab w:val="left" w:pos="708"/>
      </w:tabs>
      <w:suppressAutoHyphens/>
      <w:spacing w:after="200" w:line="276" w:lineRule="auto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CA45F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0557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711"/>
    <w:rPr>
      <w:rFonts w:cs="Times New Roman"/>
    </w:rPr>
  </w:style>
  <w:style w:type="character" w:customStyle="1" w:styleId="TextkomenteChar">
    <w:name w:val="Text komentáře Char"/>
    <w:link w:val="Textkomente"/>
    <w:uiPriority w:val="99"/>
    <w:semiHidden/>
    <w:rsid w:val="00055711"/>
    <w:rPr>
      <w:rFonts w:ascii="Tahoma" w:hAnsi="Tahoma" w:cs="Tahoma"/>
      <w:kern w:val="2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71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55711"/>
    <w:rPr>
      <w:rFonts w:ascii="Tahoma" w:hAnsi="Tahoma" w:cs="Tahoma"/>
      <w:b/>
      <w:bCs/>
      <w:kern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711"/>
    <w:rPr>
      <w:rFonts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55711"/>
    <w:rPr>
      <w:rFonts w:ascii="Tahoma" w:hAnsi="Tahoma" w:cs="Tahoma"/>
      <w:kern w:val="28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locked/>
    <w:rsid w:val="007141B8"/>
    <w:rPr>
      <w:rFonts w:ascii="Tahoma" w:hAnsi="Tahoma" w:cs="Tahoma"/>
      <w:kern w:val="28"/>
    </w:rPr>
  </w:style>
  <w:style w:type="paragraph" w:customStyle="1" w:styleId="ZkladntextIMP">
    <w:name w:val="Základní text_IMP"/>
    <w:basedOn w:val="Normln"/>
    <w:rsid w:val="003C6D15"/>
    <w:pPr>
      <w:widowControl/>
      <w:suppressAutoHyphens/>
      <w:overflowPunct/>
      <w:adjustRightInd/>
      <w:spacing w:line="276" w:lineRule="auto"/>
    </w:pPr>
    <w:rPr>
      <w:rFonts w:ascii="Times New Roman" w:hAnsi="Times New Roman" w:cs="Times New Roman"/>
      <w:kern w:val="0"/>
      <w:sz w:val="24"/>
      <w:lang w:eastAsia="ar-SA"/>
    </w:rPr>
  </w:style>
  <w:style w:type="character" w:styleId="Zdraznn">
    <w:name w:val="Emphasis"/>
    <w:uiPriority w:val="20"/>
    <w:qFormat/>
    <w:rsid w:val="00C8680C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E4627F"/>
    <w:pPr>
      <w:widowControl/>
      <w:pBdr>
        <w:bottom w:val="single" w:sz="8" w:space="4" w:color="4F81BD"/>
      </w:pBdr>
      <w:overflowPunct/>
      <w:adjustRightInd/>
      <w:spacing w:after="300"/>
      <w:contextualSpacing/>
    </w:pPr>
    <w:rPr>
      <w:rFonts w:ascii="Calibri" w:hAnsi="Calibri" w:cs="Times New Roman"/>
      <w:color w:val="EC098D"/>
      <w:spacing w:val="5"/>
      <w:sz w:val="32"/>
      <w:szCs w:val="52"/>
      <w:lang w:eastAsia="en-US"/>
    </w:rPr>
  </w:style>
  <w:style w:type="character" w:customStyle="1" w:styleId="NzevChar">
    <w:name w:val="Název Char"/>
    <w:link w:val="Nzev"/>
    <w:uiPriority w:val="10"/>
    <w:rsid w:val="00E4627F"/>
    <w:rPr>
      <w:color w:val="EC098D"/>
      <w:spacing w:val="5"/>
      <w:kern w:val="28"/>
      <w:sz w:val="32"/>
      <w:szCs w:val="5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1C566F"/>
    <w:rPr>
      <w:rFonts w:ascii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1C566F"/>
  </w:style>
  <w:style w:type="character" w:styleId="Siln">
    <w:name w:val="Strong"/>
    <w:basedOn w:val="Standardnpsmoodstavce"/>
    <w:uiPriority w:val="22"/>
    <w:qFormat/>
    <w:rsid w:val="009F7895"/>
    <w:rPr>
      <w:b/>
      <w:bCs/>
    </w:rPr>
  </w:style>
  <w:style w:type="character" w:customStyle="1" w:styleId="nowrap">
    <w:name w:val="nowrap"/>
    <w:basedOn w:val="Standardnpsmoodstavce"/>
    <w:rsid w:val="009F7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3671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6418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3690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719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319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4412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003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8463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2756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53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895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9087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7334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556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0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9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452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7927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4169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021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3741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7405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1188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5BD33-9A29-4DFD-9D77-E41B84CA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1036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>Microsoft</Company>
  <LinksUpToDate>false</LinksUpToDate>
  <CharactersWithSpaces>7141</CharactersWithSpaces>
  <SharedDoc>false</SharedDoc>
  <HLinks>
    <vt:vector size="6" baseType="variant">
      <vt:variant>
        <vt:i4>4849774</vt:i4>
      </vt:variant>
      <vt:variant>
        <vt:i4>0</vt:i4>
      </vt:variant>
      <vt:variant>
        <vt:i4>0</vt:i4>
      </vt:variant>
      <vt:variant>
        <vt:i4>5</vt:i4>
      </vt:variant>
      <vt:variant>
        <vt:lpwstr>mailto:podzimek@pria.cz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PRIA SYSTEM2</dc:creator>
  <cp:lastModifiedBy>Masaryková Jitka</cp:lastModifiedBy>
  <cp:revision>4</cp:revision>
  <cp:lastPrinted>2019-06-06T11:02:00Z</cp:lastPrinted>
  <dcterms:created xsi:type="dcterms:W3CDTF">2019-06-06T11:02:00Z</dcterms:created>
  <dcterms:modified xsi:type="dcterms:W3CDTF">2019-06-19T12:48:00Z</dcterms:modified>
</cp:coreProperties>
</file>