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A" w:rsidRPr="00FD26F6" w:rsidRDefault="00783C36" w:rsidP="0012391B">
      <w:pPr>
        <w:pStyle w:val="Vchoz"/>
        <w:jc w:val="center"/>
        <w:rPr>
          <w:rFonts w:ascii="Prelo Light" w:eastAsia="Prelo-Medium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SMLOUVA O DÍLO</w:t>
      </w:r>
    </w:p>
    <w:p w:rsidR="00BD1BEA" w:rsidRPr="00FD26F6" w:rsidRDefault="00BD1BEA" w:rsidP="0012391B">
      <w:pPr>
        <w:pStyle w:val="Vchoz"/>
        <w:jc w:val="center"/>
        <w:rPr>
          <w:rFonts w:ascii="Prelo Light" w:eastAsia="Prelo-Medium" w:hAnsi="Prelo Light" w:cs="Times New Roman"/>
          <w:color w:val="auto"/>
          <w:sz w:val="24"/>
          <w:szCs w:val="24"/>
        </w:rPr>
      </w:pPr>
    </w:p>
    <w:p w:rsidR="00CC4CD7" w:rsidRPr="00FD26F6" w:rsidRDefault="00CC4CD7" w:rsidP="0012391B">
      <w:pPr>
        <w:tabs>
          <w:tab w:val="left" w:pos="3969"/>
        </w:tabs>
        <w:spacing w:before="120"/>
        <w:jc w:val="both"/>
        <w:rPr>
          <w:rFonts w:ascii="Prelo Light" w:hAnsi="Prelo Light"/>
          <w:b/>
          <w:snapToGrid w:val="0"/>
          <w:lang w:val="cs-CZ"/>
        </w:rPr>
      </w:pPr>
      <w:r w:rsidRPr="00FD26F6">
        <w:rPr>
          <w:rFonts w:ascii="Prelo Light" w:hAnsi="Prelo Light"/>
          <w:b/>
          <w:snapToGrid w:val="0"/>
          <w:lang w:val="cs-CZ"/>
        </w:rPr>
        <w:t>Žatecká teplárenská, a.s.</w:t>
      </w:r>
    </w:p>
    <w:p w:rsidR="00CC4CD7" w:rsidRPr="00FD26F6" w:rsidRDefault="00CC4CD7" w:rsidP="0012391B">
      <w:pPr>
        <w:tabs>
          <w:tab w:val="left" w:pos="3969"/>
        </w:tabs>
        <w:ind w:left="3969" w:hanging="3969"/>
        <w:jc w:val="both"/>
        <w:rPr>
          <w:rFonts w:ascii="Prelo Light" w:hAnsi="Prelo Light"/>
          <w:snapToGrid w:val="0"/>
          <w:lang w:val="cs-CZ"/>
        </w:rPr>
      </w:pPr>
      <w:r w:rsidRPr="00FD26F6">
        <w:rPr>
          <w:rFonts w:ascii="Prelo Light" w:hAnsi="Prelo Light"/>
          <w:snapToGrid w:val="0"/>
          <w:lang w:val="cs-CZ"/>
        </w:rPr>
        <w:t xml:space="preserve">IČ: </w:t>
      </w:r>
      <w:r w:rsidRPr="00FD26F6">
        <w:rPr>
          <w:rFonts w:ascii="Prelo Light" w:hAnsi="Prelo Light"/>
          <w:b/>
          <w:snapToGrid w:val="0"/>
          <w:lang w:val="cs-CZ"/>
        </w:rPr>
        <w:t>646 50 871</w:t>
      </w:r>
    </w:p>
    <w:p w:rsidR="00CC4CD7" w:rsidRPr="00FD26F6" w:rsidRDefault="00CC4CD7" w:rsidP="0012391B">
      <w:pPr>
        <w:tabs>
          <w:tab w:val="left" w:pos="3969"/>
        </w:tabs>
        <w:ind w:left="3969" w:hanging="3969"/>
        <w:jc w:val="both"/>
        <w:rPr>
          <w:rFonts w:ascii="Prelo Light" w:hAnsi="Prelo Light"/>
          <w:snapToGrid w:val="0"/>
          <w:lang w:val="cs-CZ"/>
        </w:rPr>
      </w:pPr>
      <w:r w:rsidRPr="00FD26F6">
        <w:rPr>
          <w:rFonts w:ascii="Prelo Light" w:hAnsi="Prelo Light"/>
          <w:snapToGrid w:val="0"/>
          <w:lang w:val="cs-CZ"/>
        </w:rPr>
        <w:t>se sídlem</w:t>
      </w:r>
      <w:r w:rsidR="0012391B" w:rsidRPr="00FD26F6">
        <w:rPr>
          <w:rFonts w:ascii="Prelo Light" w:hAnsi="Prelo Light"/>
          <w:snapToGrid w:val="0"/>
          <w:lang w:val="cs-CZ"/>
        </w:rPr>
        <w:t>:</w:t>
      </w:r>
      <w:r w:rsidRPr="00FD26F6">
        <w:rPr>
          <w:rFonts w:ascii="Prelo Light" w:hAnsi="Prelo Light"/>
          <w:snapToGrid w:val="0"/>
          <w:lang w:val="cs-CZ"/>
        </w:rPr>
        <w:t xml:space="preserve"> Žatec čp. 3149, 438 01</w:t>
      </w:r>
      <w:r w:rsidR="005031BA" w:rsidRPr="00FD26F6">
        <w:rPr>
          <w:rFonts w:ascii="Prelo Light" w:hAnsi="Prelo Light"/>
          <w:snapToGrid w:val="0"/>
          <w:lang w:val="cs-CZ"/>
        </w:rPr>
        <w:t>,</w:t>
      </w:r>
      <w:r w:rsidRPr="00FD26F6">
        <w:rPr>
          <w:rFonts w:ascii="Prelo Light" w:hAnsi="Prelo Light"/>
          <w:snapToGrid w:val="0"/>
          <w:lang w:val="cs-CZ"/>
        </w:rPr>
        <w:t xml:space="preserve"> Žatec</w:t>
      </w:r>
    </w:p>
    <w:p w:rsidR="00CC4CD7" w:rsidRPr="00FD26F6" w:rsidRDefault="005031BA" w:rsidP="0012391B">
      <w:pPr>
        <w:tabs>
          <w:tab w:val="left" w:pos="3969"/>
        </w:tabs>
        <w:ind w:left="3969" w:hanging="3969"/>
        <w:jc w:val="both"/>
        <w:rPr>
          <w:rFonts w:ascii="Prelo Light" w:hAnsi="Prelo Light"/>
          <w:snapToGrid w:val="0"/>
          <w:sz w:val="22"/>
          <w:lang w:val="cs-CZ"/>
        </w:rPr>
      </w:pPr>
      <w:r w:rsidRPr="00FD26F6">
        <w:rPr>
          <w:rFonts w:ascii="Prelo Light" w:hAnsi="Prelo Light"/>
          <w:snapToGrid w:val="0"/>
          <w:sz w:val="22"/>
          <w:lang w:val="cs-CZ"/>
        </w:rPr>
        <w:t>zapsaná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 xml:space="preserve"> v</w:t>
      </w:r>
      <w:r w:rsidR="00CC4CD7" w:rsidRPr="00FD26F6">
        <w:rPr>
          <w:rFonts w:ascii="Calibri" w:hAnsi="Calibri" w:cs="Calibri"/>
          <w:snapToGrid w:val="0"/>
          <w:sz w:val="22"/>
          <w:lang w:val="cs-CZ"/>
        </w:rPr>
        <w:t> 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Obchodn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í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m rejst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ří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ku, veden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é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m Krajsk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ý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m soudem v</w:t>
      </w:r>
      <w:r w:rsidR="00CC4CD7" w:rsidRPr="00FD26F6">
        <w:rPr>
          <w:rFonts w:ascii="Calibri" w:hAnsi="Calibri" w:cs="Calibri"/>
          <w:snapToGrid w:val="0"/>
          <w:sz w:val="22"/>
          <w:lang w:val="cs-CZ"/>
        </w:rPr>
        <w:t> 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Ú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st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í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 xml:space="preserve"> nad Labem, odd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í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l B, vlo</w:t>
      </w:r>
      <w:r w:rsidR="00CC4CD7" w:rsidRPr="00FD26F6">
        <w:rPr>
          <w:rFonts w:ascii="Prelo Light" w:hAnsi="Prelo Light" w:cs="Prelo Medium"/>
          <w:snapToGrid w:val="0"/>
          <w:sz w:val="22"/>
          <w:lang w:val="cs-CZ"/>
        </w:rPr>
        <w:t>ž</w:t>
      </w:r>
      <w:r w:rsidR="00CC4CD7" w:rsidRPr="00FD26F6">
        <w:rPr>
          <w:rFonts w:ascii="Prelo Light" w:hAnsi="Prelo Light"/>
          <w:snapToGrid w:val="0"/>
          <w:sz w:val="22"/>
          <w:lang w:val="cs-CZ"/>
        </w:rPr>
        <w:t>ka 79</w:t>
      </w:r>
    </w:p>
    <w:p w:rsidR="0012391B" w:rsidRPr="00FD26F6" w:rsidRDefault="00CC4CD7" w:rsidP="0012391B">
      <w:pPr>
        <w:pStyle w:val="Nadpis2"/>
        <w:tabs>
          <w:tab w:val="left" w:pos="3969"/>
        </w:tabs>
        <w:ind w:left="0"/>
        <w:jc w:val="both"/>
        <w:rPr>
          <w:rFonts w:ascii="Prelo Light" w:hAnsi="Prelo Light"/>
          <w:b w:val="0"/>
          <w:sz w:val="24"/>
          <w:szCs w:val="24"/>
        </w:rPr>
      </w:pPr>
      <w:r w:rsidRPr="00FD26F6">
        <w:rPr>
          <w:rFonts w:ascii="Prelo Light" w:hAnsi="Prelo Light"/>
          <w:b w:val="0"/>
          <w:sz w:val="24"/>
          <w:szCs w:val="24"/>
        </w:rPr>
        <w:t>zastoupena:</w:t>
      </w:r>
    </w:p>
    <w:p w:rsidR="0012391B" w:rsidRPr="00FD26F6" w:rsidRDefault="00CC4CD7" w:rsidP="0012391B">
      <w:pPr>
        <w:pStyle w:val="Nadpis2"/>
        <w:numPr>
          <w:ilvl w:val="0"/>
          <w:numId w:val="8"/>
        </w:numPr>
        <w:tabs>
          <w:tab w:val="left" w:pos="3969"/>
        </w:tabs>
        <w:jc w:val="both"/>
        <w:rPr>
          <w:rFonts w:ascii="Prelo Light" w:hAnsi="Prelo Light"/>
          <w:b w:val="0"/>
          <w:sz w:val="24"/>
          <w:szCs w:val="24"/>
        </w:rPr>
      </w:pPr>
      <w:r w:rsidRPr="00FD26F6">
        <w:rPr>
          <w:rFonts w:ascii="Prelo Light" w:hAnsi="Prelo Light"/>
          <w:b w:val="0"/>
          <w:sz w:val="24"/>
          <w:szCs w:val="24"/>
        </w:rPr>
        <w:t>Ing. Petr</w:t>
      </w:r>
      <w:r w:rsidR="005031BA" w:rsidRPr="00FD26F6">
        <w:rPr>
          <w:rFonts w:ascii="Prelo Light" w:hAnsi="Prelo Light"/>
          <w:b w:val="0"/>
          <w:sz w:val="24"/>
          <w:szCs w:val="24"/>
        </w:rPr>
        <w:t>em</w:t>
      </w:r>
      <w:r w:rsidRPr="00FD26F6">
        <w:rPr>
          <w:rFonts w:ascii="Prelo Light" w:hAnsi="Prelo Light"/>
          <w:b w:val="0"/>
          <w:sz w:val="24"/>
          <w:szCs w:val="24"/>
        </w:rPr>
        <w:t xml:space="preserve"> Šmíd</w:t>
      </w:r>
      <w:r w:rsidR="005031BA" w:rsidRPr="00FD26F6">
        <w:rPr>
          <w:rFonts w:ascii="Prelo Light" w:hAnsi="Prelo Light"/>
          <w:b w:val="0"/>
          <w:sz w:val="24"/>
          <w:szCs w:val="24"/>
        </w:rPr>
        <w:t>em, předsedu</w:t>
      </w:r>
      <w:r w:rsidR="0012391B" w:rsidRPr="00FD26F6">
        <w:rPr>
          <w:rFonts w:ascii="Prelo Light" w:hAnsi="Prelo Light"/>
          <w:b w:val="0"/>
          <w:sz w:val="24"/>
          <w:szCs w:val="24"/>
        </w:rPr>
        <w:t xml:space="preserve"> představenstva</w:t>
      </w:r>
    </w:p>
    <w:p w:rsidR="00CC4CD7" w:rsidRPr="00FD26F6" w:rsidRDefault="00CC4CD7" w:rsidP="0012391B">
      <w:pPr>
        <w:pStyle w:val="Nadpis2"/>
        <w:numPr>
          <w:ilvl w:val="0"/>
          <w:numId w:val="8"/>
        </w:numPr>
        <w:tabs>
          <w:tab w:val="left" w:pos="3969"/>
        </w:tabs>
        <w:jc w:val="both"/>
        <w:rPr>
          <w:rFonts w:ascii="Prelo Light" w:hAnsi="Prelo Light"/>
          <w:b w:val="0"/>
          <w:sz w:val="24"/>
          <w:szCs w:val="24"/>
        </w:rPr>
      </w:pPr>
      <w:r w:rsidRPr="00FD26F6">
        <w:rPr>
          <w:rFonts w:ascii="Prelo Light" w:hAnsi="Prelo Light"/>
          <w:b w:val="0"/>
          <w:sz w:val="24"/>
          <w:szCs w:val="24"/>
        </w:rPr>
        <w:t>Ing. Lukáš</w:t>
      </w:r>
      <w:r w:rsidR="005031BA" w:rsidRPr="00FD26F6">
        <w:rPr>
          <w:rFonts w:ascii="Prelo Light" w:hAnsi="Prelo Light"/>
          <w:b w:val="0"/>
          <w:sz w:val="24"/>
          <w:szCs w:val="24"/>
        </w:rPr>
        <w:t>em</w:t>
      </w:r>
      <w:r w:rsidRPr="00FD26F6">
        <w:rPr>
          <w:rFonts w:ascii="Prelo Light" w:hAnsi="Prelo Light"/>
          <w:b w:val="0"/>
          <w:sz w:val="24"/>
          <w:szCs w:val="24"/>
        </w:rPr>
        <w:t xml:space="preserve"> Seidl</w:t>
      </w:r>
      <w:r w:rsidR="005031BA" w:rsidRPr="00FD26F6">
        <w:rPr>
          <w:rFonts w:ascii="Prelo Light" w:hAnsi="Prelo Light"/>
          <w:b w:val="0"/>
          <w:sz w:val="24"/>
          <w:szCs w:val="24"/>
        </w:rPr>
        <w:t>em,</w:t>
      </w:r>
      <w:r w:rsidRPr="00FD26F6">
        <w:rPr>
          <w:rFonts w:ascii="Prelo Light" w:hAnsi="Prelo Light"/>
          <w:b w:val="0"/>
          <w:sz w:val="24"/>
          <w:szCs w:val="24"/>
        </w:rPr>
        <w:t xml:space="preserve"> člen představenstva</w:t>
      </w:r>
    </w:p>
    <w:p w:rsidR="00BD1BEA" w:rsidRPr="00FD26F6" w:rsidRDefault="00783C36" w:rsidP="0012391B">
      <w:pPr>
        <w:tabs>
          <w:tab w:val="left" w:pos="3969"/>
          <w:tab w:val="left" w:pos="5670"/>
        </w:tabs>
        <w:jc w:val="both"/>
        <w:rPr>
          <w:rFonts w:ascii="Prelo Light" w:eastAsia="Prelo-Medium" w:hAnsi="Prelo Light"/>
          <w:lang w:val="cs-CZ"/>
        </w:rPr>
      </w:pPr>
      <w:r w:rsidRPr="00FD26F6">
        <w:rPr>
          <w:rFonts w:ascii="Prelo Light" w:hAnsi="Prelo Light"/>
          <w:lang w:val="cs-CZ"/>
        </w:rPr>
        <w:t>(dále jen jako „Objednatel“ na straně jedné)</w:t>
      </w:r>
    </w:p>
    <w:p w:rsidR="00BD1BEA" w:rsidRPr="00FD26F6" w:rsidRDefault="00783C36" w:rsidP="0012391B">
      <w:pPr>
        <w:pStyle w:val="Vchoz"/>
        <w:jc w:val="both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BD1BEA" w:rsidRPr="00FD26F6" w:rsidRDefault="00783C36" w:rsidP="0012391B">
      <w:pPr>
        <w:pStyle w:val="Vchoz"/>
        <w:jc w:val="both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>a</w:t>
      </w:r>
    </w:p>
    <w:p w:rsidR="00BD1BEA" w:rsidRPr="00FD26F6" w:rsidRDefault="00783C36" w:rsidP="0012391B">
      <w:pPr>
        <w:pStyle w:val="Vchoz"/>
        <w:jc w:val="both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BD1BEA" w:rsidRPr="00FD26F6" w:rsidRDefault="00783C36" w:rsidP="0012391B">
      <w:pPr>
        <w:pStyle w:val="Vchoz"/>
        <w:jc w:val="both"/>
        <w:rPr>
          <w:rFonts w:ascii="Prelo Light" w:eastAsia="Prelo-Medium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Haug-land s.r.o.</w:t>
      </w:r>
    </w:p>
    <w:p w:rsidR="00BD1BEA" w:rsidRPr="00FD26F6" w:rsidRDefault="00783C36" w:rsidP="0012391B">
      <w:pPr>
        <w:pStyle w:val="Vchoz"/>
        <w:jc w:val="both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 xml:space="preserve">IČ: </w:t>
      </w:r>
      <w:r w:rsidRPr="00FD26F6">
        <w:rPr>
          <w:rFonts w:ascii="Calibri" w:hAnsi="Calibri" w:cs="Calibri"/>
          <w:color w:val="auto"/>
          <w:sz w:val="24"/>
          <w:szCs w:val="24"/>
        </w:rPr>
        <w:t> </w:t>
      </w:r>
      <w:r w:rsidRPr="00FD26F6">
        <w:rPr>
          <w:rFonts w:ascii="Prelo Light" w:hAnsi="Prelo Light" w:cs="Times New Roman"/>
          <w:color w:val="auto"/>
          <w:sz w:val="24"/>
          <w:szCs w:val="24"/>
        </w:rPr>
        <w:t>25012908</w:t>
      </w:r>
    </w:p>
    <w:p w:rsidR="00BD1BEA" w:rsidRPr="00FD26F6" w:rsidRDefault="008F5CB6" w:rsidP="0012391B">
      <w:pPr>
        <w:pStyle w:val="Vchoz"/>
        <w:jc w:val="both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>se sídlem</w:t>
      </w:r>
      <w:r w:rsidR="0012391B" w:rsidRPr="00FD26F6">
        <w:rPr>
          <w:rFonts w:ascii="Prelo Light" w:hAnsi="Prelo Light" w:cs="Times New Roman"/>
          <w:color w:val="auto"/>
          <w:sz w:val="24"/>
          <w:szCs w:val="24"/>
        </w:rPr>
        <w:t>:</w:t>
      </w:r>
      <w:r w:rsidR="00783C36" w:rsidRPr="00FD26F6">
        <w:rPr>
          <w:rFonts w:ascii="Prelo Light" w:hAnsi="Prelo Light" w:cs="Times New Roman"/>
          <w:color w:val="auto"/>
          <w:sz w:val="24"/>
          <w:szCs w:val="24"/>
        </w:rPr>
        <w:t xml:space="preserve"> Chomutovská 205, 431 51 Klášterec nad Ohří</w:t>
      </w:r>
    </w:p>
    <w:p w:rsidR="00CC4CD7" w:rsidRPr="00FD26F6" w:rsidRDefault="005031BA" w:rsidP="0012391B">
      <w:pPr>
        <w:pStyle w:val="Vchoz"/>
        <w:jc w:val="both"/>
        <w:rPr>
          <w:rFonts w:ascii="Prelo Light" w:hAnsi="Prelo Light" w:cs="Times New Roman"/>
          <w:color w:val="auto"/>
          <w:szCs w:val="24"/>
        </w:rPr>
      </w:pPr>
      <w:r w:rsidRPr="00FD26F6">
        <w:rPr>
          <w:rFonts w:ascii="Prelo Light" w:hAnsi="Prelo Light" w:cs="Times New Roman"/>
          <w:snapToGrid w:val="0"/>
          <w:color w:val="auto"/>
          <w:szCs w:val="24"/>
        </w:rPr>
        <w:t>zapsaná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 xml:space="preserve"> v</w:t>
      </w:r>
      <w:r w:rsidR="00BE51C3" w:rsidRPr="00FD26F6">
        <w:rPr>
          <w:rFonts w:ascii="Calibri" w:hAnsi="Calibri" w:cs="Calibri"/>
          <w:snapToGrid w:val="0"/>
          <w:color w:val="auto"/>
          <w:szCs w:val="24"/>
        </w:rPr>
        <w:t> 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Obchodn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í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m rejst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ří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ku, veden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é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m Krajsk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ý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m soudem v</w:t>
      </w:r>
      <w:r w:rsidR="00BE51C3" w:rsidRPr="00FD26F6">
        <w:rPr>
          <w:rFonts w:ascii="Calibri" w:hAnsi="Calibri" w:cs="Calibri"/>
          <w:snapToGrid w:val="0"/>
          <w:color w:val="auto"/>
          <w:szCs w:val="24"/>
        </w:rPr>
        <w:t> 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Ú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st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í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 xml:space="preserve"> nad Labem, odd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í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l C, vlo</w:t>
      </w:r>
      <w:r w:rsidR="00BE51C3" w:rsidRPr="00FD26F6">
        <w:rPr>
          <w:rFonts w:ascii="Prelo Light" w:hAnsi="Prelo Light" w:cs="Prelo Medium"/>
          <w:snapToGrid w:val="0"/>
          <w:color w:val="auto"/>
          <w:szCs w:val="24"/>
        </w:rPr>
        <w:t>ž</w:t>
      </w:r>
      <w:r w:rsidR="00BE51C3" w:rsidRPr="00FD26F6">
        <w:rPr>
          <w:rFonts w:ascii="Prelo Light" w:hAnsi="Prelo Light" w:cs="Times New Roman"/>
          <w:snapToGrid w:val="0"/>
          <w:color w:val="auto"/>
          <w:szCs w:val="24"/>
        </w:rPr>
        <w:t>ka 11567</w:t>
      </w:r>
    </w:p>
    <w:p w:rsidR="00CC4CD7" w:rsidRPr="00FD26F6" w:rsidRDefault="00BE51C3" w:rsidP="0012391B">
      <w:pPr>
        <w:pStyle w:val="Vchoz"/>
        <w:jc w:val="both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 xml:space="preserve">zastoupena </w:t>
      </w:r>
      <w:r w:rsidR="005031BA" w:rsidRPr="00FD26F6">
        <w:rPr>
          <w:rFonts w:ascii="Prelo Light" w:hAnsi="Prelo Light" w:cs="Times New Roman"/>
          <w:color w:val="auto"/>
          <w:sz w:val="24"/>
          <w:szCs w:val="24"/>
        </w:rPr>
        <w:t xml:space="preserve">: </w:t>
      </w:r>
      <w:r w:rsidRPr="00FD26F6">
        <w:rPr>
          <w:rFonts w:ascii="Prelo Light" w:hAnsi="Prelo Light" w:cs="Times New Roman"/>
          <w:color w:val="auto"/>
          <w:sz w:val="24"/>
          <w:szCs w:val="24"/>
        </w:rPr>
        <w:t>Jakubem K</w:t>
      </w:r>
      <w:r w:rsidR="00CC4CD7" w:rsidRPr="00FD26F6">
        <w:rPr>
          <w:rFonts w:ascii="Prelo Light" w:hAnsi="Prelo Light" w:cs="Times New Roman"/>
          <w:color w:val="auto"/>
          <w:sz w:val="24"/>
          <w:szCs w:val="24"/>
        </w:rPr>
        <w:t>adle</w:t>
      </w:r>
      <w:r w:rsidRPr="00FD26F6">
        <w:rPr>
          <w:rFonts w:ascii="Prelo Light" w:hAnsi="Prelo Light" w:cs="Times New Roman"/>
          <w:color w:val="auto"/>
          <w:sz w:val="24"/>
          <w:szCs w:val="24"/>
        </w:rPr>
        <w:t>c</w:t>
      </w:r>
      <w:r w:rsidR="008F5CB6" w:rsidRPr="00FD26F6">
        <w:rPr>
          <w:rFonts w:ascii="Prelo Light" w:hAnsi="Prelo Light" w:cs="Times New Roman"/>
          <w:color w:val="auto"/>
          <w:sz w:val="24"/>
          <w:szCs w:val="24"/>
        </w:rPr>
        <w:t>e</w:t>
      </w:r>
      <w:r w:rsidR="00CC4CD7" w:rsidRPr="00FD26F6">
        <w:rPr>
          <w:rFonts w:ascii="Prelo Light" w:hAnsi="Prelo Light" w:cs="Times New Roman"/>
          <w:color w:val="auto"/>
          <w:sz w:val="24"/>
          <w:szCs w:val="24"/>
        </w:rPr>
        <w:t>m, jednatelem</w:t>
      </w:r>
    </w:p>
    <w:p w:rsidR="008F5CB6" w:rsidRPr="00FD26F6" w:rsidRDefault="008F5CB6" w:rsidP="0012391B">
      <w:pPr>
        <w:pStyle w:val="Vchoz"/>
        <w:jc w:val="both"/>
        <w:rPr>
          <w:rFonts w:ascii="Prelo Light" w:eastAsia="Prelo-Medium" w:hAnsi="Prelo Light" w:cs="Times New Roman"/>
          <w:color w:val="auto"/>
          <w:sz w:val="24"/>
          <w:szCs w:val="24"/>
        </w:rPr>
      </w:pPr>
    </w:p>
    <w:p w:rsidR="00BD1BEA" w:rsidRPr="00FD26F6" w:rsidRDefault="00783C36" w:rsidP="0012391B">
      <w:pPr>
        <w:pStyle w:val="Vchoz"/>
        <w:jc w:val="both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>(dále jen jako „Dodavatel“ na straně druhé)</w:t>
      </w:r>
    </w:p>
    <w:p w:rsidR="00BD1BEA" w:rsidRPr="00FD26F6" w:rsidRDefault="00783C36" w:rsidP="0012391B">
      <w:pPr>
        <w:pStyle w:val="Vchoz"/>
        <w:jc w:val="both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5031BA" w:rsidRPr="00FD26F6" w:rsidRDefault="005031BA" w:rsidP="0012391B">
      <w:pPr>
        <w:pStyle w:val="Vchoz"/>
        <w:rPr>
          <w:rFonts w:ascii="Prelo Light" w:eastAsia="Prelo-Medium" w:hAnsi="Prelo Light" w:cs="Times New Roman"/>
          <w:color w:val="auto"/>
          <w:sz w:val="24"/>
          <w:szCs w:val="24"/>
        </w:rPr>
      </w:pPr>
    </w:p>
    <w:p w:rsidR="00BD1BEA" w:rsidRPr="00FD26F6" w:rsidRDefault="00783C36" w:rsidP="0012391B">
      <w:pPr>
        <w:pStyle w:val="Vchoz"/>
        <w:jc w:val="center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>uzavírají níže uvedeného dne, měsíce a roku podle § 2586 a násl. zákona č. 89/2012 Sb., občanský zákoník, ve znění pozdějších předpisů, tuto</w:t>
      </w:r>
    </w:p>
    <w:p w:rsidR="00BD1BEA" w:rsidRPr="00FD26F6" w:rsidRDefault="00783C36" w:rsidP="0012391B">
      <w:pPr>
        <w:pStyle w:val="Vchoz"/>
        <w:jc w:val="center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5031BA" w:rsidRPr="00FD26F6" w:rsidRDefault="00783C36" w:rsidP="0012391B">
      <w:pPr>
        <w:pStyle w:val="Vchoz"/>
        <w:jc w:val="center"/>
        <w:rPr>
          <w:rFonts w:ascii="Prelo Light" w:eastAsia="Prelo-Medium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>smlouvu o dílo (dále jen „Smlouva“)</w:t>
      </w:r>
    </w:p>
    <w:p w:rsidR="005031BA" w:rsidRPr="00FD26F6" w:rsidRDefault="005031BA" w:rsidP="0012391B">
      <w:pPr>
        <w:pStyle w:val="Vchoz"/>
        <w:rPr>
          <w:rFonts w:ascii="Prelo Light" w:eastAsia="Prelo-Medium" w:hAnsi="Prelo Light" w:cs="Times New Roman"/>
          <w:color w:val="auto"/>
          <w:sz w:val="24"/>
          <w:szCs w:val="24"/>
        </w:rPr>
      </w:pPr>
    </w:p>
    <w:p w:rsidR="005031BA" w:rsidRPr="00FD26F6" w:rsidRDefault="005031BA" w:rsidP="0012391B">
      <w:pPr>
        <w:pStyle w:val="Vchoz"/>
        <w:jc w:val="center"/>
        <w:rPr>
          <w:rFonts w:ascii="Prelo Light" w:hAnsi="Prelo Light" w:cs="Times New Roman"/>
          <w:color w:val="auto"/>
          <w:sz w:val="24"/>
          <w:szCs w:val="24"/>
        </w:rPr>
      </w:pPr>
    </w:p>
    <w:p w:rsidR="00BD1BEA" w:rsidRPr="00FD26F6" w:rsidRDefault="00783C36" w:rsidP="0012391B">
      <w:pPr>
        <w:pStyle w:val="Vchoz"/>
        <w:numPr>
          <w:ilvl w:val="0"/>
          <w:numId w:val="10"/>
        </w:numPr>
        <w:jc w:val="center"/>
        <w:rPr>
          <w:rFonts w:ascii="Prelo Light" w:eastAsia="Prelo-Medium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Předmět Smlouvy</w:t>
      </w:r>
    </w:p>
    <w:p w:rsidR="00BD1BEA" w:rsidRPr="00FD26F6" w:rsidRDefault="00783C36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Dodavatel se touto smlouvou zavazuje provést na svůj náklad a nebezpečí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,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pro objednatele za podmínek níže uvedených dílo: </w:t>
      </w:r>
      <w:r w:rsidR="00BE51C3" w:rsidRPr="00FD26F6">
        <w:rPr>
          <w:rFonts w:ascii="Prelo Light" w:eastAsia="Arial Unicode MS" w:hAnsi="Prelo Light" w:cs="Times New Roman"/>
          <w:color w:val="auto"/>
          <w:lang w:val="cs-CZ" w:eastAsia="cs-CZ"/>
        </w:rPr>
        <w:t>„Rekonstrukce IT infrastruktury Žatecké te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plárenské, a.s.“, přičemž přesné</w:t>
      </w:r>
      <w:r w:rsidR="00BE51C3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="008F0D2E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dílo bude realizováno dle </w:t>
      </w:r>
      <w:r w:rsidR="00BE51C3" w:rsidRPr="00FD26F6">
        <w:rPr>
          <w:rFonts w:ascii="Prelo Light" w:eastAsia="Arial Unicode MS" w:hAnsi="Prelo Light" w:cs="Times New Roman"/>
          <w:color w:val="auto"/>
          <w:lang w:val="cs-CZ" w:eastAsia="cs-CZ"/>
        </w:rPr>
        <w:t>specifikace a rozsah</w:t>
      </w:r>
      <w:r w:rsidR="008F0D2E" w:rsidRPr="00FD26F6">
        <w:rPr>
          <w:rFonts w:ascii="Prelo Light" w:eastAsia="Arial Unicode MS" w:hAnsi="Prelo Light" w:cs="Times New Roman"/>
          <w:color w:val="auto"/>
          <w:lang w:val="cs-CZ" w:eastAsia="cs-CZ"/>
        </w:rPr>
        <w:t>u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, </w:t>
      </w:r>
      <w:r w:rsidR="008F0D2E" w:rsidRPr="00FD26F6">
        <w:rPr>
          <w:rFonts w:ascii="Prelo Light" w:eastAsia="Arial Unicode MS" w:hAnsi="Prelo Light" w:cs="Times New Roman"/>
          <w:color w:val="auto"/>
          <w:lang w:val="cs-CZ" w:eastAsia="cs-CZ"/>
        </w:rPr>
        <w:t>jež je definován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o</w:t>
      </w:r>
      <w:r w:rsidR="008F0D2E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v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="008F0D2E" w:rsidRPr="00FD26F6">
        <w:rPr>
          <w:rFonts w:ascii="Prelo Light" w:eastAsia="Arial Unicode MS" w:hAnsi="Prelo Light" w:cs="Times New Roman"/>
          <w:color w:val="auto"/>
          <w:lang w:val="cs-CZ" w:eastAsia="cs-CZ"/>
        </w:rPr>
        <w:t>technické specifikaci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, jež byla v rámci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>poptávkové</w:t>
      </w:r>
      <w:r w:rsidR="00051E57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řízení součástí výzvy k podání </w:t>
      </w:r>
      <w:r w:rsidR="005D762B" w:rsidRPr="00FD26F6">
        <w:rPr>
          <w:rFonts w:ascii="Prelo Light" w:eastAsia="Arial Unicode MS" w:hAnsi="Prelo Light" w:cs="Times New Roman"/>
          <w:color w:val="auto"/>
          <w:lang w:val="cs-CZ" w:eastAsia="cs-CZ"/>
        </w:rPr>
        <w:t>nabídek (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dále jen „Dílo“) a objednatel se zavazuje Dílo převzít a zaplatit za něj Dodavateli cenu, která je sjednána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Prelo Medium"/>
          <w:color w:val="auto"/>
          <w:lang w:val="cs-CZ" w:eastAsia="cs-CZ"/>
        </w:rPr>
        <w:t>č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l. II t</w:t>
      </w:r>
      <w:r w:rsidRPr="00FD26F6">
        <w:rPr>
          <w:rFonts w:ascii="Prelo Light" w:eastAsia="Arial Unicode MS" w:hAnsi="Prelo Light" w:cs="Prelo Medium"/>
          <w:color w:val="auto"/>
          <w:lang w:val="cs-CZ" w:eastAsia="cs-CZ"/>
        </w:rPr>
        <w:t>é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to Smlouvy.</w:t>
      </w:r>
    </w:p>
    <w:p w:rsidR="00BD1BEA" w:rsidRPr="00FD26F6" w:rsidRDefault="00783C36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8F5CB6" w:rsidRPr="00FD26F6" w:rsidRDefault="00051E57" w:rsidP="0012391B">
      <w:pPr>
        <w:pStyle w:val="Vchoz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 xml:space="preserve"> </w:t>
      </w:r>
    </w:p>
    <w:p w:rsidR="005031BA" w:rsidRPr="00FD26F6" w:rsidRDefault="00783C36" w:rsidP="0012391B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Cena Díla a způsob úhrady</w:t>
      </w:r>
    </w:p>
    <w:p w:rsidR="0012391B" w:rsidRPr="00FD26F6" w:rsidRDefault="0012391B" w:rsidP="0012391B">
      <w:pPr>
        <w:pStyle w:val="Vchoz"/>
        <w:ind w:left="360"/>
        <w:rPr>
          <w:rFonts w:ascii="Prelo Light" w:hAnsi="Prelo Light" w:cs="Times New Roman"/>
          <w:b/>
          <w:color w:val="auto"/>
          <w:sz w:val="24"/>
          <w:szCs w:val="24"/>
        </w:rPr>
      </w:pPr>
    </w:p>
    <w:p w:rsidR="0012391B" w:rsidRPr="008636D0" w:rsidRDefault="00783C36" w:rsidP="0012391B">
      <w:pPr>
        <w:pStyle w:val="Vchoz"/>
        <w:numPr>
          <w:ilvl w:val="1"/>
          <w:numId w:val="10"/>
        </w:numPr>
        <w:ind w:left="718"/>
        <w:jc w:val="both"/>
        <w:rPr>
          <w:rFonts w:ascii="Prelo Light" w:hAnsi="Prelo Light" w:cs="Times New Roman"/>
          <w:color w:val="auto"/>
          <w:sz w:val="24"/>
          <w:szCs w:val="24"/>
        </w:rPr>
      </w:pPr>
      <w:r w:rsidRPr="008636D0">
        <w:rPr>
          <w:rFonts w:ascii="Prelo Light" w:hAnsi="Prelo Light" w:cs="Times New Roman"/>
          <w:color w:val="auto"/>
          <w:sz w:val="24"/>
          <w:szCs w:val="24"/>
        </w:rPr>
        <w:t>Smluvní strany se dohodly, že celková cena</w:t>
      </w:r>
      <w:r w:rsidR="008636D0" w:rsidRPr="008636D0">
        <w:rPr>
          <w:rFonts w:ascii="Prelo Light" w:hAnsi="Prelo Light" w:cs="Times New Roman"/>
          <w:color w:val="auto"/>
          <w:sz w:val="24"/>
          <w:szCs w:val="24"/>
        </w:rPr>
        <w:t xml:space="preserve"> díla bude činit částku ve výši</w:t>
      </w:r>
      <w:r w:rsidR="0012391B" w:rsidRPr="008636D0">
        <w:rPr>
          <w:rFonts w:ascii="Prelo Light" w:hAnsi="Prelo Light" w:cs="Times New Roman"/>
          <w:color w:val="auto"/>
          <w:sz w:val="24"/>
          <w:szCs w:val="24"/>
        </w:rPr>
        <w:t xml:space="preserve"> </w:t>
      </w:r>
      <w:r w:rsidR="005D762B">
        <w:rPr>
          <w:rFonts w:ascii="Prelo Light" w:hAnsi="Prelo Light" w:cs="Times New Roman"/>
          <w:color w:val="auto"/>
          <w:sz w:val="24"/>
          <w:szCs w:val="24"/>
        </w:rPr>
        <w:t>XXXXXX</w:t>
      </w:r>
      <w:r w:rsidR="008636D0" w:rsidRPr="008636D0">
        <w:rPr>
          <w:rFonts w:ascii="Prelo Light" w:hAnsi="Prelo Light" w:cs="Times New Roman"/>
          <w:color w:val="auto"/>
          <w:sz w:val="24"/>
          <w:szCs w:val="24"/>
        </w:rPr>
        <w:t xml:space="preserve"> </w:t>
      </w:r>
      <w:r w:rsidR="0012391B" w:rsidRPr="008636D0">
        <w:rPr>
          <w:rFonts w:ascii="Prelo Light" w:hAnsi="Prelo Light" w:cs="Times New Roman"/>
          <w:color w:val="auto"/>
          <w:sz w:val="24"/>
          <w:szCs w:val="24"/>
        </w:rPr>
        <w:t>Kč</w:t>
      </w:r>
      <w:r w:rsidRPr="008636D0">
        <w:rPr>
          <w:rFonts w:ascii="Prelo Light" w:hAnsi="Prelo Light" w:cs="Times New Roman"/>
          <w:color w:val="auto"/>
          <w:sz w:val="24"/>
          <w:szCs w:val="24"/>
        </w:rPr>
        <w:t xml:space="preserve"> + DPH a bude uhrazena na účet Dodavatele č.ú. </w:t>
      </w:r>
      <w:r w:rsidR="005D762B">
        <w:rPr>
          <w:rFonts w:ascii="Prelo Light" w:hAnsi="Prelo Light" w:cs="Times New Roman"/>
          <w:color w:val="auto"/>
          <w:sz w:val="24"/>
          <w:szCs w:val="24"/>
        </w:rPr>
        <w:t>XXXXXXXX</w:t>
      </w:r>
      <w:r w:rsidRPr="008636D0">
        <w:rPr>
          <w:rFonts w:ascii="Prelo Light" w:hAnsi="Prelo Light" w:cs="Times New Roman"/>
          <w:color w:val="auto"/>
          <w:sz w:val="24"/>
          <w:szCs w:val="24"/>
        </w:rPr>
        <w:t xml:space="preserve"> vedený u </w:t>
      </w:r>
      <w:r w:rsidR="008636D0" w:rsidRPr="008636D0">
        <w:rPr>
          <w:rFonts w:ascii="Prelo Light" w:hAnsi="Prelo Light" w:cs="Times New Roman"/>
          <w:color w:val="auto"/>
          <w:sz w:val="24"/>
          <w:szCs w:val="24"/>
        </w:rPr>
        <w:t xml:space="preserve"> </w:t>
      </w:r>
      <w:r w:rsidR="009958E9">
        <w:rPr>
          <w:rFonts w:ascii="Prelo Light" w:hAnsi="Prelo Light" w:cs="Times New Roman"/>
          <w:color w:val="auto"/>
          <w:sz w:val="24"/>
          <w:szCs w:val="24"/>
        </w:rPr>
        <w:t>XXXXX</w:t>
      </w:r>
      <w:r w:rsidR="008636D0" w:rsidRPr="008636D0">
        <w:rPr>
          <w:rFonts w:ascii="Prelo Light" w:hAnsi="Prelo Light" w:cs="Times New Roman"/>
          <w:color w:val="auto"/>
          <w:sz w:val="24"/>
          <w:szCs w:val="24"/>
        </w:rPr>
        <w:t xml:space="preserve"> </w:t>
      </w:r>
      <w:r w:rsidRPr="008636D0">
        <w:rPr>
          <w:rFonts w:ascii="Prelo Light" w:hAnsi="Prelo Light" w:cs="Times New Roman"/>
          <w:color w:val="auto"/>
          <w:sz w:val="24"/>
          <w:szCs w:val="24"/>
        </w:rPr>
        <w:t xml:space="preserve">při předání a převzetí </w:t>
      </w:r>
      <w:r w:rsidR="009958E9">
        <w:rPr>
          <w:rFonts w:ascii="Prelo Light" w:hAnsi="Prelo Light" w:cs="Times New Roman"/>
          <w:color w:val="auto"/>
          <w:sz w:val="24"/>
          <w:szCs w:val="24"/>
        </w:rPr>
        <w:t>d</w:t>
      </w:r>
      <w:r w:rsidRPr="008636D0">
        <w:rPr>
          <w:rFonts w:ascii="Prelo Light" w:hAnsi="Prelo Light" w:cs="Times New Roman"/>
          <w:color w:val="auto"/>
          <w:sz w:val="24"/>
          <w:szCs w:val="24"/>
        </w:rPr>
        <w:t>íla.</w:t>
      </w:r>
    </w:p>
    <w:p w:rsidR="005031BA" w:rsidRPr="00FD26F6" w:rsidRDefault="00CB57BA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lastRenderedPageBreak/>
        <w:t>K jednotkovým cenám bude připočtena zákonná sazba DPH.</w:t>
      </w:r>
    </w:p>
    <w:p w:rsidR="0012391B" w:rsidRPr="00FD26F6" w:rsidRDefault="00CB57BA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Kupní cena za jednotlivé dodávky bude splatná na základ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ě faktury - daňového dokladu se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splatností 30 dnů od data 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>vystavení faktury.</w:t>
      </w:r>
    </w:p>
    <w:p w:rsidR="00CB57BA" w:rsidRPr="00FD26F6" w:rsidRDefault="00CB57BA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Faktura bude vydána nejdříve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den uskutečnění zdanitelného plnění, nejpozději však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patnácti (15) dnů od jeho uskutečnění a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musí obsahovat všechny náležitosti daňového dokladu podle zákona o DPH č. 235/2004 Sb., o dani z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přidané hodnoty,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platném znění a zákona č. 563/1991 Sb. – o účetnictví, ve znění pozdějších předpisů a náležitosti dle § 435 zákona č. 89/2012 Sb., občanský zákoník,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platném znění.  Faktura – daňový doklad musí dále obsahovat následující údaje:</w:t>
      </w:r>
    </w:p>
    <w:p w:rsidR="0012391B" w:rsidRPr="00FD26F6" w:rsidRDefault="0012391B" w:rsidP="0012391B">
      <w:pPr>
        <w:rPr>
          <w:lang w:val="cs-CZ" w:eastAsia="cs-CZ"/>
        </w:rPr>
      </w:pP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 xml:space="preserve">obchodní firmu, sídlo </w:t>
      </w:r>
      <w:r w:rsidR="005031BA" w:rsidRPr="00FD26F6">
        <w:rPr>
          <w:rFonts w:ascii="Prelo Light" w:eastAsiaTheme="majorEastAsia" w:hAnsi="Prelo Light"/>
          <w:sz w:val="22"/>
        </w:rPr>
        <w:t>Objednatele</w:t>
      </w:r>
      <w:r w:rsidRPr="00FD26F6">
        <w:rPr>
          <w:rFonts w:ascii="Prelo Light" w:eastAsiaTheme="majorEastAsia" w:hAnsi="Prelo Light"/>
          <w:sz w:val="22"/>
        </w:rPr>
        <w:t xml:space="preserve">, </w:t>
      </w:r>
      <w:r w:rsidRPr="00FD26F6">
        <w:rPr>
          <w:rFonts w:ascii="Prelo Light" w:hAnsi="Prelo Light"/>
          <w:sz w:val="22"/>
        </w:rPr>
        <w:t xml:space="preserve">včetně jména a příjmení zástupce pro smluvní jednání, 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rozsah a</w:t>
      </w:r>
      <w:r w:rsidRPr="00FD26F6">
        <w:rPr>
          <w:rFonts w:ascii="Calibri" w:hAnsi="Calibri" w:cs="Calibri"/>
          <w:sz w:val="22"/>
        </w:rPr>
        <w:t> </w:t>
      </w:r>
      <w:r w:rsidRPr="00FD26F6">
        <w:rPr>
          <w:rFonts w:ascii="Prelo Light" w:hAnsi="Prelo Light"/>
          <w:sz w:val="22"/>
        </w:rPr>
        <w:t>p</w:t>
      </w:r>
      <w:r w:rsidRPr="00FD26F6">
        <w:rPr>
          <w:rFonts w:ascii="Prelo Light" w:hAnsi="Prelo Light" w:cs="Prelo Medium"/>
          <w:sz w:val="22"/>
        </w:rPr>
        <w:t>ř</w:t>
      </w:r>
      <w:r w:rsidRPr="00FD26F6">
        <w:rPr>
          <w:rFonts w:ascii="Prelo Light" w:hAnsi="Prelo Light"/>
          <w:sz w:val="22"/>
        </w:rPr>
        <w:t>edm</w:t>
      </w:r>
      <w:r w:rsidRPr="00FD26F6">
        <w:rPr>
          <w:rFonts w:ascii="Prelo Light" w:hAnsi="Prelo Light" w:cs="Prelo Medium"/>
          <w:sz w:val="22"/>
        </w:rPr>
        <w:t>ě</w:t>
      </w:r>
      <w:r w:rsidRPr="00FD26F6">
        <w:rPr>
          <w:rFonts w:ascii="Prelo Light" w:hAnsi="Prelo Light"/>
          <w:sz w:val="22"/>
        </w:rPr>
        <w:t>t zdaniteln</w:t>
      </w:r>
      <w:r w:rsidRPr="00FD26F6">
        <w:rPr>
          <w:rFonts w:ascii="Prelo Light" w:hAnsi="Prelo Light" w:cs="Prelo Medium"/>
          <w:sz w:val="22"/>
        </w:rPr>
        <w:t>é</w:t>
      </w:r>
      <w:r w:rsidRPr="00FD26F6">
        <w:rPr>
          <w:rFonts w:ascii="Prelo Light" w:hAnsi="Prelo Light"/>
          <w:sz w:val="22"/>
        </w:rPr>
        <w:t>ho pln</w:t>
      </w:r>
      <w:r w:rsidRPr="00FD26F6">
        <w:rPr>
          <w:rFonts w:ascii="Prelo Light" w:hAnsi="Prelo Light" w:cs="Prelo Medium"/>
          <w:sz w:val="22"/>
        </w:rPr>
        <w:t>ě</w:t>
      </w:r>
      <w:r w:rsidRPr="00FD26F6">
        <w:rPr>
          <w:rFonts w:ascii="Prelo Light" w:hAnsi="Prelo Light"/>
          <w:sz w:val="22"/>
        </w:rPr>
        <w:t>n</w:t>
      </w:r>
      <w:r w:rsidRPr="00FD26F6">
        <w:rPr>
          <w:rFonts w:ascii="Prelo Light" w:hAnsi="Prelo Light" w:cs="Prelo Medium"/>
          <w:sz w:val="22"/>
        </w:rPr>
        <w:t>í</w:t>
      </w:r>
      <w:r w:rsidRPr="00FD26F6">
        <w:rPr>
          <w:rFonts w:ascii="Prelo Light" w:hAnsi="Prelo Light"/>
          <w:sz w:val="22"/>
        </w:rPr>
        <w:t>, rozepsan</w:t>
      </w:r>
      <w:r w:rsidRPr="00FD26F6">
        <w:rPr>
          <w:rFonts w:ascii="Prelo Light" w:hAnsi="Prelo Light" w:cs="Prelo Medium"/>
          <w:sz w:val="22"/>
        </w:rPr>
        <w:t>ý</w:t>
      </w:r>
      <w:r w:rsidRPr="00FD26F6">
        <w:rPr>
          <w:rFonts w:ascii="Prelo Light" w:hAnsi="Prelo Light"/>
          <w:sz w:val="22"/>
        </w:rPr>
        <w:t xml:space="preserve"> do jednotlivých dílčích položek a</w:t>
      </w:r>
      <w:r w:rsidRPr="00FD26F6">
        <w:rPr>
          <w:rFonts w:ascii="Calibri" w:hAnsi="Calibri" w:cs="Calibri"/>
          <w:sz w:val="22"/>
        </w:rPr>
        <w:t> </w:t>
      </w:r>
      <w:r w:rsidRPr="00FD26F6">
        <w:rPr>
          <w:rFonts w:ascii="Prelo Light" w:hAnsi="Prelo Light" w:cs="Prelo Medium"/>
          <w:sz w:val="22"/>
        </w:rPr>
        <w:t>úč</w:t>
      </w:r>
      <w:r w:rsidRPr="00FD26F6">
        <w:rPr>
          <w:rFonts w:ascii="Prelo Light" w:hAnsi="Prelo Light"/>
          <w:sz w:val="22"/>
        </w:rPr>
        <w:t>t</w:t>
      </w:r>
      <w:r w:rsidRPr="00FD26F6">
        <w:rPr>
          <w:rFonts w:ascii="Prelo Light" w:hAnsi="Prelo Light" w:cs="Prelo Medium"/>
          <w:sz w:val="22"/>
        </w:rPr>
        <w:t>ů</w:t>
      </w:r>
      <w:r w:rsidRPr="00FD26F6">
        <w:rPr>
          <w:rFonts w:ascii="Prelo Light" w:hAnsi="Prelo Light"/>
          <w:sz w:val="22"/>
        </w:rPr>
        <w:t xml:space="preserve">, 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výši ceny bez DPH,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DPH,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„k úhradě celkem”,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číslo účtu, na který má být placeno,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 xml:space="preserve">lhůtu splatnosti faktury v souladu se </w:t>
      </w:r>
      <w:r w:rsidRPr="00FD26F6">
        <w:rPr>
          <w:rFonts w:ascii="Prelo Light" w:eastAsiaTheme="majorEastAsia" w:hAnsi="Prelo Light"/>
          <w:sz w:val="22"/>
        </w:rPr>
        <w:t>smlouvou,</w:t>
      </w:r>
    </w:p>
    <w:p w:rsidR="00CB57BA" w:rsidRPr="00FD26F6" w:rsidRDefault="00CB57BA" w:rsidP="0012391B">
      <w:pPr>
        <w:pStyle w:val="Odstavecseseznamem"/>
        <w:numPr>
          <w:ilvl w:val="0"/>
          <w:numId w:val="4"/>
        </w:numPr>
        <w:jc w:val="both"/>
        <w:rPr>
          <w:rFonts w:ascii="Prelo Light" w:hAnsi="Prelo Light"/>
          <w:sz w:val="22"/>
        </w:rPr>
      </w:pPr>
      <w:r w:rsidRPr="00FD26F6">
        <w:rPr>
          <w:rFonts w:ascii="Prelo Light" w:hAnsi="Prelo Light"/>
          <w:sz w:val="22"/>
        </w:rPr>
        <w:t>podpis a</w:t>
      </w:r>
      <w:r w:rsidRPr="00FD26F6">
        <w:rPr>
          <w:rFonts w:ascii="Calibri" w:hAnsi="Calibri" w:cs="Calibri"/>
          <w:sz w:val="22"/>
        </w:rPr>
        <w:t> </w:t>
      </w:r>
      <w:r w:rsidRPr="00FD26F6">
        <w:rPr>
          <w:rFonts w:ascii="Prelo Light" w:hAnsi="Prelo Light"/>
          <w:sz w:val="22"/>
        </w:rPr>
        <w:t>raz</w:t>
      </w:r>
      <w:r w:rsidRPr="00FD26F6">
        <w:rPr>
          <w:rFonts w:ascii="Prelo Light" w:hAnsi="Prelo Light" w:cs="Prelo Medium"/>
          <w:sz w:val="22"/>
        </w:rPr>
        <w:t>í</w:t>
      </w:r>
      <w:r w:rsidRPr="00FD26F6">
        <w:rPr>
          <w:rFonts w:ascii="Prelo Light" w:hAnsi="Prelo Light"/>
          <w:sz w:val="22"/>
        </w:rPr>
        <w:t xml:space="preserve">tko </w:t>
      </w:r>
      <w:r w:rsidR="005031BA" w:rsidRPr="00FD26F6">
        <w:rPr>
          <w:rFonts w:ascii="Prelo Light" w:eastAsiaTheme="majorEastAsia" w:hAnsi="Prelo Light"/>
          <w:sz w:val="22"/>
        </w:rPr>
        <w:t>Dodavatele</w:t>
      </w:r>
    </w:p>
    <w:p w:rsidR="00CB57BA" w:rsidRPr="00FD26F6" w:rsidRDefault="00CB57BA" w:rsidP="0012391B">
      <w:pPr>
        <w:pStyle w:val="Odstavecseseznamem"/>
        <w:ind w:left="720"/>
        <w:jc w:val="both"/>
        <w:rPr>
          <w:rFonts w:ascii="Prelo Light" w:hAnsi="Prelo Light"/>
        </w:rPr>
      </w:pPr>
    </w:p>
    <w:p w:rsidR="0012391B" w:rsidRPr="00FD26F6" w:rsidRDefault="005031BA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Odběratel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je oprávněn vrátit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Dodavateli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přede dnem sp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latnosti bez zaplacení fakturu,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>která nemá náležitosti uvedené výše nebo má jiné zá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vady v obsahu s uvedením důvodu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vrácení. </w:t>
      </w:r>
    </w:p>
    <w:p w:rsidR="00CB57BA" w:rsidRPr="00FD26F6" w:rsidRDefault="005031BA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Dodavatel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je povinen podle povahy závad faktu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ru opravit nebo nově vyhotovit.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>Oprávněným vrácením faktury přestává běžet původní lhůta splatnosti. Nová lhůta</w:t>
      </w:r>
      <w:r w:rsidR="006C766D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>splatnosti běží znovu ode dne prokazatelného doručen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í opravené nebo nově vyhotovené 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>faktury.</w:t>
      </w:r>
      <w:r w:rsidR="00CB57BA" w:rsidRPr="00FD26F6">
        <w:rPr>
          <w:rFonts w:ascii="Prelo Light" w:eastAsia="Arial Unicode MS" w:hAnsi="Prelo Light" w:cs="Times New Roman"/>
          <w:color w:val="auto"/>
          <w:lang w:val="cs-CZ" w:eastAsia="cs-CZ"/>
        </w:rPr>
        <w:tab/>
      </w:r>
      <w:r w:rsidR="00CB57BA" w:rsidRPr="00FD26F6">
        <w:rPr>
          <w:bCs/>
          <w:color w:val="auto"/>
          <w:lang w:val="cs-CZ"/>
        </w:rPr>
        <w:tab/>
      </w:r>
      <w:r w:rsidR="00CB57BA" w:rsidRPr="00FD26F6">
        <w:rPr>
          <w:bCs/>
          <w:color w:val="auto"/>
          <w:lang w:val="cs-CZ"/>
        </w:rPr>
        <w:tab/>
      </w:r>
    </w:p>
    <w:p w:rsidR="00BD1BEA" w:rsidRPr="00FD26F6" w:rsidRDefault="00783C36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BD1BEA" w:rsidRPr="00FD26F6" w:rsidRDefault="00783C36" w:rsidP="0012391B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Termín zhotovení díla</w:t>
      </w:r>
    </w:p>
    <w:p w:rsidR="00BD1BEA" w:rsidRPr="00FD26F6" w:rsidRDefault="00783C36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Smluvní strany se dohodly, že Dílo bude Dodavatelem provedeno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termínu nejpozději do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="006F63C8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31. 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>1</w:t>
      </w:r>
      <w:r w:rsidR="006F63C8" w:rsidRPr="00FD26F6">
        <w:rPr>
          <w:rFonts w:ascii="Prelo Light" w:eastAsia="Arial Unicode MS" w:hAnsi="Prelo Light" w:cs="Times New Roman"/>
          <w:color w:val="auto"/>
          <w:lang w:val="cs-CZ" w:eastAsia="cs-CZ"/>
        </w:rPr>
        <w:t>. 201</w:t>
      </w:r>
      <w:r w:rsidR="0012391B" w:rsidRPr="00FD26F6">
        <w:rPr>
          <w:rFonts w:ascii="Prelo Light" w:eastAsia="Arial Unicode MS" w:hAnsi="Prelo Light" w:cs="Times New Roman"/>
          <w:color w:val="auto"/>
          <w:lang w:val="cs-CZ" w:eastAsia="cs-CZ"/>
        </w:rPr>
        <w:t>7</w:t>
      </w:r>
    </w:p>
    <w:p w:rsidR="00CB57BA" w:rsidRPr="00FD26F6" w:rsidRDefault="00CB57BA" w:rsidP="0012391B">
      <w:pPr>
        <w:pStyle w:val="Vchoz"/>
        <w:rPr>
          <w:rFonts w:ascii="Prelo Light" w:hAnsi="Prelo Light" w:cs="Times New Roman"/>
          <w:b/>
          <w:color w:val="auto"/>
          <w:sz w:val="24"/>
          <w:szCs w:val="24"/>
        </w:rPr>
      </w:pPr>
    </w:p>
    <w:p w:rsidR="00CB57BA" w:rsidRPr="00FD26F6" w:rsidRDefault="00CB57BA" w:rsidP="0012391B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Předané podklady</w:t>
      </w:r>
    </w:p>
    <w:p w:rsidR="00BD1BEA" w:rsidRPr="00FD26F6" w:rsidRDefault="005031BA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</w:t>
      </w:r>
      <w:r w:rsidR="00783C36" w:rsidRPr="00FD26F6">
        <w:rPr>
          <w:rFonts w:ascii="Prelo Light" w:eastAsia="Arial Unicode MS" w:hAnsi="Prelo Light" w:cs="Times New Roman"/>
          <w:color w:val="auto"/>
          <w:lang w:val="cs-CZ" w:eastAsia="cs-CZ"/>
        </w:rPr>
        <w:t>bjednatel předal při podpisu smlouvy následující věci určené k provedení díla:</w:t>
      </w:r>
    </w:p>
    <w:p w:rsidR="00BD1BEA" w:rsidRPr="00FD26F6" w:rsidRDefault="005D762B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  <w:r>
        <w:rPr>
          <w:rFonts w:ascii="Prelo Light" w:hAnsi="Prelo Light" w:cs="Times New Roman"/>
          <w:color w:val="auto"/>
          <w:sz w:val="24"/>
          <w:szCs w:val="24"/>
        </w:rPr>
        <w:t>XXXXXXXXXXXXXX</w:t>
      </w:r>
    </w:p>
    <w:p w:rsidR="00CB57BA" w:rsidRPr="00FD26F6" w:rsidRDefault="00CB57BA" w:rsidP="00FD26F6">
      <w:pPr>
        <w:pStyle w:val="Vchoz"/>
        <w:rPr>
          <w:rFonts w:ascii="Prelo Light" w:hAnsi="Prelo Light" w:cs="Times New Roman"/>
          <w:b/>
          <w:color w:val="auto"/>
          <w:sz w:val="24"/>
          <w:szCs w:val="24"/>
        </w:rPr>
      </w:pPr>
    </w:p>
    <w:p w:rsidR="008636D0" w:rsidRDefault="008636D0">
      <w:pPr>
        <w:rPr>
          <w:rFonts w:ascii="Prelo Light" w:hAnsi="Prelo Light"/>
          <w:b/>
          <w:lang w:val="cs-CZ" w:eastAsia="cs-CZ"/>
        </w:rPr>
      </w:pPr>
      <w:r>
        <w:rPr>
          <w:rFonts w:ascii="Prelo Light" w:hAnsi="Prelo Light"/>
          <w:b/>
        </w:rPr>
        <w:br w:type="page"/>
      </w:r>
    </w:p>
    <w:p w:rsidR="00CB57BA" w:rsidRPr="00FD26F6" w:rsidRDefault="00CB57BA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lastRenderedPageBreak/>
        <w:t>Práva a povinnosti smluvní stran</w:t>
      </w:r>
    </w:p>
    <w:p w:rsidR="00CB57BA" w:rsidRPr="00FD26F6" w:rsidRDefault="00CB57BA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Práva a povinnosti zhotovitele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: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Zhotovitel je při provádění díla povinen dodržovat obecně závazné předpisy, technické normy, ujednání této smlouvy a jejích příloh, pokyny Objednatele,</w:t>
      </w:r>
      <w:r w:rsidR="005D762B">
        <w:rPr>
          <w:rFonts w:ascii="Prelo Light" w:hAnsi="Prelo Light"/>
        </w:rPr>
        <w:t xml:space="preserve"> </w:t>
      </w:r>
      <w:r w:rsidRPr="00FD26F6">
        <w:rPr>
          <w:rFonts w:ascii="Prelo Light" w:hAnsi="Prelo Light"/>
        </w:rPr>
        <w:t>stanoviska a rozhodnutí příslušných orgánů a vycházet z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podklad</w:t>
      </w:r>
      <w:r w:rsidRPr="00FD26F6">
        <w:rPr>
          <w:rFonts w:ascii="Prelo Light" w:hAnsi="Prelo Light" w:cs="Prelo Medium"/>
        </w:rPr>
        <w:t>ů</w:t>
      </w:r>
      <w:r w:rsidRPr="00FD26F6">
        <w:rPr>
          <w:rFonts w:ascii="Prelo Light" w:hAnsi="Prelo Light"/>
        </w:rPr>
        <w:t xml:space="preserve"> p</w:t>
      </w:r>
      <w:r w:rsidRPr="00FD26F6">
        <w:rPr>
          <w:rFonts w:ascii="Prelo Light" w:hAnsi="Prelo Light" w:cs="Prelo Medium"/>
        </w:rPr>
        <w:t>ř</w:t>
      </w:r>
      <w:r w:rsidRPr="00FD26F6">
        <w:rPr>
          <w:rFonts w:ascii="Prelo Light" w:hAnsi="Prelo Light"/>
        </w:rPr>
        <w:t>edan</w:t>
      </w:r>
      <w:r w:rsidRPr="00FD26F6">
        <w:rPr>
          <w:rFonts w:ascii="Prelo Light" w:hAnsi="Prelo Light" w:cs="Prelo Medium"/>
        </w:rPr>
        <w:t>ý</w:t>
      </w:r>
      <w:r w:rsidRPr="00FD26F6">
        <w:rPr>
          <w:rFonts w:ascii="Prelo Light" w:hAnsi="Prelo Light"/>
        </w:rPr>
        <w:t>ch mu Objednatelem nebo obstaraných v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r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mci pln</w:t>
      </w:r>
      <w:r w:rsidRPr="00FD26F6">
        <w:rPr>
          <w:rFonts w:ascii="Prelo Light" w:hAnsi="Prelo Light" w:cs="Prelo Medium"/>
        </w:rPr>
        <w:t>ě</w:t>
      </w:r>
      <w:r w:rsidRPr="00FD26F6">
        <w:rPr>
          <w:rFonts w:ascii="Prelo Light" w:hAnsi="Prelo Light"/>
        </w:rPr>
        <w:t>n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t</w:t>
      </w:r>
      <w:r w:rsidRPr="00FD26F6">
        <w:rPr>
          <w:rFonts w:ascii="Prelo Light" w:hAnsi="Prelo Light" w:cs="Prelo Medium"/>
        </w:rPr>
        <w:t>é</w:t>
      </w:r>
      <w:r w:rsidRPr="00FD26F6">
        <w:rPr>
          <w:rFonts w:ascii="Prelo Light" w:hAnsi="Prelo Light"/>
        </w:rPr>
        <w:t>to smlouvy.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Zh</w:t>
      </w:r>
      <w:r w:rsidR="005031BA" w:rsidRPr="00FD26F6">
        <w:rPr>
          <w:rFonts w:ascii="Prelo Light" w:hAnsi="Prelo Light"/>
        </w:rPr>
        <w:t>o</w:t>
      </w:r>
      <w:r w:rsidRPr="00FD26F6">
        <w:rPr>
          <w:rFonts w:ascii="Prelo Light" w:hAnsi="Prelo Light"/>
        </w:rPr>
        <w:t>tovitel je oprávněn použít ke splnění svého závazku podle této smlouvy další osoby</w:t>
      </w:r>
      <w:r w:rsidR="005031BA" w:rsidRPr="00FD26F6">
        <w:rPr>
          <w:rFonts w:ascii="Prelo Light" w:hAnsi="Prelo Light"/>
        </w:rPr>
        <w:t xml:space="preserve"> </w:t>
      </w:r>
      <w:r w:rsidRPr="00FD26F6">
        <w:rPr>
          <w:rFonts w:ascii="Prelo Light" w:hAnsi="Prelo Light"/>
        </w:rPr>
        <w:t xml:space="preserve">pouze s předchozím písemným souhlasem objednatele. Za poskytování služeb dle této smlouvy nese odpovědnost pouze zhotovitel a to tak, jako by závazek plnil sám. 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 xml:space="preserve">Zhotovitel je povinen Objednatele průběžně informovat o průběhu a výsledku realizace díla. Zhotovitel se zavazuje vystavit předložené faktuře soupis činností shrnující realizaci díla 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 xml:space="preserve">Předání a převzetí </w:t>
      </w:r>
      <w:r w:rsidR="005031BA" w:rsidRPr="00FD26F6">
        <w:rPr>
          <w:rFonts w:ascii="Prelo Light" w:hAnsi="Prelo Light"/>
        </w:rPr>
        <w:t>provedené</w:t>
      </w:r>
      <w:r w:rsidRPr="00FD26F6">
        <w:rPr>
          <w:rFonts w:ascii="Prelo Light" w:hAnsi="Prelo Light"/>
        </w:rPr>
        <w:t xml:space="preserve">ho </w:t>
      </w:r>
      <w:r w:rsidR="005031BA" w:rsidRPr="00FD26F6">
        <w:rPr>
          <w:rFonts w:ascii="Prelo Light" w:hAnsi="Prelo Light"/>
        </w:rPr>
        <w:t>d</w:t>
      </w:r>
      <w:r w:rsidRPr="00FD26F6">
        <w:rPr>
          <w:rFonts w:ascii="Prelo Light" w:hAnsi="Prelo Light"/>
        </w:rPr>
        <w:t>íla provede osoba zmocněná pro jednání technická dle této smlouvy. Předávací protokol a kompletní dokumentace bude předána Objednateli ve dvou paré.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Zhotovitel je povinen provést dílo řádně a s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odbornou p</w:t>
      </w:r>
      <w:r w:rsidRPr="00FD26F6">
        <w:rPr>
          <w:rFonts w:ascii="Prelo Light" w:hAnsi="Prelo Light" w:cs="Prelo Medium"/>
        </w:rPr>
        <w:t>éčí</w:t>
      </w:r>
      <w:r w:rsidRPr="00FD26F6">
        <w:rPr>
          <w:rFonts w:ascii="Prelo Light" w:hAnsi="Prelo Light"/>
        </w:rPr>
        <w:t>, chr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nit z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jmy Objednatele a je zejm</w:t>
      </w:r>
      <w:r w:rsidRPr="00FD26F6">
        <w:rPr>
          <w:rFonts w:ascii="Prelo Light" w:hAnsi="Prelo Light" w:cs="Prelo Medium"/>
        </w:rPr>
        <w:t>é</w:t>
      </w:r>
      <w:r w:rsidRPr="00FD26F6">
        <w:rPr>
          <w:rFonts w:ascii="Prelo Light" w:hAnsi="Prelo Light"/>
        </w:rPr>
        <w:t>na povinen upozornit Objednatele na veškeré nebezpečí vzniku škod, související s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realizac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d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>la dle t</w:t>
      </w:r>
      <w:r w:rsidRPr="00FD26F6">
        <w:rPr>
          <w:rFonts w:ascii="Prelo Light" w:hAnsi="Prelo Light" w:cs="Prelo Medium"/>
        </w:rPr>
        <w:t>é</w:t>
      </w:r>
      <w:r w:rsidRPr="00FD26F6">
        <w:rPr>
          <w:rFonts w:ascii="Prelo Light" w:hAnsi="Prelo Light"/>
        </w:rPr>
        <w:t>to smlouvy.</w:t>
      </w:r>
    </w:p>
    <w:p w:rsidR="00CB57BA" w:rsidRPr="00FD26F6" w:rsidRDefault="00CB57BA" w:rsidP="00FD26F6">
      <w:pPr>
        <w:pStyle w:val="Zkladntext"/>
        <w:numPr>
          <w:ilvl w:val="2"/>
          <w:numId w:val="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Zhotovitel se zavazuje, že v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p</w:t>
      </w:r>
      <w:r w:rsidRPr="00FD26F6">
        <w:rPr>
          <w:rFonts w:ascii="Prelo Light" w:hAnsi="Prelo Light" w:cs="Prelo Medium"/>
        </w:rPr>
        <w:t>ří</w:t>
      </w:r>
      <w:r w:rsidRPr="00FD26F6">
        <w:rPr>
          <w:rFonts w:ascii="Prelo Light" w:hAnsi="Prelo Light"/>
        </w:rPr>
        <w:t>pad</w:t>
      </w:r>
      <w:r w:rsidRPr="00FD26F6">
        <w:rPr>
          <w:rFonts w:ascii="Prelo Light" w:hAnsi="Prelo Light" w:cs="Prelo Medium"/>
        </w:rPr>
        <w:t>ě</w:t>
      </w:r>
      <w:r w:rsidRPr="00FD26F6">
        <w:rPr>
          <w:rFonts w:ascii="Prelo Light" w:hAnsi="Prelo Light"/>
        </w:rPr>
        <w:t xml:space="preserve">, </w:t>
      </w:r>
      <w:r w:rsidRPr="00FD26F6">
        <w:rPr>
          <w:rFonts w:ascii="Prelo Light" w:hAnsi="Prelo Light" w:cs="Prelo Medium"/>
        </w:rPr>
        <w:t>ž</w:t>
      </w:r>
      <w:r w:rsidRPr="00FD26F6">
        <w:rPr>
          <w:rFonts w:ascii="Prelo Light" w:hAnsi="Prelo Light"/>
        </w:rPr>
        <w:t>e se v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pr</w:t>
      </w:r>
      <w:r w:rsidRPr="00FD26F6">
        <w:rPr>
          <w:rFonts w:ascii="Prelo Light" w:hAnsi="Prelo Light" w:cs="Prelo Medium"/>
        </w:rPr>
        <w:t>ů</w:t>
      </w:r>
      <w:r w:rsidRPr="00FD26F6">
        <w:rPr>
          <w:rFonts w:ascii="Prelo Light" w:hAnsi="Prelo Light"/>
        </w:rPr>
        <w:t>b</w:t>
      </w:r>
      <w:r w:rsidRPr="00FD26F6">
        <w:rPr>
          <w:rFonts w:ascii="Prelo Light" w:hAnsi="Prelo Light" w:cs="Prelo Medium"/>
        </w:rPr>
        <w:t>ě</w:t>
      </w:r>
      <w:r w:rsidRPr="00FD26F6">
        <w:rPr>
          <w:rFonts w:ascii="Prelo Light" w:hAnsi="Prelo Light"/>
        </w:rPr>
        <w:t>hu realizace d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>la vyskytne n</w:t>
      </w:r>
      <w:r w:rsidRPr="00FD26F6">
        <w:rPr>
          <w:rFonts w:ascii="Prelo Light" w:hAnsi="Prelo Light" w:cs="Prelo Medium"/>
        </w:rPr>
        <w:t>ě</w:t>
      </w:r>
      <w:r w:rsidRPr="00FD26F6">
        <w:rPr>
          <w:rFonts w:ascii="Prelo Light" w:hAnsi="Prelo Light"/>
        </w:rPr>
        <w:t>jak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 xml:space="preserve"> z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sadn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z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 xml:space="preserve">vada </w:t>
      </w:r>
      <w:r w:rsidRPr="00FD26F6">
        <w:rPr>
          <w:rFonts w:ascii="Prelo Light" w:hAnsi="Prelo Light" w:cs="Prelo Medium"/>
        </w:rPr>
        <w:t>č</w:t>
      </w:r>
      <w:r w:rsidRPr="00FD26F6">
        <w:rPr>
          <w:rFonts w:ascii="Prelo Light" w:hAnsi="Prelo Light"/>
        </w:rPr>
        <w:t>i zjist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ur</w:t>
      </w:r>
      <w:r w:rsidRPr="00FD26F6">
        <w:rPr>
          <w:rFonts w:ascii="Prelo Light" w:hAnsi="Prelo Light" w:cs="Prelo Medium"/>
        </w:rPr>
        <w:t>č</w:t>
      </w:r>
      <w:r w:rsidRPr="00FD26F6">
        <w:rPr>
          <w:rFonts w:ascii="Prelo Light" w:hAnsi="Prelo Light"/>
        </w:rPr>
        <w:t>it</w:t>
      </w:r>
      <w:r w:rsidRPr="00FD26F6">
        <w:rPr>
          <w:rFonts w:ascii="Prelo Light" w:hAnsi="Prelo Light" w:cs="Prelo Medium"/>
        </w:rPr>
        <w:t>é</w:t>
      </w:r>
      <w:r w:rsidRPr="00FD26F6">
        <w:rPr>
          <w:rFonts w:ascii="Prelo Light" w:hAnsi="Prelo Light"/>
        </w:rPr>
        <w:t xml:space="preserve"> rozporn</w:t>
      </w:r>
      <w:r w:rsidRPr="00FD26F6">
        <w:rPr>
          <w:rFonts w:ascii="Prelo Light" w:hAnsi="Prelo Light" w:cs="Prelo Medium"/>
        </w:rPr>
        <w:t>é</w:t>
      </w:r>
      <w:r w:rsidRPr="00FD26F6">
        <w:rPr>
          <w:rFonts w:ascii="Prelo Light" w:hAnsi="Prelo Light"/>
        </w:rPr>
        <w:t xml:space="preserve"> informace, </w:t>
      </w:r>
      <w:r w:rsidR="005031BA" w:rsidRPr="00FD26F6">
        <w:rPr>
          <w:rFonts w:ascii="Prelo Light" w:hAnsi="Prelo Light"/>
        </w:rPr>
        <w:t>upozorní zhotovitele na</w:t>
      </w:r>
      <w:r w:rsidRPr="00FD26F6">
        <w:rPr>
          <w:rFonts w:ascii="Prelo Light" w:hAnsi="Prelo Light"/>
        </w:rPr>
        <w:t xml:space="preserve"> zjištěn</w:t>
      </w:r>
      <w:r w:rsidR="005031BA" w:rsidRPr="00FD26F6">
        <w:rPr>
          <w:rFonts w:ascii="Prelo Light" w:hAnsi="Prelo Light"/>
        </w:rPr>
        <w:t>í</w:t>
      </w:r>
      <w:r w:rsidR="00FD26F6" w:rsidRPr="00FD26F6">
        <w:rPr>
          <w:rFonts w:ascii="Prelo Light" w:hAnsi="Prelo Light"/>
        </w:rPr>
        <w:t xml:space="preserve"> a doporučí mu další postup.l</w:t>
      </w:r>
    </w:p>
    <w:p w:rsidR="005031BA" w:rsidRPr="00FD26F6" w:rsidRDefault="005031BA" w:rsidP="0012391B">
      <w:pPr>
        <w:pStyle w:val="Zkladntext"/>
        <w:spacing w:before="120" w:after="0"/>
        <w:ind w:left="720"/>
        <w:jc w:val="both"/>
        <w:rPr>
          <w:rFonts w:ascii="Prelo Light" w:hAnsi="Prelo Light"/>
        </w:rPr>
      </w:pPr>
    </w:p>
    <w:p w:rsidR="00CB57BA" w:rsidRPr="00FD26F6" w:rsidRDefault="00CB57BA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Protiplnění Objednatele</w:t>
      </w:r>
    </w:p>
    <w:p w:rsidR="00CB57BA" w:rsidRPr="00FD26F6" w:rsidRDefault="00CB57BA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Objednatel se zavazuje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plné součinnosti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rámci provádění díla, zejména pak:</w:t>
      </w:r>
    </w:p>
    <w:p w:rsidR="00CB57BA" w:rsidRPr="00FD26F6" w:rsidRDefault="00CB57BA" w:rsidP="00FD26F6">
      <w:pPr>
        <w:pStyle w:val="Zkladntext"/>
        <w:numPr>
          <w:ilvl w:val="2"/>
          <w:numId w:val="1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poskytnutí veškeré dostupné dokumentace, týkající se předmětu díla</w:t>
      </w:r>
      <w:r w:rsidR="005031BA" w:rsidRPr="00FD26F6">
        <w:rPr>
          <w:rFonts w:ascii="Prelo Light" w:hAnsi="Prelo Light"/>
        </w:rPr>
        <w:t>,</w:t>
      </w:r>
    </w:p>
    <w:p w:rsidR="00CB57BA" w:rsidRPr="00FD26F6" w:rsidRDefault="00CB57BA" w:rsidP="00FD26F6">
      <w:pPr>
        <w:pStyle w:val="Zkladntext"/>
        <w:numPr>
          <w:ilvl w:val="2"/>
          <w:numId w:val="1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součinnost Objednatele v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r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mci poskytov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n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informac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>, prohl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>dek, p</w:t>
      </w:r>
      <w:r w:rsidRPr="00FD26F6">
        <w:rPr>
          <w:rFonts w:ascii="Prelo Light" w:hAnsi="Prelo Light" w:cs="Prelo Medium"/>
        </w:rPr>
        <w:t>ří</w:t>
      </w:r>
      <w:r w:rsidRPr="00FD26F6">
        <w:rPr>
          <w:rFonts w:ascii="Prelo Light" w:hAnsi="Prelo Light"/>
        </w:rPr>
        <w:t>padn</w:t>
      </w:r>
      <w:r w:rsidRPr="00FD26F6">
        <w:rPr>
          <w:rFonts w:ascii="Prelo Light" w:hAnsi="Prelo Light" w:cs="Prelo Medium"/>
        </w:rPr>
        <w:t>ý</w:t>
      </w:r>
      <w:r w:rsidRPr="00FD26F6">
        <w:rPr>
          <w:rFonts w:ascii="Prelo Light" w:hAnsi="Prelo Light"/>
        </w:rPr>
        <w:t>ch odst</w:t>
      </w:r>
      <w:r w:rsidRPr="00FD26F6">
        <w:rPr>
          <w:rFonts w:ascii="Prelo Light" w:hAnsi="Prelo Light" w:cs="Prelo Medium"/>
        </w:rPr>
        <w:t>á</w:t>
      </w:r>
      <w:r w:rsidRPr="00FD26F6">
        <w:rPr>
          <w:rFonts w:ascii="Prelo Light" w:hAnsi="Prelo Light"/>
        </w:rPr>
        <w:t>vek za</w:t>
      </w:r>
      <w:r w:rsidRPr="00FD26F6">
        <w:rPr>
          <w:rFonts w:ascii="Prelo Light" w:hAnsi="Prelo Light" w:cs="Prelo Medium"/>
        </w:rPr>
        <w:t>ří</w:t>
      </w:r>
      <w:r w:rsidRPr="00FD26F6">
        <w:rPr>
          <w:rFonts w:ascii="Prelo Light" w:hAnsi="Prelo Light"/>
        </w:rPr>
        <w:t>zen</w:t>
      </w:r>
      <w:r w:rsidRPr="00FD26F6">
        <w:rPr>
          <w:rFonts w:ascii="Prelo Light" w:hAnsi="Prelo Light" w:cs="Prelo Medium"/>
        </w:rPr>
        <w:t>í</w:t>
      </w:r>
      <w:r w:rsidRPr="00FD26F6">
        <w:rPr>
          <w:rFonts w:ascii="Prelo Light" w:hAnsi="Prelo Light"/>
        </w:rPr>
        <w:t xml:space="preserve"> pro technickou inspekci</w:t>
      </w:r>
      <w:r w:rsidR="005031BA" w:rsidRPr="00FD26F6">
        <w:rPr>
          <w:rFonts w:ascii="Prelo Light" w:hAnsi="Prelo Light"/>
        </w:rPr>
        <w:t>,</w:t>
      </w:r>
    </w:p>
    <w:p w:rsidR="00CB57BA" w:rsidRPr="00FD26F6" w:rsidRDefault="00CB57BA" w:rsidP="00FD26F6">
      <w:pPr>
        <w:pStyle w:val="Zkladntext"/>
        <w:numPr>
          <w:ilvl w:val="2"/>
          <w:numId w:val="12"/>
        </w:numPr>
        <w:spacing w:before="120" w:after="0"/>
        <w:jc w:val="both"/>
        <w:rPr>
          <w:rFonts w:ascii="Prelo Light" w:hAnsi="Prelo Light"/>
        </w:rPr>
      </w:pPr>
      <w:r w:rsidRPr="00FD26F6">
        <w:rPr>
          <w:rFonts w:ascii="Prelo Light" w:hAnsi="Prelo Light"/>
        </w:rPr>
        <w:t>poskytnutí kontaktů na třetí strany mající právní vztah k</w:t>
      </w:r>
      <w:r w:rsidRPr="00FD26F6">
        <w:rPr>
          <w:rFonts w:ascii="Calibri" w:hAnsi="Calibri" w:cs="Calibri"/>
        </w:rPr>
        <w:t> </w:t>
      </w:r>
      <w:r w:rsidRPr="00FD26F6">
        <w:rPr>
          <w:rFonts w:ascii="Prelo Light" w:hAnsi="Prelo Light"/>
        </w:rPr>
        <w:t>p</w:t>
      </w:r>
      <w:r w:rsidRPr="00FD26F6">
        <w:rPr>
          <w:rFonts w:ascii="Prelo Light" w:hAnsi="Prelo Light" w:cs="Prelo Medium"/>
        </w:rPr>
        <w:t>ř</w:t>
      </w:r>
      <w:r w:rsidRPr="00FD26F6">
        <w:rPr>
          <w:rFonts w:ascii="Prelo Light" w:hAnsi="Prelo Light"/>
        </w:rPr>
        <w:t>edm</w:t>
      </w:r>
      <w:r w:rsidRPr="00FD26F6">
        <w:rPr>
          <w:rFonts w:ascii="Prelo Light" w:hAnsi="Prelo Light" w:cs="Prelo Medium"/>
        </w:rPr>
        <w:t>ě</w:t>
      </w:r>
      <w:r w:rsidRPr="00FD26F6">
        <w:rPr>
          <w:rFonts w:ascii="Prelo Light" w:hAnsi="Prelo Light"/>
        </w:rPr>
        <w:t xml:space="preserve">tu </w:t>
      </w:r>
      <w:r w:rsidR="00871DFE" w:rsidRPr="00FD26F6">
        <w:rPr>
          <w:rFonts w:ascii="Prelo Light" w:hAnsi="Prelo Light"/>
        </w:rPr>
        <w:t>díla</w:t>
      </w:r>
      <w:r w:rsidR="005031BA" w:rsidRPr="00FD26F6">
        <w:rPr>
          <w:rFonts w:ascii="Prelo Light" w:hAnsi="Prelo Light"/>
        </w:rPr>
        <w:t>,</w:t>
      </w:r>
    </w:p>
    <w:p w:rsidR="00CB57BA" w:rsidRPr="00FD26F6" w:rsidRDefault="00CB57B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871DFE" w:rsidRPr="00FD26F6" w:rsidRDefault="00871DFE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Odpovědnost za škodu</w:t>
      </w:r>
    </w:p>
    <w:p w:rsidR="005031BA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Zhotovitel Objednateli odpovídá za řádně proved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en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é dílo dle této smlouvy s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tím, že výsledek realizovaného díla musí odpovídat právním normám a obvyklým požadavkům na zhotovené dílo.</w:t>
      </w:r>
    </w:p>
    <w:p w:rsidR="005031BA" w:rsidRPr="00FD26F6" w:rsidRDefault="005031BA" w:rsidP="00123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20" w:hanging="720"/>
        <w:jc w:val="both"/>
        <w:rPr>
          <w:rFonts w:ascii="Prelo Light" w:hAnsi="Prelo Light"/>
          <w:lang w:val="cs-CZ"/>
        </w:rPr>
      </w:pPr>
    </w:p>
    <w:p w:rsidR="00871DFE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Pro případ vzniku škody způsobené Zhotovitelem při realizaci díla dle této smlouvy odpovídá zhotovitel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objednateli za případnou vniklou škodu v plném rozsahu, přičemž ú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hradou sm</w:t>
      </w:r>
      <w:r w:rsidR="005D762B">
        <w:rPr>
          <w:rFonts w:ascii="Prelo Light" w:eastAsia="Arial Unicode MS" w:hAnsi="Prelo Light" w:cs="Times New Roman"/>
          <w:color w:val="auto"/>
          <w:lang w:val="cs-CZ" w:eastAsia="cs-CZ"/>
        </w:rPr>
        <w:t>l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uvních pokut není dotčeno právo na náhradu škody</w:t>
      </w:r>
    </w:p>
    <w:p w:rsidR="00BD1BEA" w:rsidRPr="00FD26F6" w:rsidRDefault="00BD1BE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871DFE" w:rsidRPr="00FD26F6" w:rsidRDefault="00871DF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871DFE" w:rsidRPr="00FD26F6" w:rsidRDefault="00871DFE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Mlčenlivost</w:t>
      </w:r>
    </w:p>
    <w:p w:rsidR="005031BA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lastRenderedPageBreak/>
        <w:t xml:space="preserve">Smluvní strany berou na vědomí, že tato smlouva, veškeré informace, skutečnosti a veškerá dokumentace týkající se 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realizace d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íla, zejména hesla, přístupové údaje, emailové účty a další  popisy nebo části popisů technologických procesů a vzorců, technického a obchodního know-how, informace o případných provozních metodách a  procedurách a pracovních postupech, jsou předmětem obchodního tajemství Objednatele a považují se za důvěrné ve smyslu ust. § 1730 odst.2 NOZ. </w:t>
      </w:r>
    </w:p>
    <w:p w:rsidR="005031BA" w:rsidRPr="00FD26F6" w:rsidRDefault="005031BA" w:rsidP="00123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jc w:val="both"/>
        <w:rPr>
          <w:rFonts w:ascii="Prelo Light" w:hAnsi="Prelo Light"/>
          <w:lang w:val="cs-CZ"/>
        </w:rPr>
      </w:pPr>
    </w:p>
    <w:p w:rsidR="00871DFE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Nestanoví-li tato Smlouva jinak, zůstávají veškeré důvěrné informace a obchodní tajemství výhradním vlastnictvím Objednatele a Zhotovitel se zavazuje vyvinout pro zachování jejich důvěrnosti stejné úsilí, jako by se jednalo o její vlastní důvěrné informace. Výjimku tvoří informace vyžádané třetími osobami, jejichž oprávnění vyplývá z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příslušných právních předpisů.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Zhotovitel se zavazuje zachovávat absolutní mlčenlivost o všech skutečnostech, které se o Objednateli a jeho obchodních záměrech a jiných zájmech při plnění této smlouvy dozvěděl, pokud jejich poskytnutí třetí osobě není nezbytné pro splnění předmětu této smlouvy, nebo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jejich poskytnutí Objednatel nedal výslovný souhlas. Zhotovitel je oprávněn uvedené dokumenty a údaje poskytnout a sdělit rovněž svým zaměstnancům a subdodavatelům pověřeným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plnění předmětu této Smlouvy, pokud se tito zaměstnanci a subdodavatelé zaváží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mlčenlivosti a utajení údajů za stejných podmínek, jaké jsou uvedeny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této smlouvě.</w:t>
      </w:r>
    </w:p>
    <w:p w:rsidR="005031BA" w:rsidRPr="00FD26F6" w:rsidRDefault="005031BA" w:rsidP="00123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jc w:val="both"/>
        <w:rPr>
          <w:rFonts w:ascii="Prelo Light" w:hAnsi="Prelo Light"/>
          <w:lang w:val="cs-CZ"/>
        </w:rPr>
      </w:pPr>
    </w:p>
    <w:p w:rsidR="008F0D2E" w:rsidRPr="00FD26F6" w:rsidRDefault="008F0D2E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Smluvní strany však</w:t>
      </w:r>
      <w:r w:rsidR="006C766D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berou na vědomí, že Žatecká teplárenská, a.s.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,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je právnickou osobou,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níž má většinovou majetkovou účast územní samosprávný celek, a proto se na tuto smlouvu, vztahuje povinnost uveřejnění prostřednictvím registru smluv dle podmínek zákona č.340/2015 Sb., o zvláštních podmínkách účinnosti některých smluv, uveřejňování těchto smluv a o registru smluv (zákon o registru smluv)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. Tato povinnost však </w:t>
      </w:r>
      <w:r w:rsidR="006C766D" w:rsidRPr="00FD26F6">
        <w:rPr>
          <w:rFonts w:ascii="Prelo Light" w:eastAsia="Arial Unicode MS" w:hAnsi="Prelo Light" w:cs="Times New Roman"/>
          <w:color w:val="auto"/>
          <w:lang w:val="cs-CZ" w:eastAsia="cs-CZ"/>
        </w:rPr>
        <w:t>nezbavuje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zhotovitele povinnosti uvedené výše. </w:t>
      </w:r>
    </w:p>
    <w:p w:rsidR="008F0D2E" w:rsidRPr="00FD26F6" w:rsidRDefault="008F0D2E" w:rsidP="00123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20"/>
        <w:jc w:val="both"/>
        <w:rPr>
          <w:rFonts w:ascii="Prelo Light" w:hAnsi="Prelo Light"/>
          <w:lang w:val="cs-CZ"/>
        </w:rPr>
      </w:pPr>
    </w:p>
    <w:p w:rsidR="00051E57" w:rsidRPr="00FD26F6" w:rsidRDefault="00783C36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Předání a převzetí Díla</w:t>
      </w:r>
    </w:p>
    <w:p w:rsidR="00BD1BEA" w:rsidRPr="00FD26F6" w:rsidRDefault="009442F2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Objednatel předá během realizace díla veškeré dostupné informace nutné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úspěšné realizaci díla.</w:t>
      </w:r>
    </w:p>
    <w:p w:rsidR="00BD1BEA" w:rsidRPr="00FD26F6" w:rsidRDefault="00783C36" w:rsidP="0012391B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předání a převzetí Díla dojde do dvou dnů od jeho zhotovení, nejpozději však bude dílo zhotoveno i předáno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termínu uvedeným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čl. III této smlouvy.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 předání a převzetí Díla bude Smluvními stranami vyhotoven předávací protokol.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Smluvní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strany se pro případ prodlení o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bjednatele se zaplacením ceny Díla dohodly na smluvní pokutě ve výši </w:t>
      </w:r>
      <w:r w:rsidR="002035DD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0,05% </w:t>
      </w:r>
      <w:r w:rsidR="00051E57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za každý den prodlení.</w:t>
      </w:r>
    </w:p>
    <w:p w:rsidR="00BD1BEA" w:rsidRPr="00FD26F6" w:rsidRDefault="00812B24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Smluvní strany se zavazují, že veškeré obchodní a technické informace včetně specifikací, plánů, výkresů, vzorů, přístupových práv a hesel, apod., jakož i jiné informace a materiály, které jim druhá smluvní strana svěří a označí jako dokument (nosič) s omezeným přístupem, nebo které jedna smluvní strana od druhé smluvní strany v průběhu plnění 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smlouvy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získá, budou udržovat v tajnosti, nevyužijí je ke svému finančnímu či jinému prospěchu ani ve prospěch nebo potřeby třetí osoby, nezpřístupní je třetím stranám bez předchozího písemného souhlasu druhé smluvní strany a nepoužijí tyto informace a materiály k jiným účelům než k plnění </w:t>
      </w:r>
      <w:r w:rsidR="005031BA" w:rsidRPr="00FD26F6">
        <w:rPr>
          <w:rFonts w:ascii="Prelo Light" w:eastAsia="Arial Unicode MS" w:hAnsi="Prelo Light" w:cs="Times New Roman"/>
          <w:color w:val="auto"/>
          <w:lang w:val="cs-CZ" w:eastAsia="cs-CZ"/>
        </w:rPr>
        <w:t>smlouvy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.</w:t>
      </w:r>
    </w:p>
    <w:p w:rsidR="00FD26F6" w:rsidRPr="00FD26F6" w:rsidRDefault="00FD26F6" w:rsidP="00FD26F6">
      <w:pPr>
        <w:rPr>
          <w:lang w:val="cs-CZ" w:eastAsia="cs-CZ"/>
        </w:rPr>
      </w:pPr>
    </w:p>
    <w:p w:rsidR="00BD1BEA" w:rsidRPr="00FD26F6" w:rsidRDefault="00783C36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lastRenderedPageBreak/>
        <w:t>Odpovědnost za vady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Dodavatel poskytne na Dílo záruku po dobu </w:t>
      </w:r>
      <w:r w:rsidR="004D636D"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24 měsíců 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od předání Díla objednateli. Záruka se nevztahuje na vady díla, které budou způsobeny vadami materiálu, který předal dodavateli podle čl. III této Smlouvy objednatel.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Dodavatel se zavazuje předat Dílo bez vad a nedodělků.</w:t>
      </w:r>
    </w:p>
    <w:p w:rsidR="00BD1BEA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eastAsia="Arial Unicode MS" w:hAnsi="Prelo Light" w:cs="Times New Roman"/>
          <w:color w:val="auto"/>
          <w:lang w:val="cs-CZ" w:eastAsia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Smluvní strany se dále dohodly, že budou-li 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době předání na Díle viditelné vady či nedodělky, k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předání a převzetí Díla dojde až po jejich odstranění. O této skutečnosti bude Smluvními stranami sepsán záznam. Náklady na odstranění vad nese Dodavatel.</w:t>
      </w:r>
    </w:p>
    <w:p w:rsidR="005031BA" w:rsidRPr="00FD26F6" w:rsidRDefault="005031B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color w:val="auto"/>
          <w:sz w:val="24"/>
          <w:szCs w:val="24"/>
        </w:rPr>
        <w:t xml:space="preserve"> </w:t>
      </w:r>
    </w:p>
    <w:p w:rsidR="00871DFE" w:rsidRPr="00FD26F6" w:rsidRDefault="00871DFE" w:rsidP="00FD26F6">
      <w:pPr>
        <w:pStyle w:val="Vchoz"/>
        <w:numPr>
          <w:ilvl w:val="0"/>
          <w:numId w:val="10"/>
        </w:numPr>
        <w:ind w:left="357" w:hanging="357"/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bookmarkStart w:id="0" w:name="_Ref417558695"/>
      <w:r w:rsidRPr="00FD26F6">
        <w:rPr>
          <w:rFonts w:ascii="Prelo Light" w:hAnsi="Prelo Light" w:cs="Times New Roman"/>
          <w:b/>
          <w:color w:val="auto"/>
          <w:sz w:val="24"/>
          <w:szCs w:val="24"/>
        </w:rPr>
        <w:t>Sankce</w:t>
      </w:r>
      <w:bookmarkEnd w:id="0"/>
    </w:p>
    <w:p w:rsidR="00FD26F6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hAnsi="Prelo Light"/>
          <w:color w:val="auto"/>
          <w:lang w:val="cs-CZ"/>
        </w:rPr>
      </w:pP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V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>případě prodlení Objednatele s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úhradou </w:t>
      </w:r>
      <w:r w:rsidR="008256E3" w:rsidRPr="00FD26F6">
        <w:rPr>
          <w:rFonts w:ascii="Prelo Light" w:eastAsia="Arial Unicode MS" w:hAnsi="Prelo Light" w:cs="Times New Roman"/>
          <w:color w:val="auto"/>
          <w:lang w:val="cs-CZ" w:eastAsia="cs-CZ"/>
        </w:rPr>
        <w:t>pohledávky zhotovitele dle čl. II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 této smlouvy, se zavazuje Objednatel uhradit Poskytovateli smluvní pokutu ve výši 0,05 % z</w:t>
      </w:r>
      <w:r w:rsidRPr="00FD26F6">
        <w:rPr>
          <w:rFonts w:ascii="Calibri" w:eastAsia="Arial Unicode MS" w:hAnsi="Calibri" w:cs="Calibri"/>
          <w:color w:val="auto"/>
          <w:lang w:val="cs-CZ" w:eastAsia="cs-CZ"/>
        </w:rPr>
        <w:t> </w:t>
      </w:r>
      <w:r w:rsidRPr="00FD26F6">
        <w:rPr>
          <w:rFonts w:ascii="Prelo Light" w:eastAsia="Arial Unicode MS" w:hAnsi="Prelo Light" w:cs="Times New Roman"/>
          <w:color w:val="auto"/>
          <w:lang w:val="cs-CZ" w:eastAsia="cs-CZ"/>
        </w:rPr>
        <w:t xml:space="preserve">dlužné částky za každý započatý den prodlení. </w:t>
      </w:r>
    </w:p>
    <w:p w:rsidR="00FD26F6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hAnsi="Prelo Light"/>
          <w:color w:val="auto"/>
          <w:lang w:val="cs-CZ"/>
        </w:rPr>
      </w:pPr>
      <w:r w:rsidRPr="00FD26F6">
        <w:rPr>
          <w:rFonts w:ascii="Prelo Light" w:hAnsi="Prelo Light"/>
          <w:color w:val="auto"/>
          <w:lang w:val="cs-CZ"/>
        </w:rPr>
        <w:t xml:space="preserve">V případě prodlení </w:t>
      </w:r>
      <w:r w:rsidR="005031BA" w:rsidRPr="00FD26F6">
        <w:rPr>
          <w:rFonts w:ascii="Prelo Light" w:hAnsi="Prelo Light"/>
          <w:color w:val="auto"/>
          <w:lang w:val="cs-CZ"/>
        </w:rPr>
        <w:t>Zhoto</w:t>
      </w:r>
      <w:r w:rsidRPr="00FD26F6">
        <w:rPr>
          <w:rFonts w:ascii="Prelo Light" w:hAnsi="Prelo Light"/>
          <w:color w:val="auto"/>
          <w:lang w:val="cs-CZ"/>
        </w:rPr>
        <w:t>vitele s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/>
          <w:color w:val="auto"/>
          <w:lang w:val="cs-CZ"/>
        </w:rPr>
        <w:t xml:space="preserve">plněním díla dle sjednaného harmonogramu, </w:t>
      </w:r>
      <w:r w:rsidR="006C766D" w:rsidRPr="00FD26F6">
        <w:rPr>
          <w:rFonts w:ascii="Prelo Light" w:hAnsi="Prelo Light"/>
          <w:color w:val="auto"/>
          <w:lang w:val="cs-CZ"/>
        </w:rPr>
        <w:t>se zavazuje</w:t>
      </w:r>
      <w:r w:rsidR="005031BA" w:rsidRPr="00FD26F6">
        <w:rPr>
          <w:rFonts w:ascii="Prelo Light" w:hAnsi="Prelo Light"/>
          <w:color w:val="auto"/>
          <w:lang w:val="cs-CZ"/>
        </w:rPr>
        <w:t xml:space="preserve"> Z</w:t>
      </w:r>
      <w:r w:rsidRPr="00FD26F6">
        <w:rPr>
          <w:rFonts w:ascii="Prelo Light" w:hAnsi="Prelo Light"/>
          <w:color w:val="auto"/>
          <w:lang w:val="cs-CZ"/>
        </w:rPr>
        <w:t>h</w:t>
      </w:r>
      <w:r w:rsidR="005031BA" w:rsidRPr="00FD26F6">
        <w:rPr>
          <w:rFonts w:ascii="Prelo Light" w:hAnsi="Prelo Light"/>
          <w:color w:val="auto"/>
          <w:lang w:val="cs-CZ"/>
        </w:rPr>
        <w:t>o</w:t>
      </w:r>
      <w:r w:rsidRPr="00FD26F6">
        <w:rPr>
          <w:rFonts w:ascii="Prelo Light" w:hAnsi="Prelo Light"/>
          <w:color w:val="auto"/>
          <w:lang w:val="cs-CZ"/>
        </w:rPr>
        <w:t>tovitel uhradit Objednateli smluvní pokutu ve výši 0,8 % z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/>
          <w:color w:val="auto"/>
          <w:lang w:val="cs-CZ"/>
        </w:rPr>
        <w:t>ceny d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la za ka</w:t>
      </w:r>
      <w:r w:rsidRPr="00FD26F6">
        <w:rPr>
          <w:rFonts w:ascii="Prelo Light" w:hAnsi="Prelo Light" w:cs="Prelo Medium"/>
          <w:color w:val="auto"/>
          <w:lang w:val="cs-CZ"/>
        </w:rPr>
        <w:t>ž</w:t>
      </w:r>
      <w:r w:rsidRPr="00FD26F6">
        <w:rPr>
          <w:rFonts w:ascii="Prelo Light" w:hAnsi="Prelo Light"/>
          <w:color w:val="auto"/>
          <w:lang w:val="cs-CZ"/>
        </w:rPr>
        <w:t>d</w:t>
      </w:r>
      <w:r w:rsidRPr="00FD26F6">
        <w:rPr>
          <w:rFonts w:ascii="Prelo Light" w:hAnsi="Prelo Light" w:cs="Prelo Medium"/>
          <w:color w:val="auto"/>
          <w:lang w:val="cs-CZ"/>
        </w:rPr>
        <w:t>ý</w:t>
      </w:r>
      <w:r w:rsidRPr="00FD26F6">
        <w:rPr>
          <w:rFonts w:ascii="Prelo Light" w:hAnsi="Prelo Light"/>
          <w:color w:val="auto"/>
          <w:lang w:val="cs-CZ"/>
        </w:rPr>
        <w:t xml:space="preserve"> zapo</w:t>
      </w:r>
      <w:r w:rsidRPr="00FD26F6">
        <w:rPr>
          <w:rFonts w:ascii="Prelo Light" w:hAnsi="Prelo Light" w:cs="Prelo Medium"/>
          <w:color w:val="auto"/>
          <w:lang w:val="cs-CZ"/>
        </w:rPr>
        <w:t>č</w:t>
      </w:r>
      <w:r w:rsidRPr="00FD26F6">
        <w:rPr>
          <w:rFonts w:ascii="Prelo Light" w:hAnsi="Prelo Light"/>
          <w:color w:val="auto"/>
          <w:lang w:val="cs-CZ"/>
        </w:rPr>
        <w:t>at</w:t>
      </w:r>
      <w:r w:rsidRPr="00FD26F6">
        <w:rPr>
          <w:rFonts w:ascii="Prelo Light" w:hAnsi="Prelo Light" w:cs="Prelo Medium"/>
          <w:color w:val="auto"/>
          <w:lang w:val="cs-CZ"/>
        </w:rPr>
        <w:t>ý</w:t>
      </w:r>
      <w:r w:rsidRPr="00FD26F6">
        <w:rPr>
          <w:rFonts w:ascii="Prelo Light" w:hAnsi="Prelo Light"/>
          <w:color w:val="auto"/>
          <w:lang w:val="cs-CZ"/>
        </w:rPr>
        <w:t xml:space="preserve"> den prodlen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. Za prodlen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 xml:space="preserve"> d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la je pova</w:t>
      </w:r>
      <w:r w:rsidRPr="00FD26F6">
        <w:rPr>
          <w:rFonts w:ascii="Prelo Light" w:hAnsi="Prelo Light" w:cs="Prelo Medium"/>
          <w:color w:val="auto"/>
          <w:lang w:val="cs-CZ"/>
        </w:rPr>
        <w:t>ž</w:t>
      </w:r>
      <w:r w:rsidRPr="00FD26F6">
        <w:rPr>
          <w:rFonts w:ascii="Prelo Light" w:hAnsi="Prelo Light"/>
          <w:color w:val="auto"/>
          <w:lang w:val="cs-CZ"/>
        </w:rPr>
        <w:t>ov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/>
          <w:color w:val="auto"/>
          <w:lang w:val="cs-CZ"/>
        </w:rPr>
        <w:t>n i pozdn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 xml:space="preserve"> n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/>
          <w:color w:val="auto"/>
          <w:lang w:val="cs-CZ"/>
        </w:rPr>
        <w:t>stup pracovn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k</w:t>
      </w:r>
      <w:r w:rsidRPr="00FD26F6">
        <w:rPr>
          <w:rFonts w:ascii="Prelo Light" w:hAnsi="Prelo Light" w:cs="Prelo Medium"/>
          <w:color w:val="auto"/>
          <w:lang w:val="cs-CZ"/>
        </w:rPr>
        <w:t>ů</w:t>
      </w:r>
      <w:r w:rsidRPr="00FD26F6">
        <w:rPr>
          <w:rFonts w:ascii="Prelo Light" w:hAnsi="Prelo Light"/>
          <w:color w:val="auto"/>
          <w:lang w:val="cs-CZ"/>
        </w:rPr>
        <w:t xml:space="preserve"> na </w:t>
      </w:r>
      <w:r w:rsidR="002043C8" w:rsidRPr="00FD26F6">
        <w:rPr>
          <w:rFonts w:ascii="Prelo Light" w:hAnsi="Prelo Light"/>
          <w:color w:val="auto"/>
          <w:lang w:val="cs-CZ"/>
        </w:rPr>
        <w:t>odsouhlasen</w:t>
      </w:r>
      <w:r w:rsidR="002043C8"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/>
          <w:color w:val="auto"/>
          <w:lang w:val="cs-CZ"/>
        </w:rPr>
        <w:t xml:space="preserve"> d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l</w:t>
      </w:r>
      <w:r w:rsidRPr="00FD26F6">
        <w:rPr>
          <w:rFonts w:ascii="Prelo Light" w:hAnsi="Prelo Light" w:cs="Prelo Medium"/>
          <w:color w:val="auto"/>
          <w:lang w:val="cs-CZ"/>
        </w:rPr>
        <w:t>čí</w:t>
      </w:r>
      <w:r w:rsidRPr="00FD26F6">
        <w:rPr>
          <w:rFonts w:ascii="Prelo Light" w:hAnsi="Prelo Light"/>
          <w:color w:val="auto"/>
          <w:lang w:val="cs-CZ"/>
        </w:rPr>
        <w:t xml:space="preserve"> pln</w:t>
      </w:r>
      <w:r w:rsidRPr="00FD26F6">
        <w:rPr>
          <w:rFonts w:ascii="Prelo Light" w:hAnsi="Prelo Light" w:cs="Prelo Medium"/>
          <w:color w:val="auto"/>
          <w:lang w:val="cs-CZ"/>
        </w:rPr>
        <w:t>ě</w:t>
      </w:r>
      <w:r w:rsidRPr="00FD26F6">
        <w:rPr>
          <w:rFonts w:ascii="Prelo Light" w:hAnsi="Prelo Light"/>
          <w:color w:val="auto"/>
          <w:lang w:val="cs-CZ"/>
        </w:rPr>
        <w:t>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 xml:space="preserve"> d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>la.</w:t>
      </w:r>
    </w:p>
    <w:p w:rsidR="00871DFE" w:rsidRPr="00FD26F6" w:rsidRDefault="00871DFE" w:rsidP="00FD26F6">
      <w:pPr>
        <w:pStyle w:val="Nadpis5"/>
        <w:numPr>
          <w:ilvl w:val="1"/>
          <w:numId w:val="10"/>
        </w:numPr>
        <w:ind w:left="788" w:hanging="431"/>
        <w:jc w:val="both"/>
        <w:rPr>
          <w:rFonts w:ascii="Prelo Light" w:hAnsi="Prelo Light"/>
          <w:color w:val="auto"/>
          <w:lang w:val="cs-CZ"/>
        </w:rPr>
      </w:pPr>
      <w:r w:rsidRPr="00FD26F6">
        <w:rPr>
          <w:rFonts w:ascii="Prelo Light" w:hAnsi="Prelo Light"/>
          <w:color w:val="auto"/>
          <w:lang w:val="cs-CZ"/>
        </w:rPr>
        <w:t>V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/>
          <w:color w:val="auto"/>
          <w:lang w:val="cs-CZ"/>
        </w:rPr>
        <w:t>p</w:t>
      </w:r>
      <w:r w:rsidRPr="00FD26F6">
        <w:rPr>
          <w:rFonts w:ascii="Prelo Light" w:hAnsi="Prelo Light" w:cs="Prelo Medium"/>
          <w:color w:val="auto"/>
          <w:lang w:val="cs-CZ"/>
        </w:rPr>
        <w:t>ří</w:t>
      </w:r>
      <w:r w:rsidRPr="00FD26F6">
        <w:rPr>
          <w:rFonts w:ascii="Prelo Light" w:hAnsi="Prelo Light"/>
          <w:color w:val="auto"/>
          <w:lang w:val="cs-CZ"/>
        </w:rPr>
        <w:t>pad</w:t>
      </w:r>
      <w:r w:rsidRPr="00FD26F6">
        <w:rPr>
          <w:rFonts w:ascii="Prelo Light" w:hAnsi="Prelo Light" w:cs="Prelo Medium"/>
          <w:color w:val="auto"/>
          <w:lang w:val="cs-CZ"/>
        </w:rPr>
        <w:t>ě</w:t>
      </w:r>
      <w:r w:rsidRPr="00FD26F6">
        <w:rPr>
          <w:rFonts w:ascii="Prelo Light" w:hAnsi="Prelo Light"/>
          <w:color w:val="auto"/>
          <w:lang w:val="cs-CZ"/>
        </w:rPr>
        <w:t xml:space="preserve"> poru</w:t>
      </w:r>
      <w:r w:rsidRPr="00FD26F6">
        <w:rPr>
          <w:rFonts w:ascii="Prelo Light" w:hAnsi="Prelo Light" w:cs="Prelo Medium"/>
          <w:color w:val="auto"/>
          <w:lang w:val="cs-CZ"/>
        </w:rPr>
        <w:t>š</w:t>
      </w:r>
      <w:r w:rsidRPr="00FD26F6">
        <w:rPr>
          <w:rFonts w:ascii="Prelo Light" w:hAnsi="Prelo Light"/>
          <w:color w:val="auto"/>
          <w:lang w:val="cs-CZ"/>
        </w:rPr>
        <w:t>en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/>
          <w:color w:val="auto"/>
          <w:lang w:val="cs-CZ"/>
        </w:rPr>
        <w:t xml:space="preserve"> povinnost</w:t>
      </w:r>
      <w:r w:rsidR="005031BA" w:rsidRPr="00FD26F6">
        <w:rPr>
          <w:rFonts w:ascii="Prelo Light" w:hAnsi="Prelo Light"/>
          <w:color w:val="auto"/>
          <w:lang w:val="cs-CZ"/>
        </w:rPr>
        <w:t>i</w:t>
      </w:r>
      <w:r w:rsidRPr="00FD26F6">
        <w:rPr>
          <w:rFonts w:ascii="Prelo Light" w:hAnsi="Prelo Light"/>
          <w:color w:val="auto"/>
          <w:lang w:val="cs-CZ"/>
        </w:rPr>
        <w:t xml:space="preserve"> smluvních stran vyplývající</w:t>
      </w:r>
      <w:r w:rsidR="005031BA" w:rsidRPr="00FD26F6">
        <w:rPr>
          <w:rFonts w:ascii="Prelo Light" w:hAnsi="Prelo Light"/>
          <w:color w:val="auto"/>
          <w:lang w:val="cs-CZ"/>
        </w:rPr>
        <w:t>ch z</w:t>
      </w:r>
      <w:r w:rsidR="005031BA" w:rsidRPr="00FD26F6">
        <w:rPr>
          <w:rFonts w:ascii="Calibri" w:hAnsi="Calibri" w:cs="Calibri"/>
          <w:color w:val="auto"/>
          <w:lang w:val="cs-CZ"/>
        </w:rPr>
        <w:t> </w:t>
      </w:r>
      <w:r w:rsidR="005031BA" w:rsidRPr="00FD26F6">
        <w:rPr>
          <w:rFonts w:ascii="Prelo Light" w:hAnsi="Prelo Light" w:cs="Prelo Medium"/>
          <w:color w:val="auto"/>
          <w:lang w:val="cs-CZ"/>
        </w:rPr>
        <w:t>č</w:t>
      </w:r>
      <w:r w:rsidR="005031BA" w:rsidRPr="00FD26F6">
        <w:rPr>
          <w:rFonts w:ascii="Prelo Light" w:hAnsi="Prelo Light"/>
          <w:color w:val="auto"/>
          <w:lang w:val="cs-CZ"/>
        </w:rPr>
        <w:t>l</w:t>
      </w:r>
      <w:r w:rsidR="005031BA" w:rsidRPr="00FD26F6">
        <w:rPr>
          <w:rFonts w:ascii="Prelo Light" w:hAnsi="Prelo Light" w:cs="Prelo Medium"/>
          <w:color w:val="auto"/>
          <w:lang w:val="cs-CZ"/>
        </w:rPr>
        <w:t>á</w:t>
      </w:r>
      <w:r w:rsidR="005031BA" w:rsidRPr="00FD26F6">
        <w:rPr>
          <w:rFonts w:ascii="Prelo Light" w:hAnsi="Prelo Light"/>
          <w:color w:val="auto"/>
          <w:lang w:val="cs-CZ"/>
        </w:rPr>
        <w:t>nku VIII</w:t>
      </w:r>
      <w:r w:rsidRPr="00FD26F6">
        <w:rPr>
          <w:rFonts w:ascii="Prelo Light" w:hAnsi="Prelo Light"/>
          <w:color w:val="auto"/>
          <w:lang w:val="cs-CZ"/>
        </w:rPr>
        <w:t>. této smlouvy, bude uplatněna poškozenou stranou sankce ve výši 50.000,- Kč (</w:t>
      </w:r>
      <w:r w:rsidR="009958E9">
        <w:rPr>
          <w:rFonts w:ascii="Prelo Light" w:hAnsi="Prelo Light"/>
          <w:color w:val="auto"/>
          <w:lang w:val="cs-CZ"/>
        </w:rPr>
        <w:t>padesát</w:t>
      </w:r>
      <w:r w:rsidRPr="00FD26F6">
        <w:rPr>
          <w:rFonts w:ascii="Prelo Light" w:hAnsi="Prelo Light"/>
          <w:color w:val="auto"/>
          <w:lang w:val="cs-CZ"/>
        </w:rPr>
        <w:t xml:space="preserve"> tisíc Kč) za každý prokázaný případ takového porušení smluvních ustanovení.</w:t>
      </w:r>
    </w:p>
    <w:p w:rsidR="005031BA" w:rsidRPr="00FD26F6" w:rsidRDefault="005031BA" w:rsidP="00FD26F6">
      <w:pPr>
        <w:rPr>
          <w:rFonts w:ascii="Prelo Light" w:hAnsi="Prelo Light"/>
          <w:b/>
          <w:lang w:val="cs-CZ"/>
        </w:rPr>
      </w:pPr>
    </w:p>
    <w:p w:rsidR="00871DFE" w:rsidRPr="00ED7ABE" w:rsidRDefault="00871DFE" w:rsidP="00ED7ABE">
      <w:pPr>
        <w:pStyle w:val="Odstavecseseznamem"/>
        <w:numPr>
          <w:ilvl w:val="0"/>
          <w:numId w:val="10"/>
        </w:numPr>
        <w:jc w:val="center"/>
        <w:rPr>
          <w:rFonts w:ascii="Prelo Light" w:hAnsi="Prelo Light"/>
          <w:b/>
        </w:rPr>
      </w:pPr>
      <w:r w:rsidRPr="00ED7ABE">
        <w:rPr>
          <w:rFonts w:ascii="Prelo Light" w:hAnsi="Prelo Light"/>
          <w:b/>
        </w:rPr>
        <w:t>Řešení sporů</w:t>
      </w:r>
    </w:p>
    <w:p w:rsidR="00871DFE" w:rsidRPr="00FD26F6" w:rsidRDefault="00871DFE" w:rsidP="00FD26F6">
      <w:pPr>
        <w:pStyle w:val="Nadpis5"/>
        <w:numPr>
          <w:ilvl w:val="1"/>
          <w:numId w:val="10"/>
        </w:numPr>
        <w:jc w:val="both"/>
        <w:rPr>
          <w:rFonts w:ascii="Prelo Light" w:hAnsi="Prelo Light"/>
          <w:color w:val="auto"/>
          <w:lang w:val="cs-CZ"/>
        </w:rPr>
      </w:pPr>
      <w:r w:rsidRPr="00FD26F6">
        <w:rPr>
          <w:rFonts w:ascii="Prelo Light" w:hAnsi="Prelo Light"/>
          <w:color w:val="auto"/>
          <w:lang w:val="cs-CZ"/>
        </w:rPr>
        <w:t xml:space="preserve">Veškeré spory, které vzniknou na základě nebo v souvislosti s touto smlouvou budou s konečnou platností rozhodovány věcně příslušným českým soudem v Lounech, přičemž bude-li pro rozhodování o sporu v prvním stupni podle příslušných právních předpisů věcně příslušný okresní soud, bude místně příslušným Okresní soud v </w:t>
      </w:r>
      <w:r w:rsidR="006C766D" w:rsidRPr="00FD26F6">
        <w:rPr>
          <w:rFonts w:ascii="Prelo Light" w:hAnsi="Prelo Light"/>
          <w:color w:val="auto"/>
          <w:lang w:val="cs-CZ"/>
        </w:rPr>
        <w:t>Lounech a bude</w:t>
      </w:r>
      <w:r w:rsidRPr="00FD26F6">
        <w:rPr>
          <w:rFonts w:ascii="Prelo Light" w:hAnsi="Prelo Light"/>
          <w:color w:val="auto"/>
          <w:lang w:val="cs-CZ"/>
        </w:rPr>
        <w:t>-li pro rozhodování o sporu v prvním stupni podle příslušných právních předpisů věcně příslušný krajský soud, bude místně příslušný Krajský soud v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/>
          <w:color w:val="auto"/>
          <w:lang w:val="cs-CZ"/>
        </w:rPr>
        <w:t>Ústí nad Labem, není-li podle kogentních právních předpisů dána příslušnost jiného soudu.</w:t>
      </w:r>
    </w:p>
    <w:p w:rsidR="00BD1BEA" w:rsidRDefault="00BD1BE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D7ABE" w:rsidRDefault="00ED7AB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EB163E" w:rsidP="00EB163E">
      <w:pPr>
        <w:pStyle w:val="Vchoz"/>
        <w:ind w:firstLine="1134"/>
        <w:rPr>
          <w:rFonts w:ascii="Prelo Light" w:hAnsi="Prelo Light" w:cs="Times New Roman"/>
          <w:color w:val="auto"/>
          <w:sz w:val="24"/>
          <w:szCs w:val="24"/>
        </w:rPr>
      </w:pPr>
      <w:bookmarkStart w:id="1" w:name="_GoBack"/>
      <w:bookmarkEnd w:id="1"/>
    </w:p>
    <w:p w:rsidR="00EB163E" w:rsidRDefault="00EB163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D7ABE" w:rsidRPr="00FD26F6" w:rsidRDefault="00ED7ABE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EB163E" w:rsidRDefault="00783C36" w:rsidP="00FD26F6">
      <w:pPr>
        <w:pStyle w:val="Vchoz"/>
        <w:numPr>
          <w:ilvl w:val="0"/>
          <w:numId w:val="10"/>
        </w:numPr>
        <w:jc w:val="center"/>
        <w:rPr>
          <w:rFonts w:ascii="Prelo Light" w:hAnsi="Prelo Light" w:cs="Times New Roman"/>
          <w:b/>
          <w:color w:val="auto"/>
          <w:sz w:val="24"/>
          <w:szCs w:val="24"/>
        </w:rPr>
      </w:pPr>
      <w:r w:rsidRPr="00FD26F6">
        <w:rPr>
          <w:rFonts w:ascii="Prelo Light" w:hAnsi="Prelo Light" w:cs="Times New Roman"/>
          <w:b/>
          <w:color w:val="auto"/>
          <w:sz w:val="24"/>
          <w:szCs w:val="24"/>
        </w:rPr>
        <w:lastRenderedPageBreak/>
        <w:t>Závěrečná ustanovení</w:t>
      </w:r>
    </w:p>
    <w:p w:rsidR="00BD1BEA" w:rsidRPr="00EB163E" w:rsidRDefault="00BD1BEA" w:rsidP="00EB163E">
      <w:pPr>
        <w:rPr>
          <w:lang w:val="cs-CZ" w:eastAsia="cs-CZ"/>
        </w:rPr>
      </w:pP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hAnsi="Prelo Light" w:cs="Times New Roman"/>
          <w:color w:val="auto"/>
          <w:lang w:val="cs-CZ"/>
        </w:rPr>
      </w:pPr>
      <w:r w:rsidRPr="00FD26F6">
        <w:rPr>
          <w:rFonts w:ascii="Prelo Light" w:hAnsi="Prelo Light"/>
          <w:color w:val="auto"/>
          <w:lang w:val="cs-CZ"/>
        </w:rPr>
        <w:t>Tato Smlouva nabývá platnosti a účinnosti dnem jejího podpisu oběma Smluvními stranami.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hAnsi="Prelo Light" w:cs="Times New Roman"/>
          <w:color w:val="auto"/>
          <w:lang w:val="cs-CZ"/>
        </w:rPr>
      </w:pPr>
      <w:r w:rsidRPr="00FD26F6">
        <w:rPr>
          <w:rFonts w:ascii="Prelo Light" w:hAnsi="Prelo Light" w:cs="Times New Roman"/>
          <w:color w:val="auto"/>
          <w:lang w:val="cs-CZ"/>
        </w:rPr>
        <w:t>Tato Smlouva a vztahy z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 w:cs="Times New Roman"/>
          <w:color w:val="auto"/>
          <w:lang w:val="cs-CZ"/>
        </w:rPr>
        <w:t>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 xml:space="preserve"> vypl</w:t>
      </w:r>
      <w:r w:rsidRPr="00FD26F6">
        <w:rPr>
          <w:rFonts w:ascii="Prelo Light" w:hAnsi="Prelo Light" w:cs="Prelo Medium"/>
          <w:color w:val="auto"/>
          <w:lang w:val="cs-CZ"/>
        </w:rPr>
        <w:t>ý</w:t>
      </w:r>
      <w:r w:rsidRPr="00FD26F6">
        <w:rPr>
          <w:rFonts w:ascii="Prelo Light" w:hAnsi="Prelo Light" w:cs="Times New Roman"/>
          <w:color w:val="auto"/>
          <w:lang w:val="cs-CZ"/>
        </w:rPr>
        <w:t>vaj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c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 xml:space="preserve"> se </w:t>
      </w:r>
      <w:r w:rsidRPr="00FD26F6">
        <w:rPr>
          <w:rFonts w:ascii="Prelo Light" w:hAnsi="Prelo Light" w:cs="Prelo Medium"/>
          <w:color w:val="auto"/>
          <w:lang w:val="cs-CZ"/>
        </w:rPr>
        <w:t>ří</w:t>
      </w:r>
      <w:r w:rsidRPr="00FD26F6">
        <w:rPr>
          <w:rFonts w:ascii="Prelo Light" w:hAnsi="Prelo Light" w:cs="Times New Roman"/>
          <w:color w:val="auto"/>
          <w:lang w:val="cs-CZ"/>
        </w:rPr>
        <w:t>d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 xml:space="preserve"> pr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 w:cs="Times New Roman"/>
          <w:color w:val="auto"/>
          <w:lang w:val="cs-CZ"/>
        </w:rPr>
        <w:t>vn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 xml:space="preserve">m </w:t>
      </w:r>
      <w:r w:rsidRPr="00FD26F6">
        <w:rPr>
          <w:rFonts w:ascii="Prelo Light" w:hAnsi="Prelo Light" w:cs="Prelo Medium"/>
          <w:color w:val="auto"/>
          <w:lang w:val="cs-CZ"/>
        </w:rPr>
        <w:t>řá</w:t>
      </w:r>
      <w:r w:rsidRPr="00FD26F6">
        <w:rPr>
          <w:rFonts w:ascii="Prelo Light" w:hAnsi="Prelo Light" w:cs="Times New Roman"/>
          <w:color w:val="auto"/>
          <w:lang w:val="cs-CZ"/>
        </w:rPr>
        <w:t>dem České republiky, zejména příslušnými ustanoveními zák. č. 89/2012 Sb., občanský zákoník, ve znění pozdějších předpisů.</w:t>
      </w:r>
    </w:p>
    <w:p w:rsidR="00FD26F6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hAnsi="Prelo Light" w:cs="Times New Roman"/>
          <w:color w:val="auto"/>
          <w:lang w:val="cs-CZ"/>
        </w:rPr>
      </w:pPr>
      <w:r w:rsidRPr="00FD26F6">
        <w:rPr>
          <w:rFonts w:ascii="Prelo Light" w:hAnsi="Prelo Light" w:cs="Times New Roman"/>
          <w:color w:val="auto"/>
          <w:lang w:val="cs-CZ"/>
        </w:rPr>
        <w:t>Smlouva byla vyhotovena ve dvou stejnopisech, z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 w:cs="Times New Roman"/>
          <w:color w:val="auto"/>
          <w:lang w:val="cs-CZ"/>
        </w:rPr>
        <w:t>nich</w:t>
      </w:r>
      <w:r w:rsidRPr="00FD26F6">
        <w:rPr>
          <w:rFonts w:ascii="Prelo Light" w:hAnsi="Prelo Light" w:cs="Prelo Medium"/>
          <w:color w:val="auto"/>
          <w:lang w:val="cs-CZ"/>
        </w:rPr>
        <w:t>ž</w:t>
      </w:r>
      <w:r w:rsidRPr="00FD26F6">
        <w:rPr>
          <w:rFonts w:ascii="Prelo Light" w:hAnsi="Prelo Light" w:cs="Times New Roman"/>
          <w:color w:val="auto"/>
          <w:lang w:val="cs-CZ"/>
        </w:rPr>
        <w:t xml:space="preserve"> ka</w:t>
      </w:r>
      <w:r w:rsidRPr="00FD26F6">
        <w:rPr>
          <w:rFonts w:ascii="Prelo Light" w:hAnsi="Prelo Light" w:cs="Prelo Medium"/>
          <w:color w:val="auto"/>
          <w:lang w:val="cs-CZ"/>
        </w:rPr>
        <w:t>ž</w:t>
      </w:r>
      <w:r w:rsidRPr="00FD26F6">
        <w:rPr>
          <w:rFonts w:ascii="Prelo Light" w:hAnsi="Prelo Light" w:cs="Times New Roman"/>
          <w:color w:val="auto"/>
          <w:lang w:val="cs-CZ"/>
        </w:rPr>
        <w:t>d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 w:cs="Times New Roman"/>
          <w:color w:val="auto"/>
          <w:lang w:val="cs-CZ"/>
        </w:rPr>
        <w:t xml:space="preserve"> Smluvn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 xml:space="preserve"> strana obdr</w:t>
      </w:r>
      <w:r w:rsidRPr="00FD26F6">
        <w:rPr>
          <w:rFonts w:ascii="Prelo Light" w:hAnsi="Prelo Light" w:cs="Prelo Medium"/>
          <w:color w:val="auto"/>
          <w:lang w:val="cs-CZ"/>
        </w:rPr>
        <w:t>ží</w:t>
      </w:r>
      <w:r w:rsidRPr="00FD26F6">
        <w:rPr>
          <w:rFonts w:ascii="Prelo Light" w:hAnsi="Prelo Light" w:cs="Times New Roman"/>
          <w:color w:val="auto"/>
          <w:lang w:val="cs-CZ"/>
        </w:rPr>
        <w:t xml:space="preserve"> po jednom vyhotoven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.</w:t>
      </w:r>
    </w:p>
    <w:p w:rsidR="00BD1BEA" w:rsidRPr="00FD26F6" w:rsidRDefault="00783C36" w:rsidP="00FD26F6">
      <w:pPr>
        <w:pStyle w:val="Nadpis5"/>
        <w:numPr>
          <w:ilvl w:val="1"/>
          <w:numId w:val="10"/>
        </w:numPr>
        <w:jc w:val="both"/>
        <w:rPr>
          <w:rFonts w:ascii="Prelo Light" w:hAnsi="Prelo Light" w:cs="Times New Roman"/>
          <w:color w:val="auto"/>
          <w:lang w:val="cs-CZ"/>
        </w:rPr>
      </w:pPr>
      <w:r w:rsidRPr="00FD26F6">
        <w:rPr>
          <w:rFonts w:ascii="Prelo Light" w:hAnsi="Prelo Light" w:cs="Times New Roman"/>
          <w:color w:val="auto"/>
          <w:lang w:val="cs-CZ"/>
        </w:rPr>
        <w:t>Smluvní strany níže svým podpisem stvrzují, že si Smlouvu před jejím podpisem přečetly, s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 w:cs="Times New Roman"/>
          <w:color w:val="auto"/>
          <w:lang w:val="cs-CZ"/>
        </w:rPr>
        <w:t>jej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m obsahem souhlas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, a tato je seps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 w:cs="Times New Roman"/>
          <w:color w:val="auto"/>
          <w:lang w:val="cs-CZ"/>
        </w:rPr>
        <w:t>na podle jejich prav</w:t>
      </w:r>
      <w:r w:rsidRPr="00FD26F6">
        <w:rPr>
          <w:rFonts w:ascii="Prelo Light" w:hAnsi="Prelo Light" w:cs="Prelo Medium"/>
          <w:color w:val="auto"/>
          <w:lang w:val="cs-CZ"/>
        </w:rPr>
        <w:t>é</w:t>
      </w:r>
      <w:r w:rsidRPr="00FD26F6">
        <w:rPr>
          <w:rFonts w:ascii="Prelo Light" w:hAnsi="Prelo Light" w:cs="Times New Roman"/>
          <w:color w:val="auto"/>
          <w:lang w:val="cs-CZ"/>
        </w:rPr>
        <w:t xml:space="preserve"> a skute</w:t>
      </w:r>
      <w:r w:rsidRPr="00FD26F6">
        <w:rPr>
          <w:rFonts w:ascii="Prelo Light" w:hAnsi="Prelo Light" w:cs="Prelo Medium"/>
          <w:color w:val="auto"/>
          <w:lang w:val="cs-CZ"/>
        </w:rPr>
        <w:t>č</w:t>
      </w:r>
      <w:r w:rsidRPr="00FD26F6">
        <w:rPr>
          <w:rFonts w:ascii="Prelo Light" w:hAnsi="Prelo Light" w:cs="Times New Roman"/>
          <w:color w:val="auto"/>
          <w:lang w:val="cs-CZ"/>
        </w:rPr>
        <w:t>n</w:t>
      </w:r>
      <w:r w:rsidRPr="00FD26F6">
        <w:rPr>
          <w:rFonts w:ascii="Prelo Light" w:hAnsi="Prelo Light" w:cs="Prelo Medium"/>
          <w:color w:val="auto"/>
          <w:lang w:val="cs-CZ"/>
        </w:rPr>
        <w:t>é</w:t>
      </w:r>
      <w:r w:rsidRPr="00FD26F6">
        <w:rPr>
          <w:rFonts w:ascii="Prelo Light" w:hAnsi="Prelo Light" w:cs="Times New Roman"/>
          <w:color w:val="auto"/>
          <w:lang w:val="cs-CZ"/>
        </w:rPr>
        <w:t xml:space="preserve"> v</w:t>
      </w:r>
      <w:r w:rsidRPr="00FD26F6">
        <w:rPr>
          <w:rFonts w:ascii="Prelo Light" w:hAnsi="Prelo Light" w:cs="Prelo Medium"/>
          <w:color w:val="auto"/>
          <w:lang w:val="cs-CZ"/>
        </w:rPr>
        <w:t>ů</w:t>
      </w:r>
      <w:r w:rsidRPr="00FD26F6">
        <w:rPr>
          <w:rFonts w:ascii="Prelo Light" w:hAnsi="Prelo Light" w:cs="Times New Roman"/>
          <w:color w:val="auto"/>
          <w:lang w:val="cs-CZ"/>
        </w:rPr>
        <w:t>le, srozumiteln</w:t>
      </w:r>
      <w:r w:rsidRPr="00FD26F6">
        <w:rPr>
          <w:rFonts w:ascii="Prelo Light" w:hAnsi="Prelo Light" w:cs="Prelo Medium"/>
          <w:color w:val="auto"/>
          <w:lang w:val="cs-CZ"/>
        </w:rPr>
        <w:t>ě</w:t>
      </w:r>
      <w:r w:rsidRPr="00FD26F6">
        <w:rPr>
          <w:rFonts w:ascii="Prelo Light" w:hAnsi="Prelo Light" w:cs="Times New Roman"/>
          <w:color w:val="auto"/>
          <w:lang w:val="cs-CZ"/>
        </w:rPr>
        <w:t xml:space="preserve"> a ur</w:t>
      </w:r>
      <w:r w:rsidRPr="00FD26F6">
        <w:rPr>
          <w:rFonts w:ascii="Prelo Light" w:hAnsi="Prelo Light" w:cs="Prelo Medium"/>
          <w:color w:val="auto"/>
          <w:lang w:val="cs-CZ"/>
        </w:rPr>
        <w:t>č</w:t>
      </w:r>
      <w:r w:rsidRPr="00FD26F6">
        <w:rPr>
          <w:rFonts w:ascii="Prelo Light" w:hAnsi="Prelo Light" w:cs="Times New Roman"/>
          <w:color w:val="auto"/>
          <w:lang w:val="cs-CZ"/>
        </w:rPr>
        <w:t>it</w:t>
      </w:r>
      <w:r w:rsidRPr="00FD26F6">
        <w:rPr>
          <w:rFonts w:ascii="Prelo Light" w:hAnsi="Prelo Light" w:cs="Prelo Medium"/>
          <w:color w:val="auto"/>
          <w:lang w:val="cs-CZ"/>
        </w:rPr>
        <w:t>ě</w:t>
      </w:r>
      <w:r w:rsidRPr="00FD26F6">
        <w:rPr>
          <w:rFonts w:ascii="Prelo Light" w:hAnsi="Prelo Light" w:cs="Times New Roman"/>
          <w:color w:val="auto"/>
          <w:lang w:val="cs-CZ"/>
        </w:rPr>
        <w:t>, nikoli v</w:t>
      </w:r>
      <w:r w:rsidRPr="00FD26F6">
        <w:rPr>
          <w:rFonts w:ascii="Calibri" w:hAnsi="Calibri" w:cs="Calibri"/>
          <w:color w:val="auto"/>
          <w:lang w:val="cs-CZ"/>
        </w:rPr>
        <w:t> </w:t>
      </w:r>
      <w:r w:rsidRPr="00FD26F6">
        <w:rPr>
          <w:rFonts w:ascii="Prelo Light" w:hAnsi="Prelo Light" w:cs="Times New Roman"/>
          <w:color w:val="auto"/>
          <w:lang w:val="cs-CZ"/>
        </w:rPr>
        <w:t>t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sni za n</w:t>
      </w:r>
      <w:r w:rsidRPr="00FD26F6">
        <w:rPr>
          <w:rFonts w:ascii="Prelo Light" w:hAnsi="Prelo Light" w:cs="Prelo Medium"/>
          <w:color w:val="auto"/>
          <w:lang w:val="cs-CZ"/>
        </w:rPr>
        <w:t>á</w:t>
      </w:r>
      <w:r w:rsidRPr="00FD26F6">
        <w:rPr>
          <w:rFonts w:ascii="Prelo Light" w:hAnsi="Prelo Light" w:cs="Times New Roman"/>
          <w:color w:val="auto"/>
          <w:lang w:val="cs-CZ"/>
        </w:rPr>
        <w:t>padn</w:t>
      </w:r>
      <w:r w:rsidRPr="00FD26F6">
        <w:rPr>
          <w:rFonts w:ascii="Prelo Light" w:hAnsi="Prelo Light" w:cs="Prelo Medium"/>
          <w:color w:val="auto"/>
          <w:lang w:val="cs-CZ"/>
        </w:rPr>
        <w:t>ě</w:t>
      </w:r>
      <w:r w:rsidRPr="00FD26F6">
        <w:rPr>
          <w:rFonts w:ascii="Prelo Light" w:hAnsi="Prelo Light" w:cs="Times New Roman"/>
          <w:color w:val="auto"/>
          <w:lang w:val="cs-CZ"/>
        </w:rPr>
        <w:t xml:space="preserve"> nev</w:t>
      </w:r>
      <w:r w:rsidRPr="00FD26F6">
        <w:rPr>
          <w:rFonts w:ascii="Prelo Light" w:hAnsi="Prelo Light" w:cs="Prelo Medium"/>
          <w:color w:val="auto"/>
          <w:lang w:val="cs-CZ"/>
        </w:rPr>
        <w:t>ý</w:t>
      </w:r>
      <w:r w:rsidRPr="00FD26F6">
        <w:rPr>
          <w:rFonts w:ascii="Prelo Light" w:hAnsi="Prelo Light" w:cs="Times New Roman"/>
          <w:color w:val="auto"/>
          <w:lang w:val="cs-CZ"/>
        </w:rPr>
        <w:t>hodn</w:t>
      </w:r>
      <w:r w:rsidRPr="00FD26F6">
        <w:rPr>
          <w:rFonts w:ascii="Prelo Light" w:hAnsi="Prelo Light" w:cs="Prelo Medium"/>
          <w:color w:val="auto"/>
          <w:lang w:val="cs-CZ"/>
        </w:rPr>
        <w:t>ý</w:t>
      </w:r>
      <w:r w:rsidRPr="00FD26F6">
        <w:rPr>
          <w:rFonts w:ascii="Prelo Light" w:hAnsi="Prelo Light" w:cs="Times New Roman"/>
          <w:color w:val="auto"/>
          <w:lang w:val="cs-CZ"/>
        </w:rPr>
        <w:t>ch podm</w:t>
      </w:r>
      <w:r w:rsidRPr="00FD26F6">
        <w:rPr>
          <w:rFonts w:ascii="Prelo Light" w:hAnsi="Prelo Light" w:cs="Prelo Medium"/>
          <w:color w:val="auto"/>
          <w:lang w:val="cs-CZ"/>
        </w:rPr>
        <w:t>í</w:t>
      </w:r>
      <w:r w:rsidRPr="00FD26F6">
        <w:rPr>
          <w:rFonts w:ascii="Prelo Light" w:hAnsi="Prelo Light" w:cs="Times New Roman"/>
          <w:color w:val="auto"/>
          <w:lang w:val="cs-CZ"/>
        </w:rPr>
        <w:t>nek.</w:t>
      </w:r>
    </w:p>
    <w:p w:rsidR="00BD1BEA" w:rsidRPr="00FD26F6" w:rsidRDefault="00783C36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  <w:r w:rsidRPr="00FD26F6">
        <w:rPr>
          <w:rFonts w:ascii="Calibri" w:hAnsi="Calibri" w:cs="Calibri"/>
          <w:color w:val="auto"/>
          <w:sz w:val="24"/>
          <w:szCs w:val="24"/>
        </w:rPr>
        <w:t> </w:t>
      </w:r>
    </w:p>
    <w:p w:rsidR="005031BA" w:rsidRPr="00FD26F6" w:rsidRDefault="005031B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5"/>
      </w:tblGrid>
      <w:tr w:rsidR="006C766D" w:rsidTr="006C766D">
        <w:trPr>
          <w:trHeight w:val="1008"/>
        </w:trPr>
        <w:tc>
          <w:tcPr>
            <w:tcW w:w="4673" w:type="dxa"/>
            <w:vAlign w:val="bottom"/>
          </w:tcPr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elo Light" w:hAnsi="Prelo Light" w:cs="Times New Roman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V................</w:t>
            </w:r>
            <w:r w:rsidRPr="00FD26F6">
              <w:rPr>
                <w:rFonts w:ascii="Calibri" w:hAnsi="Calibri" w:cs="Calibri"/>
                <w:color w:val="auto"/>
                <w:sz w:val="24"/>
                <w:szCs w:val="24"/>
              </w:rPr>
              <w:t>  </w:t>
            </w: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 xml:space="preserve"> dne......................</w:t>
            </w:r>
          </w:p>
        </w:tc>
        <w:tc>
          <w:tcPr>
            <w:tcW w:w="4955" w:type="dxa"/>
            <w:vAlign w:val="bottom"/>
          </w:tcPr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elo Light" w:hAnsi="Prelo Light" w:cs="Times New Roman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V................</w:t>
            </w:r>
            <w:r w:rsidRPr="00FD26F6">
              <w:rPr>
                <w:rFonts w:ascii="Calibri" w:hAnsi="Calibri" w:cs="Calibri"/>
                <w:color w:val="auto"/>
                <w:sz w:val="24"/>
                <w:szCs w:val="24"/>
              </w:rPr>
              <w:t>  </w:t>
            </w: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 xml:space="preserve"> dne......................</w:t>
            </w:r>
          </w:p>
        </w:tc>
      </w:tr>
      <w:tr w:rsidR="006C766D" w:rsidTr="006C766D">
        <w:trPr>
          <w:trHeight w:val="1976"/>
        </w:trPr>
        <w:tc>
          <w:tcPr>
            <w:tcW w:w="4673" w:type="dxa"/>
            <w:vAlign w:val="bottom"/>
          </w:tcPr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................................................</w:t>
            </w:r>
          </w:p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elo Light" w:hAnsi="Prelo Light" w:cs="Times New Roman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Objednatel</w:t>
            </w:r>
          </w:p>
        </w:tc>
        <w:tc>
          <w:tcPr>
            <w:tcW w:w="4955" w:type="dxa"/>
            <w:vAlign w:val="bottom"/>
          </w:tcPr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................................................</w:t>
            </w:r>
          </w:p>
          <w:p w:rsidR="006C766D" w:rsidRPr="00FD26F6" w:rsidRDefault="006C766D" w:rsidP="006C766D">
            <w:pPr>
              <w:pStyle w:val="Vchoz"/>
              <w:jc w:val="center"/>
              <w:rPr>
                <w:rFonts w:ascii="Prelo Light" w:hAnsi="Prelo Light" w:cs="Times New Roman"/>
                <w:color w:val="auto"/>
                <w:sz w:val="24"/>
                <w:szCs w:val="24"/>
              </w:rPr>
            </w:pPr>
            <w:r w:rsidRPr="00FD26F6">
              <w:rPr>
                <w:rFonts w:ascii="Prelo Light" w:hAnsi="Prelo Light" w:cs="Times New Roman"/>
                <w:color w:val="auto"/>
                <w:sz w:val="24"/>
                <w:szCs w:val="24"/>
              </w:rPr>
              <w:t>Dodavatel</w:t>
            </w:r>
          </w:p>
          <w:p w:rsidR="006C766D" w:rsidRDefault="006C766D" w:rsidP="006C766D">
            <w:pPr>
              <w:pStyle w:val="Vcho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elo Light" w:hAnsi="Prelo Light" w:cs="Times New Roman"/>
                <w:color w:val="auto"/>
                <w:sz w:val="24"/>
                <w:szCs w:val="24"/>
              </w:rPr>
            </w:pPr>
          </w:p>
        </w:tc>
      </w:tr>
    </w:tbl>
    <w:p w:rsidR="00BD1BEA" w:rsidRPr="00FD26F6" w:rsidRDefault="00BD1BE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p w:rsidR="00BD1BEA" w:rsidRPr="00FD26F6" w:rsidRDefault="00BD1BEA" w:rsidP="0012391B">
      <w:pPr>
        <w:pStyle w:val="Vchoz"/>
        <w:rPr>
          <w:rFonts w:ascii="Prelo Light" w:hAnsi="Prelo Light" w:cs="Times New Roman"/>
          <w:color w:val="auto"/>
          <w:sz w:val="24"/>
          <w:szCs w:val="24"/>
        </w:rPr>
      </w:pPr>
    </w:p>
    <w:sectPr w:rsidR="00BD1BEA" w:rsidRPr="00FD26F6" w:rsidSect="00BD1BEA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5D" w:rsidRDefault="00180D5D" w:rsidP="00BD1BEA">
      <w:r>
        <w:separator/>
      </w:r>
    </w:p>
  </w:endnote>
  <w:endnote w:type="continuationSeparator" w:id="0">
    <w:p w:rsidR="00180D5D" w:rsidRDefault="00180D5D" w:rsidP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lo Light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Prelo-Medium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elo Medium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5D" w:rsidRDefault="00180D5D" w:rsidP="00BD1BEA">
      <w:r>
        <w:separator/>
      </w:r>
    </w:p>
  </w:footnote>
  <w:footnote w:type="continuationSeparator" w:id="0">
    <w:p w:rsidR="00180D5D" w:rsidRDefault="00180D5D" w:rsidP="00BD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2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1EF2F3A"/>
    <w:multiLevelType w:val="hybridMultilevel"/>
    <w:tmpl w:val="ED78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14EC4"/>
    <w:multiLevelType w:val="hybridMultilevel"/>
    <w:tmpl w:val="908839A0"/>
    <w:lvl w:ilvl="0" w:tplc="141A7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903AB"/>
    <w:multiLevelType w:val="multilevel"/>
    <w:tmpl w:val="C42C6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5-OdstAbcSeznamu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C39D2"/>
    <w:multiLevelType w:val="hybridMultilevel"/>
    <w:tmpl w:val="FD2E7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F0C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3B5A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E31C45"/>
    <w:multiLevelType w:val="hybridMultilevel"/>
    <w:tmpl w:val="8026C6B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7B91976"/>
    <w:multiLevelType w:val="multilevel"/>
    <w:tmpl w:val="E71C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5E69CF"/>
    <w:multiLevelType w:val="hybridMultilevel"/>
    <w:tmpl w:val="06065858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586D0F9D"/>
    <w:multiLevelType w:val="multilevel"/>
    <w:tmpl w:val="EBCEFF4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37B0AE7"/>
    <w:multiLevelType w:val="multilevel"/>
    <w:tmpl w:val="EBCEFF4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A"/>
    <w:rsid w:val="00001D03"/>
    <w:rsid w:val="000261D8"/>
    <w:rsid w:val="00046C53"/>
    <w:rsid w:val="00051E57"/>
    <w:rsid w:val="00094285"/>
    <w:rsid w:val="000B2966"/>
    <w:rsid w:val="00114ABC"/>
    <w:rsid w:val="0012391B"/>
    <w:rsid w:val="00180D5D"/>
    <w:rsid w:val="002035DD"/>
    <w:rsid w:val="002043C8"/>
    <w:rsid w:val="00287B85"/>
    <w:rsid w:val="003238D0"/>
    <w:rsid w:val="004D636D"/>
    <w:rsid w:val="005031BA"/>
    <w:rsid w:val="00527898"/>
    <w:rsid w:val="005D762B"/>
    <w:rsid w:val="00676DD1"/>
    <w:rsid w:val="006C766D"/>
    <w:rsid w:val="006F63C8"/>
    <w:rsid w:val="00753B82"/>
    <w:rsid w:val="00783C36"/>
    <w:rsid w:val="00812B24"/>
    <w:rsid w:val="00821CF4"/>
    <w:rsid w:val="008256E3"/>
    <w:rsid w:val="008636D0"/>
    <w:rsid w:val="00871DFE"/>
    <w:rsid w:val="008F0D2E"/>
    <w:rsid w:val="008F5CB6"/>
    <w:rsid w:val="0094425C"/>
    <w:rsid w:val="009442F2"/>
    <w:rsid w:val="009958E9"/>
    <w:rsid w:val="00A42212"/>
    <w:rsid w:val="00AF1273"/>
    <w:rsid w:val="00BD1BEA"/>
    <w:rsid w:val="00BE51C3"/>
    <w:rsid w:val="00CB57BA"/>
    <w:rsid w:val="00CC4CD7"/>
    <w:rsid w:val="00D069BF"/>
    <w:rsid w:val="00DA2B12"/>
    <w:rsid w:val="00DF3621"/>
    <w:rsid w:val="00EB163E"/>
    <w:rsid w:val="00ED7ABE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8FC"/>
  <w15:docId w15:val="{9075BC3B-B136-4D40-8C41-E97828B8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BD1BE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71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C4CD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ind w:left="284"/>
      <w:outlineLvl w:val="1"/>
    </w:pPr>
    <w:rPr>
      <w:rFonts w:ascii="Arial" w:eastAsia="Times New Roman" w:hAnsi="Arial"/>
      <w:b/>
      <w:snapToGrid w:val="0"/>
      <w:sz w:val="20"/>
      <w:szCs w:val="20"/>
      <w:bdr w:val="none" w:sz="0" w:space="0" w:color="auto"/>
      <w:lang w:val="cs-CZ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51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1BEA"/>
    <w:rPr>
      <w:u w:val="single"/>
    </w:rPr>
  </w:style>
  <w:style w:type="table" w:customStyle="1" w:styleId="TableNormal">
    <w:name w:val="Table Normal"/>
    <w:rsid w:val="00BD1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sid w:val="00BD1BEA"/>
    <w:rPr>
      <w:rFonts w:ascii="Helvetica" w:hAnsi="Helvetica" w:cs="Arial Unicode MS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CC4CD7"/>
    <w:rPr>
      <w:rFonts w:ascii="Arial" w:eastAsia="Times New Roman" w:hAnsi="Arial"/>
      <w:b/>
      <w:snapToGrid w:val="0"/>
      <w:bdr w:val="none" w:sz="0" w:space="0" w:color="auto"/>
    </w:rPr>
  </w:style>
  <w:style w:type="character" w:styleId="slostrnky">
    <w:name w:val="page number"/>
    <w:basedOn w:val="Standardnpsmoodstavce"/>
    <w:semiHidden/>
    <w:rsid w:val="00CC4CD7"/>
  </w:style>
  <w:style w:type="character" w:customStyle="1" w:styleId="Nadpis5Char">
    <w:name w:val="Nadpis 5 Char"/>
    <w:basedOn w:val="Standardnpsmoodstavce"/>
    <w:link w:val="Nadpis5"/>
    <w:uiPriority w:val="9"/>
    <w:rsid w:val="00BE51C3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51E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E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E5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E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E57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E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E57"/>
    <w:rPr>
      <w:rFonts w:ascii="Tahoma" w:hAnsi="Tahoma" w:cs="Tahoma"/>
      <w:sz w:val="16"/>
      <w:szCs w:val="16"/>
      <w:lang w:val="en-US" w:eastAsia="en-US"/>
    </w:rPr>
  </w:style>
  <w:style w:type="paragraph" w:styleId="Zkladntext">
    <w:name w:val="Body Text"/>
    <w:basedOn w:val="Normln"/>
    <w:link w:val="ZkladntextChar"/>
    <w:rsid w:val="00CB5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CB57BA"/>
    <w:rPr>
      <w:rFonts w:eastAsia="Times New Roman"/>
      <w:sz w:val="24"/>
      <w:szCs w:val="24"/>
      <w:bdr w:val="none" w:sz="0" w:space="0" w:color="auto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B57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B57BA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72"/>
    <w:qFormat/>
    <w:rsid w:val="00CB5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bdr w:val="none" w:sz="0" w:space="0" w:color="auto"/>
      <w:lang w:val="cs-CZ"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12391B"/>
    <w:pPr>
      <w:widowControl w:val="0"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2410"/>
        <w:tab w:val="left" w:pos="0"/>
        <w:tab w:val="left" w:pos="284"/>
      </w:tabs>
      <w:overflowPunct w:val="0"/>
      <w:autoSpaceDE w:val="0"/>
      <w:autoSpaceDN w:val="0"/>
      <w:adjustRightInd w:val="0"/>
      <w:spacing w:line="360" w:lineRule="auto"/>
      <w:ind w:left="284" w:firstLine="0"/>
      <w:jc w:val="both"/>
      <w:textAlignment w:val="baseline"/>
    </w:pPr>
    <w:rPr>
      <w:rFonts w:eastAsia="Times New Roman"/>
      <w:bdr w:val="none" w:sz="0" w:space="0" w:color="auto"/>
      <w:lang w:val="cs-CZ" w:eastAsia="cs-CZ"/>
    </w:rPr>
  </w:style>
  <w:style w:type="character" w:customStyle="1" w:styleId="5-OdstAbcSeznamuChar">
    <w:name w:val="5-OdstAbcSeznamu Char"/>
    <w:basedOn w:val="Standardnpsmoodstavce"/>
    <w:link w:val="5-OdstAbcSeznamu"/>
    <w:rsid w:val="0012391B"/>
    <w:rPr>
      <w:rFonts w:eastAsia="Times New Roman"/>
      <w:sz w:val="24"/>
      <w:szCs w:val="24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57B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71D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table" w:styleId="Mkatabulky">
    <w:name w:val="Table Grid"/>
    <w:basedOn w:val="Normlntabulka"/>
    <w:uiPriority w:val="59"/>
    <w:rsid w:val="006C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ADF67-89AC-4BEF-831B-3421E5BA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Beerová</dc:creator>
  <cp:lastModifiedBy>Lucie Čechová</cp:lastModifiedBy>
  <cp:revision>5</cp:revision>
  <cp:lastPrinted>2016-11-29T12:38:00Z</cp:lastPrinted>
  <dcterms:created xsi:type="dcterms:W3CDTF">2016-11-29T14:08:00Z</dcterms:created>
  <dcterms:modified xsi:type="dcterms:W3CDTF">2016-12-14T08:30:00Z</dcterms:modified>
</cp:coreProperties>
</file>