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797BD" w14:textId="77777777" w:rsidR="002B118C" w:rsidRPr="00137936" w:rsidRDefault="002B118C" w:rsidP="00767B59">
      <w:pPr>
        <w:rPr>
          <w:b/>
          <w:sz w:val="22"/>
          <w:szCs w:val="22"/>
        </w:rPr>
      </w:pPr>
    </w:p>
    <w:p w14:paraId="6F151702" w14:textId="77777777" w:rsidR="006F25DD" w:rsidRPr="00137936" w:rsidRDefault="006F25DD" w:rsidP="00767B59">
      <w:pPr>
        <w:rPr>
          <w:b/>
          <w:sz w:val="22"/>
          <w:szCs w:val="22"/>
        </w:rPr>
      </w:pPr>
      <w:r w:rsidRPr="00137936">
        <w:rPr>
          <w:b/>
          <w:sz w:val="22"/>
          <w:szCs w:val="22"/>
        </w:rPr>
        <w:t>Statutární město Frýdek-Místek</w:t>
      </w:r>
    </w:p>
    <w:p w14:paraId="17209067" w14:textId="77777777" w:rsidR="006F25DD" w:rsidRPr="00137936" w:rsidRDefault="006F25DD" w:rsidP="00767B59">
      <w:pPr>
        <w:rPr>
          <w:b/>
          <w:sz w:val="22"/>
          <w:szCs w:val="22"/>
        </w:rPr>
      </w:pPr>
      <w:r w:rsidRPr="00137936">
        <w:rPr>
          <w:b/>
          <w:sz w:val="22"/>
          <w:szCs w:val="22"/>
        </w:rPr>
        <w:t>IČ:</w:t>
      </w:r>
      <w:r w:rsidR="004C03FD" w:rsidRPr="00137936">
        <w:rPr>
          <w:b/>
          <w:sz w:val="22"/>
          <w:szCs w:val="22"/>
        </w:rPr>
        <w:t xml:space="preserve"> </w:t>
      </w:r>
      <w:r w:rsidRPr="00137936">
        <w:rPr>
          <w:b/>
          <w:sz w:val="22"/>
          <w:szCs w:val="22"/>
        </w:rPr>
        <w:t>00296643</w:t>
      </w:r>
    </w:p>
    <w:p w14:paraId="57508FD1" w14:textId="3FB8BB6A" w:rsidR="006F25DD" w:rsidRPr="00137936" w:rsidRDefault="005110C9" w:rsidP="00767B59">
      <w:pPr>
        <w:rPr>
          <w:b/>
          <w:sz w:val="22"/>
          <w:szCs w:val="22"/>
        </w:rPr>
      </w:pPr>
      <w:r w:rsidRPr="00137936">
        <w:rPr>
          <w:b/>
          <w:sz w:val="22"/>
          <w:szCs w:val="22"/>
        </w:rPr>
        <w:t>se sídlem</w:t>
      </w:r>
      <w:r w:rsidR="004C03FD" w:rsidRPr="00137936">
        <w:rPr>
          <w:b/>
          <w:sz w:val="22"/>
          <w:szCs w:val="22"/>
        </w:rPr>
        <w:t xml:space="preserve">: </w:t>
      </w:r>
      <w:r w:rsidR="00DF551E">
        <w:rPr>
          <w:b/>
          <w:sz w:val="22"/>
          <w:szCs w:val="22"/>
        </w:rPr>
        <w:t>Radniční 1148, 738 01</w:t>
      </w:r>
      <w:r w:rsidR="006F25DD" w:rsidRPr="00137936">
        <w:rPr>
          <w:b/>
          <w:sz w:val="22"/>
          <w:szCs w:val="22"/>
        </w:rPr>
        <w:t xml:space="preserve"> Frýdek-Místek</w:t>
      </w:r>
    </w:p>
    <w:p w14:paraId="48AA1AF1" w14:textId="77777777" w:rsidR="009A0C35" w:rsidRPr="00137936" w:rsidRDefault="00E833DC" w:rsidP="00767B59">
      <w:pPr>
        <w:rPr>
          <w:b/>
          <w:sz w:val="22"/>
          <w:szCs w:val="22"/>
        </w:rPr>
      </w:pPr>
      <w:r w:rsidRPr="00137936">
        <w:rPr>
          <w:b/>
          <w:sz w:val="22"/>
          <w:szCs w:val="22"/>
        </w:rPr>
        <w:t>zastoupeno</w:t>
      </w:r>
      <w:r w:rsidR="004C03FD" w:rsidRPr="00137936">
        <w:rPr>
          <w:b/>
          <w:sz w:val="22"/>
          <w:szCs w:val="22"/>
        </w:rPr>
        <w:t xml:space="preserve">: </w:t>
      </w:r>
      <w:r w:rsidR="006F25DD" w:rsidRPr="00137936">
        <w:rPr>
          <w:b/>
          <w:sz w:val="22"/>
          <w:szCs w:val="22"/>
        </w:rPr>
        <w:t xml:space="preserve">Mgr. </w:t>
      </w:r>
      <w:r w:rsidR="005110C9" w:rsidRPr="00137936">
        <w:rPr>
          <w:b/>
          <w:sz w:val="22"/>
          <w:szCs w:val="22"/>
        </w:rPr>
        <w:t>Michalem Pobuckým, DiS., primátorem</w:t>
      </w:r>
    </w:p>
    <w:p w14:paraId="40D87D79" w14:textId="77777777" w:rsidR="004C03FD" w:rsidRPr="00137936" w:rsidRDefault="004C03FD" w:rsidP="00767B59">
      <w:pPr>
        <w:rPr>
          <w:b/>
          <w:sz w:val="22"/>
          <w:szCs w:val="22"/>
        </w:rPr>
      </w:pPr>
      <w:r w:rsidRPr="00137936">
        <w:rPr>
          <w:b/>
          <w:sz w:val="22"/>
          <w:szCs w:val="22"/>
        </w:rPr>
        <w:t xml:space="preserve">ID datové schránky: </w:t>
      </w:r>
      <w:r w:rsidRPr="00137936">
        <w:rPr>
          <w:sz w:val="22"/>
          <w:szCs w:val="22"/>
        </w:rPr>
        <w:t xml:space="preserve"> </w:t>
      </w:r>
      <w:r w:rsidRPr="00137936">
        <w:rPr>
          <w:b/>
          <w:sz w:val="22"/>
          <w:szCs w:val="22"/>
        </w:rPr>
        <w:t>w4wbu9s</w:t>
      </w:r>
    </w:p>
    <w:p w14:paraId="4C525057" w14:textId="77777777" w:rsidR="002C1E59" w:rsidRPr="00137936" w:rsidRDefault="002621AC" w:rsidP="00767B59">
      <w:pPr>
        <w:rPr>
          <w:b/>
          <w:sz w:val="22"/>
          <w:szCs w:val="22"/>
        </w:rPr>
      </w:pPr>
      <w:r w:rsidRPr="00137936">
        <w:rPr>
          <w:b/>
          <w:sz w:val="22"/>
          <w:szCs w:val="22"/>
        </w:rPr>
        <w:t>(dále jako</w:t>
      </w:r>
      <w:r w:rsidR="002C1E59" w:rsidRPr="00137936">
        <w:rPr>
          <w:b/>
          <w:sz w:val="22"/>
          <w:szCs w:val="22"/>
        </w:rPr>
        <w:t xml:space="preserve"> „budoucí prodávající")</w:t>
      </w:r>
    </w:p>
    <w:p w14:paraId="0CE0FB17" w14:textId="77777777" w:rsidR="002C1E59" w:rsidRPr="00137936" w:rsidRDefault="002C1E59" w:rsidP="00767B59">
      <w:pPr>
        <w:rPr>
          <w:b/>
          <w:sz w:val="22"/>
          <w:szCs w:val="22"/>
        </w:rPr>
      </w:pPr>
    </w:p>
    <w:p w14:paraId="2E0D60E5" w14:textId="77777777" w:rsidR="002C1E59" w:rsidRPr="00137936" w:rsidRDefault="002C1E59" w:rsidP="00767B59">
      <w:pPr>
        <w:rPr>
          <w:b/>
          <w:sz w:val="22"/>
          <w:szCs w:val="22"/>
        </w:rPr>
      </w:pPr>
      <w:r w:rsidRPr="00137936">
        <w:rPr>
          <w:b/>
          <w:sz w:val="22"/>
          <w:szCs w:val="22"/>
        </w:rPr>
        <w:t>a</w:t>
      </w:r>
    </w:p>
    <w:p w14:paraId="524B0C3A" w14:textId="77777777" w:rsidR="002C1E59" w:rsidRPr="00137936" w:rsidRDefault="002C1E59" w:rsidP="00767B59">
      <w:pPr>
        <w:rPr>
          <w:b/>
          <w:sz w:val="22"/>
          <w:szCs w:val="22"/>
        </w:rPr>
      </w:pPr>
    </w:p>
    <w:p w14:paraId="24210183" w14:textId="77777777" w:rsidR="000E5C23" w:rsidRPr="00137936" w:rsidRDefault="00887F21" w:rsidP="00767B59">
      <w:pPr>
        <w:rPr>
          <w:b/>
          <w:sz w:val="22"/>
          <w:szCs w:val="22"/>
        </w:rPr>
      </w:pPr>
      <w:r w:rsidRPr="00137936">
        <w:rPr>
          <w:b/>
          <w:sz w:val="22"/>
          <w:szCs w:val="22"/>
        </w:rPr>
        <w:t>SLEZAN Frýdek-Místek a.s.</w:t>
      </w:r>
    </w:p>
    <w:p w14:paraId="2143BC68" w14:textId="77777777" w:rsidR="006F25DD" w:rsidRPr="00137936" w:rsidRDefault="00887F21" w:rsidP="00767B59">
      <w:pPr>
        <w:rPr>
          <w:b/>
          <w:sz w:val="22"/>
          <w:szCs w:val="22"/>
        </w:rPr>
      </w:pPr>
      <w:r w:rsidRPr="00137936">
        <w:rPr>
          <w:b/>
          <w:sz w:val="22"/>
          <w:szCs w:val="22"/>
        </w:rPr>
        <w:t>IČ: 45193371</w:t>
      </w:r>
    </w:p>
    <w:p w14:paraId="3E9FB600" w14:textId="24AC681D" w:rsidR="006F25DD" w:rsidRPr="00137936" w:rsidRDefault="005110C9" w:rsidP="00767B59">
      <w:pPr>
        <w:rPr>
          <w:b/>
          <w:sz w:val="22"/>
          <w:szCs w:val="22"/>
        </w:rPr>
      </w:pPr>
      <w:r w:rsidRPr="00137936">
        <w:rPr>
          <w:b/>
          <w:sz w:val="22"/>
          <w:szCs w:val="22"/>
        </w:rPr>
        <w:t>se sídlem</w:t>
      </w:r>
      <w:r w:rsidR="006F25DD" w:rsidRPr="00137936">
        <w:rPr>
          <w:b/>
          <w:sz w:val="22"/>
          <w:szCs w:val="22"/>
        </w:rPr>
        <w:t>:</w:t>
      </w:r>
      <w:r w:rsidR="00DF551E">
        <w:rPr>
          <w:b/>
          <w:sz w:val="22"/>
          <w:szCs w:val="22"/>
        </w:rPr>
        <w:t xml:space="preserve"> Na Příkopě 1221, 738 01</w:t>
      </w:r>
      <w:r w:rsidR="00887F21" w:rsidRPr="00137936">
        <w:rPr>
          <w:b/>
          <w:sz w:val="22"/>
          <w:szCs w:val="22"/>
        </w:rPr>
        <w:t xml:space="preserve"> Frýdek-Místek</w:t>
      </w:r>
    </w:p>
    <w:p w14:paraId="1015FE23" w14:textId="77777777" w:rsidR="006F25DD" w:rsidRPr="00137936" w:rsidRDefault="006F25DD" w:rsidP="00767B59">
      <w:pPr>
        <w:rPr>
          <w:b/>
          <w:sz w:val="22"/>
          <w:szCs w:val="22"/>
        </w:rPr>
      </w:pPr>
      <w:r w:rsidRPr="00137936">
        <w:rPr>
          <w:b/>
          <w:sz w:val="22"/>
          <w:szCs w:val="22"/>
        </w:rPr>
        <w:t xml:space="preserve">zastoupena: </w:t>
      </w:r>
      <w:r w:rsidR="00887F21" w:rsidRPr="00137936">
        <w:rPr>
          <w:b/>
          <w:sz w:val="22"/>
          <w:szCs w:val="22"/>
        </w:rPr>
        <w:t>Jiřím Karáskem, prokuristou</w:t>
      </w:r>
    </w:p>
    <w:p w14:paraId="36C339EA" w14:textId="4735A298" w:rsidR="00C140B9" w:rsidRPr="00137936" w:rsidRDefault="00C140B9" w:rsidP="00767B59">
      <w:pPr>
        <w:rPr>
          <w:b/>
          <w:sz w:val="22"/>
          <w:szCs w:val="22"/>
        </w:rPr>
      </w:pPr>
      <w:r w:rsidRPr="00137936">
        <w:rPr>
          <w:b/>
          <w:sz w:val="22"/>
          <w:szCs w:val="22"/>
        </w:rPr>
        <w:t xml:space="preserve">ID datové schránky: </w:t>
      </w:r>
      <w:r w:rsidR="00DF551E" w:rsidRPr="00DF551E">
        <w:rPr>
          <w:b/>
          <w:sz w:val="22"/>
          <w:szCs w:val="22"/>
        </w:rPr>
        <w:t>aw5ccma</w:t>
      </w:r>
    </w:p>
    <w:p w14:paraId="7A919E7F" w14:textId="77777777" w:rsidR="002C1E59" w:rsidRPr="00137936" w:rsidRDefault="002621AC" w:rsidP="00767B59">
      <w:pPr>
        <w:rPr>
          <w:b/>
          <w:bCs/>
          <w:iCs/>
          <w:sz w:val="22"/>
          <w:szCs w:val="22"/>
        </w:rPr>
      </w:pPr>
      <w:r w:rsidRPr="00137936">
        <w:rPr>
          <w:b/>
          <w:bCs/>
          <w:iCs/>
          <w:sz w:val="22"/>
          <w:szCs w:val="22"/>
        </w:rPr>
        <w:t>(dále jako</w:t>
      </w:r>
      <w:r w:rsidR="002C1E59" w:rsidRPr="00137936">
        <w:rPr>
          <w:b/>
          <w:bCs/>
          <w:iCs/>
          <w:sz w:val="22"/>
          <w:szCs w:val="22"/>
        </w:rPr>
        <w:t xml:space="preserve"> „budoucí kupující“)</w:t>
      </w:r>
    </w:p>
    <w:p w14:paraId="3F7A5BD5" w14:textId="77777777" w:rsidR="00887F21" w:rsidRPr="00137936" w:rsidRDefault="00887F21" w:rsidP="002C1E59">
      <w:pPr>
        <w:jc w:val="center"/>
        <w:rPr>
          <w:b/>
          <w:bCs/>
          <w:iCs/>
          <w:sz w:val="22"/>
          <w:szCs w:val="22"/>
        </w:rPr>
      </w:pPr>
    </w:p>
    <w:p w14:paraId="5421D138" w14:textId="77777777" w:rsidR="00486EEF" w:rsidRPr="00137936" w:rsidRDefault="00486EEF" w:rsidP="009A0C35">
      <w:pPr>
        <w:rPr>
          <w:b/>
          <w:bCs/>
          <w:iCs/>
          <w:sz w:val="22"/>
          <w:szCs w:val="22"/>
        </w:rPr>
      </w:pPr>
      <w:r w:rsidRPr="00137936">
        <w:rPr>
          <w:b/>
          <w:bCs/>
          <w:iCs/>
          <w:sz w:val="22"/>
          <w:szCs w:val="22"/>
        </w:rPr>
        <w:t>(</w:t>
      </w:r>
      <w:r w:rsidR="009A0C35" w:rsidRPr="00137936">
        <w:rPr>
          <w:b/>
          <w:bCs/>
          <w:iCs/>
          <w:sz w:val="22"/>
          <w:szCs w:val="22"/>
        </w:rPr>
        <w:t xml:space="preserve">dále </w:t>
      </w:r>
      <w:r w:rsidRPr="00137936">
        <w:rPr>
          <w:b/>
          <w:bCs/>
          <w:iCs/>
          <w:sz w:val="22"/>
          <w:szCs w:val="22"/>
        </w:rPr>
        <w:t>společně j</w:t>
      </w:r>
      <w:r w:rsidR="002621AC" w:rsidRPr="00137936">
        <w:rPr>
          <w:b/>
          <w:bCs/>
          <w:iCs/>
          <w:sz w:val="22"/>
          <w:szCs w:val="22"/>
        </w:rPr>
        <w:t>ako</w:t>
      </w:r>
      <w:r w:rsidRPr="00137936">
        <w:rPr>
          <w:b/>
          <w:bCs/>
          <w:iCs/>
          <w:sz w:val="22"/>
          <w:szCs w:val="22"/>
        </w:rPr>
        <w:t xml:space="preserve"> „smluvní strany“)</w:t>
      </w:r>
    </w:p>
    <w:p w14:paraId="30643F31" w14:textId="77777777" w:rsidR="005110C9" w:rsidRPr="00137936" w:rsidRDefault="005110C9" w:rsidP="002B118C">
      <w:pPr>
        <w:rPr>
          <w:b/>
          <w:bCs/>
          <w:iCs/>
        </w:rPr>
      </w:pPr>
    </w:p>
    <w:p w14:paraId="10D8F938" w14:textId="77777777" w:rsidR="005110C9" w:rsidRPr="00137936" w:rsidRDefault="002C1E59" w:rsidP="002C1E59">
      <w:pPr>
        <w:jc w:val="center"/>
        <w:rPr>
          <w:b/>
          <w:bCs/>
          <w:iCs/>
        </w:rPr>
      </w:pPr>
      <w:r w:rsidRPr="00137936">
        <w:rPr>
          <w:b/>
          <w:bCs/>
          <w:iCs/>
        </w:rPr>
        <w:t xml:space="preserve">uzavřeli </w:t>
      </w:r>
    </w:p>
    <w:p w14:paraId="6EDD9895" w14:textId="3A417AE0" w:rsidR="002C1E59" w:rsidRPr="00137936" w:rsidRDefault="002C1E59" w:rsidP="002B118C">
      <w:pPr>
        <w:jc w:val="center"/>
        <w:rPr>
          <w:b/>
          <w:bCs/>
          <w:iCs/>
        </w:rPr>
      </w:pPr>
      <w:r w:rsidRPr="00137936">
        <w:rPr>
          <w:b/>
          <w:bCs/>
          <w:iCs/>
        </w:rPr>
        <w:t>dle ustanovení § 1785 a násl.</w:t>
      </w:r>
      <w:r w:rsidR="00713B1C">
        <w:rPr>
          <w:b/>
          <w:bCs/>
          <w:iCs/>
        </w:rPr>
        <w:t>, dle ustanovení § 2079 a násl.</w:t>
      </w:r>
      <w:r w:rsidRPr="00137936">
        <w:rPr>
          <w:b/>
          <w:bCs/>
          <w:iCs/>
        </w:rPr>
        <w:t xml:space="preserve"> </w:t>
      </w:r>
      <w:r w:rsidR="005C0722">
        <w:rPr>
          <w:b/>
          <w:bCs/>
          <w:iCs/>
        </w:rPr>
        <w:t xml:space="preserve">a dle ustanovení § 2201 a násl. </w:t>
      </w:r>
      <w:r w:rsidRPr="00137936">
        <w:rPr>
          <w:b/>
          <w:bCs/>
          <w:iCs/>
        </w:rPr>
        <w:t>zákona č. 89/2012 Sb., občanský zákoník, v platném znění</w:t>
      </w:r>
      <w:r w:rsidR="005110C9" w:rsidRPr="00137936">
        <w:rPr>
          <w:b/>
          <w:bCs/>
          <w:iCs/>
        </w:rPr>
        <w:t xml:space="preserve"> (dále jen „občanský zákoník“) </w:t>
      </w:r>
      <w:r w:rsidRPr="00137936">
        <w:rPr>
          <w:b/>
          <w:bCs/>
          <w:iCs/>
        </w:rPr>
        <w:t>tuto</w:t>
      </w:r>
    </w:p>
    <w:p w14:paraId="463371A8" w14:textId="77777777" w:rsidR="002C1E59" w:rsidRPr="00137936" w:rsidRDefault="002C1E59" w:rsidP="002C1E59">
      <w:pPr>
        <w:jc w:val="center"/>
        <w:rPr>
          <w:b/>
          <w:bCs/>
          <w:iCs/>
          <w:sz w:val="22"/>
          <w:szCs w:val="22"/>
        </w:rPr>
      </w:pPr>
    </w:p>
    <w:p w14:paraId="3E9C18AB" w14:textId="77777777" w:rsidR="002B118C" w:rsidRPr="00137936" w:rsidRDefault="002B118C" w:rsidP="002C1E59">
      <w:pPr>
        <w:jc w:val="center"/>
        <w:rPr>
          <w:b/>
          <w:bCs/>
          <w:iCs/>
          <w:sz w:val="22"/>
          <w:szCs w:val="22"/>
        </w:rPr>
      </w:pPr>
    </w:p>
    <w:p w14:paraId="056B1B69" w14:textId="241B2B2A" w:rsidR="002C1E59" w:rsidRPr="00137936" w:rsidRDefault="002C1E59" w:rsidP="002C1E59">
      <w:pPr>
        <w:jc w:val="center"/>
        <w:rPr>
          <w:b/>
          <w:bCs/>
          <w:iCs/>
          <w:sz w:val="22"/>
          <w:szCs w:val="22"/>
        </w:rPr>
      </w:pPr>
      <w:r w:rsidRPr="00137936">
        <w:rPr>
          <w:b/>
          <w:bCs/>
          <w:iCs/>
          <w:sz w:val="22"/>
          <w:szCs w:val="22"/>
        </w:rPr>
        <w:t>SMLOUVU O SMLOUVĚ BUDOUCÍ KUPNÍ</w:t>
      </w:r>
      <w:r w:rsidR="005C0722">
        <w:rPr>
          <w:b/>
          <w:bCs/>
          <w:iCs/>
          <w:sz w:val="22"/>
          <w:szCs w:val="22"/>
        </w:rPr>
        <w:t xml:space="preserve"> A SMLOUVU NÁJEMNÍ</w:t>
      </w:r>
      <w:r w:rsidRPr="00137936">
        <w:rPr>
          <w:b/>
          <w:bCs/>
          <w:iCs/>
          <w:sz w:val="22"/>
          <w:szCs w:val="22"/>
        </w:rPr>
        <w:t xml:space="preserve">: </w:t>
      </w:r>
    </w:p>
    <w:p w14:paraId="790742F7" w14:textId="77777777" w:rsidR="002B118C" w:rsidRPr="00137936" w:rsidRDefault="002B118C" w:rsidP="002C1E59">
      <w:pPr>
        <w:rPr>
          <w:b/>
          <w:iCs/>
          <w:sz w:val="22"/>
          <w:szCs w:val="22"/>
        </w:rPr>
      </w:pPr>
    </w:p>
    <w:p w14:paraId="26A0E3EF" w14:textId="77777777" w:rsidR="002C1E59" w:rsidRPr="00137936" w:rsidRDefault="00E833DC" w:rsidP="002C1E59">
      <w:pPr>
        <w:jc w:val="center"/>
        <w:rPr>
          <w:b/>
          <w:iCs/>
          <w:sz w:val="22"/>
          <w:szCs w:val="22"/>
        </w:rPr>
      </w:pPr>
      <w:r w:rsidRPr="00137936">
        <w:rPr>
          <w:b/>
          <w:iCs/>
          <w:sz w:val="22"/>
          <w:szCs w:val="22"/>
        </w:rPr>
        <w:t>Článek</w:t>
      </w:r>
      <w:r w:rsidR="002C1E59" w:rsidRPr="00137936">
        <w:rPr>
          <w:b/>
          <w:iCs/>
          <w:sz w:val="22"/>
          <w:szCs w:val="22"/>
        </w:rPr>
        <w:t xml:space="preserve"> I</w:t>
      </w:r>
      <w:r w:rsidR="00975642" w:rsidRPr="00137936">
        <w:rPr>
          <w:b/>
          <w:iCs/>
          <w:sz w:val="22"/>
          <w:szCs w:val="22"/>
        </w:rPr>
        <w:t>.</w:t>
      </w:r>
    </w:p>
    <w:p w14:paraId="05551860" w14:textId="77777777" w:rsidR="006277EE" w:rsidRPr="00137936" w:rsidRDefault="006277EE" w:rsidP="002C1E59">
      <w:pPr>
        <w:jc w:val="center"/>
        <w:rPr>
          <w:b/>
          <w:iCs/>
          <w:sz w:val="22"/>
          <w:szCs w:val="22"/>
        </w:rPr>
      </w:pPr>
      <w:r w:rsidRPr="00137936">
        <w:rPr>
          <w:b/>
          <w:iCs/>
          <w:sz w:val="22"/>
          <w:szCs w:val="22"/>
        </w:rPr>
        <w:t>Předmět smlouvy</w:t>
      </w:r>
    </w:p>
    <w:p w14:paraId="2C94D878" w14:textId="77777777" w:rsidR="002C1E59" w:rsidRPr="00137936" w:rsidRDefault="002C1E59" w:rsidP="002C1E59">
      <w:pPr>
        <w:jc w:val="center"/>
        <w:rPr>
          <w:iCs/>
          <w:sz w:val="22"/>
          <w:szCs w:val="22"/>
          <w:u w:val="single"/>
        </w:rPr>
      </w:pPr>
    </w:p>
    <w:p w14:paraId="654132E8" w14:textId="77777777" w:rsidR="006F5870" w:rsidRPr="00137936" w:rsidRDefault="002C1E59" w:rsidP="009F2E69">
      <w:pPr>
        <w:pStyle w:val="Zkladntext"/>
        <w:numPr>
          <w:ilvl w:val="0"/>
          <w:numId w:val="19"/>
        </w:numPr>
        <w:rPr>
          <w:sz w:val="22"/>
          <w:szCs w:val="22"/>
          <w:u w:val="single"/>
        </w:rPr>
      </w:pPr>
      <w:r w:rsidRPr="00137936">
        <w:rPr>
          <w:bCs/>
          <w:iCs/>
          <w:sz w:val="22"/>
          <w:szCs w:val="22"/>
        </w:rPr>
        <w:t>Budoucí prodávající prohlašuj</w:t>
      </w:r>
      <w:r w:rsidR="00704717" w:rsidRPr="00137936">
        <w:rPr>
          <w:bCs/>
          <w:iCs/>
          <w:sz w:val="22"/>
          <w:szCs w:val="22"/>
        </w:rPr>
        <w:t>e</w:t>
      </w:r>
      <w:r w:rsidRPr="00137936">
        <w:rPr>
          <w:bCs/>
          <w:iCs/>
          <w:sz w:val="22"/>
          <w:szCs w:val="22"/>
        </w:rPr>
        <w:t xml:space="preserve">, že </w:t>
      </w:r>
      <w:r w:rsidR="0093164D" w:rsidRPr="00137936">
        <w:rPr>
          <w:bCs/>
          <w:iCs/>
          <w:sz w:val="22"/>
          <w:szCs w:val="22"/>
        </w:rPr>
        <w:t>je ke</w:t>
      </w:r>
      <w:r w:rsidRPr="00137936">
        <w:rPr>
          <w:bCs/>
          <w:iCs/>
          <w:sz w:val="22"/>
          <w:szCs w:val="22"/>
        </w:rPr>
        <w:t xml:space="preserve"> dni podpisu této smlouvy </w:t>
      </w:r>
      <w:r w:rsidR="0093164D" w:rsidRPr="00137936">
        <w:rPr>
          <w:bCs/>
          <w:iCs/>
          <w:sz w:val="22"/>
          <w:szCs w:val="22"/>
        </w:rPr>
        <w:t>výlučným vlastníkem následujících nemovitých věcí</w:t>
      </w:r>
      <w:r w:rsidR="00704717" w:rsidRPr="00137936">
        <w:rPr>
          <w:bCs/>
          <w:iCs/>
          <w:sz w:val="22"/>
          <w:szCs w:val="22"/>
        </w:rPr>
        <w:t>:</w:t>
      </w:r>
    </w:p>
    <w:p w14:paraId="114ADAC8" w14:textId="0D817E99" w:rsidR="0093164D" w:rsidRPr="00137936" w:rsidRDefault="0093164D" w:rsidP="00255BCB">
      <w:pPr>
        <w:pStyle w:val="Odstavecseseznamem"/>
        <w:numPr>
          <w:ilvl w:val="0"/>
          <w:numId w:val="4"/>
        </w:numPr>
        <w:ind w:left="426" w:firstLine="0"/>
        <w:jc w:val="both"/>
        <w:rPr>
          <w:rFonts w:ascii="Times New Roman" w:hAnsi="Times New Roman"/>
          <w:bCs/>
          <w:iCs/>
          <w:sz w:val="22"/>
          <w:szCs w:val="22"/>
        </w:rPr>
      </w:pPr>
      <w:r w:rsidRPr="00137936">
        <w:rPr>
          <w:rFonts w:ascii="Times New Roman" w:hAnsi="Times New Roman"/>
          <w:bCs/>
          <w:iCs/>
          <w:sz w:val="22"/>
          <w:szCs w:val="22"/>
        </w:rPr>
        <w:t>pozemek p.č. 1330 (ostatní plocha</w:t>
      </w:r>
      <w:r w:rsidR="00713B1C">
        <w:rPr>
          <w:rFonts w:ascii="Times New Roman" w:hAnsi="Times New Roman"/>
          <w:bCs/>
          <w:iCs/>
          <w:sz w:val="22"/>
          <w:szCs w:val="22"/>
        </w:rPr>
        <w:t xml:space="preserve"> - jiná plocha, o výměře 391 m</w:t>
      </w:r>
      <w:r w:rsidR="00713B1C">
        <w:rPr>
          <w:rFonts w:ascii="Times New Roman" w:hAnsi="Times New Roman"/>
          <w:bCs/>
          <w:iCs/>
          <w:sz w:val="22"/>
          <w:szCs w:val="22"/>
          <w:vertAlign w:val="superscript"/>
        </w:rPr>
        <w:t>2</w:t>
      </w:r>
      <w:r w:rsidRPr="00137936">
        <w:rPr>
          <w:rFonts w:ascii="Times New Roman" w:hAnsi="Times New Roman"/>
          <w:bCs/>
          <w:iCs/>
          <w:sz w:val="22"/>
          <w:szCs w:val="22"/>
        </w:rPr>
        <w:t xml:space="preserve">), </w:t>
      </w:r>
    </w:p>
    <w:p w14:paraId="7FB7DEBA" w14:textId="48276696" w:rsidR="0093164D" w:rsidRPr="00137936" w:rsidRDefault="0093164D" w:rsidP="00255BCB">
      <w:pPr>
        <w:pStyle w:val="Odstavecseseznamem"/>
        <w:numPr>
          <w:ilvl w:val="0"/>
          <w:numId w:val="4"/>
        </w:numPr>
        <w:ind w:left="426" w:firstLine="0"/>
        <w:jc w:val="both"/>
        <w:rPr>
          <w:rFonts w:ascii="Times New Roman" w:hAnsi="Times New Roman"/>
          <w:bCs/>
          <w:iCs/>
          <w:sz w:val="22"/>
          <w:szCs w:val="22"/>
        </w:rPr>
      </w:pPr>
      <w:r w:rsidRPr="00137936">
        <w:rPr>
          <w:rFonts w:ascii="Times New Roman" w:hAnsi="Times New Roman"/>
          <w:bCs/>
          <w:iCs/>
          <w:sz w:val="22"/>
          <w:szCs w:val="22"/>
        </w:rPr>
        <w:t>pozemek p.č. 1331/4 (ostatní plocha</w:t>
      </w:r>
      <w:r w:rsidR="00713B1C">
        <w:rPr>
          <w:rFonts w:ascii="Times New Roman" w:hAnsi="Times New Roman"/>
          <w:bCs/>
          <w:iCs/>
          <w:sz w:val="22"/>
          <w:szCs w:val="22"/>
        </w:rPr>
        <w:t xml:space="preserve"> - jiná plocha, o výměře 5.138 m</w:t>
      </w:r>
      <w:r w:rsidR="00713B1C">
        <w:rPr>
          <w:rFonts w:ascii="Times New Roman" w:hAnsi="Times New Roman"/>
          <w:bCs/>
          <w:iCs/>
          <w:sz w:val="22"/>
          <w:szCs w:val="22"/>
          <w:vertAlign w:val="superscript"/>
        </w:rPr>
        <w:t>2</w:t>
      </w:r>
      <w:r w:rsidRPr="00137936">
        <w:rPr>
          <w:rFonts w:ascii="Times New Roman" w:hAnsi="Times New Roman"/>
          <w:bCs/>
          <w:iCs/>
          <w:sz w:val="22"/>
          <w:szCs w:val="22"/>
        </w:rPr>
        <w:t>),</w:t>
      </w:r>
    </w:p>
    <w:p w14:paraId="4BE88EFD" w14:textId="72C5AAE7" w:rsidR="0093164D" w:rsidRPr="00137936" w:rsidRDefault="0093164D" w:rsidP="00255BCB">
      <w:pPr>
        <w:pStyle w:val="Odstavecseseznamem"/>
        <w:numPr>
          <w:ilvl w:val="0"/>
          <w:numId w:val="4"/>
        </w:numPr>
        <w:ind w:left="426" w:firstLine="0"/>
        <w:jc w:val="both"/>
        <w:rPr>
          <w:rFonts w:ascii="Times New Roman" w:hAnsi="Times New Roman"/>
          <w:bCs/>
          <w:iCs/>
          <w:sz w:val="22"/>
          <w:szCs w:val="22"/>
        </w:rPr>
      </w:pPr>
      <w:r w:rsidRPr="00137936">
        <w:rPr>
          <w:rFonts w:ascii="Times New Roman" w:hAnsi="Times New Roman"/>
          <w:bCs/>
          <w:iCs/>
          <w:sz w:val="22"/>
          <w:szCs w:val="22"/>
        </w:rPr>
        <w:t>pozemek p.č. 1331/8 (</w:t>
      </w:r>
      <w:r w:rsidR="005110C9" w:rsidRPr="00137936">
        <w:rPr>
          <w:rFonts w:ascii="Times New Roman" w:hAnsi="Times New Roman"/>
          <w:bCs/>
          <w:iCs/>
          <w:sz w:val="22"/>
          <w:szCs w:val="22"/>
        </w:rPr>
        <w:t>zastavěná plocha a nádvoří</w:t>
      </w:r>
      <w:r w:rsidR="00713B1C">
        <w:rPr>
          <w:rFonts w:ascii="Times New Roman" w:hAnsi="Times New Roman"/>
          <w:bCs/>
          <w:iCs/>
          <w:sz w:val="22"/>
          <w:szCs w:val="22"/>
        </w:rPr>
        <w:t xml:space="preserve"> -</w:t>
      </w:r>
      <w:r w:rsidR="00EE4169">
        <w:rPr>
          <w:rFonts w:ascii="Times New Roman" w:hAnsi="Times New Roman"/>
          <w:bCs/>
          <w:iCs/>
          <w:sz w:val="22"/>
          <w:szCs w:val="22"/>
        </w:rPr>
        <w:t xml:space="preserve"> </w:t>
      </w:r>
      <w:r w:rsidR="00713B1C">
        <w:rPr>
          <w:rFonts w:ascii="Times New Roman" w:hAnsi="Times New Roman"/>
          <w:bCs/>
          <w:iCs/>
          <w:sz w:val="22"/>
          <w:szCs w:val="22"/>
        </w:rPr>
        <w:t>společný dvůr, o výměře 443 m</w:t>
      </w:r>
      <w:r w:rsidR="00713B1C">
        <w:rPr>
          <w:rFonts w:ascii="Times New Roman" w:hAnsi="Times New Roman"/>
          <w:bCs/>
          <w:iCs/>
          <w:sz w:val="22"/>
          <w:szCs w:val="22"/>
          <w:vertAlign w:val="superscript"/>
        </w:rPr>
        <w:t>2</w:t>
      </w:r>
      <w:r w:rsidRPr="00137936">
        <w:rPr>
          <w:rFonts w:ascii="Times New Roman" w:hAnsi="Times New Roman"/>
          <w:bCs/>
          <w:iCs/>
          <w:sz w:val="22"/>
          <w:szCs w:val="22"/>
        </w:rPr>
        <w:t xml:space="preserve">), </w:t>
      </w:r>
    </w:p>
    <w:p w14:paraId="33C25ED8" w14:textId="40B57250" w:rsidR="005110C9" w:rsidRPr="00137936" w:rsidRDefault="005110C9" w:rsidP="00255BCB">
      <w:pPr>
        <w:pStyle w:val="Odstavecseseznamem"/>
        <w:numPr>
          <w:ilvl w:val="0"/>
          <w:numId w:val="4"/>
        </w:numPr>
        <w:ind w:left="426" w:firstLine="0"/>
        <w:jc w:val="both"/>
        <w:rPr>
          <w:rFonts w:ascii="Times New Roman" w:hAnsi="Times New Roman"/>
          <w:bCs/>
          <w:iCs/>
          <w:sz w:val="22"/>
          <w:szCs w:val="22"/>
        </w:rPr>
      </w:pPr>
      <w:r w:rsidRPr="00137936">
        <w:rPr>
          <w:rFonts w:ascii="Times New Roman" w:hAnsi="Times New Roman"/>
          <w:bCs/>
          <w:iCs/>
          <w:sz w:val="22"/>
          <w:szCs w:val="22"/>
        </w:rPr>
        <w:t>pozemek p.č. 1333/4 (</w:t>
      </w:r>
      <w:r w:rsidR="00810BC9" w:rsidRPr="00137936">
        <w:rPr>
          <w:rFonts w:ascii="Times New Roman" w:hAnsi="Times New Roman"/>
          <w:bCs/>
          <w:iCs/>
          <w:sz w:val="22"/>
          <w:szCs w:val="22"/>
        </w:rPr>
        <w:t>ostatní plocha</w:t>
      </w:r>
      <w:r w:rsidR="00713B1C">
        <w:rPr>
          <w:rFonts w:ascii="Times New Roman" w:hAnsi="Times New Roman"/>
          <w:bCs/>
          <w:iCs/>
          <w:sz w:val="22"/>
          <w:szCs w:val="22"/>
        </w:rPr>
        <w:t xml:space="preserve"> – neplodná půda, o výměře 7.017 m</w:t>
      </w:r>
      <w:r w:rsidR="00713B1C">
        <w:rPr>
          <w:rFonts w:ascii="Times New Roman" w:hAnsi="Times New Roman"/>
          <w:bCs/>
          <w:iCs/>
          <w:sz w:val="22"/>
          <w:szCs w:val="22"/>
          <w:vertAlign w:val="superscript"/>
        </w:rPr>
        <w:t>2</w:t>
      </w:r>
      <w:r w:rsidR="00810BC9" w:rsidRPr="00137936">
        <w:rPr>
          <w:rFonts w:ascii="Times New Roman" w:hAnsi="Times New Roman"/>
          <w:bCs/>
          <w:iCs/>
          <w:sz w:val="22"/>
          <w:szCs w:val="22"/>
        </w:rPr>
        <w:t>),</w:t>
      </w:r>
    </w:p>
    <w:p w14:paraId="42BD63A1" w14:textId="77777777" w:rsidR="00B37339" w:rsidRPr="00137936" w:rsidRDefault="0093164D" w:rsidP="00EC0DBB">
      <w:pPr>
        <w:pStyle w:val="Odstavecseseznamem"/>
        <w:ind w:left="426"/>
        <w:jc w:val="both"/>
        <w:rPr>
          <w:rFonts w:ascii="Times New Roman" w:hAnsi="Times New Roman"/>
          <w:bCs/>
          <w:iCs/>
          <w:sz w:val="22"/>
          <w:szCs w:val="22"/>
        </w:rPr>
      </w:pPr>
      <w:r w:rsidRPr="00137936">
        <w:rPr>
          <w:rFonts w:ascii="Times New Roman" w:hAnsi="Times New Roman"/>
          <w:bCs/>
          <w:iCs/>
          <w:sz w:val="22"/>
          <w:szCs w:val="22"/>
        </w:rPr>
        <w:t>uvedené nemovité</w:t>
      </w:r>
      <w:r w:rsidR="00B37339" w:rsidRPr="00137936">
        <w:rPr>
          <w:rFonts w:ascii="Times New Roman" w:hAnsi="Times New Roman"/>
          <w:bCs/>
          <w:iCs/>
          <w:sz w:val="22"/>
          <w:szCs w:val="22"/>
        </w:rPr>
        <w:t xml:space="preserve"> věci jsou zapsány na LV č. 1 v</w:t>
      </w:r>
      <w:r w:rsidRPr="00137936">
        <w:rPr>
          <w:rFonts w:ascii="Times New Roman" w:hAnsi="Times New Roman"/>
          <w:bCs/>
          <w:iCs/>
          <w:sz w:val="22"/>
          <w:szCs w:val="22"/>
        </w:rPr>
        <w:t xml:space="preserve"> katastru nemovitostí, vedeném Katastrálním úřadem pro Moravskoslezský kraj, katastrální pracoviště Frýdek-Místek, pro </w:t>
      </w:r>
      <w:r w:rsidR="00C92B23" w:rsidRPr="00137936">
        <w:rPr>
          <w:rFonts w:ascii="Times New Roman" w:hAnsi="Times New Roman"/>
          <w:bCs/>
          <w:iCs/>
          <w:sz w:val="22"/>
          <w:szCs w:val="22"/>
        </w:rPr>
        <w:t>k.ú. Místek, obec Frýdek-Místek</w:t>
      </w:r>
      <w:r w:rsidR="004602DF" w:rsidRPr="00137936">
        <w:rPr>
          <w:rFonts w:ascii="Times New Roman" w:hAnsi="Times New Roman"/>
          <w:bCs/>
          <w:iCs/>
          <w:sz w:val="22"/>
          <w:szCs w:val="22"/>
        </w:rPr>
        <w:t>.</w:t>
      </w:r>
      <w:r w:rsidR="00EC0DBB" w:rsidRPr="00137936">
        <w:rPr>
          <w:rFonts w:ascii="Times New Roman" w:hAnsi="Times New Roman"/>
          <w:bCs/>
          <w:iCs/>
          <w:sz w:val="22"/>
          <w:szCs w:val="22"/>
        </w:rPr>
        <w:t xml:space="preserve"> </w:t>
      </w:r>
    </w:p>
    <w:p w14:paraId="76A3E530" w14:textId="77777777" w:rsidR="00F90661" w:rsidRPr="00137936" w:rsidRDefault="00F90661" w:rsidP="00EC0DBB">
      <w:pPr>
        <w:pStyle w:val="Odstavecseseznamem"/>
        <w:ind w:left="426"/>
        <w:jc w:val="both"/>
        <w:rPr>
          <w:rFonts w:ascii="Times New Roman" w:hAnsi="Times New Roman"/>
          <w:bCs/>
          <w:iCs/>
          <w:sz w:val="22"/>
          <w:szCs w:val="22"/>
        </w:rPr>
      </w:pPr>
    </w:p>
    <w:p w14:paraId="3663FAB3" w14:textId="34364843" w:rsidR="0059447B" w:rsidRPr="0059447B" w:rsidRDefault="0059447B" w:rsidP="004920DE">
      <w:pPr>
        <w:pStyle w:val="Zkladntext"/>
        <w:numPr>
          <w:ilvl w:val="0"/>
          <w:numId w:val="19"/>
        </w:numPr>
        <w:rPr>
          <w:bCs/>
          <w:iCs/>
          <w:sz w:val="22"/>
          <w:szCs w:val="22"/>
        </w:rPr>
      </w:pPr>
      <w:r>
        <w:rPr>
          <w:bCs/>
          <w:iCs/>
          <w:sz w:val="22"/>
          <w:szCs w:val="22"/>
        </w:rPr>
        <w:t xml:space="preserve">Podle geometrického plánu pro rozdělení pozemku č. 4583-31/2016, vyhotoveného a dne 27. 8. 2016 pod č. 69/2016 ověřeného Ing. Karlem Jurkem (sídlem: </w:t>
      </w:r>
      <w:r w:rsidR="0067780C">
        <w:rPr>
          <w:bCs/>
          <w:iCs/>
          <w:sz w:val="22"/>
          <w:szCs w:val="22"/>
        </w:rPr>
        <w:t>XXXXXXXXXXXXXX</w:t>
      </w:r>
      <w:bookmarkStart w:id="0" w:name="_GoBack"/>
      <w:bookmarkEnd w:id="0"/>
      <w:r>
        <w:rPr>
          <w:bCs/>
          <w:iCs/>
          <w:sz w:val="22"/>
          <w:szCs w:val="22"/>
        </w:rPr>
        <w:t xml:space="preserve">), </w:t>
      </w:r>
      <w:r w:rsidRPr="0059447B">
        <w:rPr>
          <w:bCs/>
          <w:iCs/>
          <w:sz w:val="22"/>
          <w:szCs w:val="22"/>
        </w:rPr>
        <w:t xml:space="preserve">zapsaným v seznamu úředně oprávněných zeměměřičských inženýrů pod č. </w:t>
      </w:r>
      <w:r>
        <w:rPr>
          <w:bCs/>
          <w:iCs/>
          <w:sz w:val="22"/>
          <w:szCs w:val="22"/>
        </w:rPr>
        <w:t>1492/1996</w:t>
      </w:r>
      <w:r w:rsidRPr="0059447B">
        <w:rPr>
          <w:bCs/>
          <w:iCs/>
          <w:sz w:val="22"/>
          <w:szCs w:val="22"/>
        </w:rPr>
        <w:t xml:space="preserve">, se ze shora uvedeného pozemku parc. č. </w:t>
      </w:r>
      <w:r>
        <w:rPr>
          <w:bCs/>
          <w:iCs/>
          <w:sz w:val="22"/>
          <w:szCs w:val="22"/>
        </w:rPr>
        <w:t>1330</w:t>
      </w:r>
      <w:r w:rsidRPr="0059447B">
        <w:rPr>
          <w:bCs/>
          <w:iCs/>
          <w:sz w:val="22"/>
          <w:szCs w:val="22"/>
        </w:rPr>
        <w:t xml:space="preserve">, o původní výměře </w:t>
      </w:r>
      <w:r>
        <w:rPr>
          <w:bCs/>
          <w:iCs/>
          <w:sz w:val="22"/>
          <w:szCs w:val="22"/>
        </w:rPr>
        <w:t>391</w:t>
      </w:r>
      <w:r w:rsidRPr="0059447B">
        <w:rPr>
          <w:bCs/>
          <w:iCs/>
          <w:sz w:val="22"/>
          <w:szCs w:val="22"/>
        </w:rPr>
        <w:t xml:space="preserve"> m², odděluje </w:t>
      </w:r>
      <w:r>
        <w:rPr>
          <w:bCs/>
          <w:iCs/>
          <w:sz w:val="22"/>
          <w:szCs w:val="22"/>
        </w:rPr>
        <w:t xml:space="preserve">mimo jiné </w:t>
      </w:r>
      <w:r w:rsidRPr="0059447B">
        <w:rPr>
          <w:bCs/>
          <w:iCs/>
          <w:sz w:val="22"/>
          <w:szCs w:val="22"/>
        </w:rPr>
        <w:t>nově zaměřený pozemek</w:t>
      </w:r>
      <w:r>
        <w:rPr>
          <w:bCs/>
          <w:iCs/>
          <w:sz w:val="22"/>
          <w:szCs w:val="22"/>
        </w:rPr>
        <w:t xml:space="preserve"> označený</w:t>
      </w:r>
      <w:r w:rsidRPr="0059447B">
        <w:rPr>
          <w:bCs/>
          <w:iCs/>
          <w:sz w:val="22"/>
          <w:szCs w:val="22"/>
        </w:rPr>
        <w:t xml:space="preserve"> geometrickým plánem jako pozemek p</w:t>
      </w:r>
      <w:r>
        <w:rPr>
          <w:bCs/>
          <w:iCs/>
          <w:sz w:val="22"/>
          <w:szCs w:val="22"/>
        </w:rPr>
        <w:t>arc</w:t>
      </w:r>
      <w:r w:rsidRPr="0059447B">
        <w:rPr>
          <w:bCs/>
          <w:iCs/>
          <w:sz w:val="22"/>
          <w:szCs w:val="22"/>
        </w:rPr>
        <w:t>.</w:t>
      </w:r>
      <w:r>
        <w:rPr>
          <w:bCs/>
          <w:iCs/>
          <w:sz w:val="22"/>
          <w:szCs w:val="22"/>
        </w:rPr>
        <w:t xml:space="preserve"> </w:t>
      </w:r>
      <w:r w:rsidRPr="0059447B">
        <w:rPr>
          <w:bCs/>
          <w:iCs/>
          <w:sz w:val="22"/>
          <w:szCs w:val="22"/>
        </w:rPr>
        <w:t>č. 1330/2</w:t>
      </w:r>
      <w:r w:rsidR="008A7674">
        <w:rPr>
          <w:bCs/>
          <w:iCs/>
          <w:sz w:val="22"/>
          <w:szCs w:val="22"/>
        </w:rPr>
        <w:t xml:space="preserve"> (</w:t>
      </w:r>
      <w:r>
        <w:rPr>
          <w:bCs/>
          <w:iCs/>
          <w:sz w:val="22"/>
          <w:szCs w:val="22"/>
        </w:rPr>
        <w:t xml:space="preserve">ostatní plocha – jiná </w:t>
      </w:r>
      <w:r w:rsidR="008A7674">
        <w:rPr>
          <w:bCs/>
          <w:iCs/>
          <w:sz w:val="22"/>
          <w:szCs w:val="22"/>
        </w:rPr>
        <w:t>plocha)</w:t>
      </w:r>
      <w:r>
        <w:rPr>
          <w:bCs/>
          <w:iCs/>
          <w:sz w:val="22"/>
          <w:szCs w:val="22"/>
        </w:rPr>
        <w:t xml:space="preserve"> o výměře 268 m</w:t>
      </w:r>
      <w:r>
        <w:rPr>
          <w:bCs/>
          <w:iCs/>
          <w:sz w:val="22"/>
          <w:szCs w:val="22"/>
          <w:vertAlign w:val="superscript"/>
        </w:rPr>
        <w:t>2</w:t>
      </w:r>
      <w:r>
        <w:rPr>
          <w:bCs/>
          <w:iCs/>
          <w:sz w:val="22"/>
          <w:szCs w:val="22"/>
        </w:rPr>
        <w:t xml:space="preserve"> a dále se ze shora uvedeného pozemku parc. č. 1333/4, o původní výměře 7.017 </w:t>
      </w:r>
      <w:r w:rsidRPr="0059447B">
        <w:rPr>
          <w:bCs/>
          <w:iCs/>
          <w:sz w:val="22"/>
          <w:szCs w:val="22"/>
        </w:rPr>
        <w:t>m</w:t>
      </w:r>
      <w:r>
        <w:rPr>
          <w:bCs/>
          <w:iCs/>
          <w:sz w:val="22"/>
          <w:szCs w:val="22"/>
          <w:vertAlign w:val="superscript"/>
        </w:rPr>
        <w:t>2</w:t>
      </w:r>
      <w:r>
        <w:rPr>
          <w:bCs/>
          <w:iCs/>
          <w:sz w:val="22"/>
          <w:szCs w:val="22"/>
        </w:rPr>
        <w:t xml:space="preserve">, </w:t>
      </w:r>
      <w:r w:rsidRPr="0059447B">
        <w:rPr>
          <w:bCs/>
          <w:iCs/>
          <w:sz w:val="22"/>
          <w:szCs w:val="22"/>
        </w:rPr>
        <w:t xml:space="preserve">odděluje </w:t>
      </w:r>
      <w:r>
        <w:rPr>
          <w:bCs/>
          <w:iCs/>
          <w:sz w:val="22"/>
          <w:szCs w:val="22"/>
        </w:rPr>
        <w:t xml:space="preserve">mimo jiné </w:t>
      </w:r>
      <w:r w:rsidRPr="0059447B">
        <w:rPr>
          <w:bCs/>
          <w:iCs/>
          <w:sz w:val="22"/>
          <w:szCs w:val="22"/>
        </w:rPr>
        <w:t>nově zaměřený pozemek</w:t>
      </w:r>
      <w:r>
        <w:rPr>
          <w:bCs/>
          <w:iCs/>
          <w:sz w:val="22"/>
          <w:szCs w:val="22"/>
        </w:rPr>
        <w:t xml:space="preserve"> označený</w:t>
      </w:r>
      <w:r w:rsidRPr="0059447B">
        <w:rPr>
          <w:bCs/>
          <w:iCs/>
          <w:sz w:val="22"/>
          <w:szCs w:val="22"/>
        </w:rPr>
        <w:t xml:space="preserve"> geometrickým plánem jako pozemek</w:t>
      </w:r>
      <w:r w:rsidR="008A7674">
        <w:rPr>
          <w:bCs/>
          <w:iCs/>
          <w:sz w:val="22"/>
          <w:szCs w:val="22"/>
        </w:rPr>
        <w:t xml:space="preserve"> parc. č. 1333/16 (ostatní plocha – neplodná půda)</w:t>
      </w:r>
      <w:r>
        <w:rPr>
          <w:bCs/>
          <w:iCs/>
          <w:sz w:val="22"/>
          <w:szCs w:val="22"/>
        </w:rPr>
        <w:t xml:space="preserve"> o výměře 848 m</w:t>
      </w:r>
      <w:r>
        <w:rPr>
          <w:bCs/>
          <w:iCs/>
          <w:sz w:val="22"/>
          <w:szCs w:val="22"/>
          <w:vertAlign w:val="superscript"/>
        </w:rPr>
        <w:t>2</w:t>
      </w:r>
      <w:r>
        <w:rPr>
          <w:bCs/>
          <w:iCs/>
          <w:sz w:val="22"/>
          <w:szCs w:val="22"/>
        </w:rPr>
        <w:t xml:space="preserve">. </w:t>
      </w:r>
      <w:r w:rsidR="00CC1685">
        <w:rPr>
          <w:bCs/>
          <w:iCs/>
          <w:sz w:val="22"/>
          <w:szCs w:val="22"/>
        </w:rPr>
        <w:t xml:space="preserve">Sdělení k dělení pozemků </w:t>
      </w:r>
      <w:r w:rsidR="004920DE" w:rsidRPr="004920DE">
        <w:rPr>
          <w:bCs/>
          <w:iCs/>
          <w:sz w:val="22"/>
          <w:szCs w:val="22"/>
        </w:rPr>
        <w:t>podle uvedeného geometrického plánu byl</w:t>
      </w:r>
      <w:r w:rsidR="00CC1685">
        <w:rPr>
          <w:bCs/>
          <w:iCs/>
          <w:sz w:val="22"/>
          <w:szCs w:val="22"/>
        </w:rPr>
        <w:t>o</w:t>
      </w:r>
      <w:r w:rsidR="004920DE" w:rsidRPr="004920DE">
        <w:rPr>
          <w:bCs/>
          <w:iCs/>
          <w:sz w:val="22"/>
          <w:szCs w:val="22"/>
        </w:rPr>
        <w:t xml:space="preserve"> vydán</w:t>
      </w:r>
      <w:r w:rsidR="00CC1685">
        <w:rPr>
          <w:bCs/>
          <w:iCs/>
          <w:sz w:val="22"/>
          <w:szCs w:val="22"/>
        </w:rPr>
        <w:t>o</w:t>
      </w:r>
      <w:r w:rsidR="004920DE" w:rsidRPr="004920DE">
        <w:rPr>
          <w:bCs/>
          <w:iCs/>
          <w:sz w:val="22"/>
          <w:szCs w:val="22"/>
        </w:rPr>
        <w:t xml:space="preserve"> dne </w:t>
      </w:r>
      <w:r w:rsidR="00CC1685">
        <w:rPr>
          <w:bCs/>
          <w:iCs/>
          <w:sz w:val="22"/>
          <w:szCs w:val="22"/>
        </w:rPr>
        <w:t xml:space="preserve">7.12.2016 </w:t>
      </w:r>
      <w:r w:rsidR="004920DE">
        <w:rPr>
          <w:bCs/>
          <w:iCs/>
          <w:sz w:val="22"/>
          <w:szCs w:val="22"/>
        </w:rPr>
        <w:t xml:space="preserve">pod č. j. </w:t>
      </w:r>
      <w:r w:rsidR="00CC1685">
        <w:rPr>
          <w:bCs/>
          <w:iCs/>
          <w:sz w:val="22"/>
          <w:szCs w:val="22"/>
        </w:rPr>
        <w:t>MMFM 160489/2016</w:t>
      </w:r>
      <w:r w:rsidR="00932258">
        <w:rPr>
          <w:bCs/>
          <w:iCs/>
          <w:sz w:val="22"/>
          <w:szCs w:val="22"/>
        </w:rPr>
        <w:t>.</w:t>
      </w:r>
      <w:r w:rsidR="00CC1685" w:rsidRPr="004920DE">
        <w:rPr>
          <w:bCs/>
          <w:iCs/>
          <w:sz w:val="22"/>
          <w:szCs w:val="22"/>
        </w:rPr>
        <w:t xml:space="preserve"> </w:t>
      </w:r>
      <w:r w:rsidR="00CC1685">
        <w:rPr>
          <w:bCs/>
          <w:iCs/>
          <w:sz w:val="22"/>
          <w:szCs w:val="22"/>
        </w:rPr>
        <w:t xml:space="preserve"> </w:t>
      </w:r>
      <w:r w:rsidRPr="0059447B">
        <w:rPr>
          <w:bCs/>
          <w:iCs/>
          <w:sz w:val="22"/>
          <w:szCs w:val="22"/>
        </w:rPr>
        <w:t>Uvedený geometrický plán</w:t>
      </w:r>
      <w:r w:rsidR="00BA43B6">
        <w:rPr>
          <w:bCs/>
          <w:iCs/>
          <w:sz w:val="22"/>
          <w:szCs w:val="22"/>
        </w:rPr>
        <w:t xml:space="preserve"> v kopii</w:t>
      </w:r>
      <w:r w:rsidRPr="0059447B">
        <w:rPr>
          <w:bCs/>
          <w:iCs/>
          <w:sz w:val="22"/>
          <w:szCs w:val="22"/>
        </w:rPr>
        <w:t xml:space="preserve"> </w:t>
      </w:r>
      <w:r w:rsidR="004920DE">
        <w:rPr>
          <w:bCs/>
          <w:iCs/>
          <w:sz w:val="22"/>
          <w:szCs w:val="22"/>
        </w:rPr>
        <w:t xml:space="preserve">a kopie </w:t>
      </w:r>
      <w:r w:rsidR="00932258">
        <w:rPr>
          <w:bCs/>
          <w:iCs/>
          <w:sz w:val="22"/>
          <w:szCs w:val="22"/>
        </w:rPr>
        <w:t>sdělení k dělení pozemků</w:t>
      </w:r>
      <w:r w:rsidR="004920DE">
        <w:rPr>
          <w:bCs/>
          <w:iCs/>
          <w:sz w:val="22"/>
          <w:szCs w:val="22"/>
        </w:rPr>
        <w:t xml:space="preserve"> </w:t>
      </w:r>
      <w:r w:rsidRPr="0059447B">
        <w:rPr>
          <w:bCs/>
          <w:iCs/>
          <w:sz w:val="22"/>
          <w:szCs w:val="22"/>
        </w:rPr>
        <w:t>tvoří Přílohu č. 1 této smlouvy.</w:t>
      </w:r>
    </w:p>
    <w:p w14:paraId="76FB142B" w14:textId="77777777" w:rsidR="00713B1C" w:rsidRDefault="00713B1C" w:rsidP="00713B1C">
      <w:pPr>
        <w:pStyle w:val="Zkladntext"/>
        <w:rPr>
          <w:bCs/>
          <w:iCs/>
          <w:sz w:val="22"/>
          <w:szCs w:val="22"/>
        </w:rPr>
      </w:pPr>
    </w:p>
    <w:p w14:paraId="5EB94B50" w14:textId="3E75D691" w:rsidR="00823D94" w:rsidRPr="00EB240A" w:rsidRDefault="00DE51FE" w:rsidP="00EE4169">
      <w:pPr>
        <w:pStyle w:val="Zkladntext"/>
        <w:numPr>
          <w:ilvl w:val="0"/>
          <w:numId w:val="19"/>
        </w:numPr>
        <w:rPr>
          <w:bCs/>
          <w:iCs/>
          <w:sz w:val="22"/>
          <w:szCs w:val="22"/>
        </w:rPr>
      </w:pPr>
      <w:r w:rsidRPr="00137936">
        <w:rPr>
          <w:bCs/>
          <w:iCs/>
          <w:sz w:val="22"/>
          <w:szCs w:val="22"/>
        </w:rPr>
        <w:t xml:space="preserve">Předmětem této smlouvy je úprava práv a povinností smluvních stran, </w:t>
      </w:r>
      <w:r w:rsidR="00F90661" w:rsidRPr="00137936">
        <w:rPr>
          <w:bCs/>
          <w:iCs/>
          <w:sz w:val="22"/>
          <w:szCs w:val="22"/>
        </w:rPr>
        <w:t>směřujících k vybudování stavby</w:t>
      </w:r>
      <w:r w:rsidRPr="00137936">
        <w:rPr>
          <w:bCs/>
          <w:iCs/>
          <w:sz w:val="22"/>
          <w:szCs w:val="22"/>
        </w:rPr>
        <w:t xml:space="preserve"> níže uvedených parametrů</w:t>
      </w:r>
      <w:r w:rsidR="00F90661" w:rsidRPr="00137936">
        <w:rPr>
          <w:bCs/>
          <w:iCs/>
          <w:sz w:val="22"/>
          <w:szCs w:val="22"/>
        </w:rPr>
        <w:t xml:space="preserve"> včet</w:t>
      </w:r>
      <w:r w:rsidR="00D62DBA" w:rsidRPr="00137936">
        <w:rPr>
          <w:bCs/>
          <w:iCs/>
          <w:sz w:val="22"/>
          <w:szCs w:val="22"/>
        </w:rPr>
        <w:t>ně potřebných inženýrských sítí</w:t>
      </w:r>
      <w:r w:rsidRPr="00137936">
        <w:rPr>
          <w:bCs/>
          <w:iCs/>
          <w:sz w:val="22"/>
          <w:szCs w:val="22"/>
        </w:rPr>
        <w:t xml:space="preserve"> budoucím kupujícím </w:t>
      </w:r>
      <w:r w:rsidR="00CE5720" w:rsidRPr="00137936">
        <w:rPr>
          <w:bCs/>
          <w:iCs/>
          <w:sz w:val="22"/>
          <w:szCs w:val="22"/>
        </w:rPr>
        <w:t xml:space="preserve">na </w:t>
      </w:r>
      <w:r w:rsidR="00EE4169">
        <w:rPr>
          <w:bCs/>
          <w:iCs/>
          <w:sz w:val="22"/>
          <w:szCs w:val="22"/>
        </w:rPr>
        <w:t xml:space="preserve">následujících pozemcích: pozemku parc. č. </w:t>
      </w:r>
      <w:r w:rsidR="00EE4169" w:rsidRPr="00EE4169">
        <w:rPr>
          <w:bCs/>
          <w:iCs/>
          <w:sz w:val="22"/>
          <w:szCs w:val="22"/>
        </w:rPr>
        <w:t>1331/4</w:t>
      </w:r>
      <w:r w:rsidR="00EE4169">
        <w:rPr>
          <w:bCs/>
          <w:iCs/>
          <w:sz w:val="22"/>
          <w:szCs w:val="22"/>
        </w:rPr>
        <w:t xml:space="preserve">, </w:t>
      </w:r>
      <w:r w:rsidR="00EE4169" w:rsidRPr="00EE4169">
        <w:rPr>
          <w:bCs/>
          <w:iCs/>
          <w:sz w:val="22"/>
          <w:szCs w:val="22"/>
        </w:rPr>
        <w:t>ostatní plocha -</w:t>
      </w:r>
      <w:r w:rsidR="00EE4169">
        <w:rPr>
          <w:bCs/>
          <w:iCs/>
          <w:sz w:val="22"/>
          <w:szCs w:val="22"/>
        </w:rPr>
        <w:t xml:space="preserve"> jiná plocha, o výměře 5.138 m</w:t>
      </w:r>
      <w:r w:rsidR="00EE4169">
        <w:rPr>
          <w:bCs/>
          <w:iCs/>
          <w:sz w:val="22"/>
          <w:szCs w:val="22"/>
          <w:vertAlign w:val="superscript"/>
        </w:rPr>
        <w:t>2</w:t>
      </w:r>
      <w:r w:rsidR="00EE4169">
        <w:rPr>
          <w:bCs/>
          <w:iCs/>
          <w:sz w:val="22"/>
          <w:szCs w:val="22"/>
        </w:rPr>
        <w:t xml:space="preserve">, pozemku parc. č. 1331/8, </w:t>
      </w:r>
      <w:r w:rsidR="00EE4169" w:rsidRPr="00EE4169">
        <w:rPr>
          <w:bCs/>
          <w:iCs/>
          <w:sz w:val="22"/>
          <w:szCs w:val="22"/>
        </w:rPr>
        <w:t>zastavěná plocha a nádvoří -</w:t>
      </w:r>
      <w:r w:rsidR="00EE4169">
        <w:rPr>
          <w:bCs/>
          <w:iCs/>
          <w:sz w:val="22"/>
          <w:szCs w:val="22"/>
        </w:rPr>
        <w:t xml:space="preserve"> společný dvůr, o výměře 443 m</w:t>
      </w:r>
      <w:r w:rsidR="00EE4169">
        <w:rPr>
          <w:bCs/>
          <w:iCs/>
          <w:sz w:val="22"/>
          <w:szCs w:val="22"/>
          <w:vertAlign w:val="superscript"/>
        </w:rPr>
        <w:t>2</w:t>
      </w:r>
      <w:r w:rsidR="00EE4169">
        <w:rPr>
          <w:bCs/>
          <w:iCs/>
          <w:sz w:val="22"/>
          <w:szCs w:val="22"/>
        </w:rPr>
        <w:t>, a na nově vyměřených pozemcích parc. č.</w:t>
      </w:r>
      <w:r w:rsidR="00EE4169" w:rsidRPr="00EE4169">
        <w:t xml:space="preserve"> </w:t>
      </w:r>
      <w:r w:rsidR="00EE4169" w:rsidRPr="00EE4169">
        <w:rPr>
          <w:bCs/>
          <w:iCs/>
          <w:sz w:val="22"/>
          <w:szCs w:val="22"/>
        </w:rPr>
        <w:t>1333/16, ostatní plocha – neplodná p</w:t>
      </w:r>
      <w:r w:rsidR="00EE4169">
        <w:rPr>
          <w:bCs/>
          <w:iCs/>
          <w:sz w:val="22"/>
          <w:szCs w:val="22"/>
        </w:rPr>
        <w:t>ůda, o výměře 848 m</w:t>
      </w:r>
      <w:r w:rsidR="00EE4169">
        <w:rPr>
          <w:bCs/>
          <w:iCs/>
          <w:sz w:val="22"/>
          <w:szCs w:val="22"/>
          <w:vertAlign w:val="superscript"/>
        </w:rPr>
        <w:t>2</w:t>
      </w:r>
      <w:r w:rsidR="00EE4169">
        <w:rPr>
          <w:bCs/>
          <w:iCs/>
          <w:sz w:val="22"/>
          <w:szCs w:val="22"/>
        </w:rPr>
        <w:t xml:space="preserve"> a parc. č. </w:t>
      </w:r>
      <w:r w:rsidR="00EE4169" w:rsidRPr="00EE4169">
        <w:rPr>
          <w:bCs/>
          <w:iCs/>
          <w:sz w:val="22"/>
          <w:szCs w:val="22"/>
        </w:rPr>
        <w:t>1330/2, ostatní plocha</w:t>
      </w:r>
      <w:r w:rsidR="00EE4169">
        <w:rPr>
          <w:bCs/>
          <w:iCs/>
          <w:sz w:val="22"/>
          <w:szCs w:val="22"/>
        </w:rPr>
        <w:t xml:space="preserve"> – jiná plocha, o výměře 268 m</w:t>
      </w:r>
      <w:r w:rsidR="00EE4169">
        <w:rPr>
          <w:bCs/>
          <w:iCs/>
          <w:sz w:val="22"/>
          <w:szCs w:val="22"/>
          <w:vertAlign w:val="superscript"/>
        </w:rPr>
        <w:t>2</w:t>
      </w:r>
      <w:r w:rsidR="00EE4169">
        <w:rPr>
          <w:bCs/>
          <w:iCs/>
          <w:sz w:val="22"/>
          <w:szCs w:val="22"/>
        </w:rPr>
        <w:t xml:space="preserve">, jak byly tyto vyměřeny shora </w:t>
      </w:r>
      <w:r w:rsidR="00EE4169">
        <w:rPr>
          <w:bCs/>
          <w:iCs/>
          <w:sz w:val="22"/>
          <w:szCs w:val="22"/>
        </w:rPr>
        <w:lastRenderedPageBreak/>
        <w:t xml:space="preserve">specifikovaným geometrickým plánem, kdy celková plošná výměra </w:t>
      </w:r>
      <w:r w:rsidR="00E24707">
        <w:rPr>
          <w:bCs/>
          <w:iCs/>
          <w:sz w:val="22"/>
          <w:szCs w:val="22"/>
        </w:rPr>
        <w:t xml:space="preserve">všech </w:t>
      </w:r>
      <w:r w:rsidR="00EE4169">
        <w:rPr>
          <w:bCs/>
          <w:iCs/>
          <w:sz w:val="22"/>
          <w:szCs w:val="22"/>
        </w:rPr>
        <w:t>těchto pozemků činí 6.697 m</w:t>
      </w:r>
      <w:r w:rsidR="00EE4169">
        <w:rPr>
          <w:bCs/>
          <w:iCs/>
          <w:sz w:val="22"/>
          <w:szCs w:val="22"/>
          <w:vertAlign w:val="superscript"/>
        </w:rPr>
        <w:t>2</w:t>
      </w:r>
      <w:r w:rsidR="00EE4169">
        <w:rPr>
          <w:bCs/>
          <w:iCs/>
          <w:sz w:val="22"/>
          <w:szCs w:val="22"/>
        </w:rPr>
        <w:t xml:space="preserve"> (společně dále jen „</w:t>
      </w:r>
      <w:r w:rsidR="00EE4169" w:rsidRPr="00EE4169">
        <w:rPr>
          <w:b/>
          <w:bCs/>
          <w:iCs/>
          <w:sz w:val="22"/>
          <w:szCs w:val="22"/>
        </w:rPr>
        <w:t>Pozemky</w:t>
      </w:r>
      <w:r w:rsidR="00EE4169">
        <w:rPr>
          <w:bCs/>
          <w:iCs/>
          <w:sz w:val="22"/>
          <w:szCs w:val="22"/>
        </w:rPr>
        <w:t xml:space="preserve">“) </w:t>
      </w:r>
      <w:r w:rsidR="00D62DBA" w:rsidRPr="00137936">
        <w:rPr>
          <w:bCs/>
          <w:iCs/>
          <w:sz w:val="22"/>
          <w:szCs w:val="22"/>
        </w:rPr>
        <w:t xml:space="preserve">ve vlastnictví </w:t>
      </w:r>
      <w:r w:rsidR="00CE5720" w:rsidRPr="00137936">
        <w:rPr>
          <w:bCs/>
          <w:iCs/>
          <w:sz w:val="22"/>
          <w:szCs w:val="22"/>
        </w:rPr>
        <w:t>budoucího prodávajícího</w:t>
      </w:r>
      <w:r w:rsidR="00B1259C" w:rsidRPr="00137936">
        <w:rPr>
          <w:bCs/>
          <w:iCs/>
          <w:sz w:val="22"/>
          <w:szCs w:val="22"/>
        </w:rPr>
        <w:t xml:space="preserve">, </w:t>
      </w:r>
      <w:r w:rsidR="00BB13A0">
        <w:rPr>
          <w:bCs/>
          <w:iCs/>
          <w:sz w:val="22"/>
          <w:szCs w:val="22"/>
        </w:rPr>
        <w:t xml:space="preserve">k pronájmu Pozemků budoucímu kupujícímu za dále sjednané nájemné </w:t>
      </w:r>
      <w:r w:rsidRPr="00137936">
        <w:rPr>
          <w:bCs/>
          <w:iCs/>
          <w:sz w:val="22"/>
          <w:szCs w:val="22"/>
        </w:rPr>
        <w:t xml:space="preserve">a k následnému </w:t>
      </w:r>
      <w:r w:rsidR="00F90661" w:rsidRPr="00137936">
        <w:rPr>
          <w:bCs/>
          <w:iCs/>
          <w:sz w:val="22"/>
          <w:szCs w:val="22"/>
        </w:rPr>
        <w:t xml:space="preserve">úplatnému </w:t>
      </w:r>
      <w:r w:rsidRPr="00137936">
        <w:rPr>
          <w:bCs/>
          <w:iCs/>
          <w:sz w:val="22"/>
          <w:szCs w:val="22"/>
        </w:rPr>
        <w:t xml:space="preserve">převodu vlastnického práva </w:t>
      </w:r>
      <w:r w:rsidR="006277EE" w:rsidRPr="00137936">
        <w:rPr>
          <w:bCs/>
          <w:iCs/>
          <w:sz w:val="22"/>
          <w:szCs w:val="22"/>
        </w:rPr>
        <w:t xml:space="preserve">k </w:t>
      </w:r>
      <w:r w:rsidR="00E24707">
        <w:rPr>
          <w:bCs/>
          <w:iCs/>
          <w:sz w:val="22"/>
          <w:szCs w:val="22"/>
        </w:rPr>
        <w:t> </w:t>
      </w:r>
      <w:r w:rsidR="00BB13A0">
        <w:rPr>
          <w:bCs/>
          <w:iCs/>
          <w:sz w:val="22"/>
          <w:szCs w:val="22"/>
        </w:rPr>
        <w:t>P</w:t>
      </w:r>
      <w:r w:rsidRPr="00137936">
        <w:rPr>
          <w:bCs/>
          <w:iCs/>
          <w:sz w:val="22"/>
          <w:szCs w:val="22"/>
        </w:rPr>
        <w:t>ozemkům</w:t>
      </w:r>
      <w:r w:rsidR="00E24707">
        <w:rPr>
          <w:bCs/>
          <w:iCs/>
          <w:sz w:val="22"/>
          <w:szCs w:val="22"/>
        </w:rPr>
        <w:t xml:space="preserve"> a vybudované stavbě</w:t>
      </w:r>
      <w:r w:rsidR="00CE5720" w:rsidRPr="00137936">
        <w:rPr>
          <w:bCs/>
          <w:iCs/>
          <w:sz w:val="22"/>
          <w:szCs w:val="22"/>
        </w:rPr>
        <w:t xml:space="preserve"> </w:t>
      </w:r>
      <w:r w:rsidRPr="00137936">
        <w:rPr>
          <w:bCs/>
          <w:iCs/>
          <w:sz w:val="22"/>
          <w:szCs w:val="22"/>
        </w:rPr>
        <w:t>z budoucího prodávajícího na budoucího kupujícího</w:t>
      </w:r>
      <w:r w:rsidR="00BB13A0">
        <w:rPr>
          <w:bCs/>
          <w:iCs/>
          <w:sz w:val="22"/>
          <w:szCs w:val="22"/>
        </w:rPr>
        <w:t xml:space="preserve"> za sjednanou kupní cenu</w:t>
      </w:r>
      <w:r w:rsidR="00665B6B">
        <w:rPr>
          <w:bCs/>
          <w:iCs/>
          <w:sz w:val="22"/>
          <w:szCs w:val="22"/>
        </w:rPr>
        <w:t xml:space="preserve"> dle kupní smlouvy, jež za tím účelem bude mezi smluvními stranami uzavírána (dále jen „</w:t>
      </w:r>
      <w:r w:rsidR="00665B6B" w:rsidRPr="005A4C4B">
        <w:rPr>
          <w:b/>
          <w:bCs/>
          <w:iCs/>
          <w:sz w:val="22"/>
          <w:szCs w:val="22"/>
        </w:rPr>
        <w:t>kupní smlouva</w:t>
      </w:r>
      <w:r w:rsidR="00665B6B">
        <w:rPr>
          <w:bCs/>
          <w:iCs/>
          <w:sz w:val="22"/>
          <w:szCs w:val="22"/>
        </w:rPr>
        <w:t>“)</w:t>
      </w:r>
      <w:r w:rsidR="00BB13A0">
        <w:rPr>
          <w:bCs/>
          <w:iCs/>
          <w:sz w:val="22"/>
          <w:szCs w:val="22"/>
        </w:rPr>
        <w:t>,</w:t>
      </w:r>
      <w:r w:rsidR="00665B6B">
        <w:rPr>
          <w:bCs/>
          <w:iCs/>
          <w:sz w:val="22"/>
          <w:szCs w:val="22"/>
        </w:rPr>
        <w:t xml:space="preserve"> to</w:t>
      </w:r>
      <w:r w:rsidR="00BB13A0">
        <w:rPr>
          <w:bCs/>
          <w:iCs/>
          <w:sz w:val="22"/>
          <w:szCs w:val="22"/>
        </w:rPr>
        <w:t xml:space="preserve"> vše za dále uvedených podmínek</w:t>
      </w:r>
      <w:r w:rsidRPr="00137936">
        <w:rPr>
          <w:bCs/>
          <w:iCs/>
          <w:sz w:val="22"/>
          <w:szCs w:val="22"/>
        </w:rPr>
        <w:t xml:space="preserve">. </w:t>
      </w:r>
    </w:p>
    <w:p w14:paraId="74FCD6A5" w14:textId="77777777" w:rsidR="002C1E59" w:rsidRPr="00137936" w:rsidRDefault="00DB3B71" w:rsidP="006277EE">
      <w:pPr>
        <w:pStyle w:val="Nadpis4"/>
        <w:jc w:val="center"/>
        <w:rPr>
          <w:rFonts w:ascii="Times New Roman" w:hAnsi="Times New Roman" w:cs="Times New Roman"/>
          <w:iCs/>
          <w:sz w:val="22"/>
          <w:szCs w:val="22"/>
        </w:rPr>
      </w:pPr>
      <w:r w:rsidRPr="00137936">
        <w:rPr>
          <w:rFonts w:ascii="Times New Roman" w:hAnsi="Times New Roman" w:cs="Times New Roman"/>
          <w:iCs/>
          <w:sz w:val="22"/>
          <w:szCs w:val="22"/>
        </w:rPr>
        <w:t>Článek</w:t>
      </w:r>
      <w:r w:rsidR="002C1E59" w:rsidRPr="00137936">
        <w:rPr>
          <w:rFonts w:ascii="Times New Roman" w:hAnsi="Times New Roman" w:cs="Times New Roman"/>
          <w:iCs/>
          <w:sz w:val="22"/>
          <w:szCs w:val="22"/>
        </w:rPr>
        <w:t xml:space="preserve"> II</w:t>
      </w:r>
      <w:r w:rsidR="00975642" w:rsidRPr="00137936">
        <w:rPr>
          <w:rFonts w:ascii="Times New Roman" w:hAnsi="Times New Roman" w:cs="Times New Roman"/>
          <w:iCs/>
          <w:sz w:val="22"/>
          <w:szCs w:val="22"/>
        </w:rPr>
        <w:t>.</w:t>
      </w:r>
    </w:p>
    <w:p w14:paraId="22C378BF" w14:textId="607EE9EF" w:rsidR="006277EE" w:rsidRPr="00137936" w:rsidRDefault="006277EE" w:rsidP="006277EE">
      <w:pPr>
        <w:jc w:val="center"/>
        <w:rPr>
          <w:b/>
          <w:sz w:val="22"/>
          <w:szCs w:val="22"/>
        </w:rPr>
      </w:pPr>
      <w:r w:rsidRPr="00137936">
        <w:rPr>
          <w:b/>
          <w:sz w:val="22"/>
          <w:szCs w:val="22"/>
        </w:rPr>
        <w:t>Stavba</w:t>
      </w:r>
      <w:r w:rsidR="00665B6B">
        <w:rPr>
          <w:b/>
          <w:sz w:val="22"/>
          <w:szCs w:val="22"/>
        </w:rPr>
        <w:t xml:space="preserve"> a smlouva o výstavbě</w:t>
      </w:r>
    </w:p>
    <w:p w14:paraId="3FFBF427" w14:textId="77777777" w:rsidR="008811C7" w:rsidRPr="00137936" w:rsidRDefault="008811C7" w:rsidP="006277EE">
      <w:pPr>
        <w:jc w:val="center"/>
        <w:rPr>
          <w:b/>
          <w:sz w:val="22"/>
          <w:szCs w:val="22"/>
          <w:u w:val="single"/>
        </w:rPr>
      </w:pPr>
    </w:p>
    <w:p w14:paraId="050367D7" w14:textId="7A944199" w:rsidR="006277EE" w:rsidRDefault="00932258" w:rsidP="00932258">
      <w:pPr>
        <w:pStyle w:val="Odstavecseseznamem"/>
        <w:numPr>
          <w:ilvl w:val="0"/>
          <w:numId w:val="16"/>
        </w:numPr>
        <w:jc w:val="both"/>
        <w:rPr>
          <w:rFonts w:ascii="Times New Roman" w:hAnsi="Times New Roman"/>
          <w:sz w:val="22"/>
          <w:szCs w:val="22"/>
        </w:rPr>
      </w:pPr>
      <w:r w:rsidRPr="00932258">
        <w:rPr>
          <w:rFonts w:ascii="Times New Roman" w:hAnsi="Times New Roman"/>
          <w:sz w:val="22"/>
          <w:szCs w:val="22"/>
        </w:rPr>
        <w:t xml:space="preserve">Budoucí kupující se zavazuje na své náklady a v souladu s vyjádřením budoucího prodávajícího k návrhu architektonického a urbanistického řešení plánované výstavby, předcházejícímu vyhotovení dokumentace pro územní rozhodnutí, vyhotoveného a předloženého budoucím kupujícím v souladu s článkem III. odst. 1 </w:t>
      </w:r>
      <w:r>
        <w:rPr>
          <w:rFonts w:ascii="Times New Roman" w:hAnsi="Times New Roman"/>
          <w:sz w:val="22"/>
          <w:szCs w:val="22"/>
        </w:rPr>
        <w:t xml:space="preserve">této </w:t>
      </w:r>
      <w:r w:rsidRPr="00932258">
        <w:rPr>
          <w:rFonts w:ascii="Times New Roman" w:hAnsi="Times New Roman"/>
          <w:sz w:val="22"/>
          <w:szCs w:val="22"/>
        </w:rPr>
        <w:t>smlouvy vybudovat na Pozemcích areál určený pro lehkou výrobu a skladování, kdy stavba hlavní bude odpovídat specifikaci stavby pro lehkou výrobu a skladování a případné doplňkové stavby ke stavbě hlavní budou odpovídat příslušné specifikaci přípustného využití území dle vydaného územního p</w:t>
      </w:r>
      <w:r>
        <w:rPr>
          <w:rFonts w:ascii="Times New Roman" w:hAnsi="Times New Roman"/>
          <w:sz w:val="22"/>
          <w:szCs w:val="22"/>
        </w:rPr>
        <w:t>lánu vztahujícího se k Pozemkům (dále jen „</w:t>
      </w:r>
      <w:r w:rsidRPr="00C0166D">
        <w:rPr>
          <w:rFonts w:ascii="Times New Roman" w:hAnsi="Times New Roman"/>
          <w:b/>
          <w:sz w:val="22"/>
          <w:szCs w:val="22"/>
        </w:rPr>
        <w:t>Stavba</w:t>
      </w:r>
      <w:r>
        <w:rPr>
          <w:rFonts w:ascii="Times New Roman" w:hAnsi="Times New Roman"/>
          <w:sz w:val="22"/>
          <w:szCs w:val="22"/>
        </w:rPr>
        <w:t xml:space="preserve">“). </w:t>
      </w:r>
    </w:p>
    <w:p w14:paraId="1A7E33C2" w14:textId="77777777" w:rsidR="00D808B4" w:rsidRDefault="00D808B4" w:rsidP="00CC1685">
      <w:pPr>
        <w:jc w:val="both"/>
        <w:rPr>
          <w:sz w:val="22"/>
          <w:szCs w:val="22"/>
        </w:rPr>
      </w:pPr>
    </w:p>
    <w:p w14:paraId="25A1A259" w14:textId="76FA42A7" w:rsidR="00665B6B" w:rsidRPr="004647D7" w:rsidRDefault="00665B6B" w:rsidP="004647D7">
      <w:pPr>
        <w:pStyle w:val="Odstavecseseznamem"/>
        <w:numPr>
          <w:ilvl w:val="0"/>
          <w:numId w:val="16"/>
        </w:numPr>
        <w:jc w:val="both"/>
        <w:rPr>
          <w:rFonts w:ascii="Times New Roman" w:hAnsi="Times New Roman"/>
          <w:bCs/>
          <w:iCs/>
          <w:sz w:val="22"/>
          <w:szCs w:val="22"/>
        </w:rPr>
      </w:pPr>
      <w:r w:rsidRPr="00137936">
        <w:rPr>
          <w:rFonts w:ascii="Times New Roman" w:hAnsi="Times New Roman"/>
          <w:bCs/>
          <w:iCs/>
          <w:sz w:val="22"/>
          <w:szCs w:val="22"/>
        </w:rPr>
        <w:t>Tato smlouva je současně souhlasem budoucího prodávajícího se vstupem a vjezdem na Pozemky pro budoucího kupujícího, projektanta, geometry a zhotovitele Stavby</w:t>
      </w:r>
      <w:r>
        <w:rPr>
          <w:rFonts w:ascii="Times New Roman" w:hAnsi="Times New Roman"/>
          <w:bCs/>
          <w:iCs/>
          <w:sz w:val="22"/>
          <w:szCs w:val="22"/>
        </w:rPr>
        <w:t xml:space="preserve"> a další osoby podílející se na realizaci Stavby</w:t>
      </w:r>
      <w:r w:rsidRPr="00137936">
        <w:rPr>
          <w:rFonts w:ascii="Times New Roman" w:hAnsi="Times New Roman"/>
          <w:bCs/>
          <w:iCs/>
          <w:sz w:val="22"/>
          <w:szCs w:val="22"/>
        </w:rPr>
        <w:t xml:space="preserve"> </w:t>
      </w:r>
      <w:r>
        <w:rPr>
          <w:rFonts w:ascii="Times New Roman" w:hAnsi="Times New Roman"/>
          <w:bCs/>
          <w:iCs/>
          <w:sz w:val="22"/>
          <w:szCs w:val="22"/>
        </w:rPr>
        <w:t xml:space="preserve">a </w:t>
      </w:r>
      <w:r w:rsidR="004647D7">
        <w:rPr>
          <w:rFonts w:ascii="Times New Roman" w:hAnsi="Times New Roman"/>
          <w:bCs/>
          <w:iCs/>
          <w:sz w:val="22"/>
          <w:szCs w:val="22"/>
        </w:rPr>
        <w:t>souhlasem s</w:t>
      </w:r>
      <w:r>
        <w:rPr>
          <w:rFonts w:ascii="Times New Roman" w:hAnsi="Times New Roman"/>
          <w:bCs/>
          <w:iCs/>
          <w:sz w:val="22"/>
          <w:szCs w:val="22"/>
        </w:rPr>
        <w:t xml:space="preserve"> provádění</w:t>
      </w:r>
      <w:r w:rsidR="004647D7">
        <w:rPr>
          <w:rFonts w:ascii="Times New Roman" w:hAnsi="Times New Roman"/>
          <w:bCs/>
          <w:iCs/>
          <w:sz w:val="22"/>
          <w:szCs w:val="22"/>
        </w:rPr>
        <w:t>m</w:t>
      </w:r>
      <w:r>
        <w:rPr>
          <w:rFonts w:ascii="Times New Roman" w:hAnsi="Times New Roman"/>
          <w:bCs/>
          <w:iCs/>
          <w:sz w:val="22"/>
          <w:szCs w:val="22"/>
        </w:rPr>
        <w:t xml:space="preserve"> prací na Pozemcích spojených s realizací Stavby </w:t>
      </w:r>
      <w:r w:rsidR="00932258">
        <w:rPr>
          <w:rFonts w:ascii="Times New Roman" w:hAnsi="Times New Roman"/>
          <w:bCs/>
          <w:iCs/>
          <w:sz w:val="22"/>
          <w:szCs w:val="22"/>
        </w:rPr>
        <w:t>v souladu s podmínkami danými touto smlouvou</w:t>
      </w:r>
      <w:r>
        <w:rPr>
          <w:rFonts w:ascii="Times New Roman" w:hAnsi="Times New Roman"/>
          <w:bCs/>
          <w:iCs/>
          <w:sz w:val="22"/>
          <w:szCs w:val="22"/>
        </w:rPr>
        <w:t>. Souhlas budoucího prodávajícího dle předchozí věty platí na dobu</w:t>
      </w:r>
      <w:r w:rsidRPr="00137936">
        <w:rPr>
          <w:rFonts w:ascii="Times New Roman" w:hAnsi="Times New Roman"/>
          <w:bCs/>
          <w:iCs/>
          <w:sz w:val="22"/>
          <w:szCs w:val="22"/>
        </w:rPr>
        <w:t xml:space="preserve"> od zahájení projekčních prací</w:t>
      </w:r>
      <w:r>
        <w:rPr>
          <w:rFonts w:ascii="Times New Roman" w:hAnsi="Times New Roman"/>
          <w:bCs/>
          <w:iCs/>
          <w:sz w:val="22"/>
          <w:szCs w:val="22"/>
        </w:rPr>
        <w:t xml:space="preserve"> (včetně přípravné činnosti</w:t>
      </w:r>
      <w:r w:rsidR="004647D7">
        <w:rPr>
          <w:rFonts w:ascii="Times New Roman" w:hAnsi="Times New Roman"/>
          <w:bCs/>
          <w:iCs/>
          <w:sz w:val="22"/>
          <w:szCs w:val="22"/>
        </w:rPr>
        <w:t xml:space="preserve"> a plánování </w:t>
      </w:r>
      <w:r w:rsidR="004647D7" w:rsidRPr="004647D7">
        <w:rPr>
          <w:rFonts w:ascii="Times New Roman" w:hAnsi="Times New Roman"/>
          <w:bCs/>
          <w:iCs/>
          <w:sz w:val="22"/>
          <w:szCs w:val="22"/>
        </w:rPr>
        <w:t>návrh</w:t>
      </w:r>
      <w:r w:rsidR="004647D7">
        <w:rPr>
          <w:rFonts w:ascii="Times New Roman" w:hAnsi="Times New Roman"/>
          <w:bCs/>
          <w:iCs/>
          <w:sz w:val="22"/>
          <w:szCs w:val="22"/>
        </w:rPr>
        <w:t xml:space="preserve">u </w:t>
      </w:r>
      <w:r w:rsidR="004647D7" w:rsidRPr="004647D7">
        <w:rPr>
          <w:rFonts w:ascii="Times New Roman" w:hAnsi="Times New Roman"/>
          <w:bCs/>
          <w:iCs/>
          <w:sz w:val="22"/>
          <w:szCs w:val="22"/>
        </w:rPr>
        <w:t>řešení plánované výstavby</w:t>
      </w:r>
      <w:r w:rsidR="004647D7">
        <w:rPr>
          <w:rFonts w:ascii="Times New Roman" w:hAnsi="Times New Roman"/>
          <w:bCs/>
          <w:iCs/>
          <w:sz w:val="22"/>
          <w:szCs w:val="22"/>
        </w:rPr>
        <w:t>)</w:t>
      </w:r>
      <w:r w:rsidRPr="004647D7">
        <w:rPr>
          <w:rFonts w:ascii="Times New Roman" w:hAnsi="Times New Roman"/>
          <w:bCs/>
          <w:iCs/>
          <w:sz w:val="22"/>
          <w:szCs w:val="22"/>
        </w:rPr>
        <w:t xml:space="preserve"> až do doby, kdy bude mezi budoucím prodávajícím a budoucím kupujícím uzavřena kupní smlouva</w:t>
      </w:r>
      <w:r w:rsidR="000475AB">
        <w:rPr>
          <w:rFonts w:ascii="Times New Roman" w:hAnsi="Times New Roman"/>
          <w:bCs/>
          <w:iCs/>
          <w:sz w:val="22"/>
          <w:szCs w:val="22"/>
        </w:rPr>
        <w:t xml:space="preserve"> a dojde k převod</w:t>
      </w:r>
      <w:r w:rsidR="00BA43B6">
        <w:rPr>
          <w:rFonts w:ascii="Times New Roman" w:hAnsi="Times New Roman"/>
          <w:bCs/>
          <w:iCs/>
          <w:sz w:val="22"/>
          <w:szCs w:val="22"/>
        </w:rPr>
        <w:t>u vlastnického práva k Pozemkům</w:t>
      </w:r>
      <w:r w:rsidR="000475AB">
        <w:rPr>
          <w:rFonts w:ascii="Times New Roman" w:hAnsi="Times New Roman"/>
          <w:bCs/>
          <w:iCs/>
          <w:sz w:val="22"/>
          <w:szCs w:val="22"/>
        </w:rPr>
        <w:t xml:space="preserve"> včetně Stavby na budoucího kupujícího</w:t>
      </w:r>
      <w:r w:rsidRPr="004647D7">
        <w:rPr>
          <w:rFonts w:ascii="Times New Roman" w:hAnsi="Times New Roman"/>
          <w:bCs/>
          <w:iCs/>
          <w:sz w:val="22"/>
          <w:szCs w:val="22"/>
        </w:rPr>
        <w:t xml:space="preserve">. </w:t>
      </w:r>
    </w:p>
    <w:p w14:paraId="44DDE71B" w14:textId="77777777" w:rsidR="00665B6B" w:rsidRPr="00137936" w:rsidRDefault="00665B6B" w:rsidP="00665B6B">
      <w:pPr>
        <w:pStyle w:val="Odstavecseseznamem"/>
        <w:ind w:left="426"/>
        <w:jc w:val="both"/>
        <w:rPr>
          <w:rFonts w:ascii="Times New Roman" w:hAnsi="Times New Roman"/>
          <w:bCs/>
          <w:iCs/>
          <w:sz w:val="22"/>
          <w:szCs w:val="22"/>
        </w:rPr>
      </w:pPr>
    </w:p>
    <w:p w14:paraId="0FF7C82F" w14:textId="7FEF55C7" w:rsidR="00665B6B" w:rsidRPr="00137936" w:rsidRDefault="00665B6B" w:rsidP="00665B6B">
      <w:pPr>
        <w:pStyle w:val="Odstavecseseznamem"/>
        <w:numPr>
          <w:ilvl w:val="0"/>
          <w:numId w:val="16"/>
        </w:numPr>
        <w:jc w:val="both"/>
        <w:rPr>
          <w:rFonts w:ascii="Times New Roman" w:hAnsi="Times New Roman"/>
          <w:bCs/>
          <w:iCs/>
          <w:sz w:val="22"/>
          <w:szCs w:val="22"/>
        </w:rPr>
      </w:pPr>
      <w:r w:rsidRPr="00137936">
        <w:rPr>
          <w:rFonts w:ascii="Times New Roman" w:hAnsi="Times New Roman"/>
          <w:bCs/>
          <w:iCs/>
          <w:sz w:val="22"/>
          <w:szCs w:val="22"/>
        </w:rPr>
        <w:t xml:space="preserve">Budoucí prodávající jako vlastník </w:t>
      </w:r>
      <w:r>
        <w:rPr>
          <w:rFonts w:ascii="Times New Roman" w:hAnsi="Times New Roman"/>
          <w:bCs/>
          <w:iCs/>
          <w:sz w:val="22"/>
          <w:szCs w:val="22"/>
        </w:rPr>
        <w:t>P</w:t>
      </w:r>
      <w:r w:rsidRPr="00137936">
        <w:rPr>
          <w:rFonts w:ascii="Times New Roman" w:hAnsi="Times New Roman"/>
          <w:bCs/>
          <w:iCs/>
          <w:sz w:val="22"/>
          <w:szCs w:val="22"/>
        </w:rPr>
        <w:t xml:space="preserve">ozemků uděluje v souladu s ustanovením § 108 a násl. zákona č. 183/2006 Sb., o územním plánování a stavebním řádu (stavební zákon), v platném znění budoucímu kupujícímu jako stavebníkovi pro potřeby stavebního řízení svůj souhlas s umístěním </w:t>
      </w:r>
      <w:r w:rsidR="004647D7">
        <w:rPr>
          <w:rFonts w:ascii="Times New Roman" w:hAnsi="Times New Roman"/>
          <w:bCs/>
          <w:iCs/>
          <w:sz w:val="22"/>
          <w:szCs w:val="22"/>
        </w:rPr>
        <w:t>a provedením S</w:t>
      </w:r>
      <w:r w:rsidR="004647D7" w:rsidRPr="00137936">
        <w:rPr>
          <w:rFonts w:ascii="Times New Roman" w:hAnsi="Times New Roman"/>
          <w:bCs/>
          <w:iCs/>
          <w:sz w:val="22"/>
          <w:szCs w:val="22"/>
        </w:rPr>
        <w:t>tavby</w:t>
      </w:r>
      <w:r w:rsidR="00932258">
        <w:rPr>
          <w:rFonts w:ascii="Times New Roman" w:hAnsi="Times New Roman"/>
          <w:bCs/>
          <w:iCs/>
          <w:sz w:val="22"/>
          <w:szCs w:val="22"/>
        </w:rPr>
        <w:t xml:space="preserve"> v souladu s podmínkami této smlouvy</w:t>
      </w:r>
      <w:r w:rsidRPr="00137936">
        <w:rPr>
          <w:rFonts w:ascii="Times New Roman" w:hAnsi="Times New Roman"/>
          <w:bCs/>
          <w:iCs/>
          <w:sz w:val="22"/>
          <w:szCs w:val="22"/>
        </w:rPr>
        <w:t>.</w:t>
      </w:r>
    </w:p>
    <w:p w14:paraId="4284EB8A" w14:textId="77777777" w:rsidR="000E5CA6" w:rsidRPr="00137936" w:rsidRDefault="000E5CA6" w:rsidP="00F84342">
      <w:pPr>
        <w:rPr>
          <w:sz w:val="22"/>
          <w:szCs w:val="22"/>
        </w:rPr>
      </w:pPr>
    </w:p>
    <w:p w14:paraId="4F68076D" w14:textId="7DF6C319" w:rsidR="00EE0786" w:rsidRPr="00137936" w:rsidRDefault="00BC3C80" w:rsidP="004647D7">
      <w:pPr>
        <w:spacing w:before="240" w:after="60"/>
        <w:jc w:val="center"/>
        <w:rPr>
          <w:b/>
          <w:sz w:val="22"/>
          <w:szCs w:val="22"/>
        </w:rPr>
      </w:pPr>
      <w:r w:rsidRPr="00137936">
        <w:rPr>
          <w:b/>
          <w:sz w:val="22"/>
          <w:szCs w:val="22"/>
        </w:rPr>
        <w:t>Článek</w:t>
      </w:r>
      <w:r w:rsidR="00EE0786" w:rsidRPr="00137936">
        <w:rPr>
          <w:b/>
          <w:sz w:val="22"/>
          <w:szCs w:val="22"/>
        </w:rPr>
        <w:t xml:space="preserve"> </w:t>
      </w:r>
      <w:r w:rsidR="004647D7">
        <w:rPr>
          <w:b/>
          <w:sz w:val="22"/>
          <w:szCs w:val="22"/>
        </w:rPr>
        <w:t>III</w:t>
      </w:r>
      <w:r w:rsidR="00EE0786" w:rsidRPr="00137936">
        <w:rPr>
          <w:b/>
          <w:sz w:val="22"/>
          <w:szCs w:val="22"/>
        </w:rPr>
        <w:t>.</w:t>
      </w:r>
    </w:p>
    <w:p w14:paraId="64F1CCDE" w14:textId="5454073C" w:rsidR="00531ABD" w:rsidRPr="00137936" w:rsidRDefault="00FF4A46" w:rsidP="00EE0786">
      <w:pPr>
        <w:jc w:val="center"/>
        <w:rPr>
          <w:b/>
          <w:sz w:val="22"/>
          <w:szCs w:val="22"/>
        </w:rPr>
      </w:pPr>
      <w:r w:rsidRPr="00137936">
        <w:rPr>
          <w:b/>
          <w:sz w:val="22"/>
          <w:szCs w:val="22"/>
        </w:rPr>
        <w:t>P</w:t>
      </w:r>
      <w:r w:rsidR="00531ABD" w:rsidRPr="00137936">
        <w:rPr>
          <w:b/>
          <w:sz w:val="22"/>
          <w:szCs w:val="22"/>
        </w:rPr>
        <w:t>ráva a povinnosti budoucího kupujícího</w:t>
      </w:r>
      <w:r w:rsidR="00665B6B">
        <w:rPr>
          <w:b/>
          <w:sz w:val="22"/>
          <w:szCs w:val="22"/>
        </w:rPr>
        <w:t xml:space="preserve"> při realizaci Stavby</w:t>
      </w:r>
    </w:p>
    <w:p w14:paraId="2B4D4C8C" w14:textId="77777777" w:rsidR="008811C7" w:rsidRPr="00137936" w:rsidRDefault="008811C7" w:rsidP="00EE0786">
      <w:pPr>
        <w:jc w:val="center"/>
        <w:rPr>
          <w:sz w:val="22"/>
          <w:szCs w:val="22"/>
          <w:u w:val="single"/>
        </w:rPr>
      </w:pPr>
    </w:p>
    <w:p w14:paraId="4F7E5FEA" w14:textId="7399EA75" w:rsidR="00EF60C3" w:rsidRPr="00137936" w:rsidRDefault="0023659A" w:rsidP="00255BCB">
      <w:pPr>
        <w:pStyle w:val="Odstavecseseznamem"/>
        <w:numPr>
          <w:ilvl w:val="0"/>
          <w:numId w:val="10"/>
        </w:numPr>
        <w:ind w:left="426" w:hanging="426"/>
        <w:jc w:val="both"/>
        <w:rPr>
          <w:rFonts w:ascii="Times New Roman" w:hAnsi="Times New Roman"/>
          <w:sz w:val="22"/>
          <w:szCs w:val="22"/>
        </w:rPr>
      </w:pPr>
      <w:r w:rsidRPr="00137936">
        <w:rPr>
          <w:rFonts w:ascii="Times New Roman" w:hAnsi="Times New Roman"/>
          <w:sz w:val="22"/>
          <w:szCs w:val="22"/>
        </w:rPr>
        <w:t>Budoucí kupující je povinen předložit budoucímu prodávajícímu k</w:t>
      </w:r>
      <w:r w:rsidR="008E1734" w:rsidRPr="00137936">
        <w:rPr>
          <w:rFonts w:ascii="Times New Roman" w:hAnsi="Times New Roman"/>
          <w:sz w:val="22"/>
          <w:szCs w:val="22"/>
        </w:rPr>
        <w:t xml:space="preserve">e konzultaci a </w:t>
      </w:r>
      <w:r w:rsidRPr="00137936">
        <w:rPr>
          <w:rFonts w:ascii="Times New Roman" w:hAnsi="Times New Roman"/>
          <w:sz w:val="22"/>
          <w:szCs w:val="22"/>
        </w:rPr>
        <w:t xml:space="preserve"> odsouhlasení návrh architektonického a urbanistického řešení plánované výstavby, </w:t>
      </w:r>
      <w:r w:rsidR="002C3336" w:rsidRPr="00137936">
        <w:rPr>
          <w:rFonts w:ascii="Times New Roman" w:hAnsi="Times New Roman"/>
          <w:sz w:val="22"/>
          <w:szCs w:val="22"/>
        </w:rPr>
        <w:t xml:space="preserve">včetně širších vazeb, </w:t>
      </w:r>
      <w:r w:rsidR="00A547D8" w:rsidRPr="00137936">
        <w:rPr>
          <w:rFonts w:ascii="Times New Roman" w:hAnsi="Times New Roman"/>
          <w:sz w:val="22"/>
          <w:szCs w:val="22"/>
        </w:rPr>
        <w:t xml:space="preserve">který předchází </w:t>
      </w:r>
      <w:r w:rsidRPr="00137936">
        <w:rPr>
          <w:rFonts w:ascii="Times New Roman" w:hAnsi="Times New Roman"/>
          <w:sz w:val="22"/>
          <w:szCs w:val="22"/>
        </w:rPr>
        <w:t>vyhotovení dokumentace pro vydání územního rozhodnutí</w:t>
      </w:r>
      <w:r w:rsidR="002C3336" w:rsidRPr="00137936">
        <w:rPr>
          <w:rFonts w:ascii="Times New Roman" w:hAnsi="Times New Roman"/>
          <w:sz w:val="22"/>
          <w:szCs w:val="22"/>
        </w:rPr>
        <w:t>, a to</w:t>
      </w:r>
      <w:r w:rsidR="002925AF" w:rsidRPr="00137936">
        <w:rPr>
          <w:rFonts w:ascii="Times New Roman" w:hAnsi="Times New Roman"/>
          <w:sz w:val="22"/>
          <w:szCs w:val="22"/>
        </w:rPr>
        <w:t xml:space="preserve"> do </w:t>
      </w:r>
      <w:r w:rsidR="00A547D8" w:rsidRPr="00137936">
        <w:rPr>
          <w:rFonts w:ascii="Times New Roman" w:hAnsi="Times New Roman"/>
          <w:sz w:val="22"/>
          <w:szCs w:val="22"/>
        </w:rPr>
        <w:t xml:space="preserve">90 dní od </w:t>
      </w:r>
      <w:r w:rsidR="009C7940">
        <w:rPr>
          <w:rFonts w:ascii="Times New Roman" w:hAnsi="Times New Roman"/>
          <w:sz w:val="22"/>
          <w:szCs w:val="22"/>
        </w:rPr>
        <w:t>účinnosti</w:t>
      </w:r>
      <w:r w:rsidR="009C7940" w:rsidRPr="00137936">
        <w:rPr>
          <w:rFonts w:ascii="Times New Roman" w:hAnsi="Times New Roman"/>
          <w:sz w:val="22"/>
          <w:szCs w:val="22"/>
        </w:rPr>
        <w:t xml:space="preserve"> </w:t>
      </w:r>
      <w:r w:rsidR="00A547D8" w:rsidRPr="00137936">
        <w:rPr>
          <w:rFonts w:ascii="Times New Roman" w:hAnsi="Times New Roman"/>
          <w:sz w:val="22"/>
          <w:szCs w:val="22"/>
        </w:rPr>
        <w:t>této smlouvy.</w:t>
      </w:r>
    </w:p>
    <w:p w14:paraId="303F88E9" w14:textId="77777777" w:rsidR="002B118C" w:rsidRPr="00137936" w:rsidRDefault="002B118C" w:rsidP="009E2117">
      <w:pPr>
        <w:jc w:val="both"/>
        <w:rPr>
          <w:sz w:val="22"/>
          <w:szCs w:val="22"/>
        </w:rPr>
      </w:pPr>
    </w:p>
    <w:p w14:paraId="107419AE" w14:textId="24E8882F" w:rsidR="00FD337C" w:rsidRPr="00137936" w:rsidRDefault="00FD337C" w:rsidP="00255BCB">
      <w:pPr>
        <w:pStyle w:val="Odstavecseseznamem"/>
        <w:numPr>
          <w:ilvl w:val="0"/>
          <w:numId w:val="10"/>
        </w:numPr>
        <w:ind w:left="426" w:hanging="426"/>
        <w:jc w:val="both"/>
        <w:rPr>
          <w:rFonts w:ascii="Times New Roman" w:hAnsi="Times New Roman"/>
          <w:sz w:val="22"/>
          <w:szCs w:val="22"/>
        </w:rPr>
      </w:pPr>
      <w:r w:rsidRPr="00137936">
        <w:rPr>
          <w:rFonts w:ascii="Times New Roman" w:hAnsi="Times New Roman"/>
          <w:sz w:val="22"/>
          <w:szCs w:val="22"/>
        </w:rPr>
        <w:t>Budoucí kupující je povinen podat řádně a včas v souladu s</w:t>
      </w:r>
      <w:r w:rsidR="00BC36D5" w:rsidRPr="00137936">
        <w:rPr>
          <w:rFonts w:ascii="Times New Roman" w:hAnsi="Times New Roman"/>
          <w:sz w:val="22"/>
          <w:szCs w:val="22"/>
        </w:rPr>
        <w:t xml:space="preserve"> budoucím prodávajícím odsouhlasenou </w:t>
      </w:r>
      <w:r w:rsidR="000B6A50" w:rsidRPr="00137936">
        <w:rPr>
          <w:rFonts w:ascii="Times New Roman" w:hAnsi="Times New Roman"/>
          <w:sz w:val="22"/>
          <w:szCs w:val="22"/>
        </w:rPr>
        <w:t xml:space="preserve">projektovou </w:t>
      </w:r>
      <w:r w:rsidRPr="00137936">
        <w:rPr>
          <w:rFonts w:ascii="Times New Roman" w:hAnsi="Times New Roman"/>
          <w:sz w:val="22"/>
          <w:szCs w:val="22"/>
        </w:rPr>
        <w:t>dokumentací</w:t>
      </w:r>
      <w:r w:rsidR="000B6A50" w:rsidRPr="00137936">
        <w:rPr>
          <w:rFonts w:ascii="Times New Roman" w:hAnsi="Times New Roman"/>
          <w:sz w:val="22"/>
          <w:szCs w:val="22"/>
        </w:rPr>
        <w:t xml:space="preserve"> pro vydání územního rozhodnutí</w:t>
      </w:r>
      <w:r w:rsidRPr="00137936">
        <w:rPr>
          <w:rFonts w:ascii="Times New Roman" w:hAnsi="Times New Roman"/>
          <w:sz w:val="22"/>
          <w:szCs w:val="22"/>
        </w:rPr>
        <w:t xml:space="preserve"> žádost o vydání územního rozhodnutí o umístění </w:t>
      </w:r>
      <w:r w:rsidR="003941DE">
        <w:rPr>
          <w:rFonts w:ascii="Times New Roman" w:hAnsi="Times New Roman"/>
          <w:sz w:val="22"/>
          <w:szCs w:val="22"/>
        </w:rPr>
        <w:t>S</w:t>
      </w:r>
      <w:r w:rsidR="003941DE" w:rsidRPr="00137936">
        <w:rPr>
          <w:rFonts w:ascii="Times New Roman" w:hAnsi="Times New Roman"/>
          <w:sz w:val="22"/>
          <w:szCs w:val="22"/>
        </w:rPr>
        <w:t xml:space="preserve">tavby </w:t>
      </w:r>
      <w:r w:rsidRPr="00137936">
        <w:rPr>
          <w:rFonts w:ascii="Times New Roman" w:hAnsi="Times New Roman"/>
          <w:sz w:val="22"/>
          <w:szCs w:val="22"/>
        </w:rPr>
        <w:t xml:space="preserve">tak, aby toto rozhodnutí bylo vydáno a aby nabylo právní moci nejpozději ve lhůtě 1 roku od uzavření této smlouvy. </w:t>
      </w:r>
    </w:p>
    <w:p w14:paraId="5109E32E" w14:textId="77777777" w:rsidR="000B6A50" w:rsidRPr="00137936" w:rsidRDefault="000B6A50" w:rsidP="002878D0">
      <w:pPr>
        <w:pStyle w:val="Odstavecseseznamem"/>
        <w:ind w:left="426" w:hanging="426"/>
        <w:jc w:val="both"/>
        <w:rPr>
          <w:rFonts w:ascii="Times New Roman" w:hAnsi="Times New Roman"/>
          <w:sz w:val="22"/>
          <w:szCs w:val="22"/>
        </w:rPr>
      </w:pPr>
    </w:p>
    <w:p w14:paraId="035D33AE" w14:textId="635E8F69" w:rsidR="00FD337C" w:rsidRPr="00137936" w:rsidRDefault="00FD337C" w:rsidP="00255BCB">
      <w:pPr>
        <w:pStyle w:val="Odstavecseseznamem"/>
        <w:numPr>
          <w:ilvl w:val="0"/>
          <w:numId w:val="10"/>
        </w:numPr>
        <w:ind w:left="426" w:hanging="426"/>
        <w:jc w:val="both"/>
        <w:rPr>
          <w:rFonts w:ascii="Times New Roman" w:hAnsi="Times New Roman"/>
          <w:sz w:val="22"/>
          <w:szCs w:val="22"/>
        </w:rPr>
      </w:pPr>
      <w:r w:rsidRPr="00137936">
        <w:rPr>
          <w:rFonts w:ascii="Times New Roman" w:hAnsi="Times New Roman"/>
          <w:sz w:val="22"/>
          <w:szCs w:val="22"/>
        </w:rPr>
        <w:t>Budoucí kupující je povinen podat řádně a včas v souladu s</w:t>
      </w:r>
      <w:r w:rsidR="00BC36D5" w:rsidRPr="00137936">
        <w:rPr>
          <w:rFonts w:ascii="Times New Roman" w:hAnsi="Times New Roman"/>
          <w:sz w:val="22"/>
          <w:szCs w:val="22"/>
        </w:rPr>
        <w:t xml:space="preserve"> budoucím prodávajícím odsouhlasenou </w:t>
      </w:r>
      <w:r w:rsidR="000B6A50" w:rsidRPr="00137936">
        <w:rPr>
          <w:rFonts w:ascii="Times New Roman" w:hAnsi="Times New Roman"/>
          <w:sz w:val="22"/>
          <w:szCs w:val="22"/>
        </w:rPr>
        <w:t>projektovou</w:t>
      </w:r>
      <w:r w:rsidRPr="00137936">
        <w:rPr>
          <w:rFonts w:ascii="Times New Roman" w:hAnsi="Times New Roman"/>
          <w:sz w:val="22"/>
          <w:szCs w:val="22"/>
        </w:rPr>
        <w:t xml:space="preserve"> dokumentací </w:t>
      </w:r>
      <w:r w:rsidR="000B6A50" w:rsidRPr="00137936">
        <w:rPr>
          <w:rFonts w:ascii="Times New Roman" w:hAnsi="Times New Roman"/>
          <w:sz w:val="22"/>
          <w:szCs w:val="22"/>
        </w:rPr>
        <w:t xml:space="preserve">pro stavební povolení </w:t>
      </w:r>
      <w:r w:rsidRPr="00137936">
        <w:rPr>
          <w:rFonts w:ascii="Times New Roman" w:hAnsi="Times New Roman"/>
          <w:sz w:val="22"/>
          <w:szCs w:val="22"/>
        </w:rPr>
        <w:t>žádost o vydání stavebního povolení tak, aby toto rozhodnutí bylo vydáno a aby nabylo právní moci nejpozději ve lhůtě 2 let od uzavření této smlouvy.</w:t>
      </w:r>
    </w:p>
    <w:p w14:paraId="29945721" w14:textId="77777777" w:rsidR="000B6A50" w:rsidRPr="00137936" w:rsidRDefault="000B6A50" w:rsidP="002878D0">
      <w:pPr>
        <w:pStyle w:val="Odstavecseseznamem"/>
        <w:ind w:left="426" w:hanging="426"/>
        <w:jc w:val="both"/>
        <w:rPr>
          <w:rFonts w:ascii="Times New Roman" w:hAnsi="Times New Roman"/>
          <w:sz w:val="22"/>
          <w:szCs w:val="22"/>
        </w:rPr>
      </w:pPr>
    </w:p>
    <w:p w14:paraId="65143DE0" w14:textId="02D303FF" w:rsidR="00CD17F3" w:rsidRPr="00C7613B" w:rsidRDefault="00B85831" w:rsidP="00C7613B">
      <w:pPr>
        <w:pStyle w:val="Odstavecseseznamem"/>
        <w:numPr>
          <w:ilvl w:val="0"/>
          <w:numId w:val="10"/>
        </w:numPr>
        <w:ind w:left="426" w:hanging="426"/>
        <w:jc w:val="both"/>
        <w:rPr>
          <w:rFonts w:ascii="Times New Roman" w:hAnsi="Times New Roman"/>
          <w:sz w:val="22"/>
          <w:szCs w:val="22"/>
        </w:rPr>
      </w:pPr>
      <w:r w:rsidRPr="00137936">
        <w:rPr>
          <w:rFonts w:ascii="Times New Roman" w:hAnsi="Times New Roman"/>
          <w:sz w:val="22"/>
          <w:szCs w:val="22"/>
        </w:rPr>
        <w:t xml:space="preserve">Budoucí kupující je povinen zahájit Stavbu na Pozemcích do 6 měsíců od </w:t>
      </w:r>
      <w:r w:rsidR="007F0DFB" w:rsidRPr="00137936">
        <w:rPr>
          <w:rFonts w:ascii="Times New Roman" w:hAnsi="Times New Roman"/>
          <w:sz w:val="22"/>
          <w:szCs w:val="22"/>
        </w:rPr>
        <w:t xml:space="preserve">nabytí </w:t>
      </w:r>
      <w:r w:rsidRPr="00137936">
        <w:rPr>
          <w:rFonts w:ascii="Times New Roman" w:hAnsi="Times New Roman"/>
          <w:sz w:val="22"/>
          <w:szCs w:val="22"/>
        </w:rPr>
        <w:t>právní moci stavebního povolení.</w:t>
      </w:r>
    </w:p>
    <w:p w14:paraId="25989A49" w14:textId="77777777" w:rsidR="00B85831" w:rsidRPr="00137936" w:rsidRDefault="00B85831" w:rsidP="002878D0">
      <w:pPr>
        <w:pStyle w:val="Odstavecseseznamem"/>
        <w:ind w:left="426" w:hanging="426"/>
        <w:jc w:val="both"/>
        <w:rPr>
          <w:rFonts w:ascii="Times New Roman" w:hAnsi="Times New Roman"/>
          <w:sz w:val="22"/>
          <w:szCs w:val="22"/>
        </w:rPr>
      </w:pPr>
    </w:p>
    <w:p w14:paraId="6A63B995" w14:textId="0687CEDE" w:rsidR="00FD337C" w:rsidRDefault="00FD337C" w:rsidP="00255BCB">
      <w:pPr>
        <w:pStyle w:val="Odstavecseseznamem"/>
        <w:numPr>
          <w:ilvl w:val="0"/>
          <w:numId w:val="10"/>
        </w:numPr>
        <w:ind w:left="426" w:hanging="426"/>
        <w:jc w:val="both"/>
        <w:rPr>
          <w:rFonts w:ascii="Times New Roman" w:hAnsi="Times New Roman"/>
          <w:sz w:val="22"/>
          <w:szCs w:val="22"/>
        </w:rPr>
      </w:pPr>
      <w:r w:rsidRPr="00137936">
        <w:rPr>
          <w:rFonts w:ascii="Times New Roman" w:hAnsi="Times New Roman"/>
          <w:sz w:val="22"/>
          <w:szCs w:val="22"/>
        </w:rPr>
        <w:t>Budoucí kupující je povinen realizovat Sta</w:t>
      </w:r>
      <w:r w:rsidR="00764E45" w:rsidRPr="00137936">
        <w:rPr>
          <w:rFonts w:ascii="Times New Roman" w:hAnsi="Times New Roman"/>
          <w:sz w:val="22"/>
          <w:szCs w:val="22"/>
        </w:rPr>
        <w:t>vbu v souladu s</w:t>
      </w:r>
      <w:r w:rsidR="00BC36D5" w:rsidRPr="00137936">
        <w:rPr>
          <w:rFonts w:ascii="Times New Roman" w:hAnsi="Times New Roman"/>
          <w:sz w:val="22"/>
          <w:szCs w:val="22"/>
        </w:rPr>
        <w:t xml:space="preserve"> budoucím prodávajícím odsouhlasenou </w:t>
      </w:r>
      <w:r w:rsidR="00F26763" w:rsidRPr="00137936">
        <w:rPr>
          <w:rFonts w:ascii="Times New Roman" w:hAnsi="Times New Roman"/>
          <w:sz w:val="22"/>
          <w:szCs w:val="22"/>
        </w:rPr>
        <w:t xml:space="preserve">projektovou dokumentací, </w:t>
      </w:r>
      <w:r w:rsidR="00764E45" w:rsidRPr="00137936">
        <w:rPr>
          <w:rFonts w:ascii="Times New Roman" w:hAnsi="Times New Roman"/>
          <w:sz w:val="22"/>
          <w:szCs w:val="22"/>
        </w:rPr>
        <w:t>vydanými správní</w:t>
      </w:r>
      <w:r w:rsidRPr="00137936">
        <w:rPr>
          <w:rFonts w:ascii="Times New Roman" w:hAnsi="Times New Roman"/>
          <w:sz w:val="22"/>
          <w:szCs w:val="22"/>
        </w:rPr>
        <w:t xml:space="preserve">mi akty a </w:t>
      </w:r>
      <w:r w:rsidR="000B6A50" w:rsidRPr="00137936">
        <w:rPr>
          <w:rFonts w:ascii="Times New Roman" w:hAnsi="Times New Roman"/>
          <w:sz w:val="22"/>
          <w:szCs w:val="22"/>
        </w:rPr>
        <w:t>podmínkami</w:t>
      </w:r>
      <w:r w:rsidRPr="00137936">
        <w:rPr>
          <w:rFonts w:ascii="Times New Roman" w:hAnsi="Times New Roman"/>
          <w:sz w:val="22"/>
          <w:szCs w:val="22"/>
        </w:rPr>
        <w:t xml:space="preserve"> dle </w:t>
      </w:r>
      <w:r w:rsidR="00686F82" w:rsidRPr="00137936">
        <w:rPr>
          <w:rFonts w:ascii="Times New Roman" w:hAnsi="Times New Roman"/>
          <w:sz w:val="22"/>
          <w:szCs w:val="22"/>
        </w:rPr>
        <w:t xml:space="preserve">článku </w:t>
      </w:r>
      <w:r w:rsidR="000B6A50" w:rsidRPr="00137936">
        <w:rPr>
          <w:rFonts w:ascii="Times New Roman" w:hAnsi="Times New Roman"/>
          <w:sz w:val="22"/>
          <w:szCs w:val="22"/>
        </w:rPr>
        <w:t xml:space="preserve">II., </w:t>
      </w:r>
      <w:r w:rsidR="000B6A50" w:rsidRPr="00137936">
        <w:rPr>
          <w:rFonts w:ascii="Times New Roman" w:hAnsi="Times New Roman"/>
          <w:sz w:val="22"/>
          <w:szCs w:val="22"/>
        </w:rPr>
        <w:lastRenderedPageBreak/>
        <w:t xml:space="preserve">odst. 1 </w:t>
      </w:r>
      <w:r w:rsidRPr="00137936">
        <w:rPr>
          <w:rFonts w:ascii="Times New Roman" w:hAnsi="Times New Roman"/>
          <w:sz w:val="22"/>
          <w:szCs w:val="22"/>
        </w:rPr>
        <w:t>této smlouvy tak, aby byla způsobilá</w:t>
      </w:r>
      <w:r w:rsidR="00764E45" w:rsidRPr="00137936">
        <w:rPr>
          <w:rFonts w:ascii="Times New Roman" w:hAnsi="Times New Roman"/>
          <w:sz w:val="22"/>
          <w:szCs w:val="22"/>
        </w:rPr>
        <w:t xml:space="preserve"> k vydání kolaudačního souhlasu</w:t>
      </w:r>
      <w:r w:rsidRPr="00137936">
        <w:rPr>
          <w:rFonts w:ascii="Times New Roman" w:hAnsi="Times New Roman"/>
          <w:sz w:val="22"/>
          <w:szCs w:val="22"/>
        </w:rPr>
        <w:t xml:space="preserve"> ve lhůtě do 3 let od vydání pravomocného stavebního povolení, nejpozději však ve lhůtě do </w:t>
      </w:r>
      <w:r w:rsidR="00932258" w:rsidRPr="00632B6A">
        <w:rPr>
          <w:rFonts w:ascii="Times New Roman" w:hAnsi="Times New Roman"/>
          <w:b/>
          <w:sz w:val="22"/>
          <w:szCs w:val="22"/>
        </w:rPr>
        <w:t>31.10.</w:t>
      </w:r>
      <w:r w:rsidRPr="00632B6A">
        <w:rPr>
          <w:rFonts w:ascii="Times New Roman" w:hAnsi="Times New Roman"/>
          <w:b/>
          <w:sz w:val="22"/>
          <w:szCs w:val="22"/>
        </w:rPr>
        <w:t>2021.</w:t>
      </w:r>
    </w:p>
    <w:p w14:paraId="776E4481" w14:textId="77777777" w:rsidR="00C7613B" w:rsidRDefault="00C7613B" w:rsidP="00C7613B">
      <w:pPr>
        <w:pStyle w:val="Odstavecseseznamem"/>
        <w:ind w:left="426"/>
        <w:jc w:val="both"/>
        <w:rPr>
          <w:rFonts w:ascii="Times New Roman" w:hAnsi="Times New Roman"/>
          <w:sz w:val="22"/>
          <w:szCs w:val="22"/>
        </w:rPr>
      </w:pPr>
    </w:p>
    <w:p w14:paraId="72F33691" w14:textId="7E9EC931" w:rsidR="00C7613B" w:rsidRDefault="00C7613B" w:rsidP="00C7613B">
      <w:pPr>
        <w:pStyle w:val="Odstavecseseznamem"/>
        <w:numPr>
          <w:ilvl w:val="0"/>
          <w:numId w:val="10"/>
        </w:numPr>
        <w:ind w:left="426" w:hanging="426"/>
        <w:jc w:val="both"/>
        <w:rPr>
          <w:rFonts w:ascii="Times New Roman" w:hAnsi="Times New Roman"/>
          <w:sz w:val="22"/>
          <w:szCs w:val="22"/>
        </w:rPr>
      </w:pPr>
      <w:r w:rsidRPr="00C7613B">
        <w:rPr>
          <w:rFonts w:ascii="Times New Roman" w:hAnsi="Times New Roman"/>
          <w:sz w:val="22"/>
          <w:szCs w:val="22"/>
        </w:rPr>
        <w:t xml:space="preserve">Budoucí kupující se zavazuje vyvinout maximální úsilí k tomu, aby </w:t>
      </w:r>
      <w:r>
        <w:rPr>
          <w:rFonts w:ascii="Times New Roman" w:hAnsi="Times New Roman"/>
          <w:sz w:val="22"/>
          <w:szCs w:val="22"/>
        </w:rPr>
        <w:t>mohly být splněny lhůty uvedené výše v odst. 2 až 5 tohoto článku; budoucímu kupujícímu však nikdy nemůže jít k tíži prodlení nastalé z důvodu neposkytnutí potřebné součinnosti při výstavbě ze strany budoucího prodávajícího</w:t>
      </w:r>
      <w:r w:rsidR="00932258">
        <w:rPr>
          <w:rFonts w:ascii="Times New Roman" w:hAnsi="Times New Roman"/>
          <w:sz w:val="22"/>
          <w:szCs w:val="22"/>
        </w:rPr>
        <w:t>.</w:t>
      </w:r>
      <w:r>
        <w:rPr>
          <w:rFonts w:ascii="Times New Roman" w:hAnsi="Times New Roman"/>
          <w:sz w:val="22"/>
          <w:szCs w:val="22"/>
        </w:rPr>
        <w:t xml:space="preserve"> </w:t>
      </w:r>
    </w:p>
    <w:p w14:paraId="0ED38BE2" w14:textId="77777777" w:rsidR="00053D03" w:rsidRPr="00C7613B" w:rsidRDefault="00053D03" w:rsidP="00053D03">
      <w:pPr>
        <w:pStyle w:val="Odstavecseseznamem"/>
        <w:ind w:left="426"/>
        <w:jc w:val="both"/>
        <w:rPr>
          <w:rFonts w:ascii="Times New Roman" w:hAnsi="Times New Roman"/>
          <w:sz w:val="22"/>
          <w:szCs w:val="22"/>
        </w:rPr>
      </w:pPr>
    </w:p>
    <w:p w14:paraId="64AA0F27" w14:textId="2C996579" w:rsidR="00BC36D5" w:rsidRDefault="00BC36D5" w:rsidP="00053D03">
      <w:pPr>
        <w:pStyle w:val="Odstavecseseznamem"/>
        <w:numPr>
          <w:ilvl w:val="0"/>
          <w:numId w:val="10"/>
        </w:numPr>
        <w:ind w:left="426" w:hanging="426"/>
        <w:jc w:val="both"/>
        <w:rPr>
          <w:rFonts w:ascii="Times New Roman" w:hAnsi="Times New Roman"/>
          <w:sz w:val="22"/>
          <w:szCs w:val="22"/>
        </w:rPr>
      </w:pPr>
      <w:r w:rsidRPr="00137936">
        <w:rPr>
          <w:rFonts w:ascii="Times New Roman" w:hAnsi="Times New Roman"/>
          <w:sz w:val="22"/>
          <w:szCs w:val="22"/>
        </w:rPr>
        <w:t>Budoucí kupující je povinen</w:t>
      </w:r>
      <w:r w:rsidR="00A25B9A">
        <w:rPr>
          <w:rFonts w:ascii="Times New Roman" w:hAnsi="Times New Roman"/>
          <w:sz w:val="22"/>
          <w:szCs w:val="22"/>
        </w:rPr>
        <w:t xml:space="preserve"> vždy</w:t>
      </w:r>
      <w:r w:rsidRPr="00137936">
        <w:rPr>
          <w:rFonts w:ascii="Times New Roman" w:hAnsi="Times New Roman"/>
          <w:sz w:val="22"/>
          <w:szCs w:val="22"/>
        </w:rPr>
        <w:t xml:space="preserve"> alespoň </w:t>
      </w:r>
      <w:r w:rsidR="00BA43B6" w:rsidRPr="00C0166D">
        <w:rPr>
          <w:rFonts w:ascii="Times New Roman" w:hAnsi="Times New Roman"/>
          <w:sz w:val="22"/>
          <w:szCs w:val="22"/>
        </w:rPr>
        <w:t>3</w:t>
      </w:r>
      <w:r w:rsidRPr="00C0166D">
        <w:rPr>
          <w:rFonts w:ascii="Times New Roman" w:hAnsi="Times New Roman"/>
          <w:sz w:val="22"/>
          <w:szCs w:val="22"/>
        </w:rPr>
        <w:t xml:space="preserve"> měsíce</w:t>
      </w:r>
      <w:r w:rsidRPr="00137936">
        <w:rPr>
          <w:rFonts w:ascii="Times New Roman" w:hAnsi="Times New Roman"/>
          <w:sz w:val="22"/>
          <w:szCs w:val="22"/>
        </w:rPr>
        <w:t xml:space="preserve"> před uplynutím lhůt dle odst. 2. a 3. tohoto článku předložit budoucímu prodávajícímu k odsouhlasení </w:t>
      </w:r>
      <w:r w:rsidR="00A25B9A">
        <w:rPr>
          <w:rFonts w:ascii="Times New Roman" w:hAnsi="Times New Roman"/>
          <w:sz w:val="22"/>
          <w:szCs w:val="22"/>
        </w:rPr>
        <w:t xml:space="preserve">příslušnou </w:t>
      </w:r>
      <w:r w:rsidRPr="00137936">
        <w:rPr>
          <w:rFonts w:ascii="Times New Roman" w:hAnsi="Times New Roman"/>
          <w:sz w:val="22"/>
          <w:szCs w:val="22"/>
        </w:rPr>
        <w:t>projektovou dokumentaci (dokumentaci pro vydání územního rozhodnutí, dokumentaci pro stavební povolení), která odpovídá požadavkům dle této smlouvy.</w:t>
      </w:r>
    </w:p>
    <w:p w14:paraId="4983E375" w14:textId="77777777" w:rsidR="00C7613B" w:rsidRDefault="00C7613B" w:rsidP="00C7613B">
      <w:pPr>
        <w:pStyle w:val="Odstavecseseznamem"/>
        <w:ind w:left="426"/>
        <w:jc w:val="both"/>
        <w:rPr>
          <w:rFonts w:ascii="Times New Roman" w:hAnsi="Times New Roman"/>
          <w:sz w:val="22"/>
          <w:szCs w:val="22"/>
        </w:rPr>
      </w:pPr>
    </w:p>
    <w:p w14:paraId="63B9EB79" w14:textId="0D174837" w:rsidR="00C7613B" w:rsidRPr="00137936" w:rsidRDefault="00C7613B" w:rsidP="00C7613B">
      <w:pPr>
        <w:pStyle w:val="Odstavecseseznamem"/>
        <w:numPr>
          <w:ilvl w:val="0"/>
          <w:numId w:val="10"/>
        </w:numPr>
        <w:ind w:left="426" w:hanging="426"/>
        <w:jc w:val="both"/>
        <w:rPr>
          <w:rFonts w:ascii="Times New Roman" w:hAnsi="Times New Roman"/>
          <w:sz w:val="22"/>
          <w:szCs w:val="22"/>
        </w:rPr>
      </w:pPr>
      <w:r>
        <w:rPr>
          <w:rFonts w:ascii="Times New Roman" w:hAnsi="Times New Roman"/>
          <w:sz w:val="22"/>
          <w:szCs w:val="22"/>
        </w:rPr>
        <w:t>Budoucí kupující</w:t>
      </w:r>
      <w:r w:rsidRPr="00CD17F3">
        <w:rPr>
          <w:rFonts w:ascii="Times New Roman" w:hAnsi="Times New Roman"/>
          <w:sz w:val="22"/>
          <w:szCs w:val="22"/>
        </w:rPr>
        <w:t xml:space="preserve"> jakožto investor celé výstavby nese veškeré finanční náklady spojené s její realizací a zajišťuje veškeré potřebné činnosti při jejím plánování a následném provádění, včetně zajištění příslušných rozhodnutí a povolení k provedení výstavby, </w:t>
      </w:r>
      <w:r w:rsidR="00964933">
        <w:rPr>
          <w:rFonts w:ascii="Times New Roman" w:hAnsi="Times New Roman"/>
          <w:sz w:val="22"/>
          <w:szCs w:val="22"/>
        </w:rPr>
        <w:t>a jakožto investor celé výstavby rozhoduje v těchto věcech samostatně a na vlastní odpovědnost,</w:t>
      </w:r>
      <w:r w:rsidR="00964933" w:rsidRPr="00CD17F3">
        <w:rPr>
          <w:rFonts w:ascii="Times New Roman" w:hAnsi="Times New Roman"/>
          <w:sz w:val="22"/>
          <w:szCs w:val="22"/>
        </w:rPr>
        <w:t xml:space="preserve"> </w:t>
      </w:r>
      <w:r w:rsidRPr="00CD17F3">
        <w:rPr>
          <w:rFonts w:ascii="Times New Roman" w:hAnsi="Times New Roman"/>
          <w:sz w:val="22"/>
          <w:szCs w:val="22"/>
        </w:rPr>
        <w:t xml:space="preserve">nebude-li v této </w:t>
      </w:r>
      <w:r>
        <w:rPr>
          <w:rFonts w:ascii="Times New Roman" w:hAnsi="Times New Roman"/>
          <w:sz w:val="22"/>
          <w:szCs w:val="22"/>
        </w:rPr>
        <w:t>s</w:t>
      </w:r>
      <w:r w:rsidRPr="00CD17F3">
        <w:rPr>
          <w:rFonts w:ascii="Times New Roman" w:hAnsi="Times New Roman"/>
          <w:sz w:val="22"/>
          <w:szCs w:val="22"/>
        </w:rPr>
        <w:t>mlouvě stanoveno jinak</w:t>
      </w:r>
      <w:r w:rsidR="00110953">
        <w:rPr>
          <w:rFonts w:ascii="Times New Roman" w:hAnsi="Times New Roman"/>
          <w:sz w:val="22"/>
          <w:szCs w:val="22"/>
        </w:rPr>
        <w:t xml:space="preserve">. Budoucí kupující je oprávněn zajistit provedení těchto činnosti prostřednictvím třetích osob (subdodavatelé). </w:t>
      </w:r>
    </w:p>
    <w:p w14:paraId="744D0348" w14:textId="77777777" w:rsidR="00C7613B" w:rsidRPr="00137936" w:rsidRDefault="00C7613B" w:rsidP="001A2531">
      <w:pPr>
        <w:pStyle w:val="Odstavecseseznamem"/>
        <w:ind w:left="426"/>
        <w:jc w:val="both"/>
        <w:rPr>
          <w:rFonts w:ascii="Times New Roman" w:hAnsi="Times New Roman"/>
          <w:sz w:val="22"/>
          <w:szCs w:val="22"/>
        </w:rPr>
      </w:pPr>
    </w:p>
    <w:p w14:paraId="6B1431E4" w14:textId="5802AC88" w:rsidR="00FD337C" w:rsidRPr="00137936" w:rsidRDefault="003A1A14" w:rsidP="00FD337C">
      <w:pPr>
        <w:pStyle w:val="Nadpis4"/>
        <w:jc w:val="center"/>
        <w:rPr>
          <w:rFonts w:ascii="Times New Roman" w:hAnsi="Times New Roman" w:cs="Times New Roman"/>
          <w:sz w:val="22"/>
          <w:szCs w:val="22"/>
        </w:rPr>
      </w:pPr>
      <w:r w:rsidRPr="00137936">
        <w:rPr>
          <w:rFonts w:ascii="Times New Roman" w:hAnsi="Times New Roman" w:cs="Times New Roman"/>
          <w:sz w:val="22"/>
          <w:szCs w:val="22"/>
        </w:rPr>
        <w:t xml:space="preserve">Článek </w:t>
      </w:r>
      <w:r w:rsidR="00384D7B">
        <w:rPr>
          <w:rFonts w:ascii="Times New Roman" w:hAnsi="Times New Roman" w:cs="Times New Roman"/>
          <w:sz w:val="22"/>
          <w:szCs w:val="22"/>
        </w:rPr>
        <w:t>I</w:t>
      </w:r>
      <w:r w:rsidR="00FD337C" w:rsidRPr="00137936">
        <w:rPr>
          <w:rFonts w:ascii="Times New Roman" w:hAnsi="Times New Roman" w:cs="Times New Roman"/>
          <w:sz w:val="22"/>
          <w:szCs w:val="22"/>
        </w:rPr>
        <w:t>V.</w:t>
      </w:r>
    </w:p>
    <w:p w14:paraId="00CAF929" w14:textId="4900BC56" w:rsidR="00FD337C" w:rsidRPr="00137936" w:rsidRDefault="00FD337C" w:rsidP="00FD337C">
      <w:pPr>
        <w:jc w:val="center"/>
        <w:rPr>
          <w:b/>
          <w:sz w:val="22"/>
          <w:szCs w:val="22"/>
        </w:rPr>
      </w:pPr>
      <w:r w:rsidRPr="00137936">
        <w:rPr>
          <w:b/>
          <w:sz w:val="22"/>
          <w:szCs w:val="22"/>
        </w:rPr>
        <w:t>Práva a povinnosti budoucího prodávajícího</w:t>
      </w:r>
      <w:r w:rsidR="001A2531">
        <w:rPr>
          <w:b/>
          <w:sz w:val="22"/>
          <w:szCs w:val="22"/>
        </w:rPr>
        <w:t xml:space="preserve"> při realizaci Stavby</w:t>
      </w:r>
    </w:p>
    <w:p w14:paraId="05C53ACB" w14:textId="77777777" w:rsidR="00FD337C" w:rsidRPr="00137936" w:rsidRDefault="00FD337C" w:rsidP="00E57FB2">
      <w:pPr>
        <w:ind w:left="426" w:hanging="426"/>
        <w:jc w:val="center"/>
        <w:rPr>
          <w:sz w:val="22"/>
          <w:szCs w:val="22"/>
          <w:u w:val="single"/>
        </w:rPr>
      </w:pPr>
    </w:p>
    <w:p w14:paraId="7A6D2741" w14:textId="7807A4ED" w:rsidR="00E60BBA" w:rsidRPr="008E000B" w:rsidRDefault="005409FA" w:rsidP="00E57FB2">
      <w:pPr>
        <w:pStyle w:val="Odstavecseseznamem"/>
        <w:numPr>
          <w:ilvl w:val="0"/>
          <w:numId w:val="18"/>
        </w:numPr>
        <w:ind w:left="426" w:hanging="426"/>
        <w:jc w:val="both"/>
        <w:rPr>
          <w:rFonts w:ascii="Times New Roman" w:hAnsi="Times New Roman"/>
          <w:sz w:val="22"/>
          <w:szCs w:val="22"/>
        </w:rPr>
      </w:pPr>
      <w:r w:rsidRPr="008E000B">
        <w:rPr>
          <w:rFonts w:ascii="Times New Roman" w:hAnsi="Times New Roman"/>
          <w:sz w:val="22"/>
          <w:szCs w:val="22"/>
        </w:rPr>
        <w:t>Budoucí prodávajíc</w:t>
      </w:r>
      <w:r w:rsidR="004066DE" w:rsidRPr="008E000B">
        <w:rPr>
          <w:rFonts w:ascii="Times New Roman" w:hAnsi="Times New Roman"/>
          <w:sz w:val="22"/>
          <w:szCs w:val="22"/>
        </w:rPr>
        <w:t>í</w:t>
      </w:r>
      <w:r w:rsidRPr="008E000B">
        <w:rPr>
          <w:rFonts w:ascii="Times New Roman" w:hAnsi="Times New Roman"/>
          <w:sz w:val="22"/>
          <w:szCs w:val="22"/>
        </w:rPr>
        <w:t xml:space="preserve"> je povinen </w:t>
      </w:r>
      <w:r w:rsidR="00336641" w:rsidRPr="008E000B">
        <w:rPr>
          <w:rFonts w:ascii="Times New Roman" w:hAnsi="Times New Roman"/>
          <w:sz w:val="22"/>
          <w:szCs w:val="22"/>
        </w:rPr>
        <w:t xml:space="preserve">se </w:t>
      </w:r>
      <w:r w:rsidR="004066DE" w:rsidRPr="008E000B">
        <w:rPr>
          <w:rFonts w:ascii="Times New Roman" w:hAnsi="Times New Roman"/>
          <w:sz w:val="22"/>
          <w:szCs w:val="22"/>
        </w:rPr>
        <w:t>vyjádřit</w:t>
      </w:r>
      <w:r w:rsidRPr="008E000B">
        <w:rPr>
          <w:rFonts w:ascii="Times New Roman" w:hAnsi="Times New Roman"/>
          <w:sz w:val="22"/>
          <w:szCs w:val="22"/>
        </w:rPr>
        <w:t xml:space="preserve"> k návrhu architektonického a urbanistického řešení plánované výstavby ve lhůtě do 30 dnů od</w:t>
      </w:r>
      <w:r w:rsidR="004B5ECE" w:rsidRPr="00CD17F3">
        <w:rPr>
          <w:rFonts w:ascii="Times New Roman" w:hAnsi="Times New Roman"/>
          <w:sz w:val="22"/>
          <w:szCs w:val="22"/>
        </w:rPr>
        <w:t xml:space="preserve"> jeho předložení.</w:t>
      </w:r>
      <w:r w:rsidR="00E4657A" w:rsidRPr="00CD17F3">
        <w:rPr>
          <w:rFonts w:ascii="Times New Roman" w:hAnsi="Times New Roman"/>
          <w:sz w:val="22"/>
          <w:szCs w:val="22"/>
        </w:rPr>
        <w:t xml:space="preserve"> </w:t>
      </w:r>
      <w:r w:rsidR="00E4657A" w:rsidRPr="008E000B">
        <w:rPr>
          <w:rFonts w:ascii="Times New Roman" w:hAnsi="Times New Roman"/>
          <w:sz w:val="22"/>
          <w:szCs w:val="22"/>
        </w:rPr>
        <w:t xml:space="preserve">Nevyjádří-li se budoucí prodávající k návrhu architektonického a urbanistického řešení plánované výstavby v uvedené lhůtě, platí, že </w:t>
      </w:r>
      <w:r w:rsidR="00D35F83">
        <w:rPr>
          <w:rFonts w:ascii="Times New Roman" w:hAnsi="Times New Roman"/>
          <w:sz w:val="22"/>
          <w:szCs w:val="22"/>
        </w:rPr>
        <w:t>s tímto návrhem souhlasí</w:t>
      </w:r>
      <w:r w:rsidR="00E4657A">
        <w:rPr>
          <w:rFonts w:ascii="Times New Roman" w:hAnsi="Times New Roman"/>
          <w:sz w:val="22"/>
          <w:szCs w:val="22"/>
        </w:rPr>
        <w:t>.</w:t>
      </w:r>
    </w:p>
    <w:p w14:paraId="4887E613" w14:textId="77777777" w:rsidR="00E60BBA" w:rsidRPr="00137936" w:rsidRDefault="00E60BBA" w:rsidP="00E57FB2">
      <w:pPr>
        <w:pStyle w:val="Odstavecseseznamem"/>
        <w:ind w:left="426" w:hanging="426"/>
        <w:jc w:val="both"/>
        <w:rPr>
          <w:rFonts w:ascii="Times New Roman" w:hAnsi="Times New Roman"/>
          <w:sz w:val="22"/>
          <w:szCs w:val="22"/>
        </w:rPr>
      </w:pPr>
    </w:p>
    <w:p w14:paraId="2092526D" w14:textId="72D66F86" w:rsidR="00BC36D5" w:rsidRPr="00107A85" w:rsidRDefault="00E60BBA" w:rsidP="00EE0855">
      <w:pPr>
        <w:pStyle w:val="Odstavecseseznamem"/>
        <w:numPr>
          <w:ilvl w:val="0"/>
          <w:numId w:val="18"/>
        </w:numPr>
        <w:ind w:left="426" w:hanging="426"/>
        <w:jc w:val="both"/>
        <w:rPr>
          <w:rFonts w:ascii="Times New Roman" w:hAnsi="Times New Roman"/>
          <w:sz w:val="22"/>
          <w:szCs w:val="22"/>
        </w:rPr>
      </w:pPr>
      <w:r w:rsidRPr="00137936">
        <w:rPr>
          <w:rFonts w:ascii="Times New Roman" w:hAnsi="Times New Roman"/>
          <w:sz w:val="22"/>
          <w:szCs w:val="22"/>
        </w:rPr>
        <w:t>Budoucí prodávající je oprávněn vyjádřit se k projektové dokumentaci (dokumentaci pro vydání územního rozhodnutí, dokumentaci pro stavební povolení) a odsouhlasit ji, odpovídá-li podmínkám dle článku II. odst. 1 této smlouvy. Budoucí prodávající je oprávněn vyjadřovat se</w:t>
      </w:r>
      <w:r w:rsidR="00334B50" w:rsidRPr="00137936">
        <w:rPr>
          <w:rFonts w:ascii="Times New Roman" w:hAnsi="Times New Roman"/>
          <w:sz w:val="22"/>
          <w:szCs w:val="22"/>
        </w:rPr>
        <w:t xml:space="preserve"> k projektové</w:t>
      </w:r>
      <w:r w:rsidRPr="00137936">
        <w:rPr>
          <w:rFonts w:ascii="Times New Roman" w:hAnsi="Times New Roman"/>
          <w:sz w:val="22"/>
          <w:szCs w:val="22"/>
        </w:rPr>
        <w:t xml:space="preserve"> dokumentaci pouze v rozsahu požadavků, specifikovaných v článku II., odst. 1 této smlouvy. Budoucí prodávající je povinen ve lhůtě do 30 dnů od obdržení </w:t>
      </w:r>
      <w:r w:rsidR="00E4657A">
        <w:rPr>
          <w:rFonts w:ascii="Times New Roman" w:hAnsi="Times New Roman"/>
          <w:sz w:val="22"/>
          <w:szCs w:val="22"/>
        </w:rPr>
        <w:t xml:space="preserve">příslušné </w:t>
      </w:r>
      <w:r w:rsidRPr="00137936">
        <w:rPr>
          <w:rFonts w:ascii="Times New Roman" w:hAnsi="Times New Roman"/>
          <w:sz w:val="22"/>
          <w:szCs w:val="22"/>
        </w:rPr>
        <w:t>projektové dokumentace vyjádřit svůj souhlas/nesouhlas. Není-li dokumentace v rozporu s podmínkami Stavby dle článku II., odst. 1 této smlouvy, je budoucí prodávající povinen vyjádřit svůj souhlas.</w:t>
      </w:r>
      <w:r w:rsidR="00725BD0">
        <w:rPr>
          <w:rFonts w:ascii="Times New Roman" w:hAnsi="Times New Roman"/>
          <w:sz w:val="22"/>
          <w:szCs w:val="22"/>
        </w:rPr>
        <w:t xml:space="preserve"> </w:t>
      </w:r>
      <w:r w:rsidR="00725BD0" w:rsidRPr="00107A85">
        <w:rPr>
          <w:rFonts w:ascii="Times New Roman" w:hAnsi="Times New Roman"/>
          <w:sz w:val="22"/>
          <w:szCs w:val="22"/>
        </w:rPr>
        <w:t>Nevyjádří-li se budoucí prodávající k projektové dokumentaci</w:t>
      </w:r>
      <w:r w:rsidR="00CD61E5" w:rsidRPr="00107A85">
        <w:rPr>
          <w:rFonts w:ascii="Times New Roman" w:hAnsi="Times New Roman"/>
          <w:sz w:val="22"/>
          <w:szCs w:val="22"/>
        </w:rPr>
        <w:t xml:space="preserve"> v uvedené lhůtě</w:t>
      </w:r>
      <w:r w:rsidR="00725BD0" w:rsidRPr="00107A85">
        <w:rPr>
          <w:rFonts w:ascii="Times New Roman" w:hAnsi="Times New Roman"/>
          <w:sz w:val="22"/>
          <w:szCs w:val="22"/>
        </w:rPr>
        <w:t>, platí, že</w:t>
      </w:r>
      <w:r w:rsidR="00CD61E5" w:rsidRPr="00107A85">
        <w:rPr>
          <w:rFonts w:ascii="Times New Roman" w:hAnsi="Times New Roman"/>
          <w:sz w:val="22"/>
          <w:szCs w:val="22"/>
        </w:rPr>
        <w:t xml:space="preserve"> včas vyjádřil svůj souhlas.</w:t>
      </w:r>
      <w:r w:rsidR="00EE0855" w:rsidRPr="00107A85">
        <w:t xml:space="preserve"> </w:t>
      </w:r>
    </w:p>
    <w:p w14:paraId="2870EC2D" w14:textId="77777777" w:rsidR="00E60BBA" w:rsidRPr="00137936" w:rsidRDefault="00E60BBA" w:rsidP="00E57FB2">
      <w:pPr>
        <w:pStyle w:val="Odstavecseseznamem"/>
        <w:ind w:left="426" w:hanging="426"/>
        <w:jc w:val="both"/>
        <w:rPr>
          <w:rFonts w:ascii="Times New Roman" w:hAnsi="Times New Roman"/>
          <w:sz w:val="22"/>
          <w:szCs w:val="22"/>
        </w:rPr>
      </w:pPr>
    </w:p>
    <w:p w14:paraId="0F214641" w14:textId="04181798" w:rsidR="00E60BBA" w:rsidRDefault="00E60BBA" w:rsidP="00940ADF">
      <w:pPr>
        <w:pStyle w:val="Odstavecseseznamem"/>
        <w:numPr>
          <w:ilvl w:val="0"/>
          <w:numId w:val="18"/>
        </w:numPr>
        <w:ind w:left="426" w:hanging="426"/>
        <w:jc w:val="both"/>
        <w:rPr>
          <w:rFonts w:ascii="Times New Roman" w:hAnsi="Times New Roman"/>
          <w:sz w:val="22"/>
          <w:szCs w:val="22"/>
        </w:rPr>
      </w:pPr>
      <w:r w:rsidRPr="00137936">
        <w:rPr>
          <w:rFonts w:ascii="Times New Roman" w:hAnsi="Times New Roman"/>
          <w:sz w:val="22"/>
          <w:szCs w:val="22"/>
        </w:rPr>
        <w:t>Budoucí prodávající je dále oprávněn provádět pravidelné kontrolní prohlídky na Stavbě za účasti budoucího kupujícího</w:t>
      </w:r>
      <w:r w:rsidR="00107A85">
        <w:rPr>
          <w:rFonts w:ascii="Times New Roman" w:hAnsi="Times New Roman"/>
          <w:sz w:val="22"/>
          <w:szCs w:val="22"/>
        </w:rPr>
        <w:t xml:space="preserve"> či jím pověřené osoby</w:t>
      </w:r>
      <w:r w:rsidRPr="00137936">
        <w:rPr>
          <w:rFonts w:ascii="Times New Roman" w:hAnsi="Times New Roman"/>
          <w:sz w:val="22"/>
          <w:szCs w:val="22"/>
        </w:rPr>
        <w:t xml:space="preserve"> a je oprávněn pořizovat</w:t>
      </w:r>
      <w:r w:rsidR="00E57FB2" w:rsidRPr="00137936">
        <w:rPr>
          <w:rFonts w:ascii="Times New Roman" w:hAnsi="Times New Roman"/>
          <w:sz w:val="22"/>
          <w:szCs w:val="22"/>
        </w:rPr>
        <w:t xml:space="preserve"> </w:t>
      </w:r>
      <w:r w:rsidRPr="00137936">
        <w:rPr>
          <w:rFonts w:ascii="Times New Roman" w:hAnsi="Times New Roman"/>
          <w:sz w:val="22"/>
          <w:szCs w:val="22"/>
        </w:rPr>
        <w:t xml:space="preserve">si kopie projektových dokumentací. </w:t>
      </w:r>
      <w:r w:rsidR="00D35F83">
        <w:rPr>
          <w:rFonts w:ascii="Times New Roman" w:hAnsi="Times New Roman"/>
          <w:sz w:val="22"/>
          <w:szCs w:val="22"/>
        </w:rPr>
        <w:t xml:space="preserve">Budoucí prodávající je oprávněn se </w:t>
      </w:r>
      <w:r w:rsidR="00D35F83" w:rsidRPr="00137936">
        <w:rPr>
          <w:rFonts w:ascii="Times New Roman" w:hAnsi="Times New Roman"/>
          <w:sz w:val="22"/>
          <w:szCs w:val="22"/>
        </w:rPr>
        <w:t xml:space="preserve">v průběhu výstavby </w:t>
      </w:r>
      <w:r w:rsidR="00D35F83">
        <w:rPr>
          <w:rFonts w:ascii="Times New Roman" w:hAnsi="Times New Roman"/>
          <w:sz w:val="22"/>
          <w:szCs w:val="22"/>
        </w:rPr>
        <w:t>vyjadřovat</w:t>
      </w:r>
      <w:r w:rsidR="00D35F83" w:rsidRPr="00137936">
        <w:rPr>
          <w:rFonts w:ascii="Times New Roman" w:hAnsi="Times New Roman"/>
          <w:sz w:val="22"/>
          <w:szCs w:val="22"/>
        </w:rPr>
        <w:t xml:space="preserve"> v rozsahu požadavků, specifikovaných v článku II., odst. 1 této smlouvy</w:t>
      </w:r>
      <w:r w:rsidR="00D35F83">
        <w:rPr>
          <w:rFonts w:ascii="Times New Roman" w:hAnsi="Times New Roman"/>
          <w:sz w:val="22"/>
          <w:szCs w:val="22"/>
        </w:rPr>
        <w:t>.</w:t>
      </w:r>
    </w:p>
    <w:p w14:paraId="1600864C" w14:textId="77777777" w:rsidR="001A2531" w:rsidRDefault="001A2531" w:rsidP="00DE38E8">
      <w:pPr>
        <w:pStyle w:val="Odstavecseseznamem"/>
        <w:ind w:left="426"/>
        <w:jc w:val="both"/>
        <w:rPr>
          <w:rFonts w:ascii="Times New Roman" w:hAnsi="Times New Roman"/>
          <w:sz w:val="22"/>
          <w:szCs w:val="22"/>
        </w:rPr>
      </w:pPr>
    </w:p>
    <w:p w14:paraId="72C54BF9" w14:textId="2A1028FA" w:rsidR="001A2531" w:rsidRPr="00137936" w:rsidRDefault="001A2531" w:rsidP="00940ADF">
      <w:pPr>
        <w:pStyle w:val="Odstavecseseznamem"/>
        <w:numPr>
          <w:ilvl w:val="0"/>
          <w:numId w:val="18"/>
        </w:numPr>
        <w:ind w:left="426" w:hanging="426"/>
        <w:jc w:val="both"/>
        <w:rPr>
          <w:rFonts w:ascii="Times New Roman" w:hAnsi="Times New Roman"/>
          <w:sz w:val="22"/>
          <w:szCs w:val="22"/>
        </w:rPr>
      </w:pPr>
      <w:r>
        <w:rPr>
          <w:rFonts w:ascii="Times New Roman" w:hAnsi="Times New Roman"/>
          <w:sz w:val="22"/>
          <w:szCs w:val="22"/>
        </w:rPr>
        <w:t>Budoucí prodávající se zavazuje poskytovat potřebnou součinnost pro naplnění účelu této smlouvy.</w:t>
      </w:r>
    </w:p>
    <w:p w14:paraId="0A90DF2B" w14:textId="77777777" w:rsidR="00E60BBA" w:rsidRDefault="00E60BBA" w:rsidP="00E60BBA">
      <w:pPr>
        <w:jc w:val="both"/>
        <w:rPr>
          <w:b/>
          <w:sz w:val="22"/>
          <w:szCs w:val="22"/>
        </w:rPr>
      </w:pPr>
    </w:p>
    <w:p w14:paraId="2EEB48D4" w14:textId="27816423" w:rsidR="004647D7" w:rsidRPr="00137936" w:rsidRDefault="004647D7" w:rsidP="0017347F">
      <w:pPr>
        <w:spacing w:before="240" w:after="60"/>
        <w:jc w:val="center"/>
        <w:rPr>
          <w:b/>
          <w:sz w:val="22"/>
          <w:szCs w:val="22"/>
        </w:rPr>
      </w:pPr>
      <w:r w:rsidRPr="00137936">
        <w:rPr>
          <w:b/>
          <w:sz w:val="22"/>
          <w:szCs w:val="22"/>
        </w:rPr>
        <w:t xml:space="preserve">Článek </w:t>
      </w:r>
      <w:r w:rsidR="000F0F03">
        <w:rPr>
          <w:b/>
          <w:sz w:val="22"/>
          <w:szCs w:val="22"/>
        </w:rPr>
        <w:t>V</w:t>
      </w:r>
      <w:r w:rsidRPr="00137936">
        <w:rPr>
          <w:b/>
          <w:sz w:val="22"/>
          <w:szCs w:val="22"/>
        </w:rPr>
        <w:t>.</w:t>
      </w:r>
    </w:p>
    <w:p w14:paraId="1355C236" w14:textId="77777777" w:rsidR="004647D7" w:rsidRPr="00137936" w:rsidRDefault="004647D7" w:rsidP="004647D7">
      <w:pPr>
        <w:jc w:val="center"/>
        <w:rPr>
          <w:b/>
          <w:sz w:val="22"/>
          <w:szCs w:val="22"/>
        </w:rPr>
      </w:pPr>
      <w:r w:rsidRPr="00137936">
        <w:rPr>
          <w:b/>
          <w:sz w:val="22"/>
          <w:szCs w:val="22"/>
        </w:rPr>
        <w:t>Podmínky uzavření kupní smlouvy</w:t>
      </w:r>
    </w:p>
    <w:p w14:paraId="5C08593F" w14:textId="77777777" w:rsidR="004647D7" w:rsidRPr="00137936" w:rsidRDefault="004647D7" w:rsidP="004647D7">
      <w:pPr>
        <w:pStyle w:val="Zkladntext"/>
        <w:tabs>
          <w:tab w:val="left" w:pos="357"/>
        </w:tabs>
        <w:rPr>
          <w:sz w:val="22"/>
          <w:szCs w:val="22"/>
        </w:rPr>
      </w:pPr>
    </w:p>
    <w:p w14:paraId="4754B89A" w14:textId="01A430A1" w:rsidR="004647D7" w:rsidRPr="00137936" w:rsidRDefault="004647D7" w:rsidP="004647D7">
      <w:pPr>
        <w:pStyle w:val="Zkladntext"/>
        <w:numPr>
          <w:ilvl w:val="1"/>
          <w:numId w:val="2"/>
        </w:numPr>
        <w:tabs>
          <w:tab w:val="clear" w:pos="1500"/>
          <w:tab w:val="left" w:pos="426"/>
          <w:tab w:val="num" w:pos="1140"/>
        </w:tabs>
        <w:ind w:left="426" w:hanging="426"/>
        <w:rPr>
          <w:sz w:val="22"/>
          <w:szCs w:val="22"/>
        </w:rPr>
      </w:pPr>
      <w:r w:rsidRPr="00137936">
        <w:rPr>
          <w:sz w:val="22"/>
          <w:szCs w:val="22"/>
        </w:rPr>
        <w:t>Budoucí kupující je povinen písemně vyzvat budoucího prodávajícího k uzavření kupní smlouvy</w:t>
      </w:r>
      <w:r w:rsidR="004275DC">
        <w:rPr>
          <w:sz w:val="22"/>
          <w:szCs w:val="22"/>
        </w:rPr>
        <w:t xml:space="preserve">, na jejímž základě převede budoucí prodávající na budoucího kupujícího </w:t>
      </w:r>
      <w:r w:rsidRPr="00137936">
        <w:rPr>
          <w:sz w:val="22"/>
          <w:szCs w:val="22"/>
        </w:rPr>
        <w:t>vlastnic</w:t>
      </w:r>
      <w:r w:rsidR="004275DC">
        <w:rPr>
          <w:sz w:val="22"/>
          <w:szCs w:val="22"/>
        </w:rPr>
        <w:t>ké právo k</w:t>
      </w:r>
      <w:r w:rsidRPr="00137936">
        <w:rPr>
          <w:sz w:val="22"/>
          <w:szCs w:val="22"/>
        </w:rPr>
        <w:t xml:space="preserve"> Pozemků</w:t>
      </w:r>
      <w:r w:rsidR="004275DC">
        <w:rPr>
          <w:sz w:val="22"/>
          <w:szCs w:val="22"/>
        </w:rPr>
        <w:t>m</w:t>
      </w:r>
      <w:r w:rsidRPr="00137936">
        <w:rPr>
          <w:sz w:val="22"/>
          <w:szCs w:val="22"/>
        </w:rPr>
        <w:t>, jejichž součástí se</w:t>
      </w:r>
      <w:r w:rsidR="004275DC">
        <w:rPr>
          <w:sz w:val="22"/>
          <w:szCs w:val="22"/>
        </w:rPr>
        <w:t xml:space="preserve"> na základě realizované výstavby dle této smlouvy</w:t>
      </w:r>
      <w:r w:rsidRPr="00137936">
        <w:rPr>
          <w:sz w:val="22"/>
          <w:szCs w:val="22"/>
        </w:rPr>
        <w:t xml:space="preserve"> stala Stavba, za kupní cenu ve výši 1.567,-Kč (slovy: jeden tisíc pět set šedesát sedm korun českých) + DPH za 1 m</w:t>
      </w:r>
      <w:r w:rsidRPr="00137936">
        <w:rPr>
          <w:sz w:val="22"/>
          <w:szCs w:val="22"/>
          <w:vertAlign w:val="superscript"/>
        </w:rPr>
        <w:t xml:space="preserve">2 </w:t>
      </w:r>
      <w:r w:rsidR="000F0F03">
        <w:rPr>
          <w:sz w:val="22"/>
          <w:szCs w:val="22"/>
        </w:rPr>
        <w:t>P</w:t>
      </w:r>
      <w:r w:rsidR="000F0F03" w:rsidRPr="00137936">
        <w:rPr>
          <w:sz w:val="22"/>
          <w:szCs w:val="22"/>
        </w:rPr>
        <w:t>ozemku</w:t>
      </w:r>
      <w:r w:rsidR="004275DC">
        <w:rPr>
          <w:sz w:val="22"/>
          <w:szCs w:val="22"/>
        </w:rPr>
        <w:t xml:space="preserve">, tj. za kupní cenu v celkové výši </w:t>
      </w:r>
      <w:r w:rsidR="004275DC" w:rsidRPr="005B40EE">
        <w:rPr>
          <w:b/>
          <w:sz w:val="22"/>
          <w:szCs w:val="22"/>
        </w:rPr>
        <w:t>10.494.199,- Kč</w:t>
      </w:r>
      <w:r w:rsidR="004275DC">
        <w:rPr>
          <w:sz w:val="22"/>
          <w:szCs w:val="22"/>
        </w:rPr>
        <w:t xml:space="preserve"> (slovy: deset milionů čtyři sta devadesát čtyři tisíc jedno sto devadesát devět korun českých)</w:t>
      </w:r>
      <w:r w:rsidR="000F0F03" w:rsidRPr="00137936">
        <w:rPr>
          <w:sz w:val="22"/>
          <w:szCs w:val="22"/>
        </w:rPr>
        <w:t xml:space="preserve"> </w:t>
      </w:r>
      <w:r w:rsidR="004275DC" w:rsidRPr="00E4697A">
        <w:rPr>
          <w:b/>
          <w:sz w:val="22"/>
          <w:szCs w:val="22"/>
        </w:rPr>
        <w:t>+ DPH</w:t>
      </w:r>
      <w:r w:rsidR="004275DC">
        <w:rPr>
          <w:sz w:val="22"/>
          <w:szCs w:val="22"/>
        </w:rPr>
        <w:t xml:space="preserve"> </w:t>
      </w:r>
      <w:r w:rsidRPr="00137936">
        <w:rPr>
          <w:sz w:val="22"/>
          <w:szCs w:val="22"/>
        </w:rPr>
        <w:t xml:space="preserve">(dále jen „kupní smlouva“ </w:t>
      </w:r>
      <w:r w:rsidRPr="00137936">
        <w:rPr>
          <w:sz w:val="22"/>
          <w:szCs w:val="22"/>
        </w:rPr>
        <w:lastRenderedPageBreak/>
        <w:t xml:space="preserve">a „kupní cena“), a to ve lhůtě do </w:t>
      </w:r>
      <w:r w:rsidR="00440CA0" w:rsidRPr="00632B6A">
        <w:rPr>
          <w:b/>
          <w:sz w:val="22"/>
          <w:szCs w:val="22"/>
        </w:rPr>
        <w:t>31.10.</w:t>
      </w:r>
      <w:r w:rsidRPr="00632B6A">
        <w:rPr>
          <w:b/>
          <w:sz w:val="22"/>
          <w:szCs w:val="22"/>
        </w:rPr>
        <w:t>2021</w:t>
      </w:r>
      <w:r w:rsidRPr="00137936">
        <w:rPr>
          <w:sz w:val="22"/>
          <w:szCs w:val="22"/>
        </w:rPr>
        <w:t xml:space="preserve"> za splnění podmínek uvedených v následující větě. Budoucí kupující se zavazuje vybudovat v</w:t>
      </w:r>
      <w:r w:rsidR="004275DC">
        <w:rPr>
          <w:sz w:val="22"/>
          <w:szCs w:val="22"/>
        </w:rPr>
        <w:t>e</w:t>
      </w:r>
      <w:r w:rsidRPr="00137936">
        <w:rPr>
          <w:sz w:val="22"/>
          <w:szCs w:val="22"/>
        </w:rPr>
        <w:t> lhůtě</w:t>
      </w:r>
      <w:r w:rsidR="004275DC" w:rsidRPr="004275DC">
        <w:rPr>
          <w:sz w:val="22"/>
          <w:szCs w:val="22"/>
        </w:rPr>
        <w:t xml:space="preserve"> </w:t>
      </w:r>
      <w:r w:rsidR="004275DC" w:rsidRPr="00137936">
        <w:rPr>
          <w:sz w:val="22"/>
          <w:szCs w:val="22"/>
        </w:rPr>
        <w:t>uvedené</w:t>
      </w:r>
      <w:r w:rsidR="004275DC">
        <w:rPr>
          <w:sz w:val="22"/>
          <w:szCs w:val="22"/>
        </w:rPr>
        <w:t xml:space="preserve"> v předchozí větě</w:t>
      </w:r>
      <w:r w:rsidRPr="00137936">
        <w:rPr>
          <w:sz w:val="22"/>
          <w:szCs w:val="22"/>
        </w:rPr>
        <w:t xml:space="preserve"> </w:t>
      </w:r>
      <w:r w:rsidR="004275DC">
        <w:rPr>
          <w:sz w:val="22"/>
          <w:szCs w:val="22"/>
        </w:rPr>
        <w:t xml:space="preserve">a </w:t>
      </w:r>
      <w:r w:rsidRPr="00137936">
        <w:rPr>
          <w:sz w:val="22"/>
          <w:szCs w:val="22"/>
        </w:rPr>
        <w:t>v souladu s projektovou dokumentací odsouhlasenou budoucím prodávajícím, v souladu s územním rozhodnutím a stavebním povolením Stavbu (splňující požadavky dle článku II. odst. 1 této smlouvy) tak, aby byla způsobilá k vydání kolaudačního souhlasu</w:t>
      </w:r>
      <w:r w:rsidR="00D35F83">
        <w:rPr>
          <w:sz w:val="22"/>
          <w:szCs w:val="22"/>
        </w:rPr>
        <w:t>. Podání příslušné žádosti o vydání kolaudačního souhlasu zajistí budoucí kupující poté, co dojde k uzavření kupní smlouvy, na základě které se stane výlučným vlastníkem Pozemků a Stavby.</w:t>
      </w:r>
    </w:p>
    <w:p w14:paraId="183AC94F" w14:textId="77777777" w:rsidR="004647D7" w:rsidRPr="00137936" w:rsidRDefault="004647D7" w:rsidP="004647D7">
      <w:pPr>
        <w:pStyle w:val="Zkladntext"/>
        <w:tabs>
          <w:tab w:val="left" w:pos="426"/>
        </w:tabs>
        <w:ind w:left="426" w:hanging="426"/>
        <w:rPr>
          <w:sz w:val="22"/>
          <w:szCs w:val="22"/>
          <w:highlight w:val="lightGray"/>
        </w:rPr>
      </w:pPr>
    </w:p>
    <w:p w14:paraId="22499B9D" w14:textId="12EA525A" w:rsidR="004647D7" w:rsidRPr="00137936" w:rsidRDefault="004647D7" w:rsidP="004647D7">
      <w:pPr>
        <w:pStyle w:val="Zkladntext"/>
        <w:numPr>
          <w:ilvl w:val="1"/>
          <w:numId w:val="2"/>
        </w:numPr>
        <w:tabs>
          <w:tab w:val="clear" w:pos="1500"/>
          <w:tab w:val="left" w:pos="426"/>
          <w:tab w:val="num" w:pos="1140"/>
        </w:tabs>
        <w:ind w:left="426" w:hanging="426"/>
        <w:rPr>
          <w:sz w:val="22"/>
          <w:szCs w:val="22"/>
        </w:rPr>
      </w:pPr>
      <w:r w:rsidRPr="00137936">
        <w:rPr>
          <w:sz w:val="22"/>
          <w:szCs w:val="22"/>
        </w:rPr>
        <w:t>Budoucí prodávající a budoucí kupující se zavazují uzavřít kupní smlouvu ve lhůtě do</w:t>
      </w:r>
      <w:r w:rsidR="00632B6A">
        <w:rPr>
          <w:sz w:val="22"/>
          <w:szCs w:val="22"/>
        </w:rPr>
        <w:t xml:space="preserve"> 15</w:t>
      </w:r>
      <w:r w:rsidRPr="00137936">
        <w:rPr>
          <w:sz w:val="22"/>
          <w:szCs w:val="22"/>
        </w:rPr>
        <w:t xml:space="preserve"> dnů poté, kdy budoucí prodávající obdrží výzvu dle odst. 1 tohoto článku, a to pouze za podmínky, že budoucí kupující vybuduje v souladu s projektovou dokumentací odsouhlasenou budoucím prodávajícím, v souladu s územním rozhodnutím a stavebním povolením Stavbu (splňující požadavky dle článku II. odst. 1 této smlouvy)</w:t>
      </w:r>
      <w:r>
        <w:rPr>
          <w:sz w:val="22"/>
          <w:szCs w:val="22"/>
        </w:rPr>
        <w:t>,</w:t>
      </w:r>
      <w:r w:rsidRPr="00137936">
        <w:rPr>
          <w:sz w:val="22"/>
          <w:szCs w:val="22"/>
        </w:rPr>
        <w:t xml:space="preserve"> Stavba bude způsobilá k vydání kolaudačního </w:t>
      </w:r>
      <w:r w:rsidRPr="000F0F03">
        <w:rPr>
          <w:sz w:val="22"/>
          <w:szCs w:val="22"/>
        </w:rPr>
        <w:t xml:space="preserve">souhlasu a budoucí kupující uhradí </w:t>
      </w:r>
      <w:r w:rsidR="000F0F03" w:rsidRPr="000F0F03">
        <w:rPr>
          <w:sz w:val="22"/>
          <w:szCs w:val="22"/>
        </w:rPr>
        <w:t xml:space="preserve">zálohu na </w:t>
      </w:r>
      <w:r w:rsidRPr="000F0F03">
        <w:rPr>
          <w:sz w:val="22"/>
          <w:szCs w:val="22"/>
        </w:rPr>
        <w:t>kupní cenu</w:t>
      </w:r>
      <w:r w:rsidR="000F0F03">
        <w:rPr>
          <w:sz w:val="22"/>
          <w:szCs w:val="22"/>
        </w:rPr>
        <w:t xml:space="preserve"> dle dále sjednaných podmínek</w:t>
      </w:r>
      <w:r w:rsidRPr="00137936">
        <w:rPr>
          <w:sz w:val="22"/>
          <w:szCs w:val="22"/>
        </w:rPr>
        <w:t xml:space="preserve">. Způsobilost Stavby k vydání kolaudačního souhlasu doloží budoucí kupující čestným prohlášením. </w:t>
      </w:r>
    </w:p>
    <w:p w14:paraId="7CE3AD8C" w14:textId="77777777" w:rsidR="004647D7" w:rsidRPr="00137936" w:rsidRDefault="004647D7" w:rsidP="004647D7">
      <w:pPr>
        <w:pStyle w:val="Zkladntext"/>
        <w:tabs>
          <w:tab w:val="left" w:pos="426"/>
        </w:tabs>
        <w:ind w:left="426" w:hanging="426"/>
        <w:rPr>
          <w:sz w:val="22"/>
          <w:szCs w:val="22"/>
          <w:highlight w:val="lightGray"/>
        </w:rPr>
      </w:pPr>
    </w:p>
    <w:p w14:paraId="4585DA0E" w14:textId="750434B9" w:rsidR="004647D7" w:rsidRPr="00137936" w:rsidRDefault="004647D7" w:rsidP="004647D7">
      <w:pPr>
        <w:pStyle w:val="Zkladntext"/>
        <w:numPr>
          <w:ilvl w:val="1"/>
          <w:numId w:val="2"/>
        </w:numPr>
        <w:tabs>
          <w:tab w:val="clear" w:pos="1500"/>
          <w:tab w:val="left" w:pos="426"/>
          <w:tab w:val="num" w:pos="1140"/>
        </w:tabs>
        <w:ind w:left="426" w:hanging="426"/>
        <w:rPr>
          <w:sz w:val="22"/>
          <w:szCs w:val="22"/>
        </w:rPr>
      </w:pPr>
      <w:r w:rsidRPr="00137936">
        <w:rPr>
          <w:sz w:val="22"/>
          <w:szCs w:val="22"/>
        </w:rPr>
        <w:t xml:space="preserve">Nevyzve-li budoucí kupující budoucího prodávajícího k uzavření kupní smlouvy ve lhůtě shora uvedené, je budoucí prodávající oprávněn ve lhůtě </w:t>
      </w:r>
      <w:r w:rsidR="00632B6A">
        <w:rPr>
          <w:sz w:val="22"/>
          <w:szCs w:val="22"/>
        </w:rPr>
        <w:t>15</w:t>
      </w:r>
      <w:r w:rsidR="00632B6A" w:rsidRPr="00137936">
        <w:rPr>
          <w:sz w:val="22"/>
          <w:szCs w:val="22"/>
        </w:rPr>
        <w:t xml:space="preserve"> </w:t>
      </w:r>
      <w:r w:rsidRPr="00137936">
        <w:rPr>
          <w:sz w:val="22"/>
          <w:szCs w:val="22"/>
        </w:rPr>
        <w:t>dnů od uplynutí lhůty dle odst. 1 písemně vyzvat budoucího kupujícího k doložení splnění podmín</w:t>
      </w:r>
      <w:r>
        <w:rPr>
          <w:sz w:val="22"/>
          <w:szCs w:val="22"/>
        </w:rPr>
        <w:t>ek</w:t>
      </w:r>
      <w:r w:rsidRPr="00137936">
        <w:rPr>
          <w:sz w:val="22"/>
          <w:szCs w:val="22"/>
        </w:rPr>
        <w:t xml:space="preserve"> pro uzavření kupní smlouvy dle odst. 1 tohoto článku</w:t>
      </w:r>
      <w:r>
        <w:rPr>
          <w:sz w:val="22"/>
          <w:szCs w:val="22"/>
        </w:rPr>
        <w:t xml:space="preserve"> </w:t>
      </w:r>
      <w:r w:rsidRPr="004275DC">
        <w:rPr>
          <w:sz w:val="22"/>
          <w:szCs w:val="22"/>
        </w:rPr>
        <w:t xml:space="preserve">a k úhradě </w:t>
      </w:r>
      <w:r w:rsidR="004275DC" w:rsidRPr="004275DC">
        <w:rPr>
          <w:sz w:val="22"/>
          <w:szCs w:val="22"/>
        </w:rPr>
        <w:t xml:space="preserve">zálohy na </w:t>
      </w:r>
      <w:r w:rsidRPr="004275DC">
        <w:rPr>
          <w:sz w:val="22"/>
          <w:szCs w:val="22"/>
        </w:rPr>
        <w:t xml:space="preserve">kupní </w:t>
      </w:r>
      <w:r w:rsidR="004275DC" w:rsidRPr="004275DC">
        <w:rPr>
          <w:sz w:val="22"/>
          <w:szCs w:val="22"/>
        </w:rPr>
        <w:t xml:space="preserve">cenu </w:t>
      </w:r>
      <w:r w:rsidRPr="004275DC">
        <w:rPr>
          <w:sz w:val="22"/>
          <w:szCs w:val="22"/>
        </w:rPr>
        <w:t xml:space="preserve">a </w:t>
      </w:r>
      <w:r w:rsidR="00BA43B6">
        <w:rPr>
          <w:sz w:val="22"/>
          <w:szCs w:val="22"/>
        </w:rPr>
        <w:t xml:space="preserve">dále </w:t>
      </w:r>
      <w:r w:rsidRPr="004275DC">
        <w:rPr>
          <w:sz w:val="22"/>
          <w:szCs w:val="22"/>
        </w:rPr>
        <w:t>za předpokladu splnění těchto dvou podmínek k uzavření kupní smlouvy.</w:t>
      </w:r>
    </w:p>
    <w:p w14:paraId="3B0B3137" w14:textId="77777777" w:rsidR="004647D7" w:rsidRPr="00137936" w:rsidRDefault="004647D7" w:rsidP="004647D7">
      <w:pPr>
        <w:pStyle w:val="Zkladntext"/>
        <w:tabs>
          <w:tab w:val="left" w:pos="426"/>
        </w:tabs>
        <w:ind w:left="426" w:hanging="426"/>
        <w:rPr>
          <w:sz w:val="22"/>
          <w:szCs w:val="22"/>
        </w:rPr>
      </w:pPr>
    </w:p>
    <w:p w14:paraId="4B5B06F8" w14:textId="49F9CFC1" w:rsidR="002A09F1" w:rsidRDefault="004647D7" w:rsidP="002A09F1">
      <w:pPr>
        <w:pStyle w:val="Zkladntext"/>
        <w:numPr>
          <w:ilvl w:val="1"/>
          <w:numId w:val="2"/>
        </w:numPr>
        <w:tabs>
          <w:tab w:val="clear" w:pos="1500"/>
          <w:tab w:val="left" w:pos="426"/>
          <w:tab w:val="num" w:pos="1140"/>
        </w:tabs>
        <w:ind w:left="426" w:hanging="426"/>
        <w:rPr>
          <w:sz w:val="22"/>
          <w:szCs w:val="22"/>
        </w:rPr>
      </w:pPr>
      <w:r w:rsidRPr="00137936">
        <w:rPr>
          <w:sz w:val="22"/>
          <w:szCs w:val="22"/>
        </w:rPr>
        <w:t xml:space="preserve">Neplnil-li budoucí kupující dle odst. 1 a 2 tohoto článku, zavazuje se splnit podmínky dle odst. 2 tohoto článku a uzavřít s budoucím prodávajícím kupní smlouvu ve lhůtě do </w:t>
      </w:r>
      <w:r w:rsidR="00632B6A">
        <w:rPr>
          <w:sz w:val="22"/>
          <w:szCs w:val="22"/>
        </w:rPr>
        <w:t>30</w:t>
      </w:r>
      <w:r w:rsidR="00632B6A" w:rsidRPr="00137936">
        <w:rPr>
          <w:sz w:val="22"/>
          <w:szCs w:val="22"/>
        </w:rPr>
        <w:t xml:space="preserve"> </w:t>
      </w:r>
      <w:r w:rsidRPr="00137936">
        <w:rPr>
          <w:sz w:val="22"/>
          <w:szCs w:val="22"/>
        </w:rPr>
        <w:t xml:space="preserve">dnů po obdržení výzvy dle odst. 3 tohoto článku. </w:t>
      </w:r>
    </w:p>
    <w:p w14:paraId="3FE758AE" w14:textId="77777777" w:rsidR="002A09F1" w:rsidRDefault="002A09F1" w:rsidP="002A09F1">
      <w:pPr>
        <w:pStyle w:val="Zkladntext"/>
        <w:tabs>
          <w:tab w:val="left" w:pos="426"/>
        </w:tabs>
        <w:ind w:left="426"/>
        <w:rPr>
          <w:sz w:val="22"/>
          <w:szCs w:val="22"/>
        </w:rPr>
      </w:pPr>
    </w:p>
    <w:p w14:paraId="4C1E088B" w14:textId="4CF8FB24" w:rsidR="002A09F1" w:rsidRPr="002A09F1" w:rsidRDefault="002A09F1" w:rsidP="002A09F1">
      <w:pPr>
        <w:pStyle w:val="Zkladntext"/>
        <w:numPr>
          <w:ilvl w:val="1"/>
          <w:numId w:val="2"/>
        </w:numPr>
        <w:tabs>
          <w:tab w:val="clear" w:pos="1500"/>
          <w:tab w:val="left" w:pos="426"/>
          <w:tab w:val="num" w:pos="1140"/>
        </w:tabs>
        <w:ind w:left="426" w:hanging="426"/>
        <w:rPr>
          <w:sz w:val="22"/>
          <w:szCs w:val="22"/>
        </w:rPr>
      </w:pPr>
      <w:r>
        <w:rPr>
          <w:sz w:val="22"/>
          <w:szCs w:val="22"/>
        </w:rPr>
        <w:t>Z této s</w:t>
      </w:r>
      <w:r w:rsidRPr="002A09F1">
        <w:rPr>
          <w:sz w:val="22"/>
          <w:szCs w:val="22"/>
        </w:rPr>
        <w:t xml:space="preserve">mlouvy o smlouvě budoucí kupní jsou </w:t>
      </w:r>
      <w:r>
        <w:rPr>
          <w:sz w:val="22"/>
          <w:szCs w:val="22"/>
        </w:rPr>
        <w:t>obě</w:t>
      </w:r>
      <w:r w:rsidRPr="002A09F1">
        <w:rPr>
          <w:sz w:val="22"/>
          <w:szCs w:val="22"/>
        </w:rPr>
        <w:t xml:space="preserve"> </w:t>
      </w:r>
      <w:r>
        <w:rPr>
          <w:sz w:val="22"/>
          <w:szCs w:val="22"/>
        </w:rPr>
        <w:t>s</w:t>
      </w:r>
      <w:r w:rsidRPr="002A09F1">
        <w:rPr>
          <w:sz w:val="22"/>
          <w:szCs w:val="22"/>
        </w:rPr>
        <w:t>mluvní strany zároveň oprávněny a zavázány</w:t>
      </w:r>
      <w:r>
        <w:rPr>
          <w:sz w:val="22"/>
          <w:szCs w:val="22"/>
        </w:rPr>
        <w:t>.</w:t>
      </w:r>
    </w:p>
    <w:p w14:paraId="3EC65A06" w14:textId="77777777" w:rsidR="004647D7" w:rsidRPr="00137936" w:rsidRDefault="004647D7" w:rsidP="004647D7">
      <w:pPr>
        <w:pStyle w:val="Zkladntext"/>
        <w:tabs>
          <w:tab w:val="left" w:pos="426"/>
        </w:tabs>
        <w:ind w:left="426" w:hanging="426"/>
        <w:rPr>
          <w:sz w:val="22"/>
          <w:szCs w:val="22"/>
        </w:rPr>
      </w:pPr>
    </w:p>
    <w:p w14:paraId="5A787D7B" w14:textId="77777777" w:rsidR="004647D7" w:rsidRPr="00137936" w:rsidRDefault="004647D7" w:rsidP="004647D7">
      <w:pPr>
        <w:pStyle w:val="Zkladntext"/>
        <w:numPr>
          <w:ilvl w:val="1"/>
          <w:numId w:val="2"/>
        </w:numPr>
        <w:tabs>
          <w:tab w:val="clear" w:pos="1500"/>
          <w:tab w:val="left" w:pos="426"/>
          <w:tab w:val="num" w:pos="1140"/>
        </w:tabs>
        <w:ind w:left="426" w:hanging="426"/>
        <w:rPr>
          <w:sz w:val="22"/>
          <w:szCs w:val="22"/>
        </w:rPr>
      </w:pPr>
      <w:r w:rsidRPr="00137936">
        <w:rPr>
          <w:sz w:val="22"/>
          <w:szCs w:val="22"/>
        </w:rPr>
        <w:t>Smluvená kupní cena Pozemků, jejichž součástí se stane Stavba, nezahrnuje náklady budoucího kupujícího, vynaložené na výstavbu Stavby, ani není a nebude navýšena o zhodnocení Pozemků Stavbou. Tato dohoda smluvních stran vychází ze skutečnosti, že budoucí kupující zhodnotí Pozemky budoucího prodávajícího vybudováním Stavby, která se stane jejich součástí, na své náklady a nelze po něm spravedlivě požadovat, aby vedle vlastních nákladů vynaložených na realizaci Stavby uhradil kupní cenu Pozemků navýšenou o jejich zhodnocení vybudováním Stavby.</w:t>
      </w:r>
    </w:p>
    <w:p w14:paraId="5B72C7B3" w14:textId="77777777" w:rsidR="004647D7" w:rsidRPr="00137936" w:rsidRDefault="004647D7" w:rsidP="004647D7">
      <w:pPr>
        <w:pStyle w:val="Zkladntext"/>
        <w:tabs>
          <w:tab w:val="left" w:pos="426"/>
        </w:tabs>
        <w:ind w:left="426" w:hanging="426"/>
        <w:rPr>
          <w:sz w:val="22"/>
          <w:szCs w:val="22"/>
        </w:rPr>
      </w:pPr>
    </w:p>
    <w:p w14:paraId="7BE1A438" w14:textId="7A9094A9" w:rsidR="005B40EE" w:rsidRPr="005B40EE" w:rsidRDefault="005B40EE" w:rsidP="005B40EE">
      <w:pPr>
        <w:pStyle w:val="Zkladntext"/>
        <w:numPr>
          <w:ilvl w:val="1"/>
          <w:numId w:val="2"/>
        </w:numPr>
        <w:tabs>
          <w:tab w:val="clear" w:pos="1500"/>
          <w:tab w:val="left" w:pos="426"/>
          <w:tab w:val="num" w:pos="1140"/>
        </w:tabs>
        <w:ind w:left="426" w:hanging="426"/>
        <w:rPr>
          <w:sz w:val="22"/>
          <w:szCs w:val="22"/>
        </w:rPr>
      </w:pPr>
      <w:r w:rsidRPr="005B40EE">
        <w:rPr>
          <w:sz w:val="22"/>
          <w:szCs w:val="22"/>
        </w:rPr>
        <w:t>Smluvní strany se dohodly, že kupní smlouva bude uzavřena alespoň ve znění</w:t>
      </w:r>
      <w:r w:rsidRPr="00E422C2">
        <w:rPr>
          <w:sz w:val="22"/>
          <w:szCs w:val="22"/>
        </w:rPr>
        <w:t xml:space="preserve"> návrhu kupní smlouvy, který tvoří p</w:t>
      </w:r>
      <w:r w:rsidRPr="00002C71">
        <w:rPr>
          <w:sz w:val="22"/>
          <w:szCs w:val="22"/>
        </w:rPr>
        <w:t>řílohu č. 3 této s</w:t>
      </w:r>
      <w:r w:rsidRPr="00045C17">
        <w:rPr>
          <w:sz w:val="22"/>
          <w:szCs w:val="22"/>
        </w:rPr>
        <w:t>mlouvy, s výjimkou zohlednění případných změn příslušných právních předpisů, jež mají vliv na znění kupní s</w:t>
      </w:r>
      <w:r w:rsidRPr="008644E1">
        <w:rPr>
          <w:sz w:val="22"/>
          <w:szCs w:val="22"/>
        </w:rPr>
        <w:t>mlouvy, s možnou odchylkou v rozsahu gramatických případně stylistických změn, které však nemohou ovl</w:t>
      </w:r>
      <w:r w:rsidRPr="006509A0">
        <w:rPr>
          <w:sz w:val="22"/>
          <w:szCs w:val="22"/>
        </w:rPr>
        <w:t>ivnit význam ustanovení sjednaných v této s</w:t>
      </w:r>
      <w:r w:rsidRPr="00C9251D">
        <w:rPr>
          <w:sz w:val="22"/>
          <w:szCs w:val="22"/>
        </w:rPr>
        <w:t>mlouvě</w:t>
      </w:r>
      <w:r w:rsidRPr="00E41ED6">
        <w:rPr>
          <w:sz w:val="22"/>
          <w:szCs w:val="22"/>
        </w:rPr>
        <w:t>, dále s výhradou případného d</w:t>
      </w:r>
      <w:r w:rsidRPr="006B16E9">
        <w:rPr>
          <w:sz w:val="22"/>
          <w:szCs w:val="22"/>
        </w:rPr>
        <w:t xml:space="preserve">oplnění bližších údajů ohledně předmětu převodu, popř. doplnění dalších náležitostí, jež nebylo ke dni podpisu této </w:t>
      </w:r>
      <w:r w:rsidRPr="000A155C">
        <w:rPr>
          <w:sz w:val="22"/>
          <w:szCs w:val="22"/>
        </w:rPr>
        <w:t>s</w:t>
      </w:r>
      <w:r w:rsidRPr="008D5011">
        <w:rPr>
          <w:sz w:val="22"/>
          <w:szCs w:val="22"/>
        </w:rPr>
        <w:t>mlouvy možné upřesnit (v návrhu kupní smlouvy označeno jako „[bude doplněno]“) či</w:t>
      </w:r>
      <w:r w:rsidRPr="00925C61">
        <w:rPr>
          <w:sz w:val="22"/>
          <w:szCs w:val="22"/>
        </w:rPr>
        <w:t xml:space="preserve"> zohlednění případných změn nastalých po dni uzavření této </w:t>
      </w:r>
      <w:r w:rsidRPr="005D3FAE">
        <w:rPr>
          <w:sz w:val="22"/>
          <w:szCs w:val="22"/>
        </w:rPr>
        <w:t>s</w:t>
      </w:r>
      <w:r w:rsidRPr="00B6506A">
        <w:rPr>
          <w:sz w:val="22"/>
          <w:szCs w:val="22"/>
        </w:rPr>
        <w:t xml:space="preserve">mlouvy (např. v důsledku zápisu nových skutečností do katastru nemovitostí, </w:t>
      </w:r>
      <w:r w:rsidRPr="00A741E5">
        <w:rPr>
          <w:sz w:val="22"/>
          <w:szCs w:val="22"/>
        </w:rPr>
        <w:t xml:space="preserve">realizace Stavby, </w:t>
      </w:r>
      <w:r w:rsidRPr="0017347F">
        <w:rPr>
          <w:sz w:val="22"/>
          <w:szCs w:val="22"/>
        </w:rPr>
        <w:t xml:space="preserve">přečíslování pozemků, atp.), změn, s nimiž v případě uzavření </w:t>
      </w:r>
      <w:r w:rsidRPr="00014EA0">
        <w:rPr>
          <w:sz w:val="22"/>
          <w:szCs w:val="22"/>
        </w:rPr>
        <w:t xml:space="preserve">kupní smlouvy počítá tato smlouva, a případně dalších skutečností, jsou-li v souladu s účelem této </w:t>
      </w:r>
      <w:r w:rsidRPr="005E6D0E">
        <w:rPr>
          <w:sz w:val="22"/>
          <w:szCs w:val="22"/>
        </w:rPr>
        <w:t>s</w:t>
      </w:r>
      <w:r w:rsidRPr="005F795D">
        <w:rPr>
          <w:sz w:val="22"/>
          <w:szCs w:val="22"/>
        </w:rPr>
        <w:t xml:space="preserve">mlouvy, či pokud se na tom dohodnou </w:t>
      </w:r>
      <w:r w:rsidRPr="00280154">
        <w:rPr>
          <w:sz w:val="22"/>
          <w:szCs w:val="22"/>
        </w:rPr>
        <w:t>smluvní strany.</w:t>
      </w:r>
    </w:p>
    <w:p w14:paraId="62564CB8" w14:textId="77777777" w:rsidR="004647D7" w:rsidRDefault="004647D7" w:rsidP="004647D7">
      <w:pPr>
        <w:pStyle w:val="Zkladntext"/>
        <w:tabs>
          <w:tab w:val="left" w:pos="426"/>
        </w:tabs>
        <w:ind w:left="426"/>
        <w:rPr>
          <w:sz w:val="22"/>
          <w:szCs w:val="22"/>
        </w:rPr>
      </w:pPr>
    </w:p>
    <w:p w14:paraId="110297D5" w14:textId="4C52D348" w:rsidR="005953A4" w:rsidRPr="00E422C2" w:rsidRDefault="005B40EE" w:rsidP="003844F5">
      <w:pPr>
        <w:pStyle w:val="Zkladntext"/>
        <w:numPr>
          <w:ilvl w:val="1"/>
          <w:numId w:val="2"/>
        </w:numPr>
        <w:tabs>
          <w:tab w:val="clear" w:pos="1500"/>
          <w:tab w:val="left" w:pos="426"/>
          <w:tab w:val="num" w:pos="1140"/>
        </w:tabs>
        <w:ind w:left="426" w:hanging="426"/>
        <w:rPr>
          <w:sz w:val="22"/>
          <w:szCs w:val="22"/>
        </w:rPr>
      </w:pPr>
      <w:r>
        <w:rPr>
          <w:sz w:val="22"/>
          <w:szCs w:val="22"/>
        </w:rPr>
        <w:t>Smluvní strany se dohodly, že b</w:t>
      </w:r>
      <w:r w:rsidR="004647D7" w:rsidRPr="005B40EE">
        <w:rPr>
          <w:sz w:val="22"/>
          <w:szCs w:val="22"/>
        </w:rPr>
        <w:t xml:space="preserve">udoucí kupující je povinen uhradit před podpisem kupní smlouvy </w:t>
      </w:r>
      <w:r>
        <w:rPr>
          <w:sz w:val="22"/>
          <w:szCs w:val="22"/>
        </w:rPr>
        <w:t>(</w:t>
      </w:r>
      <w:r w:rsidR="004647D7" w:rsidRPr="005B40EE">
        <w:rPr>
          <w:sz w:val="22"/>
          <w:szCs w:val="22"/>
        </w:rPr>
        <w:t>tak, aby kupní smlouva mohla být řádně uzavřena ve lhůtách stanovených v odst. 2, případně odst. 4 tohoto článku</w:t>
      </w:r>
      <w:r>
        <w:rPr>
          <w:sz w:val="22"/>
          <w:szCs w:val="22"/>
        </w:rPr>
        <w:t xml:space="preserve">) zálohu na </w:t>
      </w:r>
      <w:r w:rsidRPr="005B40EE">
        <w:rPr>
          <w:sz w:val="22"/>
          <w:szCs w:val="22"/>
        </w:rPr>
        <w:t>kupní cenu</w:t>
      </w:r>
      <w:r>
        <w:rPr>
          <w:sz w:val="22"/>
          <w:szCs w:val="22"/>
        </w:rPr>
        <w:t xml:space="preserve"> ve výši </w:t>
      </w:r>
      <w:r w:rsidRPr="005B40EE">
        <w:rPr>
          <w:b/>
          <w:sz w:val="22"/>
          <w:szCs w:val="22"/>
        </w:rPr>
        <w:t>10.494.199,- Kč</w:t>
      </w:r>
      <w:r>
        <w:rPr>
          <w:sz w:val="22"/>
          <w:szCs w:val="22"/>
        </w:rPr>
        <w:t xml:space="preserve"> (slovy: deset milionů čtyři sta devadesát čtyři tisíc jedno sto devadesát devět korun českých)</w:t>
      </w:r>
      <w:r w:rsidRPr="00137936">
        <w:rPr>
          <w:sz w:val="22"/>
          <w:szCs w:val="22"/>
        </w:rPr>
        <w:t xml:space="preserve"> </w:t>
      </w:r>
      <w:r>
        <w:rPr>
          <w:sz w:val="22"/>
          <w:szCs w:val="22"/>
        </w:rPr>
        <w:t>+ DPH</w:t>
      </w:r>
      <w:r w:rsidR="00BE549A">
        <w:rPr>
          <w:sz w:val="22"/>
          <w:szCs w:val="22"/>
        </w:rPr>
        <w:t xml:space="preserve">, a to bezhotovostním převodem na bankovní účet budoucího prodávajícího, číslo účtu </w:t>
      </w:r>
      <w:r w:rsidR="00564C5B">
        <w:rPr>
          <w:sz w:val="22"/>
          <w:szCs w:val="22"/>
        </w:rPr>
        <w:t>XXXXXXXXXX</w:t>
      </w:r>
      <w:r w:rsidR="00BE549A" w:rsidRPr="003844F5">
        <w:rPr>
          <w:sz w:val="22"/>
          <w:szCs w:val="22"/>
        </w:rPr>
        <w:t xml:space="preserve">, vedený u </w:t>
      </w:r>
      <w:r w:rsidR="003844F5" w:rsidRPr="003844F5">
        <w:rPr>
          <w:sz w:val="22"/>
          <w:szCs w:val="22"/>
        </w:rPr>
        <w:t xml:space="preserve">Komerční banky </w:t>
      </w:r>
      <w:r w:rsidR="00BE549A" w:rsidRPr="003844F5">
        <w:rPr>
          <w:sz w:val="22"/>
          <w:szCs w:val="22"/>
        </w:rPr>
        <w:t>a.s.</w:t>
      </w:r>
      <w:r w:rsidR="003844F5" w:rsidRPr="003844F5">
        <w:rPr>
          <w:sz w:val="22"/>
          <w:szCs w:val="22"/>
        </w:rPr>
        <w:t>,</w:t>
      </w:r>
      <w:r w:rsidR="003844F5">
        <w:rPr>
          <w:sz w:val="22"/>
          <w:szCs w:val="22"/>
        </w:rPr>
        <w:t xml:space="preserve"> VS </w:t>
      </w:r>
      <w:r w:rsidR="00564C5B">
        <w:rPr>
          <w:sz w:val="22"/>
          <w:szCs w:val="22"/>
        </w:rPr>
        <w:t>XXXX</w:t>
      </w:r>
      <w:r w:rsidR="00BE549A">
        <w:rPr>
          <w:sz w:val="22"/>
          <w:szCs w:val="22"/>
        </w:rPr>
        <w:t>; takto složená záloha na kupní cenu bude po uzavření kupní smlouvy započtena v celé výši na kupní cen</w:t>
      </w:r>
      <w:r w:rsidR="00D35F83">
        <w:rPr>
          <w:sz w:val="22"/>
          <w:szCs w:val="22"/>
        </w:rPr>
        <w:t>u</w:t>
      </w:r>
      <w:r w:rsidR="00BE549A">
        <w:rPr>
          <w:sz w:val="22"/>
          <w:szCs w:val="22"/>
        </w:rPr>
        <w:t xml:space="preserve">, přičemž v kupní smlouvě bude výslovně uvedeno, že sjednanou kupní cenu ve shora uvedené výši uhradil budoucí kupující budoucímu </w:t>
      </w:r>
      <w:r w:rsidR="00BE549A">
        <w:rPr>
          <w:sz w:val="22"/>
          <w:szCs w:val="22"/>
        </w:rPr>
        <w:lastRenderedPageBreak/>
        <w:t>prodávajícímu již před podpisem kupní smlouvy na základě této smlouvy.</w:t>
      </w:r>
      <w:r w:rsidR="005953A4">
        <w:rPr>
          <w:sz w:val="22"/>
          <w:szCs w:val="22"/>
        </w:rPr>
        <w:t xml:space="preserve"> </w:t>
      </w:r>
      <w:r w:rsidR="005953A4" w:rsidRPr="00E422C2">
        <w:rPr>
          <w:sz w:val="22"/>
          <w:szCs w:val="22"/>
        </w:rPr>
        <w:t xml:space="preserve">V případě, že nedojde k uzavření kupní smlouvy ve lhůtách </w:t>
      </w:r>
      <w:r w:rsidR="00704B16" w:rsidRPr="00E422C2">
        <w:rPr>
          <w:sz w:val="22"/>
          <w:szCs w:val="22"/>
        </w:rPr>
        <w:t>uvedených výše</w:t>
      </w:r>
      <w:r w:rsidR="005953A4" w:rsidRPr="00E422C2">
        <w:rPr>
          <w:sz w:val="22"/>
          <w:szCs w:val="22"/>
        </w:rPr>
        <w:t xml:space="preserve"> nebo k prodloužení sjednaného termínu k jejímu uzavření, </w:t>
      </w:r>
      <w:r w:rsidR="00704B16" w:rsidRPr="00E422C2">
        <w:rPr>
          <w:sz w:val="22"/>
          <w:szCs w:val="22"/>
        </w:rPr>
        <w:t>je</w:t>
      </w:r>
      <w:r w:rsidR="005953A4" w:rsidRPr="00002C71">
        <w:rPr>
          <w:sz w:val="22"/>
          <w:szCs w:val="22"/>
        </w:rPr>
        <w:t xml:space="preserve"> </w:t>
      </w:r>
      <w:r w:rsidR="00704B16" w:rsidRPr="00002C71">
        <w:rPr>
          <w:sz w:val="22"/>
          <w:szCs w:val="22"/>
        </w:rPr>
        <w:t>b</w:t>
      </w:r>
      <w:r w:rsidR="005953A4" w:rsidRPr="00002C71">
        <w:rPr>
          <w:sz w:val="22"/>
          <w:szCs w:val="22"/>
        </w:rPr>
        <w:t xml:space="preserve">udoucí </w:t>
      </w:r>
      <w:r w:rsidR="00704B16" w:rsidRPr="00002C71">
        <w:rPr>
          <w:sz w:val="22"/>
          <w:szCs w:val="22"/>
        </w:rPr>
        <w:t>prodávající povin</w:t>
      </w:r>
      <w:r w:rsidR="00704B16" w:rsidRPr="00045C17">
        <w:rPr>
          <w:sz w:val="22"/>
          <w:szCs w:val="22"/>
        </w:rPr>
        <w:t>en vrátit b</w:t>
      </w:r>
      <w:r w:rsidR="005953A4" w:rsidRPr="00045C17">
        <w:rPr>
          <w:sz w:val="22"/>
          <w:szCs w:val="22"/>
        </w:rPr>
        <w:t xml:space="preserve">udoucímu </w:t>
      </w:r>
      <w:r w:rsidR="00704B16" w:rsidRPr="00045C17">
        <w:rPr>
          <w:sz w:val="22"/>
          <w:szCs w:val="22"/>
        </w:rPr>
        <w:t xml:space="preserve">kupujícímu </w:t>
      </w:r>
      <w:r w:rsidR="00704B16" w:rsidRPr="008958EB">
        <w:rPr>
          <w:sz w:val="22"/>
          <w:szCs w:val="22"/>
        </w:rPr>
        <w:t>z</w:t>
      </w:r>
      <w:r w:rsidR="00704B16" w:rsidRPr="008644E1">
        <w:rPr>
          <w:sz w:val="22"/>
          <w:szCs w:val="22"/>
        </w:rPr>
        <w:t>áloh</w:t>
      </w:r>
      <w:r w:rsidR="00704B16">
        <w:rPr>
          <w:sz w:val="22"/>
          <w:szCs w:val="22"/>
        </w:rPr>
        <w:t>u</w:t>
      </w:r>
      <w:r w:rsidR="00704B16" w:rsidRPr="00704B16">
        <w:rPr>
          <w:sz w:val="22"/>
          <w:szCs w:val="22"/>
        </w:rPr>
        <w:t xml:space="preserve"> </w:t>
      </w:r>
      <w:r w:rsidR="00704B16" w:rsidRPr="00794EAB">
        <w:rPr>
          <w:sz w:val="22"/>
          <w:szCs w:val="22"/>
        </w:rPr>
        <w:t>poskytnutou</w:t>
      </w:r>
      <w:r w:rsidR="00704B16">
        <w:rPr>
          <w:sz w:val="22"/>
          <w:szCs w:val="22"/>
        </w:rPr>
        <w:t xml:space="preserve"> dle předchozí věty.</w:t>
      </w:r>
    </w:p>
    <w:p w14:paraId="1C1D2C52" w14:textId="77777777" w:rsidR="004647D7" w:rsidRPr="00F84342" w:rsidRDefault="004647D7" w:rsidP="004647D7">
      <w:pPr>
        <w:pStyle w:val="Zkladntext"/>
        <w:tabs>
          <w:tab w:val="left" w:pos="426"/>
        </w:tabs>
        <w:ind w:left="426"/>
        <w:rPr>
          <w:sz w:val="22"/>
          <w:szCs w:val="22"/>
          <w:highlight w:val="yellow"/>
        </w:rPr>
      </w:pPr>
    </w:p>
    <w:p w14:paraId="263A125E" w14:textId="77777777" w:rsidR="004647D7" w:rsidRPr="002A09F1" w:rsidRDefault="004647D7" w:rsidP="004647D7">
      <w:pPr>
        <w:pStyle w:val="Zkladntext"/>
        <w:numPr>
          <w:ilvl w:val="1"/>
          <w:numId w:val="2"/>
        </w:numPr>
        <w:tabs>
          <w:tab w:val="clear" w:pos="1500"/>
          <w:tab w:val="left" w:pos="426"/>
          <w:tab w:val="num" w:pos="1140"/>
        </w:tabs>
        <w:ind w:left="426" w:hanging="426"/>
        <w:rPr>
          <w:sz w:val="22"/>
          <w:szCs w:val="22"/>
        </w:rPr>
      </w:pPr>
      <w:r w:rsidRPr="002A09F1">
        <w:rPr>
          <w:sz w:val="22"/>
          <w:szCs w:val="22"/>
        </w:rPr>
        <w:t>Kupní smlouva bude obsahovat závazek budoucího kupujícího fakticky uhradit daň z nabytí nemovitých věcí bez ohledu na aktuální právní úpravu. Kupní smlouva bude dále obsahovat prohlášení budoucího kupujícího, že se vzdává práva z vad převáděných Pozemků.</w:t>
      </w:r>
    </w:p>
    <w:p w14:paraId="11C0DD02" w14:textId="77777777" w:rsidR="004647D7" w:rsidRPr="00137936" w:rsidRDefault="004647D7" w:rsidP="00E60BBA">
      <w:pPr>
        <w:jc w:val="both"/>
        <w:rPr>
          <w:b/>
          <w:sz w:val="22"/>
          <w:szCs w:val="22"/>
        </w:rPr>
      </w:pPr>
    </w:p>
    <w:p w14:paraId="72CE26E5" w14:textId="77777777" w:rsidR="00531ABD" w:rsidRPr="00137936" w:rsidRDefault="001952C0" w:rsidP="0017347F">
      <w:pPr>
        <w:spacing w:before="240" w:after="60"/>
        <w:jc w:val="center"/>
        <w:rPr>
          <w:b/>
          <w:sz w:val="22"/>
          <w:szCs w:val="22"/>
        </w:rPr>
      </w:pPr>
      <w:r w:rsidRPr="00137936">
        <w:rPr>
          <w:b/>
          <w:sz w:val="22"/>
          <w:szCs w:val="22"/>
        </w:rPr>
        <w:t xml:space="preserve">Článek </w:t>
      </w:r>
      <w:r w:rsidR="00531ABD" w:rsidRPr="00137936">
        <w:rPr>
          <w:b/>
          <w:sz w:val="22"/>
          <w:szCs w:val="22"/>
        </w:rPr>
        <w:t>VI.</w:t>
      </w:r>
    </w:p>
    <w:p w14:paraId="69B71AD2" w14:textId="4F8E102C" w:rsidR="00911E61" w:rsidRPr="00137936" w:rsidRDefault="00AF4A4D" w:rsidP="00911E61">
      <w:pPr>
        <w:jc w:val="center"/>
        <w:rPr>
          <w:b/>
          <w:sz w:val="22"/>
          <w:szCs w:val="22"/>
        </w:rPr>
      </w:pPr>
      <w:r>
        <w:rPr>
          <w:b/>
          <w:sz w:val="22"/>
          <w:szCs w:val="22"/>
        </w:rPr>
        <w:t>Ustanovení smlouvy o nájmu</w:t>
      </w:r>
    </w:p>
    <w:p w14:paraId="308CDF67" w14:textId="77777777" w:rsidR="008811C7" w:rsidRPr="00137936" w:rsidRDefault="008811C7" w:rsidP="00911E61">
      <w:pPr>
        <w:jc w:val="center"/>
        <w:rPr>
          <w:sz w:val="22"/>
          <w:szCs w:val="22"/>
          <w:u w:val="single"/>
        </w:rPr>
      </w:pPr>
    </w:p>
    <w:p w14:paraId="27634896" w14:textId="3EE971D9" w:rsidR="000228B4" w:rsidRPr="00137936" w:rsidRDefault="00AF4A4D" w:rsidP="00AF4A4D">
      <w:pPr>
        <w:pStyle w:val="Odstavecseseznamem"/>
        <w:numPr>
          <w:ilvl w:val="0"/>
          <w:numId w:val="11"/>
        </w:numPr>
        <w:ind w:left="426" w:hanging="426"/>
        <w:jc w:val="both"/>
        <w:rPr>
          <w:rFonts w:ascii="Times New Roman" w:hAnsi="Times New Roman"/>
          <w:bCs/>
          <w:iCs/>
          <w:sz w:val="22"/>
          <w:szCs w:val="22"/>
        </w:rPr>
      </w:pPr>
      <w:r>
        <w:rPr>
          <w:rFonts w:ascii="Times New Roman" w:hAnsi="Times New Roman"/>
          <w:bCs/>
          <w:iCs/>
          <w:sz w:val="22"/>
          <w:szCs w:val="22"/>
        </w:rPr>
        <w:t>Budoucí prodávající</w:t>
      </w:r>
      <w:r w:rsidR="00EC724F" w:rsidRPr="00137936">
        <w:rPr>
          <w:rFonts w:ascii="Times New Roman" w:hAnsi="Times New Roman"/>
          <w:bCs/>
          <w:iCs/>
          <w:sz w:val="22"/>
          <w:szCs w:val="22"/>
        </w:rPr>
        <w:t xml:space="preserve"> </w:t>
      </w:r>
      <w:r>
        <w:rPr>
          <w:rFonts w:ascii="Times New Roman" w:hAnsi="Times New Roman"/>
          <w:bCs/>
          <w:iCs/>
          <w:sz w:val="22"/>
          <w:szCs w:val="22"/>
        </w:rPr>
        <w:t xml:space="preserve">jako pronajímatel dále touto smlouvou přenechává budoucímu kupujícímu k dočasnému užívání (do nájmu) </w:t>
      </w:r>
      <w:r w:rsidR="00EC724F" w:rsidRPr="00137936">
        <w:rPr>
          <w:rFonts w:ascii="Times New Roman" w:hAnsi="Times New Roman"/>
          <w:bCs/>
          <w:iCs/>
          <w:sz w:val="22"/>
          <w:szCs w:val="22"/>
        </w:rPr>
        <w:t xml:space="preserve">za účelem realizace </w:t>
      </w:r>
      <w:r w:rsidR="004B6178" w:rsidRPr="00137936">
        <w:rPr>
          <w:rFonts w:ascii="Times New Roman" w:hAnsi="Times New Roman"/>
          <w:bCs/>
          <w:iCs/>
          <w:sz w:val="22"/>
          <w:szCs w:val="22"/>
        </w:rPr>
        <w:t>předmětu této smlouvy</w:t>
      </w:r>
      <w:r>
        <w:rPr>
          <w:rFonts w:ascii="Times New Roman" w:hAnsi="Times New Roman"/>
          <w:bCs/>
          <w:iCs/>
          <w:sz w:val="22"/>
          <w:szCs w:val="22"/>
        </w:rPr>
        <w:t xml:space="preserve"> a za dále uvedených podmínek</w:t>
      </w:r>
      <w:r w:rsidR="004B6178" w:rsidRPr="00137936">
        <w:rPr>
          <w:rFonts w:ascii="Times New Roman" w:hAnsi="Times New Roman"/>
          <w:bCs/>
          <w:iCs/>
          <w:sz w:val="22"/>
          <w:szCs w:val="22"/>
        </w:rPr>
        <w:t xml:space="preserve"> P</w:t>
      </w:r>
      <w:r w:rsidR="00EC724F" w:rsidRPr="00137936">
        <w:rPr>
          <w:rFonts w:ascii="Times New Roman" w:hAnsi="Times New Roman"/>
          <w:bCs/>
          <w:iCs/>
          <w:sz w:val="22"/>
          <w:szCs w:val="22"/>
        </w:rPr>
        <w:t xml:space="preserve">ozemky a </w:t>
      </w:r>
      <w:r>
        <w:rPr>
          <w:rFonts w:ascii="Times New Roman" w:hAnsi="Times New Roman"/>
          <w:bCs/>
          <w:iCs/>
          <w:sz w:val="22"/>
          <w:szCs w:val="22"/>
        </w:rPr>
        <w:t xml:space="preserve">budoucí kupující jako nájemce takto vymezený předmět nájmu do svého užívání přijímá za podmínek touto smlouvou stanovených a zavazuje se </w:t>
      </w:r>
      <w:r w:rsidR="00EC724F" w:rsidRPr="00137936">
        <w:rPr>
          <w:rFonts w:ascii="Times New Roman" w:hAnsi="Times New Roman"/>
          <w:bCs/>
          <w:iCs/>
          <w:sz w:val="22"/>
          <w:szCs w:val="22"/>
        </w:rPr>
        <w:t>hradit</w:t>
      </w:r>
      <w:r w:rsidR="00A82A83" w:rsidRPr="00137936">
        <w:rPr>
          <w:rFonts w:ascii="Times New Roman" w:hAnsi="Times New Roman"/>
          <w:bCs/>
          <w:iCs/>
          <w:sz w:val="22"/>
          <w:szCs w:val="22"/>
        </w:rPr>
        <w:t xml:space="preserve"> za to budoucímu prodávajícímu </w:t>
      </w:r>
      <w:r>
        <w:rPr>
          <w:rFonts w:ascii="Times New Roman" w:hAnsi="Times New Roman"/>
          <w:bCs/>
          <w:iCs/>
          <w:sz w:val="22"/>
          <w:szCs w:val="22"/>
        </w:rPr>
        <w:t xml:space="preserve">řádně a včas sjednané </w:t>
      </w:r>
      <w:r w:rsidR="00A82A83" w:rsidRPr="00137936">
        <w:rPr>
          <w:rFonts w:ascii="Times New Roman" w:hAnsi="Times New Roman"/>
          <w:bCs/>
          <w:iCs/>
          <w:sz w:val="22"/>
          <w:szCs w:val="22"/>
        </w:rPr>
        <w:t>nájemné</w:t>
      </w:r>
      <w:r w:rsidR="00EC724F" w:rsidRPr="00137936">
        <w:rPr>
          <w:rFonts w:ascii="Times New Roman" w:hAnsi="Times New Roman"/>
          <w:bCs/>
          <w:iCs/>
          <w:sz w:val="22"/>
          <w:szCs w:val="22"/>
        </w:rPr>
        <w:t xml:space="preserve"> ve výši</w:t>
      </w:r>
      <w:r>
        <w:rPr>
          <w:rFonts w:ascii="Times New Roman" w:hAnsi="Times New Roman"/>
          <w:bCs/>
          <w:iCs/>
          <w:sz w:val="22"/>
          <w:szCs w:val="22"/>
        </w:rPr>
        <w:t>, jež bude určena následovně</w:t>
      </w:r>
      <w:r w:rsidR="00EC724F" w:rsidRPr="00137936">
        <w:rPr>
          <w:rFonts w:ascii="Times New Roman" w:hAnsi="Times New Roman"/>
          <w:bCs/>
          <w:iCs/>
          <w:sz w:val="22"/>
          <w:szCs w:val="22"/>
        </w:rPr>
        <w:t>:</w:t>
      </w:r>
    </w:p>
    <w:p w14:paraId="26E477FD" w14:textId="5CEB0542" w:rsidR="00D334DC" w:rsidRPr="00137936" w:rsidRDefault="00D334DC" w:rsidP="004F5AA6">
      <w:pPr>
        <w:pStyle w:val="Odstavecseseznamem"/>
        <w:numPr>
          <w:ilvl w:val="0"/>
          <w:numId w:val="12"/>
        </w:numPr>
        <w:tabs>
          <w:tab w:val="num" w:pos="851"/>
        </w:tabs>
        <w:ind w:left="993"/>
        <w:jc w:val="both"/>
        <w:rPr>
          <w:rFonts w:ascii="Times New Roman" w:hAnsi="Times New Roman"/>
          <w:bCs/>
          <w:iCs/>
          <w:sz w:val="22"/>
          <w:szCs w:val="22"/>
        </w:rPr>
      </w:pPr>
      <w:r w:rsidRPr="00137936">
        <w:rPr>
          <w:rFonts w:ascii="Times New Roman" w:hAnsi="Times New Roman"/>
          <w:bCs/>
          <w:iCs/>
          <w:sz w:val="22"/>
          <w:szCs w:val="22"/>
        </w:rPr>
        <w:t xml:space="preserve">pro období prvního roku </w:t>
      </w:r>
      <w:r w:rsidR="00AF4A4D">
        <w:rPr>
          <w:rFonts w:ascii="Times New Roman" w:hAnsi="Times New Roman"/>
          <w:bCs/>
          <w:iCs/>
          <w:sz w:val="22"/>
          <w:szCs w:val="22"/>
        </w:rPr>
        <w:t xml:space="preserve">trvání nájmu počítaného </w:t>
      </w:r>
      <w:r w:rsidRPr="00137936">
        <w:rPr>
          <w:rFonts w:ascii="Times New Roman" w:hAnsi="Times New Roman"/>
          <w:bCs/>
          <w:iCs/>
          <w:sz w:val="22"/>
          <w:szCs w:val="22"/>
        </w:rPr>
        <w:t>od</w:t>
      </w:r>
      <w:r w:rsidR="00D35F83">
        <w:rPr>
          <w:rFonts w:ascii="Times New Roman" w:hAnsi="Times New Roman"/>
          <w:bCs/>
          <w:iCs/>
          <w:sz w:val="22"/>
          <w:szCs w:val="22"/>
        </w:rPr>
        <w:t>e dne</w:t>
      </w:r>
      <w:r w:rsidRPr="00137936">
        <w:rPr>
          <w:rFonts w:ascii="Times New Roman" w:hAnsi="Times New Roman"/>
          <w:bCs/>
          <w:iCs/>
          <w:sz w:val="22"/>
          <w:szCs w:val="22"/>
        </w:rPr>
        <w:t xml:space="preserve"> </w:t>
      </w:r>
      <w:r w:rsidR="00AF4A4D">
        <w:rPr>
          <w:rFonts w:ascii="Times New Roman" w:hAnsi="Times New Roman"/>
          <w:bCs/>
          <w:iCs/>
          <w:sz w:val="22"/>
          <w:szCs w:val="22"/>
        </w:rPr>
        <w:t>platnosti a účinnosti</w:t>
      </w:r>
      <w:r w:rsidR="00AF4A4D" w:rsidRPr="00137936">
        <w:rPr>
          <w:rFonts w:ascii="Times New Roman" w:hAnsi="Times New Roman"/>
          <w:bCs/>
          <w:iCs/>
          <w:sz w:val="22"/>
          <w:szCs w:val="22"/>
        </w:rPr>
        <w:t xml:space="preserve"> </w:t>
      </w:r>
      <w:r w:rsidRPr="00137936">
        <w:rPr>
          <w:rFonts w:ascii="Times New Roman" w:hAnsi="Times New Roman"/>
          <w:bCs/>
          <w:iCs/>
          <w:sz w:val="22"/>
          <w:szCs w:val="22"/>
        </w:rPr>
        <w:t>této smlouvy</w:t>
      </w:r>
      <w:r w:rsidR="00AF4A4D">
        <w:rPr>
          <w:rFonts w:ascii="Times New Roman" w:hAnsi="Times New Roman"/>
          <w:bCs/>
          <w:iCs/>
          <w:sz w:val="22"/>
          <w:szCs w:val="22"/>
        </w:rPr>
        <w:t xml:space="preserve"> činí výše nájmu </w:t>
      </w:r>
      <w:r w:rsidR="00AF4A4D" w:rsidRPr="00137936">
        <w:rPr>
          <w:rFonts w:ascii="Times New Roman" w:hAnsi="Times New Roman"/>
          <w:bCs/>
          <w:iCs/>
          <w:sz w:val="22"/>
          <w:szCs w:val="22"/>
        </w:rPr>
        <w:t>1 Kč/m</w:t>
      </w:r>
      <w:r w:rsidR="00AF4A4D" w:rsidRPr="00137936">
        <w:rPr>
          <w:rFonts w:ascii="Times New Roman" w:hAnsi="Times New Roman"/>
          <w:bCs/>
          <w:iCs/>
          <w:sz w:val="22"/>
          <w:szCs w:val="22"/>
          <w:vertAlign w:val="superscript"/>
        </w:rPr>
        <w:t>2</w:t>
      </w:r>
      <w:r w:rsidR="00AF4A4D" w:rsidRPr="00137936">
        <w:rPr>
          <w:rFonts w:ascii="Times New Roman" w:hAnsi="Times New Roman"/>
          <w:bCs/>
          <w:iCs/>
          <w:sz w:val="22"/>
          <w:szCs w:val="22"/>
        </w:rPr>
        <w:t>/rok + DPH</w:t>
      </w:r>
      <w:r w:rsidR="00AF4A4D">
        <w:rPr>
          <w:rFonts w:ascii="Times New Roman" w:hAnsi="Times New Roman"/>
          <w:bCs/>
          <w:iCs/>
          <w:sz w:val="22"/>
          <w:szCs w:val="22"/>
        </w:rPr>
        <w:t>, tj. nájemné za užívání Pozemků v uvedeném období tak činí celkem částku ve výši 6.697,- Kč + DPH ročně</w:t>
      </w:r>
      <w:r w:rsidR="004F5AA6">
        <w:rPr>
          <w:rFonts w:ascii="Times New Roman" w:hAnsi="Times New Roman"/>
          <w:bCs/>
          <w:iCs/>
          <w:sz w:val="22"/>
          <w:szCs w:val="22"/>
        </w:rPr>
        <w:t>;</w:t>
      </w:r>
    </w:p>
    <w:p w14:paraId="25DBE20E" w14:textId="3F35AAFD" w:rsidR="00D334DC" w:rsidRPr="00137936" w:rsidRDefault="00AF4A4D" w:rsidP="004F5AA6">
      <w:pPr>
        <w:pStyle w:val="Odstavecseseznamem"/>
        <w:numPr>
          <w:ilvl w:val="0"/>
          <w:numId w:val="12"/>
        </w:numPr>
        <w:tabs>
          <w:tab w:val="num" w:pos="851"/>
        </w:tabs>
        <w:ind w:left="993"/>
        <w:jc w:val="both"/>
        <w:rPr>
          <w:rFonts w:ascii="Times New Roman" w:hAnsi="Times New Roman"/>
          <w:bCs/>
          <w:iCs/>
          <w:sz w:val="22"/>
          <w:szCs w:val="22"/>
        </w:rPr>
      </w:pPr>
      <w:r w:rsidRPr="00137936">
        <w:rPr>
          <w:rFonts w:ascii="Times New Roman" w:hAnsi="Times New Roman"/>
          <w:bCs/>
          <w:iCs/>
          <w:sz w:val="22"/>
          <w:szCs w:val="22"/>
        </w:rPr>
        <w:t xml:space="preserve">pro období druhého roku </w:t>
      </w:r>
      <w:r>
        <w:rPr>
          <w:rFonts w:ascii="Times New Roman" w:hAnsi="Times New Roman"/>
          <w:bCs/>
          <w:iCs/>
          <w:sz w:val="22"/>
          <w:szCs w:val="22"/>
        </w:rPr>
        <w:t xml:space="preserve">počítaného </w:t>
      </w:r>
      <w:r w:rsidRPr="00137936">
        <w:rPr>
          <w:rFonts w:ascii="Times New Roman" w:hAnsi="Times New Roman"/>
          <w:bCs/>
          <w:iCs/>
          <w:sz w:val="22"/>
          <w:szCs w:val="22"/>
        </w:rPr>
        <w:t>od</w:t>
      </w:r>
      <w:r w:rsidR="00D35F83">
        <w:rPr>
          <w:rFonts w:ascii="Times New Roman" w:hAnsi="Times New Roman"/>
          <w:bCs/>
          <w:iCs/>
          <w:sz w:val="22"/>
          <w:szCs w:val="22"/>
        </w:rPr>
        <w:t>e dne</w:t>
      </w:r>
      <w:r w:rsidRPr="00137936">
        <w:rPr>
          <w:rFonts w:ascii="Times New Roman" w:hAnsi="Times New Roman"/>
          <w:bCs/>
          <w:iCs/>
          <w:sz w:val="22"/>
          <w:szCs w:val="22"/>
        </w:rPr>
        <w:t xml:space="preserve"> </w:t>
      </w:r>
      <w:r>
        <w:rPr>
          <w:rFonts w:ascii="Times New Roman" w:hAnsi="Times New Roman"/>
          <w:bCs/>
          <w:iCs/>
          <w:sz w:val="22"/>
          <w:szCs w:val="22"/>
        </w:rPr>
        <w:t>platnosti a účinnosti</w:t>
      </w:r>
      <w:r w:rsidRPr="00137936">
        <w:rPr>
          <w:rFonts w:ascii="Times New Roman" w:hAnsi="Times New Roman"/>
          <w:bCs/>
          <w:iCs/>
          <w:sz w:val="22"/>
          <w:szCs w:val="22"/>
        </w:rPr>
        <w:t xml:space="preserve"> této smlouvy</w:t>
      </w:r>
      <w:r>
        <w:rPr>
          <w:rFonts w:ascii="Times New Roman" w:hAnsi="Times New Roman"/>
          <w:bCs/>
          <w:iCs/>
          <w:sz w:val="22"/>
          <w:szCs w:val="22"/>
        </w:rPr>
        <w:t xml:space="preserve"> činí výše nájmu </w:t>
      </w:r>
      <w:r w:rsidR="001952C0" w:rsidRPr="00137936">
        <w:rPr>
          <w:rFonts w:ascii="Times New Roman" w:hAnsi="Times New Roman"/>
          <w:bCs/>
          <w:iCs/>
          <w:sz w:val="22"/>
          <w:szCs w:val="22"/>
        </w:rPr>
        <w:t>9</w:t>
      </w:r>
      <w:r w:rsidR="00D334DC" w:rsidRPr="00137936">
        <w:rPr>
          <w:rFonts w:ascii="Times New Roman" w:hAnsi="Times New Roman"/>
          <w:bCs/>
          <w:iCs/>
          <w:sz w:val="22"/>
          <w:szCs w:val="22"/>
        </w:rPr>
        <w:t xml:space="preserve"> Kč/m</w:t>
      </w:r>
      <w:r w:rsidR="00D334DC" w:rsidRPr="00137936">
        <w:rPr>
          <w:rFonts w:ascii="Times New Roman" w:hAnsi="Times New Roman"/>
          <w:bCs/>
          <w:iCs/>
          <w:sz w:val="22"/>
          <w:szCs w:val="22"/>
          <w:vertAlign w:val="superscript"/>
        </w:rPr>
        <w:t>2</w:t>
      </w:r>
      <w:r w:rsidR="00D334DC" w:rsidRPr="00137936">
        <w:rPr>
          <w:rFonts w:ascii="Times New Roman" w:hAnsi="Times New Roman"/>
          <w:bCs/>
          <w:iCs/>
          <w:sz w:val="22"/>
          <w:szCs w:val="22"/>
        </w:rPr>
        <w:t>/rok + DPH</w:t>
      </w:r>
      <w:r>
        <w:rPr>
          <w:rFonts w:ascii="Times New Roman" w:hAnsi="Times New Roman"/>
          <w:bCs/>
          <w:iCs/>
          <w:sz w:val="22"/>
          <w:szCs w:val="22"/>
        </w:rPr>
        <w:t>, tj. nájemné za užívání Pozemků v uvedeném období tak činí celkem částku ve výši 60.273,- Kč + DPH ročně</w:t>
      </w:r>
      <w:r w:rsidR="00D334DC" w:rsidRPr="00137936">
        <w:rPr>
          <w:rFonts w:ascii="Times New Roman" w:hAnsi="Times New Roman"/>
          <w:bCs/>
          <w:iCs/>
          <w:sz w:val="22"/>
          <w:szCs w:val="22"/>
        </w:rPr>
        <w:t>;</w:t>
      </w:r>
    </w:p>
    <w:p w14:paraId="7F7BEEF3" w14:textId="08ED88FA" w:rsidR="00D334DC" w:rsidRPr="00137936" w:rsidRDefault="00AC617D" w:rsidP="004F5AA6">
      <w:pPr>
        <w:pStyle w:val="Odstavecseseznamem"/>
        <w:numPr>
          <w:ilvl w:val="0"/>
          <w:numId w:val="12"/>
        </w:numPr>
        <w:tabs>
          <w:tab w:val="num" w:pos="851"/>
        </w:tabs>
        <w:ind w:left="993"/>
        <w:jc w:val="both"/>
        <w:rPr>
          <w:rFonts w:ascii="Times New Roman" w:hAnsi="Times New Roman"/>
          <w:bCs/>
          <w:iCs/>
          <w:sz w:val="22"/>
          <w:szCs w:val="22"/>
        </w:rPr>
      </w:pPr>
      <w:r w:rsidRPr="00137936">
        <w:rPr>
          <w:rFonts w:ascii="Times New Roman" w:hAnsi="Times New Roman"/>
          <w:bCs/>
          <w:iCs/>
          <w:sz w:val="22"/>
          <w:szCs w:val="22"/>
        </w:rPr>
        <w:t xml:space="preserve">pro období třetího a čtvrtého roku </w:t>
      </w:r>
      <w:r>
        <w:rPr>
          <w:rFonts w:ascii="Times New Roman" w:hAnsi="Times New Roman"/>
          <w:bCs/>
          <w:iCs/>
          <w:sz w:val="22"/>
          <w:szCs w:val="22"/>
        </w:rPr>
        <w:t xml:space="preserve">počítaného </w:t>
      </w:r>
      <w:r w:rsidRPr="00137936">
        <w:rPr>
          <w:rFonts w:ascii="Times New Roman" w:hAnsi="Times New Roman"/>
          <w:bCs/>
          <w:iCs/>
          <w:sz w:val="22"/>
          <w:szCs w:val="22"/>
        </w:rPr>
        <w:t>od</w:t>
      </w:r>
      <w:r w:rsidR="00D35F83">
        <w:rPr>
          <w:rFonts w:ascii="Times New Roman" w:hAnsi="Times New Roman"/>
          <w:bCs/>
          <w:iCs/>
          <w:sz w:val="22"/>
          <w:szCs w:val="22"/>
        </w:rPr>
        <w:t>e dne</w:t>
      </w:r>
      <w:r w:rsidRPr="00137936">
        <w:rPr>
          <w:rFonts w:ascii="Times New Roman" w:hAnsi="Times New Roman"/>
          <w:bCs/>
          <w:iCs/>
          <w:sz w:val="22"/>
          <w:szCs w:val="22"/>
        </w:rPr>
        <w:t xml:space="preserve"> </w:t>
      </w:r>
      <w:r>
        <w:rPr>
          <w:rFonts w:ascii="Times New Roman" w:hAnsi="Times New Roman"/>
          <w:bCs/>
          <w:iCs/>
          <w:sz w:val="22"/>
          <w:szCs w:val="22"/>
        </w:rPr>
        <w:t>platnosti a účinnosti</w:t>
      </w:r>
      <w:r w:rsidRPr="00137936">
        <w:rPr>
          <w:rFonts w:ascii="Times New Roman" w:hAnsi="Times New Roman"/>
          <w:bCs/>
          <w:iCs/>
          <w:sz w:val="22"/>
          <w:szCs w:val="22"/>
        </w:rPr>
        <w:t xml:space="preserve"> této smlouvy</w:t>
      </w:r>
      <w:r>
        <w:rPr>
          <w:rFonts w:ascii="Times New Roman" w:hAnsi="Times New Roman"/>
          <w:bCs/>
          <w:iCs/>
          <w:sz w:val="22"/>
          <w:szCs w:val="22"/>
        </w:rPr>
        <w:t xml:space="preserve"> činí výše nájmu </w:t>
      </w:r>
      <w:r w:rsidR="00D334DC" w:rsidRPr="00137936">
        <w:rPr>
          <w:rFonts w:ascii="Times New Roman" w:hAnsi="Times New Roman"/>
          <w:bCs/>
          <w:iCs/>
          <w:sz w:val="22"/>
          <w:szCs w:val="22"/>
        </w:rPr>
        <w:t>1</w:t>
      </w:r>
      <w:r w:rsidR="001952C0" w:rsidRPr="00137936">
        <w:rPr>
          <w:rFonts w:ascii="Times New Roman" w:hAnsi="Times New Roman"/>
          <w:bCs/>
          <w:iCs/>
          <w:sz w:val="22"/>
          <w:szCs w:val="22"/>
        </w:rPr>
        <w:t>8</w:t>
      </w:r>
      <w:r w:rsidR="00D334DC" w:rsidRPr="00137936">
        <w:rPr>
          <w:rFonts w:ascii="Times New Roman" w:hAnsi="Times New Roman"/>
          <w:bCs/>
          <w:iCs/>
          <w:sz w:val="22"/>
          <w:szCs w:val="22"/>
        </w:rPr>
        <w:t xml:space="preserve"> Kč/m</w:t>
      </w:r>
      <w:r w:rsidR="00D334DC" w:rsidRPr="00137936">
        <w:rPr>
          <w:rFonts w:ascii="Times New Roman" w:hAnsi="Times New Roman"/>
          <w:bCs/>
          <w:iCs/>
          <w:sz w:val="22"/>
          <w:szCs w:val="22"/>
          <w:vertAlign w:val="superscript"/>
        </w:rPr>
        <w:t>2</w:t>
      </w:r>
      <w:r w:rsidR="00D334DC" w:rsidRPr="00137936">
        <w:rPr>
          <w:rFonts w:ascii="Times New Roman" w:hAnsi="Times New Roman"/>
          <w:bCs/>
          <w:iCs/>
          <w:sz w:val="22"/>
          <w:szCs w:val="22"/>
        </w:rPr>
        <w:t>/rok + DPH</w:t>
      </w:r>
      <w:r>
        <w:rPr>
          <w:rFonts w:ascii="Times New Roman" w:hAnsi="Times New Roman"/>
          <w:bCs/>
          <w:iCs/>
          <w:sz w:val="22"/>
          <w:szCs w:val="22"/>
        </w:rPr>
        <w:t>, tj. nájemné za užívání Pozemků v uvedeném období tak činí celkem částku ve výši 120.546,- Kč + DPH ročně</w:t>
      </w:r>
      <w:r w:rsidR="00D334DC" w:rsidRPr="00137936">
        <w:rPr>
          <w:rFonts w:ascii="Times New Roman" w:hAnsi="Times New Roman"/>
          <w:bCs/>
          <w:iCs/>
          <w:sz w:val="22"/>
          <w:szCs w:val="22"/>
        </w:rPr>
        <w:t>;</w:t>
      </w:r>
    </w:p>
    <w:p w14:paraId="1593077F" w14:textId="6B10B29D" w:rsidR="00AC617D" w:rsidRPr="00BA43B6" w:rsidRDefault="00D334DC" w:rsidP="00BA43B6">
      <w:pPr>
        <w:pStyle w:val="Odstavecseseznamem"/>
        <w:numPr>
          <w:ilvl w:val="0"/>
          <w:numId w:val="12"/>
        </w:numPr>
        <w:tabs>
          <w:tab w:val="num" w:pos="851"/>
        </w:tabs>
        <w:ind w:left="993"/>
        <w:jc w:val="both"/>
        <w:rPr>
          <w:rFonts w:ascii="Times New Roman" w:hAnsi="Times New Roman"/>
          <w:bCs/>
          <w:iCs/>
          <w:sz w:val="22"/>
          <w:szCs w:val="22"/>
        </w:rPr>
      </w:pPr>
      <w:r w:rsidRPr="00137936">
        <w:rPr>
          <w:rFonts w:ascii="Times New Roman" w:hAnsi="Times New Roman"/>
          <w:bCs/>
          <w:iCs/>
          <w:sz w:val="22"/>
          <w:szCs w:val="22"/>
        </w:rPr>
        <w:t xml:space="preserve">pro období pátého roku </w:t>
      </w:r>
      <w:r w:rsidR="00AC617D">
        <w:rPr>
          <w:rFonts w:ascii="Times New Roman" w:hAnsi="Times New Roman"/>
          <w:bCs/>
          <w:iCs/>
          <w:sz w:val="22"/>
          <w:szCs w:val="22"/>
        </w:rPr>
        <w:t xml:space="preserve">počítaného </w:t>
      </w:r>
      <w:r w:rsidR="00AC617D" w:rsidRPr="00137936">
        <w:rPr>
          <w:rFonts w:ascii="Times New Roman" w:hAnsi="Times New Roman"/>
          <w:bCs/>
          <w:iCs/>
          <w:sz w:val="22"/>
          <w:szCs w:val="22"/>
        </w:rPr>
        <w:t>od</w:t>
      </w:r>
      <w:r w:rsidR="00D35F83">
        <w:rPr>
          <w:rFonts w:ascii="Times New Roman" w:hAnsi="Times New Roman"/>
          <w:bCs/>
          <w:iCs/>
          <w:sz w:val="22"/>
          <w:szCs w:val="22"/>
        </w:rPr>
        <w:t>e dne</w:t>
      </w:r>
      <w:r w:rsidR="00AC617D" w:rsidRPr="00137936">
        <w:rPr>
          <w:rFonts w:ascii="Times New Roman" w:hAnsi="Times New Roman"/>
          <w:bCs/>
          <w:iCs/>
          <w:sz w:val="22"/>
          <w:szCs w:val="22"/>
        </w:rPr>
        <w:t xml:space="preserve"> </w:t>
      </w:r>
      <w:r w:rsidR="00AC617D">
        <w:rPr>
          <w:rFonts w:ascii="Times New Roman" w:hAnsi="Times New Roman"/>
          <w:bCs/>
          <w:iCs/>
          <w:sz w:val="22"/>
          <w:szCs w:val="22"/>
        </w:rPr>
        <w:t>platnosti a účinnosti</w:t>
      </w:r>
      <w:r w:rsidR="00AC617D" w:rsidRPr="00137936">
        <w:rPr>
          <w:rFonts w:ascii="Times New Roman" w:hAnsi="Times New Roman"/>
          <w:bCs/>
          <w:iCs/>
          <w:sz w:val="22"/>
          <w:szCs w:val="22"/>
        </w:rPr>
        <w:t xml:space="preserve"> této smlouvy</w:t>
      </w:r>
      <w:r w:rsidRPr="00137936">
        <w:rPr>
          <w:rFonts w:ascii="Times New Roman" w:hAnsi="Times New Roman"/>
          <w:bCs/>
          <w:iCs/>
          <w:sz w:val="22"/>
          <w:szCs w:val="22"/>
        </w:rPr>
        <w:t>,</w:t>
      </w:r>
      <w:r w:rsidR="001952C0" w:rsidRPr="00137936">
        <w:rPr>
          <w:rFonts w:ascii="Times New Roman" w:hAnsi="Times New Roman"/>
          <w:bCs/>
          <w:iCs/>
          <w:sz w:val="22"/>
          <w:szCs w:val="22"/>
        </w:rPr>
        <w:t xml:space="preserve"> </w:t>
      </w:r>
      <w:r w:rsidRPr="00137936">
        <w:rPr>
          <w:rFonts w:ascii="Times New Roman" w:hAnsi="Times New Roman"/>
          <w:bCs/>
          <w:iCs/>
          <w:sz w:val="22"/>
          <w:szCs w:val="22"/>
        </w:rPr>
        <w:t xml:space="preserve">maximálně však do </w:t>
      </w:r>
      <w:r w:rsidR="00AC617D">
        <w:rPr>
          <w:rFonts w:ascii="Times New Roman" w:hAnsi="Times New Roman"/>
          <w:bCs/>
          <w:iCs/>
          <w:sz w:val="22"/>
          <w:szCs w:val="22"/>
        </w:rPr>
        <w:t xml:space="preserve">dne </w:t>
      </w:r>
      <w:r w:rsidRPr="00137936">
        <w:rPr>
          <w:rFonts w:ascii="Times New Roman" w:hAnsi="Times New Roman"/>
          <w:bCs/>
          <w:iCs/>
          <w:sz w:val="22"/>
          <w:szCs w:val="22"/>
        </w:rPr>
        <w:t>uzavření kupní smlouvy</w:t>
      </w:r>
      <w:r w:rsidR="00AC617D">
        <w:rPr>
          <w:rFonts w:ascii="Times New Roman" w:hAnsi="Times New Roman"/>
          <w:bCs/>
          <w:iCs/>
          <w:sz w:val="22"/>
          <w:szCs w:val="22"/>
        </w:rPr>
        <w:t>, činí výše nájmu</w:t>
      </w:r>
      <w:r w:rsidR="00AC617D" w:rsidRPr="00AC617D">
        <w:rPr>
          <w:rFonts w:ascii="Times New Roman" w:hAnsi="Times New Roman"/>
          <w:bCs/>
          <w:iCs/>
          <w:sz w:val="22"/>
          <w:szCs w:val="22"/>
        </w:rPr>
        <w:t xml:space="preserve"> </w:t>
      </w:r>
      <w:r w:rsidR="00AC617D" w:rsidRPr="00137936">
        <w:rPr>
          <w:rFonts w:ascii="Times New Roman" w:hAnsi="Times New Roman"/>
          <w:bCs/>
          <w:iCs/>
          <w:sz w:val="22"/>
          <w:szCs w:val="22"/>
        </w:rPr>
        <w:t>36 Kč/m</w:t>
      </w:r>
      <w:r w:rsidR="00AC617D" w:rsidRPr="00137936">
        <w:rPr>
          <w:rFonts w:ascii="Times New Roman" w:hAnsi="Times New Roman"/>
          <w:bCs/>
          <w:iCs/>
          <w:sz w:val="22"/>
          <w:szCs w:val="22"/>
          <w:vertAlign w:val="superscript"/>
        </w:rPr>
        <w:t>2</w:t>
      </w:r>
      <w:r w:rsidR="00AC617D" w:rsidRPr="00137936">
        <w:rPr>
          <w:rFonts w:ascii="Times New Roman" w:hAnsi="Times New Roman"/>
          <w:bCs/>
          <w:iCs/>
          <w:sz w:val="22"/>
          <w:szCs w:val="22"/>
        </w:rPr>
        <w:t>/rok + DPH</w:t>
      </w:r>
      <w:r w:rsidR="00AC617D">
        <w:rPr>
          <w:rFonts w:ascii="Times New Roman" w:hAnsi="Times New Roman"/>
          <w:bCs/>
          <w:iCs/>
          <w:sz w:val="22"/>
          <w:szCs w:val="22"/>
        </w:rPr>
        <w:t>, tj. nájemné za užívání Pozemků v uvedeném období tak činí celkem částku ve výši 241.092,- Kč + DPH ročně;</w:t>
      </w:r>
    </w:p>
    <w:p w14:paraId="016AB8A9" w14:textId="66ADFBDE" w:rsidR="00014EA0" w:rsidRDefault="00AC617D" w:rsidP="00014EA0">
      <w:pPr>
        <w:pStyle w:val="Odstavecseseznamem"/>
        <w:ind w:left="426"/>
        <w:jc w:val="both"/>
        <w:rPr>
          <w:rFonts w:ascii="Times New Roman" w:hAnsi="Times New Roman"/>
          <w:bCs/>
          <w:iCs/>
          <w:sz w:val="22"/>
          <w:szCs w:val="22"/>
        </w:rPr>
      </w:pPr>
      <w:r>
        <w:rPr>
          <w:rFonts w:ascii="Times New Roman" w:hAnsi="Times New Roman"/>
          <w:bCs/>
          <w:iCs/>
          <w:sz w:val="22"/>
          <w:szCs w:val="22"/>
        </w:rPr>
        <w:t xml:space="preserve">smluvní strany považují takto sjednané nájemné za </w:t>
      </w:r>
      <w:r w:rsidR="00AF4A4D">
        <w:rPr>
          <w:rFonts w:ascii="Times New Roman" w:hAnsi="Times New Roman"/>
          <w:bCs/>
          <w:iCs/>
          <w:sz w:val="22"/>
          <w:szCs w:val="22"/>
        </w:rPr>
        <w:t>přiměřené</w:t>
      </w:r>
      <w:r>
        <w:rPr>
          <w:rFonts w:ascii="Times New Roman" w:hAnsi="Times New Roman"/>
          <w:bCs/>
          <w:iCs/>
          <w:sz w:val="22"/>
          <w:szCs w:val="22"/>
        </w:rPr>
        <w:t xml:space="preserve"> a za plně odpovídající okolnostem a účelu této smlouvy.</w:t>
      </w:r>
      <w:r w:rsidR="00014EA0">
        <w:rPr>
          <w:rFonts w:ascii="Times New Roman" w:hAnsi="Times New Roman"/>
          <w:bCs/>
          <w:iCs/>
          <w:sz w:val="22"/>
          <w:szCs w:val="22"/>
        </w:rPr>
        <w:t xml:space="preserve"> Nebude-li nájem dle této smlouvy trvat po celé období jednoho roku, výše nájemného bude v daném případě určena poměrně. </w:t>
      </w:r>
      <w:r w:rsidR="00014EA0" w:rsidRPr="00137936">
        <w:rPr>
          <w:rFonts w:ascii="Times New Roman" w:hAnsi="Times New Roman"/>
          <w:bCs/>
          <w:iCs/>
          <w:sz w:val="22"/>
          <w:szCs w:val="22"/>
        </w:rPr>
        <w:t>Uhrazen</w:t>
      </w:r>
      <w:r w:rsidR="00014EA0">
        <w:rPr>
          <w:rFonts w:ascii="Times New Roman" w:hAnsi="Times New Roman"/>
          <w:bCs/>
          <w:iCs/>
          <w:sz w:val="22"/>
          <w:szCs w:val="22"/>
        </w:rPr>
        <w:t>é</w:t>
      </w:r>
      <w:r w:rsidR="00014EA0" w:rsidRPr="00137936">
        <w:rPr>
          <w:rFonts w:ascii="Times New Roman" w:hAnsi="Times New Roman"/>
          <w:bCs/>
          <w:iCs/>
          <w:sz w:val="22"/>
          <w:szCs w:val="22"/>
        </w:rPr>
        <w:t xml:space="preserve"> nájemné za užívání pozemků se nezapočítává do kupní ceny Pozemků.</w:t>
      </w:r>
    </w:p>
    <w:p w14:paraId="0092238E" w14:textId="77777777" w:rsidR="00014EA0" w:rsidRDefault="00014EA0" w:rsidP="00014EA0">
      <w:pPr>
        <w:pStyle w:val="Odstavecseseznamem"/>
        <w:ind w:left="426"/>
        <w:jc w:val="both"/>
        <w:rPr>
          <w:rFonts w:ascii="Times New Roman" w:hAnsi="Times New Roman"/>
          <w:bCs/>
          <w:iCs/>
          <w:sz w:val="22"/>
          <w:szCs w:val="22"/>
        </w:rPr>
      </w:pPr>
    </w:p>
    <w:p w14:paraId="4FFFCB60" w14:textId="01F8132D" w:rsidR="005F795D" w:rsidRPr="004C39D3" w:rsidRDefault="00E16333" w:rsidP="004C39D3">
      <w:pPr>
        <w:pStyle w:val="Odstavecseseznamem"/>
        <w:numPr>
          <w:ilvl w:val="0"/>
          <w:numId w:val="11"/>
        </w:numPr>
        <w:ind w:left="426" w:hanging="426"/>
        <w:jc w:val="both"/>
        <w:rPr>
          <w:rFonts w:ascii="Times New Roman" w:hAnsi="Times New Roman"/>
          <w:bCs/>
          <w:iCs/>
          <w:sz w:val="22"/>
          <w:szCs w:val="22"/>
        </w:rPr>
      </w:pPr>
      <w:r w:rsidRPr="00137936">
        <w:rPr>
          <w:rFonts w:ascii="Times New Roman" w:hAnsi="Times New Roman"/>
          <w:bCs/>
          <w:iCs/>
          <w:sz w:val="22"/>
          <w:szCs w:val="22"/>
        </w:rPr>
        <w:t xml:space="preserve">Budoucí kupující je povinen hradit roční nájemné vždy v termínu do 31.3. příslušného kalendářního roku na účet budoucího prodávajícího č.ú. </w:t>
      </w:r>
      <w:r w:rsidR="00564C5B">
        <w:rPr>
          <w:rFonts w:ascii="Times New Roman" w:hAnsi="Times New Roman"/>
          <w:sz w:val="22"/>
          <w:szCs w:val="22"/>
        </w:rPr>
        <w:t>XXXXXXXXXX</w:t>
      </w:r>
      <w:r w:rsidRPr="006226AA">
        <w:rPr>
          <w:rFonts w:ascii="Times New Roman" w:hAnsi="Times New Roman"/>
          <w:bCs/>
          <w:iCs/>
          <w:sz w:val="22"/>
          <w:szCs w:val="22"/>
        </w:rPr>
        <w:t>, vedený u Komerční banky a.s.</w:t>
      </w:r>
      <w:r w:rsidR="00336641" w:rsidRPr="006226AA">
        <w:rPr>
          <w:rFonts w:ascii="Times New Roman" w:hAnsi="Times New Roman"/>
          <w:bCs/>
          <w:iCs/>
          <w:sz w:val="22"/>
          <w:szCs w:val="22"/>
        </w:rPr>
        <w:t xml:space="preserve">, VS </w:t>
      </w:r>
      <w:r w:rsidR="00564C5B">
        <w:rPr>
          <w:rFonts w:ascii="Times New Roman" w:hAnsi="Times New Roman"/>
          <w:sz w:val="22"/>
          <w:szCs w:val="22"/>
        </w:rPr>
        <w:t>XXXXXXXXXXX</w:t>
      </w:r>
      <w:r w:rsidR="00E75112">
        <w:rPr>
          <w:rFonts w:ascii="Times New Roman" w:hAnsi="Times New Roman"/>
          <w:sz w:val="22"/>
          <w:szCs w:val="22"/>
        </w:rPr>
        <w:t>.</w:t>
      </w:r>
      <w:r w:rsidR="004F5AA6">
        <w:rPr>
          <w:rFonts w:ascii="Times New Roman" w:hAnsi="Times New Roman"/>
          <w:bCs/>
          <w:iCs/>
          <w:sz w:val="22"/>
          <w:szCs w:val="22"/>
        </w:rPr>
        <w:t xml:space="preserve"> </w:t>
      </w:r>
    </w:p>
    <w:p w14:paraId="1D655BC0" w14:textId="77777777" w:rsidR="005F795D" w:rsidRDefault="005F795D" w:rsidP="00F1317B">
      <w:pPr>
        <w:pStyle w:val="Odstavecseseznamem"/>
        <w:ind w:left="426"/>
        <w:jc w:val="both"/>
        <w:rPr>
          <w:rFonts w:ascii="Times New Roman" w:hAnsi="Times New Roman"/>
          <w:bCs/>
          <w:iCs/>
          <w:sz w:val="22"/>
          <w:szCs w:val="22"/>
        </w:rPr>
      </w:pPr>
    </w:p>
    <w:p w14:paraId="6CD76769" w14:textId="769D4479" w:rsidR="005E6D0E" w:rsidRPr="00280154" w:rsidRDefault="005F795D" w:rsidP="00F1317B">
      <w:pPr>
        <w:pStyle w:val="Odstavecseseznamem"/>
        <w:numPr>
          <w:ilvl w:val="0"/>
          <w:numId w:val="11"/>
        </w:numPr>
        <w:ind w:left="426" w:hanging="426"/>
        <w:jc w:val="both"/>
        <w:rPr>
          <w:rFonts w:ascii="Times New Roman" w:hAnsi="Times New Roman"/>
          <w:bCs/>
          <w:iCs/>
          <w:sz w:val="22"/>
          <w:szCs w:val="22"/>
        </w:rPr>
      </w:pPr>
      <w:r>
        <w:rPr>
          <w:rFonts w:ascii="Times New Roman" w:hAnsi="Times New Roman"/>
          <w:bCs/>
          <w:iCs/>
          <w:sz w:val="22"/>
          <w:szCs w:val="22"/>
        </w:rPr>
        <w:t>Budoucí prodávající</w:t>
      </w:r>
      <w:r w:rsidRPr="00280154">
        <w:rPr>
          <w:rFonts w:ascii="Times New Roman" w:hAnsi="Times New Roman"/>
          <w:bCs/>
          <w:iCs/>
          <w:sz w:val="22"/>
          <w:szCs w:val="22"/>
        </w:rPr>
        <w:t xml:space="preserve"> je povinen zajistit řádný a nerušený výkon nájemních práv </w:t>
      </w:r>
      <w:r>
        <w:rPr>
          <w:rFonts w:ascii="Times New Roman" w:hAnsi="Times New Roman"/>
          <w:bCs/>
          <w:iCs/>
          <w:sz w:val="22"/>
          <w:szCs w:val="22"/>
        </w:rPr>
        <w:t>budoucího kupujícího</w:t>
      </w:r>
      <w:r w:rsidRPr="00280154">
        <w:rPr>
          <w:rFonts w:ascii="Times New Roman" w:hAnsi="Times New Roman"/>
          <w:bCs/>
          <w:iCs/>
          <w:sz w:val="22"/>
          <w:szCs w:val="22"/>
        </w:rPr>
        <w:t xml:space="preserve"> po celou dobu nájemního vztahu</w:t>
      </w:r>
      <w:r w:rsidR="00656700">
        <w:rPr>
          <w:rFonts w:ascii="Times New Roman" w:hAnsi="Times New Roman"/>
          <w:bCs/>
          <w:iCs/>
          <w:sz w:val="22"/>
          <w:szCs w:val="22"/>
        </w:rPr>
        <w:t xml:space="preserve"> (s ohledem na </w:t>
      </w:r>
      <w:r w:rsidR="00BA43B6">
        <w:rPr>
          <w:rFonts w:ascii="Times New Roman" w:hAnsi="Times New Roman"/>
          <w:bCs/>
          <w:iCs/>
          <w:sz w:val="22"/>
          <w:szCs w:val="22"/>
        </w:rPr>
        <w:t>případné omezení dle článku VII. odst. 8</w:t>
      </w:r>
      <w:r w:rsidR="00656700">
        <w:rPr>
          <w:rFonts w:ascii="Times New Roman" w:hAnsi="Times New Roman"/>
          <w:bCs/>
          <w:iCs/>
          <w:sz w:val="22"/>
          <w:szCs w:val="22"/>
        </w:rPr>
        <w:t xml:space="preserve"> této smlouvy)</w:t>
      </w:r>
      <w:r w:rsidRPr="00280154">
        <w:rPr>
          <w:rFonts w:ascii="Times New Roman" w:hAnsi="Times New Roman"/>
          <w:bCs/>
          <w:iCs/>
          <w:sz w:val="22"/>
          <w:szCs w:val="22"/>
        </w:rPr>
        <w:t xml:space="preserve">, a to zejména tak, aby bylo možno dosáhnout účelu užívání </w:t>
      </w:r>
      <w:r w:rsidRPr="00F1317B">
        <w:rPr>
          <w:rFonts w:ascii="Times New Roman" w:hAnsi="Times New Roman"/>
          <w:bCs/>
          <w:iCs/>
          <w:sz w:val="22"/>
          <w:szCs w:val="22"/>
        </w:rPr>
        <w:t>dle této smlouvy</w:t>
      </w:r>
      <w:r>
        <w:rPr>
          <w:rFonts w:ascii="Times New Roman" w:hAnsi="Times New Roman"/>
          <w:bCs/>
          <w:iCs/>
          <w:sz w:val="22"/>
          <w:szCs w:val="22"/>
        </w:rPr>
        <w:t>.</w:t>
      </w:r>
      <w:r w:rsidR="00F1317B">
        <w:rPr>
          <w:rFonts w:ascii="Times New Roman" w:hAnsi="Times New Roman"/>
          <w:bCs/>
          <w:iCs/>
          <w:sz w:val="22"/>
          <w:szCs w:val="22"/>
        </w:rPr>
        <w:t xml:space="preserve"> </w:t>
      </w:r>
    </w:p>
    <w:p w14:paraId="038700C5" w14:textId="77777777" w:rsidR="00725BD0" w:rsidRPr="00137936" w:rsidRDefault="00725BD0" w:rsidP="00725BD0">
      <w:pPr>
        <w:pStyle w:val="Odstavecseseznamem"/>
        <w:ind w:left="426"/>
        <w:rPr>
          <w:rFonts w:ascii="Times New Roman" w:hAnsi="Times New Roman"/>
          <w:bCs/>
          <w:iCs/>
          <w:sz w:val="22"/>
          <w:szCs w:val="22"/>
        </w:rPr>
      </w:pPr>
    </w:p>
    <w:p w14:paraId="20315EC4" w14:textId="6AE11802" w:rsidR="00280154" w:rsidRPr="004C39D3" w:rsidRDefault="002878D0" w:rsidP="00C10B8D">
      <w:pPr>
        <w:pStyle w:val="Odstavecseseznamem"/>
        <w:numPr>
          <w:ilvl w:val="0"/>
          <w:numId w:val="11"/>
        </w:numPr>
        <w:ind w:left="426" w:hanging="426"/>
        <w:jc w:val="both"/>
        <w:rPr>
          <w:rFonts w:ascii="Times New Roman" w:hAnsi="Times New Roman"/>
          <w:bCs/>
          <w:iCs/>
          <w:sz w:val="22"/>
          <w:szCs w:val="22"/>
        </w:rPr>
      </w:pPr>
      <w:r w:rsidRPr="00137936">
        <w:rPr>
          <w:rFonts w:ascii="Times New Roman" w:hAnsi="Times New Roman"/>
          <w:bCs/>
          <w:iCs/>
          <w:sz w:val="22"/>
          <w:szCs w:val="22"/>
        </w:rPr>
        <w:t>Budoucí kupující</w:t>
      </w:r>
      <w:r w:rsidR="007C09B3" w:rsidRPr="00137936">
        <w:rPr>
          <w:rFonts w:ascii="Times New Roman" w:hAnsi="Times New Roman"/>
          <w:bCs/>
          <w:iCs/>
          <w:sz w:val="22"/>
          <w:szCs w:val="22"/>
        </w:rPr>
        <w:t xml:space="preserve"> </w:t>
      </w:r>
      <w:r w:rsidR="00860CBC" w:rsidRPr="00137936">
        <w:rPr>
          <w:rFonts w:ascii="Times New Roman" w:hAnsi="Times New Roman"/>
          <w:bCs/>
          <w:iCs/>
          <w:sz w:val="22"/>
          <w:szCs w:val="22"/>
        </w:rPr>
        <w:t>je povinen provádět na své náklady běžnou údržbu</w:t>
      </w:r>
      <w:r w:rsidRPr="00137936">
        <w:rPr>
          <w:rFonts w:ascii="Times New Roman" w:hAnsi="Times New Roman"/>
          <w:bCs/>
          <w:iCs/>
          <w:sz w:val="22"/>
          <w:szCs w:val="22"/>
        </w:rPr>
        <w:t xml:space="preserve"> </w:t>
      </w:r>
      <w:r w:rsidR="00860CBC" w:rsidRPr="00137936">
        <w:rPr>
          <w:rFonts w:ascii="Times New Roman" w:hAnsi="Times New Roman"/>
          <w:bCs/>
          <w:iCs/>
          <w:sz w:val="22"/>
          <w:szCs w:val="22"/>
        </w:rPr>
        <w:t>Pozemků</w:t>
      </w:r>
      <w:r w:rsidR="007813A7">
        <w:rPr>
          <w:rFonts w:ascii="Times New Roman" w:hAnsi="Times New Roman"/>
          <w:bCs/>
          <w:iCs/>
          <w:sz w:val="22"/>
          <w:szCs w:val="22"/>
        </w:rPr>
        <w:t xml:space="preserve">. </w:t>
      </w:r>
      <w:r w:rsidR="0089136A">
        <w:rPr>
          <w:rFonts w:ascii="Times New Roman" w:hAnsi="Times New Roman"/>
          <w:bCs/>
          <w:iCs/>
          <w:sz w:val="22"/>
          <w:szCs w:val="22"/>
        </w:rPr>
        <w:t xml:space="preserve">Jakoukoliv </w:t>
      </w:r>
      <w:r w:rsidR="00F1317B">
        <w:rPr>
          <w:rFonts w:ascii="Times New Roman" w:hAnsi="Times New Roman"/>
          <w:bCs/>
          <w:iCs/>
          <w:sz w:val="22"/>
          <w:szCs w:val="22"/>
        </w:rPr>
        <w:t>ostatní</w:t>
      </w:r>
      <w:r w:rsidR="0089136A">
        <w:rPr>
          <w:rFonts w:ascii="Times New Roman" w:hAnsi="Times New Roman"/>
          <w:bCs/>
          <w:iCs/>
          <w:sz w:val="22"/>
          <w:szCs w:val="22"/>
        </w:rPr>
        <w:t xml:space="preserve"> údržbu, </w:t>
      </w:r>
      <w:r w:rsidR="007813A7">
        <w:rPr>
          <w:rFonts w:ascii="Times New Roman" w:hAnsi="Times New Roman"/>
          <w:bCs/>
          <w:iCs/>
          <w:sz w:val="22"/>
          <w:szCs w:val="22"/>
        </w:rPr>
        <w:t xml:space="preserve">stavební </w:t>
      </w:r>
      <w:r w:rsidR="0089136A">
        <w:rPr>
          <w:rFonts w:ascii="Times New Roman" w:hAnsi="Times New Roman"/>
          <w:bCs/>
          <w:iCs/>
          <w:sz w:val="22"/>
          <w:szCs w:val="22"/>
        </w:rPr>
        <w:t xml:space="preserve">úpravy či jiné podstatné změny či </w:t>
      </w:r>
      <w:r w:rsidR="00C10B8D">
        <w:rPr>
          <w:rFonts w:ascii="Times New Roman" w:hAnsi="Times New Roman"/>
          <w:bCs/>
          <w:iCs/>
          <w:sz w:val="22"/>
          <w:szCs w:val="22"/>
        </w:rPr>
        <w:t>zásah</w:t>
      </w:r>
      <w:r w:rsidR="0089136A">
        <w:rPr>
          <w:rFonts w:ascii="Times New Roman" w:hAnsi="Times New Roman"/>
          <w:bCs/>
          <w:iCs/>
          <w:sz w:val="22"/>
          <w:szCs w:val="22"/>
        </w:rPr>
        <w:t xml:space="preserve">y do Pozemků </w:t>
      </w:r>
      <w:r w:rsidR="00656700">
        <w:rPr>
          <w:rFonts w:ascii="Times New Roman" w:hAnsi="Times New Roman"/>
          <w:bCs/>
          <w:iCs/>
          <w:sz w:val="22"/>
          <w:szCs w:val="22"/>
        </w:rPr>
        <w:t>(s výjimkou případného</w:t>
      </w:r>
      <w:r w:rsidR="00BA43B6">
        <w:rPr>
          <w:rFonts w:ascii="Times New Roman" w:hAnsi="Times New Roman"/>
          <w:bCs/>
          <w:iCs/>
          <w:sz w:val="22"/>
          <w:szCs w:val="22"/>
        </w:rPr>
        <w:t xml:space="preserve"> omezení dle článku VII. odst. 8</w:t>
      </w:r>
      <w:r w:rsidR="00656700">
        <w:rPr>
          <w:rFonts w:ascii="Times New Roman" w:hAnsi="Times New Roman"/>
          <w:bCs/>
          <w:iCs/>
          <w:sz w:val="22"/>
          <w:szCs w:val="22"/>
        </w:rPr>
        <w:t xml:space="preserve"> této smlouvy)</w:t>
      </w:r>
      <w:r w:rsidR="00BD6F49">
        <w:rPr>
          <w:rFonts w:ascii="Times New Roman" w:hAnsi="Times New Roman"/>
          <w:bCs/>
          <w:iCs/>
          <w:sz w:val="22"/>
          <w:szCs w:val="22"/>
        </w:rPr>
        <w:t xml:space="preserve"> </w:t>
      </w:r>
      <w:r w:rsidR="0089136A">
        <w:rPr>
          <w:rFonts w:ascii="Times New Roman" w:hAnsi="Times New Roman"/>
          <w:bCs/>
          <w:iCs/>
          <w:sz w:val="22"/>
          <w:szCs w:val="22"/>
        </w:rPr>
        <w:t xml:space="preserve">je budoucí prodávající oprávněn provádět jen s písemným souhlasem budoucího kupujícího.  </w:t>
      </w:r>
    </w:p>
    <w:p w14:paraId="5B63A635" w14:textId="77777777" w:rsidR="00280154" w:rsidRPr="00F1317B" w:rsidRDefault="00280154" w:rsidP="00F1317B">
      <w:pPr>
        <w:pStyle w:val="Odstavecseseznamem"/>
        <w:ind w:left="426"/>
        <w:jc w:val="both"/>
        <w:rPr>
          <w:rFonts w:ascii="Times New Roman" w:hAnsi="Times New Roman"/>
          <w:bCs/>
          <w:iCs/>
          <w:sz w:val="22"/>
          <w:szCs w:val="22"/>
        </w:rPr>
      </w:pPr>
    </w:p>
    <w:p w14:paraId="70CBF42F" w14:textId="7191DBFE" w:rsidR="00280154" w:rsidRDefault="00F1317B" w:rsidP="00F1317B">
      <w:pPr>
        <w:pStyle w:val="Odstavecseseznamem"/>
        <w:numPr>
          <w:ilvl w:val="0"/>
          <w:numId w:val="11"/>
        </w:numPr>
        <w:ind w:left="426" w:hanging="426"/>
        <w:jc w:val="both"/>
        <w:rPr>
          <w:rFonts w:ascii="Times New Roman" w:hAnsi="Times New Roman"/>
          <w:bCs/>
          <w:iCs/>
          <w:sz w:val="22"/>
          <w:szCs w:val="22"/>
        </w:rPr>
      </w:pPr>
      <w:r>
        <w:rPr>
          <w:rFonts w:ascii="Times New Roman" w:hAnsi="Times New Roman"/>
          <w:bCs/>
          <w:iCs/>
          <w:sz w:val="22"/>
          <w:szCs w:val="22"/>
        </w:rPr>
        <w:t xml:space="preserve">S ohledem na předmět a účel této smlouvy je budoucí kupující jako nájemce </w:t>
      </w:r>
      <w:r w:rsidR="00C10B8D">
        <w:rPr>
          <w:rFonts w:ascii="Times New Roman" w:hAnsi="Times New Roman"/>
          <w:bCs/>
          <w:iCs/>
          <w:sz w:val="22"/>
          <w:szCs w:val="22"/>
        </w:rPr>
        <w:t xml:space="preserve">výslovně oprávněn </w:t>
      </w:r>
      <w:r>
        <w:rPr>
          <w:rFonts w:ascii="Times New Roman" w:hAnsi="Times New Roman"/>
          <w:bCs/>
          <w:iCs/>
          <w:sz w:val="22"/>
          <w:szCs w:val="22"/>
        </w:rPr>
        <w:t>provést změnu Pozemků jejich zastavěním Stavbou ve smyslu výše uvedených ustanovení této smlouvy, k čemuž budoucí prodávající udělil svůj souhlas (viz článek II., odst. 2 smlouvy). Na základě realizace výstavby dle této smlouvy se Stavba automaticky stává součástí nájmu Pozemků sjednaného touto smlouvou ve prospěch budoucího kupujícího a za její užívání již budoucímu prodávajícímu nenáleží žádná úplata, tj. úplata za užívání Stavby</w:t>
      </w:r>
      <w:r w:rsidR="00C10B8D">
        <w:rPr>
          <w:rFonts w:ascii="Times New Roman" w:hAnsi="Times New Roman"/>
          <w:bCs/>
          <w:iCs/>
          <w:sz w:val="22"/>
          <w:szCs w:val="22"/>
        </w:rPr>
        <w:t xml:space="preserve"> po jejím vybudování</w:t>
      </w:r>
      <w:r>
        <w:rPr>
          <w:rFonts w:ascii="Times New Roman" w:hAnsi="Times New Roman"/>
          <w:bCs/>
          <w:iCs/>
          <w:sz w:val="22"/>
          <w:szCs w:val="22"/>
        </w:rPr>
        <w:t xml:space="preserve"> je součástí výše sjednané ceny nájemného za Pozemky, která zhodnocení Pozemků o provedenou výstavbu již zohledňuje.</w:t>
      </w:r>
    </w:p>
    <w:p w14:paraId="6100F3C7" w14:textId="77777777" w:rsidR="00CB5627" w:rsidRDefault="00CB5627" w:rsidP="00C10B8D">
      <w:pPr>
        <w:pStyle w:val="Odstavecseseznamem"/>
        <w:ind w:left="426"/>
        <w:jc w:val="both"/>
        <w:rPr>
          <w:rFonts w:ascii="Times New Roman" w:hAnsi="Times New Roman"/>
          <w:bCs/>
          <w:iCs/>
          <w:sz w:val="22"/>
          <w:szCs w:val="22"/>
        </w:rPr>
      </w:pPr>
    </w:p>
    <w:p w14:paraId="1D0196C0" w14:textId="72A120D5" w:rsidR="00CB5627" w:rsidRDefault="00CB5627" w:rsidP="00F1317B">
      <w:pPr>
        <w:pStyle w:val="Odstavecseseznamem"/>
        <w:numPr>
          <w:ilvl w:val="0"/>
          <w:numId w:val="11"/>
        </w:numPr>
        <w:ind w:left="426" w:hanging="426"/>
        <w:jc w:val="both"/>
        <w:rPr>
          <w:rFonts w:ascii="Times New Roman" w:hAnsi="Times New Roman"/>
          <w:bCs/>
          <w:iCs/>
          <w:sz w:val="22"/>
          <w:szCs w:val="22"/>
        </w:rPr>
      </w:pPr>
      <w:r>
        <w:rPr>
          <w:rFonts w:ascii="Times New Roman" w:hAnsi="Times New Roman"/>
          <w:bCs/>
          <w:iCs/>
          <w:sz w:val="22"/>
          <w:szCs w:val="22"/>
        </w:rPr>
        <w:t>Nájem dle této smlouvy se sjednává na dobu určitou, a to na dobu realizace účelu této smlouvy. Nájem zaniká nejpozději dnem, kdy se budoucí kupující stane na základě uzavřené kupní smlouvy výlučným vlastníkem Pozemků</w:t>
      </w:r>
      <w:r w:rsidR="00C10B8D">
        <w:rPr>
          <w:rFonts w:ascii="Times New Roman" w:hAnsi="Times New Roman"/>
          <w:bCs/>
          <w:iCs/>
          <w:sz w:val="22"/>
          <w:szCs w:val="22"/>
        </w:rPr>
        <w:t>, jejichž součástí bude Stavba</w:t>
      </w:r>
      <w:r>
        <w:rPr>
          <w:rFonts w:ascii="Times New Roman" w:hAnsi="Times New Roman"/>
          <w:bCs/>
          <w:iCs/>
          <w:sz w:val="22"/>
          <w:szCs w:val="22"/>
        </w:rPr>
        <w:t xml:space="preserve">. Nájem dle této smlouvy není možné jednostranně vypovědět, jednostranné odstoupení je pak možné pouze za podmínek uvedených v článku </w:t>
      </w:r>
      <w:r w:rsidR="00BA43B6">
        <w:rPr>
          <w:rFonts w:ascii="Times New Roman" w:hAnsi="Times New Roman"/>
          <w:bCs/>
          <w:iCs/>
          <w:sz w:val="22"/>
          <w:szCs w:val="22"/>
        </w:rPr>
        <w:t>VIII</w:t>
      </w:r>
      <w:r>
        <w:rPr>
          <w:rFonts w:ascii="Times New Roman" w:hAnsi="Times New Roman"/>
          <w:bCs/>
          <w:iCs/>
          <w:sz w:val="22"/>
          <w:szCs w:val="22"/>
        </w:rPr>
        <w:t xml:space="preserve">. této smlouvy. </w:t>
      </w:r>
      <w:r w:rsidRPr="00F1317B">
        <w:rPr>
          <w:rFonts w:ascii="Times New Roman" w:hAnsi="Times New Roman"/>
          <w:sz w:val="22"/>
          <w:szCs w:val="22"/>
        </w:rPr>
        <w:t xml:space="preserve">Smluvní strany dále vylučují použití ustanovení občanského zákoníku upravující skončení nájmu pro nájemní vztah, jež je předmětem této </w:t>
      </w:r>
      <w:r>
        <w:rPr>
          <w:rFonts w:ascii="Times New Roman" w:hAnsi="Times New Roman"/>
          <w:sz w:val="22"/>
          <w:szCs w:val="22"/>
        </w:rPr>
        <w:t>(</w:t>
      </w:r>
      <w:r w:rsidRPr="00F1317B">
        <w:rPr>
          <w:rFonts w:ascii="Times New Roman" w:hAnsi="Times New Roman"/>
          <w:sz w:val="22"/>
          <w:szCs w:val="22"/>
        </w:rPr>
        <w:t>smíšené</w:t>
      </w:r>
      <w:r>
        <w:rPr>
          <w:rFonts w:ascii="Times New Roman" w:hAnsi="Times New Roman"/>
          <w:sz w:val="22"/>
          <w:szCs w:val="22"/>
        </w:rPr>
        <w:t>)</w:t>
      </w:r>
      <w:r w:rsidRPr="00F1317B">
        <w:rPr>
          <w:rFonts w:ascii="Times New Roman" w:hAnsi="Times New Roman"/>
          <w:sz w:val="22"/>
          <w:szCs w:val="22"/>
        </w:rPr>
        <w:t xml:space="preserve"> smlouvy</w:t>
      </w:r>
      <w:r>
        <w:rPr>
          <w:rFonts w:ascii="Times New Roman" w:hAnsi="Times New Roman"/>
          <w:sz w:val="22"/>
          <w:szCs w:val="22"/>
        </w:rPr>
        <w:t xml:space="preserve"> (§ 2225 až § 2234 občanského zákoníku)</w:t>
      </w:r>
      <w:r w:rsidRPr="00F1317B">
        <w:rPr>
          <w:rFonts w:ascii="Times New Roman" w:hAnsi="Times New Roman"/>
          <w:sz w:val="22"/>
          <w:szCs w:val="22"/>
        </w:rPr>
        <w:t>.</w:t>
      </w:r>
    </w:p>
    <w:p w14:paraId="1FE2A573" w14:textId="77777777" w:rsidR="00C866C8" w:rsidRPr="00CC1685" w:rsidRDefault="00C866C8" w:rsidP="00CC1685">
      <w:pPr>
        <w:jc w:val="both"/>
        <w:rPr>
          <w:bCs/>
          <w:iCs/>
          <w:sz w:val="22"/>
          <w:szCs w:val="22"/>
        </w:rPr>
      </w:pPr>
    </w:p>
    <w:p w14:paraId="11478687" w14:textId="7807184E" w:rsidR="000F3C9D" w:rsidRPr="000F3C9D" w:rsidRDefault="0029540E" w:rsidP="000F3C9D">
      <w:pPr>
        <w:pStyle w:val="Odstavecseseznamem"/>
        <w:numPr>
          <w:ilvl w:val="0"/>
          <w:numId w:val="11"/>
        </w:numPr>
        <w:ind w:left="426" w:hanging="426"/>
        <w:jc w:val="both"/>
        <w:rPr>
          <w:rFonts w:ascii="Times New Roman" w:hAnsi="Times New Roman"/>
          <w:bCs/>
          <w:iCs/>
          <w:sz w:val="22"/>
          <w:szCs w:val="22"/>
        </w:rPr>
      </w:pPr>
      <w:r>
        <w:rPr>
          <w:rFonts w:ascii="Times New Roman" w:hAnsi="Times New Roman"/>
          <w:bCs/>
          <w:iCs/>
          <w:sz w:val="22"/>
          <w:szCs w:val="22"/>
        </w:rPr>
        <w:t xml:space="preserve">Nebezpečí škody, poškození či zničení Pozemků </w:t>
      </w:r>
      <w:r w:rsidR="000F3C9D" w:rsidRPr="000F3C9D">
        <w:rPr>
          <w:rFonts w:ascii="Times New Roman" w:hAnsi="Times New Roman"/>
          <w:bCs/>
          <w:iCs/>
          <w:sz w:val="22"/>
          <w:szCs w:val="22"/>
        </w:rPr>
        <w:t>přechází na budoucího kupujícího okamžikem předání a převzetí Pozemků na základě této smlouvy. Budoucí kupující okamžikem přechodu nebezpečí škody na Pozemcích odpovídá za zničení či znehodnocení Pozemků (včetně Stavby jako jejich součásti).</w:t>
      </w:r>
      <w:r>
        <w:rPr>
          <w:rFonts w:ascii="Times New Roman" w:hAnsi="Times New Roman"/>
          <w:bCs/>
          <w:iCs/>
          <w:sz w:val="22"/>
          <w:szCs w:val="22"/>
        </w:rPr>
        <w:t xml:space="preserve"> </w:t>
      </w:r>
      <w:r w:rsidR="00DB545A">
        <w:rPr>
          <w:rFonts w:ascii="Times New Roman" w:hAnsi="Times New Roman"/>
          <w:bCs/>
          <w:iCs/>
          <w:sz w:val="22"/>
          <w:szCs w:val="22"/>
        </w:rPr>
        <w:t>Smluvní strany se dohodly, že za okamžik předání a převzetí Pozemků se považuje datum účinnosti této smlouvy.</w:t>
      </w:r>
    </w:p>
    <w:p w14:paraId="10484FE6" w14:textId="77777777" w:rsidR="000F3C9D" w:rsidRDefault="000F3C9D" w:rsidP="000F3C9D">
      <w:pPr>
        <w:pStyle w:val="Odstavecseseznamem"/>
        <w:ind w:left="426"/>
        <w:jc w:val="both"/>
        <w:rPr>
          <w:rFonts w:ascii="Times New Roman" w:hAnsi="Times New Roman"/>
          <w:bCs/>
          <w:iCs/>
          <w:sz w:val="22"/>
          <w:szCs w:val="22"/>
        </w:rPr>
      </w:pPr>
    </w:p>
    <w:p w14:paraId="78F10F34" w14:textId="6AFACA6E" w:rsidR="00F1317B" w:rsidRPr="00F1317B" w:rsidRDefault="00F1317B" w:rsidP="00F1317B">
      <w:pPr>
        <w:pStyle w:val="Odstavecseseznamem"/>
        <w:numPr>
          <w:ilvl w:val="0"/>
          <w:numId w:val="11"/>
        </w:numPr>
        <w:ind w:left="426" w:hanging="426"/>
        <w:jc w:val="both"/>
        <w:rPr>
          <w:rFonts w:ascii="Times New Roman" w:hAnsi="Times New Roman"/>
          <w:bCs/>
          <w:iCs/>
          <w:sz w:val="22"/>
          <w:szCs w:val="22"/>
        </w:rPr>
      </w:pPr>
      <w:r>
        <w:rPr>
          <w:rFonts w:ascii="Times New Roman" w:hAnsi="Times New Roman"/>
          <w:bCs/>
          <w:iCs/>
          <w:sz w:val="22"/>
          <w:szCs w:val="22"/>
        </w:rPr>
        <w:t>V ostatním se na nájem dle této smlouvy užijí dle okolnost</w:t>
      </w:r>
      <w:r w:rsidR="00BA43B6">
        <w:rPr>
          <w:rFonts w:ascii="Times New Roman" w:hAnsi="Times New Roman"/>
          <w:bCs/>
          <w:iCs/>
          <w:sz w:val="22"/>
          <w:szCs w:val="22"/>
        </w:rPr>
        <w:t>í</w:t>
      </w:r>
      <w:r>
        <w:rPr>
          <w:rFonts w:ascii="Times New Roman" w:hAnsi="Times New Roman"/>
          <w:bCs/>
          <w:iCs/>
          <w:sz w:val="22"/>
          <w:szCs w:val="22"/>
        </w:rPr>
        <w:t xml:space="preserve"> ostatní ustanovení této smlouvy, zejména pokud </w:t>
      </w:r>
      <w:r w:rsidR="00CB5627">
        <w:rPr>
          <w:rFonts w:ascii="Times New Roman" w:hAnsi="Times New Roman"/>
          <w:bCs/>
          <w:iCs/>
          <w:sz w:val="22"/>
          <w:szCs w:val="22"/>
        </w:rPr>
        <w:t>jde o otázky v souvislosti s ukončením této smlouvy.</w:t>
      </w:r>
    </w:p>
    <w:p w14:paraId="496E190D" w14:textId="7C97375A" w:rsidR="0029540E" w:rsidRDefault="0029540E" w:rsidP="00F1317B">
      <w:pPr>
        <w:rPr>
          <w:bCs/>
          <w:iCs/>
          <w:sz w:val="22"/>
          <w:szCs w:val="22"/>
        </w:rPr>
      </w:pPr>
    </w:p>
    <w:p w14:paraId="462CD12C" w14:textId="764B364E" w:rsidR="000228B4" w:rsidRDefault="001952C0" w:rsidP="0017347F">
      <w:pPr>
        <w:tabs>
          <w:tab w:val="num" w:pos="360"/>
        </w:tabs>
        <w:spacing w:before="240" w:after="60"/>
        <w:ind w:hanging="360"/>
        <w:jc w:val="center"/>
        <w:rPr>
          <w:b/>
          <w:bCs/>
          <w:iCs/>
          <w:sz w:val="22"/>
          <w:szCs w:val="22"/>
        </w:rPr>
      </w:pPr>
      <w:r w:rsidRPr="00137936">
        <w:rPr>
          <w:b/>
          <w:bCs/>
          <w:iCs/>
          <w:sz w:val="22"/>
          <w:szCs w:val="22"/>
        </w:rPr>
        <w:t xml:space="preserve">Článek </w:t>
      </w:r>
      <w:r w:rsidR="002758D7" w:rsidRPr="00137936">
        <w:rPr>
          <w:b/>
          <w:bCs/>
          <w:iCs/>
          <w:sz w:val="22"/>
          <w:szCs w:val="22"/>
        </w:rPr>
        <w:t>VI</w:t>
      </w:r>
      <w:r w:rsidR="000228B4" w:rsidRPr="00137936">
        <w:rPr>
          <w:b/>
          <w:bCs/>
          <w:iCs/>
          <w:sz w:val="22"/>
          <w:szCs w:val="22"/>
        </w:rPr>
        <w:t>I.</w:t>
      </w:r>
    </w:p>
    <w:p w14:paraId="628405FD" w14:textId="77777777" w:rsidR="000228B4" w:rsidRPr="00137936" w:rsidRDefault="000228B4" w:rsidP="000228B4">
      <w:pPr>
        <w:tabs>
          <w:tab w:val="num" w:pos="360"/>
        </w:tabs>
        <w:ind w:hanging="360"/>
        <w:jc w:val="center"/>
        <w:rPr>
          <w:b/>
          <w:bCs/>
          <w:iCs/>
          <w:sz w:val="22"/>
          <w:szCs w:val="22"/>
        </w:rPr>
      </w:pPr>
      <w:r w:rsidRPr="00137936">
        <w:rPr>
          <w:b/>
          <w:bCs/>
          <w:iCs/>
          <w:sz w:val="22"/>
          <w:szCs w:val="22"/>
        </w:rPr>
        <w:t>Prohlášení smluvních stran</w:t>
      </w:r>
    </w:p>
    <w:p w14:paraId="7DE6AC59" w14:textId="77777777" w:rsidR="002C1E59" w:rsidRPr="00137936" w:rsidRDefault="002C1E59" w:rsidP="002C1E59">
      <w:pPr>
        <w:rPr>
          <w:sz w:val="22"/>
          <w:szCs w:val="22"/>
        </w:rPr>
      </w:pPr>
    </w:p>
    <w:p w14:paraId="156ED2B0" w14:textId="641FC346" w:rsidR="000228B4" w:rsidRPr="00137936" w:rsidRDefault="000228B4" w:rsidP="00255BCB">
      <w:pPr>
        <w:numPr>
          <w:ilvl w:val="0"/>
          <w:numId w:val="1"/>
        </w:numPr>
        <w:tabs>
          <w:tab w:val="clear" w:pos="644"/>
        </w:tabs>
        <w:ind w:left="426" w:hanging="426"/>
        <w:jc w:val="both"/>
        <w:rPr>
          <w:iCs/>
          <w:sz w:val="22"/>
          <w:szCs w:val="22"/>
        </w:rPr>
      </w:pPr>
      <w:r w:rsidRPr="00137936">
        <w:rPr>
          <w:bCs/>
          <w:iCs/>
          <w:sz w:val="22"/>
          <w:szCs w:val="22"/>
        </w:rPr>
        <w:t xml:space="preserve">Budoucí prodávající prohlašuje, že na </w:t>
      </w:r>
      <w:r w:rsidR="00777A17" w:rsidRPr="00137936">
        <w:rPr>
          <w:bCs/>
          <w:iCs/>
          <w:sz w:val="22"/>
          <w:szCs w:val="22"/>
        </w:rPr>
        <w:t>Pozemcích</w:t>
      </w:r>
      <w:r w:rsidRPr="00137936">
        <w:rPr>
          <w:bCs/>
          <w:iCs/>
          <w:sz w:val="22"/>
          <w:szCs w:val="22"/>
        </w:rPr>
        <w:t xml:space="preserve"> neváznou žádné dluhy, služebnosti</w:t>
      </w:r>
      <w:r w:rsidR="008B698D">
        <w:rPr>
          <w:bCs/>
          <w:iCs/>
          <w:sz w:val="22"/>
          <w:szCs w:val="22"/>
        </w:rPr>
        <w:t xml:space="preserve"> s výjimkou viz</w:t>
      </w:r>
      <w:r w:rsidR="00EB648E">
        <w:rPr>
          <w:bCs/>
          <w:iCs/>
          <w:sz w:val="22"/>
          <w:szCs w:val="22"/>
        </w:rPr>
        <w:t xml:space="preserve"> částečný</w:t>
      </w:r>
      <w:r w:rsidR="008B698D">
        <w:rPr>
          <w:bCs/>
          <w:iCs/>
          <w:sz w:val="22"/>
          <w:szCs w:val="22"/>
        </w:rPr>
        <w:t xml:space="preserve"> výpis z katastru nemovitostí</w:t>
      </w:r>
      <w:r w:rsidR="005D60B4">
        <w:rPr>
          <w:bCs/>
          <w:iCs/>
          <w:sz w:val="22"/>
          <w:szCs w:val="22"/>
        </w:rPr>
        <w:t xml:space="preserve"> vyhotovený ke dni 12.</w:t>
      </w:r>
      <w:r w:rsidR="00EB648E">
        <w:rPr>
          <w:bCs/>
          <w:iCs/>
          <w:sz w:val="22"/>
          <w:szCs w:val="22"/>
        </w:rPr>
        <w:t xml:space="preserve"> </w:t>
      </w:r>
      <w:r w:rsidR="005D60B4">
        <w:rPr>
          <w:bCs/>
          <w:iCs/>
          <w:sz w:val="22"/>
          <w:szCs w:val="22"/>
        </w:rPr>
        <w:t>12.</w:t>
      </w:r>
      <w:r w:rsidR="00EB648E">
        <w:rPr>
          <w:bCs/>
          <w:iCs/>
          <w:sz w:val="22"/>
          <w:szCs w:val="22"/>
        </w:rPr>
        <w:t xml:space="preserve"> </w:t>
      </w:r>
      <w:r w:rsidR="005D60B4">
        <w:rPr>
          <w:bCs/>
          <w:iCs/>
          <w:sz w:val="22"/>
          <w:szCs w:val="22"/>
        </w:rPr>
        <w:t>2016 (09:35:02)</w:t>
      </w:r>
      <w:r w:rsidR="008B698D">
        <w:rPr>
          <w:bCs/>
          <w:iCs/>
          <w:sz w:val="22"/>
          <w:szCs w:val="22"/>
        </w:rPr>
        <w:t xml:space="preserve">, který je přílohou č. </w:t>
      </w:r>
      <w:r w:rsidR="00136036">
        <w:rPr>
          <w:bCs/>
          <w:iCs/>
          <w:sz w:val="22"/>
          <w:szCs w:val="22"/>
        </w:rPr>
        <w:t xml:space="preserve">4 této </w:t>
      </w:r>
      <w:r w:rsidR="008B698D">
        <w:rPr>
          <w:bCs/>
          <w:iCs/>
          <w:sz w:val="22"/>
          <w:szCs w:val="22"/>
        </w:rPr>
        <w:t>smlouvy</w:t>
      </w:r>
      <w:r w:rsidRPr="00137936">
        <w:rPr>
          <w:bCs/>
          <w:iCs/>
          <w:sz w:val="22"/>
          <w:szCs w:val="22"/>
        </w:rPr>
        <w:t>, reálná břemena, zástavní práva, výhrada vlastnického práva, výhrada zpětné koupě, výhrada zpětného prodeje ani žádná práva z nájemní smlouvy</w:t>
      </w:r>
      <w:r w:rsidR="00531ABD" w:rsidRPr="00137936">
        <w:rPr>
          <w:bCs/>
          <w:iCs/>
          <w:sz w:val="22"/>
          <w:szCs w:val="22"/>
        </w:rPr>
        <w:t xml:space="preserve">, </w:t>
      </w:r>
      <w:r w:rsidRPr="00137936">
        <w:rPr>
          <w:bCs/>
          <w:iCs/>
          <w:sz w:val="22"/>
          <w:szCs w:val="22"/>
        </w:rPr>
        <w:t>práva ze smlouvy o předkupním právu, práva ze smlouvy o budoucí smlouvě s třetí osobou</w:t>
      </w:r>
      <w:r w:rsidR="003744D2">
        <w:rPr>
          <w:bCs/>
          <w:iCs/>
          <w:sz w:val="22"/>
          <w:szCs w:val="22"/>
        </w:rPr>
        <w:t>. Budoucí prodávající dále prohlašuje, že mu nejsou známy</w:t>
      </w:r>
      <w:r w:rsidR="006311EF">
        <w:rPr>
          <w:bCs/>
          <w:iCs/>
          <w:sz w:val="22"/>
          <w:szCs w:val="22"/>
        </w:rPr>
        <w:t xml:space="preserve"> </w:t>
      </w:r>
      <w:r w:rsidR="00844511">
        <w:rPr>
          <w:bCs/>
          <w:iCs/>
          <w:sz w:val="22"/>
          <w:szCs w:val="22"/>
        </w:rPr>
        <w:t>žádné</w:t>
      </w:r>
      <w:r w:rsidRPr="00137936">
        <w:rPr>
          <w:iCs/>
          <w:sz w:val="22"/>
          <w:szCs w:val="22"/>
        </w:rPr>
        <w:t xml:space="preserve"> </w:t>
      </w:r>
      <w:r w:rsidR="00632C9C" w:rsidRPr="00137936">
        <w:rPr>
          <w:iCs/>
          <w:sz w:val="22"/>
          <w:szCs w:val="22"/>
        </w:rPr>
        <w:t xml:space="preserve">ekologické zátěže, </w:t>
      </w:r>
      <w:r w:rsidRPr="00137936">
        <w:rPr>
          <w:bCs/>
          <w:iCs/>
          <w:sz w:val="22"/>
          <w:szCs w:val="22"/>
        </w:rPr>
        <w:t>ani jiné vady, které by bránily převodu vlastnického práva k</w:t>
      </w:r>
      <w:r w:rsidR="00E422C2">
        <w:rPr>
          <w:bCs/>
          <w:iCs/>
          <w:sz w:val="22"/>
          <w:szCs w:val="22"/>
        </w:rPr>
        <w:t> </w:t>
      </w:r>
      <w:r w:rsidR="00531ABD" w:rsidRPr="00137936">
        <w:rPr>
          <w:bCs/>
          <w:iCs/>
          <w:sz w:val="22"/>
          <w:szCs w:val="22"/>
        </w:rPr>
        <w:t>Pozemkům</w:t>
      </w:r>
      <w:r w:rsidR="00E422C2">
        <w:rPr>
          <w:bCs/>
          <w:iCs/>
          <w:sz w:val="22"/>
          <w:szCs w:val="22"/>
        </w:rPr>
        <w:t xml:space="preserve"> nebo které by neodpovídaly </w:t>
      </w:r>
      <w:r w:rsidR="00002C71">
        <w:rPr>
          <w:bCs/>
          <w:iCs/>
          <w:sz w:val="22"/>
          <w:szCs w:val="22"/>
        </w:rPr>
        <w:t>jejich běžnému opotřebení</w:t>
      </w:r>
      <w:r w:rsidR="008C523B" w:rsidRPr="00137936">
        <w:rPr>
          <w:bCs/>
          <w:iCs/>
          <w:sz w:val="22"/>
          <w:szCs w:val="22"/>
        </w:rPr>
        <w:t xml:space="preserve">. </w:t>
      </w:r>
      <w:r w:rsidR="008C523B" w:rsidRPr="00137936">
        <w:rPr>
          <w:sz w:val="22"/>
          <w:szCs w:val="22"/>
        </w:rPr>
        <w:t xml:space="preserve">Na pozemcích se nacházejí </w:t>
      </w:r>
      <w:r w:rsidR="00033517" w:rsidRPr="00137936">
        <w:rPr>
          <w:sz w:val="22"/>
          <w:szCs w:val="22"/>
        </w:rPr>
        <w:t xml:space="preserve">předchozími uživateli Pozemků </w:t>
      </w:r>
      <w:r w:rsidR="009356F6" w:rsidRPr="00137936">
        <w:rPr>
          <w:sz w:val="22"/>
          <w:szCs w:val="22"/>
        </w:rPr>
        <w:t>vybudovaná plynovodní</w:t>
      </w:r>
      <w:r w:rsidR="00632C9C" w:rsidRPr="00137936">
        <w:rPr>
          <w:sz w:val="22"/>
          <w:szCs w:val="22"/>
        </w:rPr>
        <w:t xml:space="preserve"> přípojka, elektro přípojka včetně trafostanice, vodovodní přípojka a kanalizační přípojka,</w:t>
      </w:r>
      <w:r w:rsidR="00033517" w:rsidRPr="00137936">
        <w:rPr>
          <w:sz w:val="22"/>
          <w:szCs w:val="22"/>
        </w:rPr>
        <w:t xml:space="preserve"> </w:t>
      </w:r>
      <w:r w:rsidR="00632C9C" w:rsidRPr="00137936">
        <w:rPr>
          <w:sz w:val="22"/>
          <w:szCs w:val="22"/>
        </w:rPr>
        <w:t>jejichž umístění je vyznačeno na snímku katastrální mapy, kter</w:t>
      </w:r>
      <w:r w:rsidR="00336641" w:rsidRPr="00137936">
        <w:rPr>
          <w:sz w:val="22"/>
          <w:szCs w:val="22"/>
        </w:rPr>
        <w:t xml:space="preserve">ý je přílohou č. 2 </w:t>
      </w:r>
      <w:r w:rsidR="008C523B" w:rsidRPr="00137936">
        <w:rPr>
          <w:sz w:val="22"/>
          <w:szCs w:val="22"/>
        </w:rPr>
        <w:t xml:space="preserve"> této smlouvy.</w:t>
      </w:r>
    </w:p>
    <w:p w14:paraId="57956342" w14:textId="77777777" w:rsidR="00E57FB2" w:rsidRPr="00137936" w:rsidRDefault="00E57FB2" w:rsidP="00E57FB2">
      <w:pPr>
        <w:ind w:left="426"/>
        <w:jc w:val="both"/>
        <w:rPr>
          <w:iCs/>
          <w:sz w:val="22"/>
          <w:szCs w:val="22"/>
        </w:rPr>
      </w:pPr>
    </w:p>
    <w:p w14:paraId="5A1637D0" w14:textId="37231880" w:rsidR="00002C71" w:rsidRDefault="00EE0855" w:rsidP="00002C71">
      <w:pPr>
        <w:numPr>
          <w:ilvl w:val="0"/>
          <w:numId w:val="1"/>
        </w:numPr>
        <w:tabs>
          <w:tab w:val="clear" w:pos="644"/>
        </w:tabs>
        <w:ind w:left="426" w:hanging="426"/>
        <w:jc w:val="both"/>
        <w:rPr>
          <w:iCs/>
          <w:sz w:val="22"/>
          <w:szCs w:val="22"/>
        </w:rPr>
      </w:pPr>
      <w:r w:rsidRPr="00E422C2">
        <w:rPr>
          <w:sz w:val="22"/>
          <w:szCs w:val="22"/>
        </w:rPr>
        <w:t>Budoucí prodávající prohlašuje, že ohledně Pozemků nejsou vedena ani známa žádná soudní, rozhodčí nebo správní řízení, která by mohla jakkoliv omezit dispoziční práva budoucího prodávajícího k</w:t>
      </w:r>
      <w:r w:rsidR="00002C71">
        <w:rPr>
          <w:sz w:val="22"/>
          <w:szCs w:val="22"/>
        </w:rPr>
        <w:t> </w:t>
      </w:r>
      <w:r w:rsidRPr="00E422C2">
        <w:rPr>
          <w:sz w:val="22"/>
          <w:szCs w:val="22"/>
        </w:rPr>
        <w:t>Pozemkům</w:t>
      </w:r>
      <w:r w:rsidR="00002C71">
        <w:rPr>
          <w:sz w:val="22"/>
          <w:szCs w:val="22"/>
        </w:rPr>
        <w:t>.</w:t>
      </w:r>
    </w:p>
    <w:p w14:paraId="30F4FDC9" w14:textId="77777777" w:rsidR="00002C71" w:rsidRDefault="00002C71" w:rsidP="00002C71">
      <w:pPr>
        <w:ind w:left="426"/>
        <w:jc w:val="both"/>
        <w:rPr>
          <w:iCs/>
          <w:sz w:val="22"/>
          <w:szCs w:val="22"/>
        </w:rPr>
      </w:pPr>
    </w:p>
    <w:p w14:paraId="62273342" w14:textId="344B27E1" w:rsidR="00002C71" w:rsidRDefault="00002C71" w:rsidP="00002C71">
      <w:pPr>
        <w:numPr>
          <w:ilvl w:val="0"/>
          <w:numId w:val="1"/>
        </w:numPr>
        <w:tabs>
          <w:tab w:val="clear" w:pos="644"/>
        </w:tabs>
        <w:ind w:left="426" w:hanging="426"/>
        <w:jc w:val="both"/>
        <w:rPr>
          <w:iCs/>
          <w:sz w:val="22"/>
          <w:szCs w:val="22"/>
        </w:rPr>
      </w:pPr>
      <w:r w:rsidRPr="00002C71">
        <w:rPr>
          <w:iCs/>
          <w:sz w:val="22"/>
          <w:szCs w:val="22"/>
        </w:rPr>
        <w:t xml:space="preserve">Budoucí </w:t>
      </w:r>
      <w:r>
        <w:rPr>
          <w:iCs/>
          <w:sz w:val="22"/>
          <w:szCs w:val="22"/>
        </w:rPr>
        <w:t>prodávající se dále zavazuje</w:t>
      </w:r>
      <w:r w:rsidRPr="00002C71">
        <w:rPr>
          <w:iCs/>
          <w:sz w:val="22"/>
          <w:szCs w:val="22"/>
        </w:rPr>
        <w:t xml:space="preserve"> vůči </w:t>
      </w:r>
      <w:r>
        <w:rPr>
          <w:iCs/>
          <w:sz w:val="22"/>
          <w:szCs w:val="22"/>
        </w:rPr>
        <w:t>b</w:t>
      </w:r>
      <w:r w:rsidRPr="00002C71">
        <w:rPr>
          <w:iCs/>
          <w:sz w:val="22"/>
          <w:szCs w:val="22"/>
        </w:rPr>
        <w:t xml:space="preserve">udoucímu </w:t>
      </w:r>
      <w:r>
        <w:rPr>
          <w:iCs/>
          <w:sz w:val="22"/>
          <w:szCs w:val="22"/>
        </w:rPr>
        <w:t>k</w:t>
      </w:r>
      <w:r w:rsidRPr="00002C71">
        <w:rPr>
          <w:iCs/>
          <w:sz w:val="22"/>
          <w:szCs w:val="22"/>
        </w:rPr>
        <w:t xml:space="preserve">upujícímu a ručí, že před uzavřením této </w:t>
      </w:r>
      <w:r>
        <w:rPr>
          <w:iCs/>
          <w:sz w:val="22"/>
          <w:szCs w:val="22"/>
        </w:rPr>
        <w:t>s</w:t>
      </w:r>
      <w:r w:rsidRPr="00002C71">
        <w:rPr>
          <w:iCs/>
          <w:sz w:val="22"/>
          <w:szCs w:val="22"/>
        </w:rPr>
        <w:t xml:space="preserve">mlouvy o smlouvě budoucí kupní neuzavřel jinou smlouvu o převodu </w:t>
      </w:r>
      <w:r>
        <w:rPr>
          <w:iCs/>
          <w:sz w:val="22"/>
          <w:szCs w:val="22"/>
        </w:rPr>
        <w:t>Pozemků</w:t>
      </w:r>
      <w:r w:rsidRPr="00002C71">
        <w:rPr>
          <w:iCs/>
          <w:sz w:val="22"/>
          <w:szCs w:val="22"/>
        </w:rPr>
        <w:t xml:space="preserve"> či některé </w:t>
      </w:r>
      <w:r>
        <w:rPr>
          <w:iCs/>
          <w:sz w:val="22"/>
          <w:szCs w:val="22"/>
        </w:rPr>
        <w:t>jejich</w:t>
      </w:r>
      <w:r w:rsidRPr="00002C71">
        <w:rPr>
          <w:iCs/>
          <w:sz w:val="22"/>
          <w:szCs w:val="22"/>
        </w:rPr>
        <w:t xml:space="preserve"> části ani jinou smlouvu, kterou se nakládá nebo umožňuje jiné osobě nakládat s právy týkajícími se </w:t>
      </w:r>
      <w:r>
        <w:rPr>
          <w:iCs/>
          <w:sz w:val="22"/>
          <w:szCs w:val="22"/>
        </w:rPr>
        <w:t xml:space="preserve">Pozemků </w:t>
      </w:r>
      <w:r w:rsidRPr="00002C71">
        <w:rPr>
          <w:iCs/>
          <w:sz w:val="22"/>
          <w:szCs w:val="22"/>
        </w:rPr>
        <w:t xml:space="preserve">či </w:t>
      </w:r>
      <w:r>
        <w:rPr>
          <w:iCs/>
          <w:sz w:val="22"/>
          <w:szCs w:val="22"/>
        </w:rPr>
        <w:t>jejich</w:t>
      </w:r>
      <w:r w:rsidRPr="00002C71">
        <w:rPr>
          <w:iCs/>
          <w:sz w:val="22"/>
          <w:szCs w:val="22"/>
        </w:rPr>
        <w:t xml:space="preserve"> části. Budoucí </w:t>
      </w:r>
      <w:r>
        <w:rPr>
          <w:iCs/>
          <w:sz w:val="22"/>
          <w:szCs w:val="22"/>
        </w:rPr>
        <w:t>p</w:t>
      </w:r>
      <w:r w:rsidRPr="00002C71">
        <w:rPr>
          <w:iCs/>
          <w:sz w:val="22"/>
          <w:szCs w:val="22"/>
        </w:rPr>
        <w:t>rodávající dále prohlašu</w:t>
      </w:r>
      <w:r>
        <w:rPr>
          <w:iCs/>
          <w:sz w:val="22"/>
          <w:szCs w:val="22"/>
        </w:rPr>
        <w:t>je</w:t>
      </w:r>
      <w:r w:rsidRPr="00002C71">
        <w:rPr>
          <w:iCs/>
          <w:sz w:val="22"/>
          <w:szCs w:val="22"/>
        </w:rPr>
        <w:t xml:space="preserve">, že si </w:t>
      </w:r>
      <w:r>
        <w:rPr>
          <w:iCs/>
          <w:sz w:val="22"/>
          <w:szCs w:val="22"/>
        </w:rPr>
        <w:t>není vědom</w:t>
      </w:r>
      <w:r w:rsidRPr="00002C71">
        <w:rPr>
          <w:iCs/>
          <w:sz w:val="22"/>
          <w:szCs w:val="22"/>
        </w:rPr>
        <w:t xml:space="preserve"> toho, že by ke dni podpisu této </w:t>
      </w:r>
      <w:r>
        <w:rPr>
          <w:iCs/>
          <w:sz w:val="22"/>
          <w:szCs w:val="22"/>
        </w:rPr>
        <w:t>s</w:t>
      </w:r>
      <w:r w:rsidRPr="00002C71">
        <w:rPr>
          <w:iCs/>
          <w:sz w:val="22"/>
          <w:szCs w:val="22"/>
        </w:rPr>
        <w:t xml:space="preserve">mlouvy o smlouvě budoucí kupní existovaly jakékoliv smlouvy nebo dohody, které by zakládaly práva ohledně </w:t>
      </w:r>
      <w:r>
        <w:rPr>
          <w:iCs/>
          <w:sz w:val="22"/>
          <w:szCs w:val="22"/>
        </w:rPr>
        <w:t>Pozemků</w:t>
      </w:r>
      <w:r w:rsidRPr="00002C71">
        <w:rPr>
          <w:iCs/>
          <w:sz w:val="22"/>
          <w:szCs w:val="22"/>
        </w:rPr>
        <w:t xml:space="preserve"> či </w:t>
      </w:r>
      <w:r>
        <w:rPr>
          <w:iCs/>
          <w:sz w:val="22"/>
          <w:szCs w:val="22"/>
        </w:rPr>
        <w:t>jejich</w:t>
      </w:r>
      <w:r w:rsidRPr="00002C71">
        <w:rPr>
          <w:iCs/>
          <w:sz w:val="22"/>
          <w:szCs w:val="22"/>
        </w:rPr>
        <w:t xml:space="preserve"> části, jež dosud nejsou zapsána v katastru nemovitostí, ani nejsou u příslušného katastrálního úřadu ohledně </w:t>
      </w:r>
      <w:r>
        <w:rPr>
          <w:iCs/>
          <w:sz w:val="22"/>
          <w:szCs w:val="22"/>
        </w:rPr>
        <w:t>Pozemků nebo jejich části</w:t>
      </w:r>
      <w:r w:rsidRPr="00002C71">
        <w:rPr>
          <w:iCs/>
          <w:sz w:val="22"/>
          <w:szCs w:val="22"/>
        </w:rPr>
        <w:t xml:space="preserve"> podány návrhy, o nichž dosud nebylo pravomocně rozhodnuto</w:t>
      </w:r>
      <w:r>
        <w:rPr>
          <w:iCs/>
          <w:sz w:val="22"/>
          <w:szCs w:val="22"/>
        </w:rPr>
        <w:t>.</w:t>
      </w:r>
    </w:p>
    <w:p w14:paraId="6518277D" w14:textId="77777777" w:rsidR="00002C71" w:rsidRDefault="00002C71" w:rsidP="00002C71">
      <w:pPr>
        <w:ind w:left="426"/>
        <w:jc w:val="both"/>
        <w:rPr>
          <w:iCs/>
          <w:sz w:val="22"/>
          <w:szCs w:val="22"/>
        </w:rPr>
      </w:pPr>
    </w:p>
    <w:p w14:paraId="38448024" w14:textId="026973CB" w:rsidR="00EE0855" w:rsidRPr="00002C71" w:rsidRDefault="00002C71" w:rsidP="00002C71">
      <w:pPr>
        <w:numPr>
          <w:ilvl w:val="0"/>
          <w:numId w:val="1"/>
        </w:numPr>
        <w:tabs>
          <w:tab w:val="clear" w:pos="644"/>
        </w:tabs>
        <w:ind w:left="426" w:hanging="426"/>
        <w:jc w:val="both"/>
        <w:rPr>
          <w:iCs/>
          <w:sz w:val="22"/>
          <w:szCs w:val="22"/>
        </w:rPr>
      </w:pPr>
      <w:r w:rsidRPr="00002C71">
        <w:rPr>
          <w:sz w:val="22"/>
          <w:szCs w:val="22"/>
        </w:rPr>
        <w:t xml:space="preserve">Budoucí </w:t>
      </w:r>
      <w:r>
        <w:rPr>
          <w:sz w:val="22"/>
          <w:szCs w:val="22"/>
        </w:rPr>
        <w:t>p</w:t>
      </w:r>
      <w:r w:rsidRPr="00002C71">
        <w:rPr>
          <w:sz w:val="22"/>
          <w:szCs w:val="22"/>
        </w:rPr>
        <w:t>rodávající se dále zavazuj</w:t>
      </w:r>
      <w:r>
        <w:rPr>
          <w:sz w:val="22"/>
          <w:szCs w:val="22"/>
        </w:rPr>
        <w:t>e</w:t>
      </w:r>
      <w:r w:rsidRPr="00002C71">
        <w:rPr>
          <w:sz w:val="22"/>
          <w:szCs w:val="22"/>
        </w:rPr>
        <w:t xml:space="preserve"> vůči </w:t>
      </w:r>
      <w:r>
        <w:rPr>
          <w:sz w:val="22"/>
          <w:szCs w:val="22"/>
        </w:rPr>
        <w:t>b</w:t>
      </w:r>
      <w:r w:rsidRPr="00002C71">
        <w:rPr>
          <w:sz w:val="22"/>
          <w:szCs w:val="22"/>
        </w:rPr>
        <w:t xml:space="preserve">udoucímu </w:t>
      </w:r>
      <w:r>
        <w:rPr>
          <w:sz w:val="22"/>
          <w:szCs w:val="22"/>
        </w:rPr>
        <w:t>k</w:t>
      </w:r>
      <w:r w:rsidRPr="00002C71">
        <w:rPr>
          <w:sz w:val="22"/>
          <w:szCs w:val="22"/>
        </w:rPr>
        <w:t>upujícímu a ručí, že od okamž</w:t>
      </w:r>
      <w:r>
        <w:rPr>
          <w:sz w:val="22"/>
          <w:szCs w:val="22"/>
        </w:rPr>
        <w:t>iku uzavření této s</w:t>
      </w:r>
      <w:r w:rsidRPr="00002C71">
        <w:rPr>
          <w:sz w:val="22"/>
          <w:szCs w:val="22"/>
        </w:rPr>
        <w:t xml:space="preserve">mlouvy o smlouvě </w:t>
      </w:r>
      <w:r w:rsidRPr="00002C71">
        <w:rPr>
          <w:iCs/>
          <w:sz w:val="22"/>
          <w:szCs w:val="22"/>
        </w:rPr>
        <w:t xml:space="preserve">budoucí kupní </w:t>
      </w:r>
      <w:r w:rsidRPr="00002C71">
        <w:rPr>
          <w:sz w:val="22"/>
          <w:szCs w:val="22"/>
        </w:rPr>
        <w:t xml:space="preserve">až do doby povolení vkladu vlastnického práva do katastru nemovitostí k </w:t>
      </w:r>
      <w:r>
        <w:rPr>
          <w:sz w:val="22"/>
          <w:szCs w:val="22"/>
        </w:rPr>
        <w:t>Pozemkům</w:t>
      </w:r>
      <w:r w:rsidRPr="00002C71">
        <w:rPr>
          <w:sz w:val="22"/>
          <w:szCs w:val="22"/>
        </w:rPr>
        <w:t xml:space="preserve"> podle </w:t>
      </w:r>
      <w:r>
        <w:rPr>
          <w:sz w:val="22"/>
          <w:szCs w:val="22"/>
        </w:rPr>
        <w:t>kupní smlouvy nepřevede</w:t>
      </w:r>
      <w:r w:rsidRPr="00002C71">
        <w:rPr>
          <w:sz w:val="22"/>
          <w:szCs w:val="22"/>
        </w:rPr>
        <w:t xml:space="preserve"> </w:t>
      </w:r>
      <w:r>
        <w:rPr>
          <w:sz w:val="22"/>
          <w:szCs w:val="22"/>
        </w:rPr>
        <w:t xml:space="preserve">Pozemky </w:t>
      </w:r>
      <w:r w:rsidRPr="00002C71">
        <w:rPr>
          <w:sz w:val="22"/>
          <w:szCs w:val="22"/>
        </w:rPr>
        <w:t xml:space="preserve">nebo </w:t>
      </w:r>
      <w:r>
        <w:rPr>
          <w:sz w:val="22"/>
          <w:szCs w:val="22"/>
        </w:rPr>
        <w:t>jejich</w:t>
      </w:r>
      <w:r w:rsidRPr="00002C71">
        <w:rPr>
          <w:sz w:val="22"/>
          <w:szCs w:val="22"/>
        </w:rPr>
        <w:t xml:space="preserve"> část na jinou osobu, neuzavř</w:t>
      </w:r>
      <w:r>
        <w:rPr>
          <w:sz w:val="22"/>
          <w:szCs w:val="22"/>
        </w:rPr>
        <w:t>e</w:t>
      </w:r>
      <w:r w:rsidRPr="00002C71">
        <w:rPr>
          <w:sz w:val="22"/>
          <w:szCs w:val="22"/>
        </w:rPr>
        <w:t xml:space="preserve"> s jinou osobou smlouvu o převodu </w:t>
      </w:r>
      <w:r>
        <w:rPr>
          <w:sz w:val="22"/>
          <w:szCs w:val="22"/>
        </w:rPr>
        <w:t>Pozemků či jejich</w:t>
      </w:r>
      <w:r w:rsidRPr="00002C71">
        <w:rPr>
          <w:sz w:val="22"/>
          <w:szCs w:val="22"/>
        </w:rPr>
        <w:t xml:space="preserve"> části ani </w:t>
      </w:r>
      <w:r>
        <w:rPr>
          <w:sz w:val="22"/>
          <w:szCs w:val="22"/>
        </w:rPr>
        <w:t>Pozemky nebo jejich</w:t>
      </w:r>
      <w:r w:rsidRPr="00002C71">
        <w:rPr>
          <w:sz w:val="22"/>
          <w:szCs w:val="22"/>
        </w:rPr>
        <w:t xml:space="preserve"> část nezatíží zástavním právem, věcným břemenem, </w:t>
      </w:r>
      <w:r w:rsidR="0023627B">
        <w:rPr>
          <w:sz w:val="22"/>
          <w:szCs w:val="22"/>
        </w:rPr>
        <w:t xml:space="preserve">předkupním právem, právem stavby, </w:t>
      </w:r>
      <w:r w:rsidRPr="00002C71">
        <w:rPr>
          <w:sz w:val="22"/>
          <w:szCs w:val="22"/>
        </w:rPr>
        <w:t xml:space="preserve">nájemním právem či jakýmkoliv jiným způsobem zmenšujícím hodnotu </w:t>
      </w:r>
      <w:r>
        <w:rPr>
          <w:sz w:val="22"/>
          <w:szCs w:val="22"/>
        </w:rPr>
        <w:t>Pozemků, ani nebude</w:t>
      </w:r>
      <w:r w:rsidRPr="00002C71">
        <w:rPr>
          <w:sz w:val="22"/>
          <w:szCs w:val="22"/>
        </w:rPr>
        <w:t xml:space="preserve"> jinak právně jednat ve vztahu k </w:t>
      </w:r>
      <w:r>
        <w:rPr>
          <w:sz w:val="22"/>
          <w:szCs w:val="22"/>
        </w:rPr>
        <w:t>Pozemkům</w:t>
      </w:r>
      <w:r w:rsidRPr="00002C71">
        <w:rPr>
          <w:sz w:val="22"/>
          <w:szCs w:val="22"/>
        </w:rPr>
        <w:t xml:space="preserve"> způsobem, jenž by vlastnické právo k </w:t>
      </w:r>
      <w:r>
        <w:rPr>
          <w:sz w:val="22"/>
          <w:szCs w:val="22"/>
        </w:rPr>
        <w:t>Pozemkům</w:t>
      </w:r>
      <w:r w:rsidRPr="00002C71">
        <w:rPr>
          <w:sz w:val="22"/>
          <w:szCs w:val="22"/>
        </w:rPr>
        <w:t xml:space="preserve"> jakkoli omezoval či by mohl omezit</w:t>
      </w:r>
      <w:r w:rsidR="00EE0855" w:rsidRPr="00002C71">
        <w:rPr>
          <w:sz w:val="22"/>
          <w:szCs w:val="22"/>
        </w:rPr>
        <w:t xml:space="preserve"> a že s Pozemky nebude do dne uzavření kupní smlouvy </w:t>
      </w:r>
      <w:r w:rsidR="00B16D31">
        <w:rPr>
          <w:sz w:val="22"/>
          <w:szCs w:val="22"/>
        </w:rPr>
        <w:t xml:space="preserve">a provedení vkladu vlastnického práva ve prospěch budoucího kupujícího </w:t>
      </w:r>
      <w:r w:rsidR="00EE0855" w:rsidRPr="00002C71">
        <w:rPr>
          <w:sz w:val="22"/>
          <w:szCs w:val="22"/>
        </w:rPr>
        <w:t>disponovat v rozporu s účelem této smlouvy.</w:t>
      </w:r>
      <w:r w:rsidR="0023627B" w:rsidRPr="0023627B">
        <w:rPr>
          <w:bCs/>
          <w:iCs/>
          <w:sz w:val="22"/>
          <w:szCs w:val="22"/>
        </w:rPr>
        <w:t xml:space="preserve"> </w:t>
      </w:r>
      <w:r w:rsidR="0023627B">
        <w:rPr>
          <w:bCs/>
          <w:iCs/>
          <w:sz w:val="22"/>
          <w:szCs w:val="22"/>
        </w:rPr>
        <w:t>Z</w:t>
      </w:r>
      <w:r w:rsidR="0023627B" w:rsidRPr="00A9474F">
        <w:rPr>
          <w:bCs/>
          <w:iCs/>
          <w:sz w:val="22"/>
          <w:szCs w:val="22"/>
        </w:rPr>
        <w:t xml:space="preserve">působ sjednání </w:t>
      </w:r>
      <w:r w:rsidR="0051104F">
        <w:rPr>
          <w:bCs/>
          <w:iCs/>
          <w:sz w:val="22"/>
          <w:szCs w:val="22"/>
        </w:rPr>
        <w:t>tohoto</w:t>
      </w:r>
      <w:r w:rsidR="0023627B" w:rsidRPr="00A9474F">
        <w:rPr>
          <w:bCs/>
          <w:iCs/>
          <w:sz w:val="22"/>
          <w:szCs w:val="22"/>
        </w:rPr>
        <w:t xml:space="preserve"> zákazu zcizení</w:t>
      </w:r>
      <w:r w:rsidR="0023627B">
        <w:rPr>
          <w:bCs/>
          <w:iCs/>
          <w:sz w:val="22"/>
          <w:szCs w:val="22"/>
        </w:rPr>
        <w:t xml:space="preserve"> a zatížení</w:t>
      </w:r>
      <w:r w:rsidR="0023627B" w:rsidRPr="00A9474F">
        <w:rPr>
          <w:bCs/>
          <w:iCs/>
          <w:sz w:val="22"/>
          <w:szCs w:val="22"/>
        </w:rPr>
        <w:t xml:space="preserve"> </w:t>
      </w:r>
      <w:r w:rsidR="0023627B">
        <w:rPr>
          <w:bCs/>
          <w:iCs/>
          <w:sz w:val="22"/>
          <w:szCs w:val="22"/>
        </w:rPr>
        <w:t>Pozemků</w:t>
      </w:r>
      <w:r w:rsidR="0023627B" w:rsidRPr="00A9474F">
        <w:rPr>
          <w:bCs/>
          <w:iCs/>
          <w:sz w:val="22"/>
          <w:szCs w:val="22"/>
        </w:rPr>
        <w:t xml:space="preserve"> </w:t>
      </w:r>
      <w:r w:rsidR="0023627B">
        <w:rPr>
          <w:bCs/>
          <w:iCs/>
          <w:sz w:val="22"/>
          <w:szCs w:val="22"/>
        </w:rPr>
        <w:t>budoucím prodávajícím</w:t>
      </w:r>
      <w:r w:rsidR="0023627B" w:rsidRPr="00A9474F">
        <w:rPr>
          <w:bCs/>
          <w:iCs/>
          <w:sz w:val="22"/>
          <w:szCs w:val="22"/>
        </w:rPr>
        <w:t xml:space="preserve"> </w:t>
      </w:r>
      <w:r w:rsidR="009B1811">
        <w:rPr>
          <w:bCs/>
          <w:iCs/>
          <w:sz w:val="22"/>
          <w:szCs w:val="22"/>
        </w:rPr>
        <w:t xml:space="preserve">dle tohoto odstavce </w:t>
      </w:r>
      <w:r w:rsidR="0023627B">
        <w:rPr>
          <w:bCs/>
          <w:iCs/>
          <w:sz w:val="22"/>
          <w:szCs w:val="22"/>
        </w:rPr>
        <w:t>smluvní</w:t>
      </w:r>
      <w:r w:rsidR="0023627B" w:rsidRPr="00A9474F">
        <w:rPr>
          <w:bCs/>
          <w:iCs/>
          <w:sz w:val="22"/>
          <w:szCs w:val="22"/>
        </w:rPr>
        <w:t xml:space="preserve"> strany považují za dostatečně určitý</w:t>
      </w:r>
      <w:r w:rsidR="0051104F">
        <w:rPr>
          <w:bCs/>
          <w:iCs/>
          <w:sz w:val="22"/>
          <w:szCs w:val="22"/>
        </w:rPr>
        <w:t xml:space="preserve"> </w:t>
      </w:r>
      <w:r w:rsidR="0023627B" w:rsidRPr="00A9474F">
        <w:rPr>
          <w:bCs/>
          <w:iCs/>
          <w:sz w:val="22"/>
          <w:szCs w:val="22"/>
        </w:rPr>
        <w:t xml:space="preserve">a </w:t>
      </w:r>
      <w:r w:rsidR="0023627B" w:rsidRPr="00A9474F">
        <w:rPr>
          <w:bCs/>
          <w:iCs/>
          <w:sz w:val="22"/>
          <w:szCs w:val="22"/>
        </w:rPr>
        <w:lastRenderedPageBreak/>
        <w:t>současně s</w:t>
      </w:r>
      <w:r w:rsidR="0023627B">
        <w:rPr>
          <w:bCs/>
          <w:iCs/>
          <w:sz w:val="22"/>
          <w:szCs w:val="22"/>
        </w:rPr>
        <w:t>mluvní s</w:t>
      </w:r>
      <w:r w:rsidR="0023627B" w:rsidRPr="00A9474F">
        <w:rPr>
          <w:bCs/>
          <w:iCs/>
          <w:sz w:val="22"/>
          <w:szCs w:val="22"/>
        </w:rPr>
        <w:t xml:space="preserve">trany uznávají zájem </w:t>
      </w:r>
      <w:r w:rsidR="0023627B">
        <w:rPr>
          <w:bCs/>
          <w:iCs/>
          <w:sz w:val="22"/>
          <w:szCs w:val="22"/>
        </w:rPr>
        <w:t>budoucího kupujícího</w:t>
      </w:r>
      <w:r w:rsidR="0023627B" w:rsidRPr="00A9474F">
        <w:rPr>
          <w:bCs/>
          <w:iCs/>
          <w:sz w:val="22"/>
          <w:szCs w:val="22"/>
        </w:rPr>
        <w:t xml:space="preserve"> na tomto ujednání zejména s ohledem na povahu </w:t>
      </w:r>
      <w:r w:rsidR="0023627B">
        <w:rPr>
          <w:bCs/>
          <w:iCs/>
          <w:sz w:val="22"/>
          <w:szCs w:val="22"/>
        </w:rPr>
        <w:t>a účel této smlouvy</w:t>
      </w:r>
      <w:r w:rsidR="0023627B" w:rsidRPr="00A9474F">
        <w:rPr>
          <w:bCs/>
          <w:iCs/>
          <w:sz w:val="22"/>
          <w:szCs w:val="22"/>
        </w:rPr>
        <w:t>,</w:t>
      </w:r>
      <w:r w:rsidR="0023627B">
        <w:rPr>
          <w:bCs/>
          <w:iCs/>
          <w:sz w:val="22"/>
          <w:szCs w:val="22"/>
        </w:rPr>
        <w:t xml:space="preserve"> během jejíž platnosti budoucí kupující vybuduje na své náklady na Pozemcích ve vlastnictví budoucího prodávajícího Stavbu specifikovanou výše s tím, že po dokončení výstavby se má budoucí kupující stát vlastníkem těchto Pozemků včetně Stavby,</w:t>
      </w:r>
      <w:r w:rsidR="0023627B" w:rsidRPr="00A9474F">
        <w:rPr>
          <w:bCs/>
          <w:iCs/>
          <w:sz w:val="22"/>
          <w:szCs w:val="22"/>
        </w:rPr>
        <w:t xml:space="preserve"> za hoden právní ochrany právě formou</w:t>
      </w:r>
      <w:r w:rsidR="0023627B">
        <w:rPr>
          <w:bCs/>
          <w:iCs/>
          <w:sz w:val="22"/>
          <w:szCs w:val="22"/>
        </w:rPr>
        <w:t xml:space="preserve"> </w:t>
      </w:r>
      <w:r w:rsidR="0051104F">
        <w:rPr>
          <w:bCs/>
          <w:iCs/>
          <w:sz w:val="22"/>
          <w:szCs w:val="22"/>
        </w:rPr>
        <w:t>sjednání</w:t>
      </w:r>
      <w:r w:rsidR="0023627B" w:rsidRPr="00A9474F">
        <w:rPr>
          <w:bCs/>
          <w:iCs/>
          <w:sz w:val="22"/>
          <w:szCs w:val="22"/>
        </w:rPr>
        <w:t xml:space="preserve"> tohoto zákazu zcizení </w:t>
      </w:r>
      <w:r w:rsidR="0051104F">
        <w:rPr>
          <w:bCs/>
          <w:iCs/>
          <w:sz w:val="22"/>
          <w:szCs w:val="22"/>
        </w:rPr>
        <w:t xml:space="preserve">a zatížení </w:t>
      </w:r>
      <w:r w:rsidR="0023627B">
        <w:rPr>
          <w:bCs/>
          <w:iCs/>
          <w:sz w:val="22"/>
          <w:szCs w:val="22"/>
        </w:rPr>
        <w:t>Pozemků budoucím prodávajícím</w:t>
      </w:r>
      <w:r w:rsidR="0023627B" w:rsidRPr="00A9474F">
        <w:rPr>
          <w:bCs/>
          <w:iCs/>
          <w:sz w:val="22"/>
          <w:szCs w:val="22"/>
        </w:rPr>
        <w:t xml:space="preserve"> </w:t>
      </w:r>
      <w:r w:rsidR="0051104F">
        <w:rPr>
          <w:bCs/>
          <w:iCs/>
          <w:sz w:val="22"/>
          <w:szCs w:val="22"/>
        </w:rPr>
        <w:t>po dobu, než dojde k převodu vlastnického práva k Pozemkům na budoucího kupujícího</w:t>
      </w:r>
      <w:r w:rsidR="0023627B" w:rsidRPr="00A9474F">
        <w:rPr>
          <w:bCs/>
          <w:iCs/>
          <w:sz w:val="22"/>
          <w:szCs w:val="22"/>
        </w:rPr>
        <w:t>.</w:t>
      </w:r>
    </w:p>
    <w:p w14:paraId="44CDA662" w14:textId="77777777" w:rsidR="00002C71" w:rsidRPr="00002C71" w:rsidRDefault="00002C71" w:rsidP="00002C71">
      <w:pPr>
        <w:ind w:left="426"/>
        <w:jc w:val="both"/>
        <w:rPr>
          <w:iCs/>
          <w:sz w:val="22"/>
          <w:szCs w:val="22"/>
        </w:rPr>
      </w:pPr>
    </w:p>
    <w:p w14:paraId="04F03905" w14:textId="0224E2E8" w:rsidR="00002C71" w:rsidRPr="00002C71" w:rsidRDefault="00002C71" w:rsidP="00002C71">
      <w:pPr>
        <w:numPr>
          <w:ilvl w:val="0"/>
          <w:numId w:val="1"/>
        </w:numPr>
        <w:tabs>
          <w:tab w:val="clear" w:pos="644"/>
        </w:tabs>
        <w:ind w:left="426" w:hanging="426"/>
        <w:jc w:val="both"/>
        <w:rPr>
          <w:iCs/>
          <w:sz w:val="22"/>
          <w:szCs w:val="22"/>
        </w:rPr>
      </w:pPr>
      <w:r w:rsidRPr="00002C71">
        <w:rPr>
          <w:iCs/>
          <w:sz w:val="22"/>
          <w:szCs w:val="22"/>
        </w:rPr>
        <w:t xml:space="preserve">Budoucí </w:t>
      </w:r>
      <w:r>
        <w:rPr>
          <w:iCs/>
          <w:sz w:val="22"/>
          <w:szCs w:val="22"/>
        </w:rPr>
        <w:t>prodávající se dále zavazuje, že od okamžiku uzavření této s</w:t>
      </w:r>
      <w:r w:rsidRPr="00002C71">
        <w:rPr>
          <w:iCs/>
          <w:sz w:val="22"/>
          <w:szCs w:val="22"/>
        </w:rPr>
        <w:t xml:space="preserve">mlouvy o smlouvě budoucí kupní až do doby povolení vkladu vlastnického práva do katastru nemovitostí k </w:t>
      </w:r>
      <w:r>
        <w:rPr>
          <w:iCs/>
          <w:sz w:val="22"/>
          <w:szCs w:val="22"/>
        </w:rPr>
        <w:t>Pozemkům</w:t>
      </w:r>
      <w:r w:rsidRPr="00002C71">
        <w:rPr>
          <w:iCs/>
          <w:sz w:val="22"/>
          <w:szCs w:val="22"/>
        </w:rPr>
        <w:t xml:space="preserve"> podle </w:t>
      </w:r>
      <w:r w:rsidR="006B3C92">
        <w:rPr>
          <w:iCs/>
          <w:sz w:val="22"/>
          <w:szCs w:val="22"/>
        </w:rPr>
        <w:t>kupní s</w:t>
      </w:r>
      <w:r>
        <w:rPr>
          <w:iCs/>
          <w:sz w:val="22"/>
          <w:szCs w:val="22"/>
        </w:rPr>
        <w:t>mlouvy nebude</w:t>
      </w:r>
      <w:r w:rsidRPr="00002C71">
        <w:rPr>
          <w:iCs/>
          <w:sz w:val="22"/>
          <w:szCs w:val="22"/>
        </w:rPr>
        <w:t xml:space="preserve"> na </w:t>
      </w:r>
      <w:r>
        <w:rPr>
          <w:iCs/>
          <w:sz w:val="22"/>
          <w:szCs w:val="22"/>
        </w:rPr>
        <w:t>Pozemcích</w:t>
      </w:r>
      <w:r w:rsidRPr="00002C71">
        <w:rPr>
          <w:iCs/>
          <w:sz w:val="22"/>
          <w:szCs w:val="22"/>
        </w:rPr>
        <w:t xml:space="preserve"> bez písemného souhlasu </w:t>
      </w:r>
      <w:r>
        <w:rPr>
          <w:iCs/>
          <w:sz w:val="22"/>
          <w:szCs w:val="22"/>
        </w:rPr>
        <w:t>b</w:t>
      </w:r>
      <w:r w:rsidRPr="00002C71">
        <w:rPr>
          <w:iCs/>
          <w:sz w:val="22"/>
          <w:szCs w:val="22"/>
        </w:rPr>
        <w:t xml:space="preserve">udoucího </w:t>
      </w:r>
      <w:r>
        <w:rPr>
          <w:iCs/>
          <w:sz w:val="22"/>
          <w:szCs w:val="22"/>
        </w:rPr>
        <w:t>k</w:t>
      </w:r>
      <w:r w:rsidRPr="00002C71">
        <w:rPr>
          <w:iCs/>
          <w:sz w:val="22"/>
          <w:szCs w:val="22"/>
        </w:rPr>
        <w:t xml:space="preserve">upujícího provádět jakékoliv podstatné změny či stavební úpravy, s výjimkou nezbytných oprav a údržby v rámci předcházení škodám a s výjimkou </w:t>
      </w:r>
      <w:r w:rsidR="009824B1">
        <w:rPr>
          <w:iCs/>
          <w:sz w:val="22"/>
          <w:szCs w:val="22"/>
        </w:rPr>
        <w:t>jednání, jež je v souladu s touto smlouvou</w:t>
      </w:r>
      <w:r w:rsidRPr="00002C71">
        <w:rPr>
          <w:iCs/>
          <w:sz w:val="22"/>
          <w:szCs w:val="22"/>
        </w:rPr>
        <w:t>.</w:t>
      </w:r>
    </w:p>
    <w:p w14:paraId="0E4B1F35" w14:textId="77777777" w:rsidR="00EE0855" w:rsidRDefault="00EE0855" w:rsidP="00EE0855">
      <w:pPr>
        <w:ind w:left="426"/>
        <w:jc w:val="both"/>
        <w:rPr>
          <w:iCs/>
          <w:sz w:val="22"/>
          <w:szCs w:val="22"/>
        </w:rPr>
      </w:pPr>
    </w:p>
    <w:p w14:paraId="190DB318" w14:textId="77777777" w:rsidR="000228B4" w:rsidRPr="00137936" w:rsidRDefault="000228B4" w:rsidP="00255BCB">
      <w:pPr>
        <w:numPr>
          <w:ilvl w:val="0"/>
          <w:numId w:val="1"/>
        </w:numPr>
        <w:tabs>
          <w:tab w:val="clear" w:pos="644"/>
        </w:tabs>
        <w:ind w:left="426" w:hanging="426"/>
        <w:jc w:val="both"/>
        <w:rPr>
          <w:iCs/>
          <w:sz w:val="22"/>
          <w:szCs w:val="22"/>
        </w:rPr>
      </w:pPr>
      <w:r w:rsidRPr="00137936">
        <w:rPr>
          <w:iCs/>
          <w:sz w:val="22"/>
          <w:szCs w:val="22"/>
        </w:rPr>
        <w:t xml:space="preserve">Budoucí kupující </w:t>
      </w:r>
      <w:r w:rsidR="00777A17" w:rsidRPr="00137936">
        <w:rPr>
          <w:iCs/>
          <w:sz w:val="22"/>
          <w:szCs w:val="22"/>
        </w:rPr>
        <w:t>prohlašuj</w:t>
      </w:r>
      <w:r w:rsidR="00FB2A32" w:rsidRPr="00137936">
        <w:rPr>
          <w:iCs/>
          <w:sz w:val="22"/>
          <w:szCs w:val="22"/>
        </w:rPr>
        <w:t>e</w:t>
      </w:r>
      <w:r w:rsidRPr="00137936">
        <w:rPr>
          <w:iCs/>
          <w:sz w:val="22"/>
          <w:szCs w:val="22"/>
        </w:rPr>
        <w:t xml:space="preserve">, že na </w:t>
      </w:r>
      <w:r w:rsidR="00FB2A32" w:rsidRPr="00137936">
        <w:rPr>
          <w:iCs/>
          <w:sz w:val="22"/>
          <w:szCs w:val="22"/>
        </w:rPr>
        <w:t>jeho</w:t>
      </w:r>
      <w:r w:rsidRPr="00137936">
        <w:rPr>
          <w:iCs/>
          <w:sz w:val="22"/>
          <w:szCs w:val="22"/>
        </w:rPr>
        <w:t xml:space="preserve"> majetek nebyl prohlášen konkurz, ani nebyl podán návrh na jeho prohlášení, ani nebyl návrh na prohlášení konkurzu zamítnut pro nedostatek jeho majetku, že jeho majetek není předmětem exekučního řízení, ani není důvod k jeho zahájení, že neprobíhá soudní řízení o vydání předběžného opatření k omezení nakládání s jeho majetkem, ani nebyl soudu podán vůči němu žádný insolvenční návrh ani není v situaci, kdy by mu úpadek hrozil a že touto smlouvou nezkracuje uspokojení vymahatelné pohledávky věřitele a tedy není důvod relativní neurčitosti právního jednání ve smyslu § 589 </w:t>
      </w:r>
      <w:r w:rsidR="00FB2A32" w:rsidRPr="00137936">
        <w:rPr>
          <w:iCs/>
          <w:sz w:val="22"/>
          <w:szCs w:val="22"/>
        </w:rPr>
        <w:t xml:space="preserve">zákon č. </w:t>
      </w:r>
      <w:r w:rsidR="000164B2" w:rsidRPr="00137936">
        <w:rPr>
          <w:iCs/>
          <w:sz w:val="22"/>
          <w:szCs w:val="22"/>
        </w:rPr>
        <w:t xml:space="preserve"> 89/2012 Sb., občanský zákoník</w:t>
      </w:r>
      <w:r w:rsidR="00FB2A32" w:rsidRPr="00137936">
        <w:rPr>
          <w:iCs/>
          <w:sz w:val="22"/>
          <w:szCs w:val="22"/>
        </w:rPr>
        <w:t xml:space="preserve"> v platném znění</w:t>
      </w:r>
      <w:r w:rsidRPr="00137936">
        <w:rPr>
          <w:iCs/>
          <w:sz w:val="22"/>
          <w:szCs w:val="22"/>
        </w:rPr>
        <w:t xml:space="preserve">.  </w:t>
      </w:r>
    </w:p>
    <w:p w14:paraId="3D9C6A93" w14:textId="77777777" w:rsidR="00E57FB2" w:rsidRPr="00137936" w:rsidRDefault="00E57FB2" w:rsidP="00E57FB2">
      <w:pPr>
        <w:ind w:left="426"/>
        <w:jc w:val="both"/>
        <w:rPr>
          <w:iCs/>
          <w:sz w:val="22"/>
          <w:szCs w:val="22"/>
        </w:rPr>
      </w:pPr>
    </w:p>
    <w:p w14:paraId="7530933D" w14:textId="309AF136" w:rsidR="00DA6849" w:rsidRDefault="00DA6849" w:rsidP="00255BCB">
      <w:pPr>
        <w:numPr>
          <w:ilvl w:val="0"/>
          <w:numId w:val="1"/>
        </w:numPr>
        <w:tabs>
          <w:tab w:val="clear" w:pos="644"/>
        </w:tabs>
        <w:ind w:left="426" w:hanging="426"/>
        <w:jc w:val="both"/>
        <w:rPr>
          <w:iCs/>
          <w:sz w:val="22"/>
          <w:szCs w:val="22"/>
        </w:rPr>
      </w:pPr>
      <w:r>
        <w:rPr>
          <w:iCs/>
          <w:sz w:val="22"/>
          <w:szCs w:val="22"/>
        </w:rPr>
        <w:t xml:space="preserve">Smluvní strany si ujednaly, že budoucí kupující je oprávněn dát s předchozím písemným souhlasem budoucího prodávajícího </w:t>
      </w:r>
      <w:r w:rsidR="00844511">
        <w:rPr>
          <w:iCs/>
          <w:sz w:val="22"/>
          <w:szCs w:val="22"/>
        </w:rPr>
        <w:t xml:space="preserve">část Pozemků </w:t>
      </w:r>
      <w:r>
        <w:rPr>
          <w:iCs/>
          <w:sz w:val="22"/>
          <w:szCs w:val="22"/>
        </w:rPr>
        <w:t xml:space="preserve">do podnájmu třetí osoby, která se po převodu vlastnického práva ke Stavbě na budoucího kupujícího </w:t>
      </w:r>
      <w:r w:rsidR="00C33364">
        <w:rPr>
          <w:iCs/>
          <w:sz w:val="22"/>
          <w:szCs w:val="22"/>
        </w:rPr>
        <w:t xml:space="preserve">dle kupní smlouvy </w:t>
      </w:r>
      <w:r>
        <w:rPr>
          <w:iCs/>
          <w:sz w:val="22"/>
          <w:szCs w:val="22"/>
        </w:rPr>
        <w:t>stane uživatelem Stavby či její části, a to za úplatu nepřesahující částky nájemného dle článku VI., odst. 1 této smlouvy,</w:t>
      </w:r>
      <w:r w:rsidR="00C33364">
        <w:rPr>
          <w:iCs/>
          <w:sz w:val="22"/>
          <w:szCs w:val="22"/>
        </w:rPr>
        <w:t xml:space="preserve"> tedy</w:t>
      </w:r>
      <w:r>
        <w:rPr>
          <w:iCs/>
          <w:sz w:val="22"/>
          <w:szCs w:val="22"/>
        </w:rPr>
        <w:t xml:space="preserve"> </w:t>
      </w:r>
      <w:r w:rsidR="008D42F9">
        <w:rPr>
          <w:iCs/>
          <w:sz w:val="22"/>
          <w:szCs w:val="22"/>
        </w:rPr>
        <w:t xml:space="preserve">platí, že </w:t>
      </w:r>
      <w:r w:rsidR="008D42F9" w:rsidRPr="00137936">
        <w:rPr>
          <w:bCs/>
          <w:iCs/>
          <w:sz w:val="22"/>
          <w:szCs w:val="22"/>
        </w:rPr>
        <w:t xml:space="preserve">pro období prvního roku </w:t>
      </w:r>
      <w:r w:rsidR="008D42F9">
        <w:rPr>
          <w:bCs/>
          <w:iCs/>
          <w:sz w:val="22"/>
          <w:szCs w:val="22"/>
        </w:rPr>
        <w:t>trvání podnájmu nepřesáhne výše úplaty za podnájem</w:t>
      </w:r>
      <w:r w:rsidR="008D42F9" w:rsidRPr="00137936">
        <w:rPr>
          <w:bCs/>
          <w:iCs/>
          <w:sz w:val="22"/>
          <w:szCs w:val="22"/>
        </w:rPr>
        <w:t>1 Kč/m</w:t>
      </w:r>
      <w:r w:rsidR="008D42F9" w:rsidRPr="00137936">
        <w:rPr>
          <w:bCs/>
          <w:iCs/>
          <w:sz w:val="22"/>
          <w:szCs w:val="22"/>
          <w:vertAlign w:val="superscript"/>
        </w:rPr>
        <w:t>2</w:t>
      </w:r>
      <w:r w:rsidR="008D42F9" w:rsidRPr="00137936">
        <w:rPr>
          <w:bCs/>
          <w:iCs/>
          <w:sz w:val="22"/>
          <w:szCs w:val="22"/>
        </w:rPr>
        <w:t>/rok + DPH</w:t>
      </w:r>
      <w:r w:rsidR="008D42F9">
        <w:rPr>
          <w:iCs/>
          <w:sz w:val="22"/>
          <w:szCs w:val="22"/>
        </w:rPr>
        <w:t xml:space="preserve"> a v následujících </w:t>
      </w:r>
      <w:r w:rsidR="00C33364">
        <w:rPr>
          <w:iCs/>
          <w:sz w:val="22"/>
          <w:szCs w:val="22"/>
        </w:rPr>
        <w:t>letech trvání podnájmu bude</w:t>
      </w:r>
      <w:r w:rsidR="008D42F9">
        <w:rPr>
          <w:iCs/>
          <w:sz w:val="22"/>
          <w:szCs w:val="22"/>
        </w:rPr>
        <w:t xml:space="preserve"> výše úplaty </w:t>
      </w:r>
      <w:r w:rsidR="00371C5F">
        <w:rPr>
          <w:iCs/>
          <w:sz w:val="22"/>
          <w:szCs w:val="22"/>
        </w:rPr>
        <w:t xml:space="preserve">obdobně </w:t>
      </w:r>
      <w:r w:rsidR="008D42F9">
        <w:rPr>
          <w:iCs/>
          <w:sz w:val="22"/>
          <w:szCs w:val="22"/>
        </w:rPr>
        <w:t xml:space="preserve">navyšována </w:t>
      </w:r>
      <w:r w:rsidR="00C33364">
        <w:rPr>
          <w:iCs/>
          <w:sz w:val="22"/>
          <w:szCs w:val="22"/>
        </w:rPr>
        <w:t xml:space="preserve">vždy maximálně </w:t>
      </w:r>
      <w:r w:rsidR="008D42F9">
        <w:rPr>
          <w:iCs/>
          <w:sz w:val="22"/>
          <w:szCs w:val="22"/>
        </w:rPr>
        <w:t>v ročních částkách dle článku VI. odst.</w:t>
      </w:r>
      <w:r w:rsidR="00844511">
        <w:rPr>
          <w:iCs/>
          <w:sz w:val="22"/>
          <w:szCs w:val="22"/>
        </w:rPr>
        <w:t xml:space="preserve"> </w:t>
      </w:r>
      <w:r w:rsidR="008D42F9">
        <w:rPr>
          <w:iCs/>
          <w:sz w:val="22"/>
          <w:szCs w:val="22"/>
        </w:rPr>
        <w:t>1 této smlouvy</w:t>
      </w:r>
      <w:r>
        <w:rPr>
          <w:iCs/>
          <w:sz w:val="22"/>
          <w:szCs w:val="22"/>
        </w:rPr>
        <w:t>, nedohodnou-li se smluvní strany jinak.</w:t>
      </w:r>
    </w:p>
    <w:p w14:paraId="1C20CB99" w14:textId="77777777" w:rsidR="00DA6849" w:rsidRDefault="00DA6849" w:rsidP="00DA6849">
      <w:pPr>
        <w:ind w:left="426"/>
        <w:jc w:val="both"/>
        <w:rPr>
          <w:iCs/>
          <w:sz w:val="22"/>
          <w:szCs w:val="22"/>
        </w:rPr>
      </w:pPr>
    </w:p>
    <w:p w14:paraId="34B14E7D" w14:textId="4F3E9D4A" w:rsidR="00EC724F" w:rsidRPr="00137936" w:rsidRDefault="00EC724F" w:rsidP="00255BCB">
      <w:pPr>
        <w:numPr>
          <w:ilvl w:val="0"/>
          <w:numId w:val="1"/>
        </w:numPr>
        <w:tabs>
          <w:tab w:val="clear" w:pos="644"/>
        </w:tabs>
        <w:ind w:left="426" w:hanging="426"/>
        <w:jc w:val="both"/>
        <w:rPr>
          <w:iCs/>
          <w:sz w:val="22"/>
          <w:szCs w:val="22"/>
        </w:rPr>
      </w:pPr>
      <w:r w:rsidRPr="00137936">
        <w:rPr>
          <w:iCs/>
          <w:sz w:val="22"/>
          <w:szCs w:val="22"/>
        </w:rPr>
        <w:t xml:space="preserve">Budoucí kupující bere na vědomí budoucí úpravu křižovatky ulice Collo-louky se silnicí II/477, </w:t>
      </w:r>
      <w:r w:rsidR="00A17ECB" w:rsidRPr="00137936">
        <w:rPr>
          <w:iCs/>
          <w:sz w:val="22"/>
          <w:szCs w:val="22"/>
        </w:rPr>
        <w:t xml:space="preserve">jejímž povolováním a realizací mohou </w:t>
      </w:r>
      <w:r w:rsidRPr="00137936">
        <w:rPr>
          <w:iCs/>
          <w:sz w:val="22"/>
          <w:szCs w:val="22"/>
        </w:rPr>
        <w:t xml:space="preserve">být </w:t>
      </w:r>
      <w:r w:rsidR="009824B1">
        <w:rPr>
          <w:iCs/>
          <w:sz w:val="22"/>
          <w:szCs w:val="22"/>
        </w:rPr>
        <w:t>P</w:t>
      </w:r>
      <w:r w:rsidR="009824B1" w:rsidRPr="00137936">
        <w:rPr>
          <w:iCs/>
          <w:sz w:val="22"/>
          <w:szCs w:val="22"/>
        </w:rPr>
        <w:t xml:space="preserve">ozemky </w:t>
      </w:r>
      <w:r w:rsidRPr="00137936">
        <w:rPr>
          <w:iCs/>
          <w:sz w:val="22"/>
          <w:szCs w:val="22"/>
        </w:rPr>
        <w:t>dotčeny.</w:t>
      </w:r>
      <w:r w:rsidR="008C4D85" w:rsidRPr="00137936">
        <w:rPr>
          <w:iCs/>
          <w:sz w:val="22"/>
          <w:szCs w:val="22"/>
        </w:rPr>
        <w:t xml:space="preserve"> Smluvní strany se dohodly, že v</w:t>
      </w:r>
      <w:r w:rsidR="001D1FED" w:rsidRPr="00137936">
        <w:rPr>
          <w:iCs/>
          <w:sz w:val="22"/>
          <w:szCs w:val="22"/>
        </w:rPr>
        <w:t> této souvislosti</w:t>
      </w:r>
      <w:r w:rsidR="008C4D85" w:rsidRPr="00137936">
        <w:rPr>
          <w:iCs/>
          <w:sz w:val="22"/>
          <w:szCs w:val="22"/>
        </w:rPr>
        <w:t xml:space="preserve"> </w:t>
      </w:r>
      <w:r w:rsidR="00DB3380" w:rsidRPr="00137936">
        <w:rPr>
          <w:iCs/>
          <w:sz w:val="22"/>
          <w:szCs w:val="22"/>
        </w:rPr>
        <w:t xml:space="preserve">je budoucí kupující povinen strpět případné dotčení Pozemků a </w:t>
      </w:r>
      <w:r w:rsidR="008C4D85" w:rsidRPr="00137936">
        <w:rPr>
          <w:iCs/>
          <w:sz w:val="22"/>
          <w:szCs w:val="22"/>
        </w:rPr>
        <w:t>nemá nárok na slevu z </w:t>
      </w:r>
      <w:r w:rsidR="00B126D9" w:rsidRPr="00137936">
        <w:rPr>
          <w:iCs/>
          <w:sz w:val="22"/>
          <w:szCs w:val="22"/>
        </w:rPr>
        <w:t>nájmu</w:t>
      </w:r>
      <w:r w:rsidR="008C4D85" w:rsidRPr="00137936">
        <w:rPr>
          <w:iCs/>
          <w:sz w:val="22"/>
          <w:szCs w:val="22"/>
        </w:rPr>
        <w:t xml:space="preserve"> za užíván</w:t>
      </w:r>
      <w:r w:rsidR="00B126D9" w:rsidRPr="00137936">
        <w:rPr>
          <w:iCs/>
          <w:sz w:val="22"/>
          <w:szCs w:val="22"/>
        </w:rPr>
        <w:t>í P</w:t>
      </w:r>
      <w:r w:rsidR="008C4D85" w:rsidRPr="00137936">
        <w:rPr>
          <w:iCs/>
          <w:sz w:val="22"/>
          <w:szCs w:val="22"/>
        </w:rPr>
        <w:t>ozemků</w:t>
      </w:r>
      <w:r w:rsidR="00B126D9" w:rsidRPr="00137936">
        <w:rPr>
          <w:iCs/>
          <w:sz w:val="22"/>
          <w:szCs w:val="22"/>
        </w:rPr>
        <w:t xml:space="preserve"> dle </w:t>
      </w:r>
      <w:r w:rsidR="00B126D9" w:rsidRPr="004C39D3">
        <w:rPr>
          <w:iCs/>
          <w:sz w:val="22"/>
          <w:szCs w:val="22"/>
        </w:rPr>
        <w:t>článku VI.</w:t>
      </w:r>
      <w:r w:rsidR="00B126D9" w:rsidRPr="00137936">
        <w:rPr>
          <w:iCs/>
          <w:sz w:val="22"/>
          <w:szCs w:val="22"/>
        </w:rPr>
        <w:t xml:space="preserve"> této smlouvy</w:t>
      </w:r>
      <w:r w:rsidR="008C4D85" w:rsidRPr="00137936">
        <w:rPr>
          <w:iCs/>
          <w:sz w:val="22"/>
          <w:szCs w:val="22"/>
        </w:rPr>
        <w:t>.</w:t>
      </w:r>
    </w:p>
    <w:p w14:paraId="111CD706" w14:textId="77777777" w:rsidR="00DE5EFB" w:rsidRPr="00137936" w:rsidRDefault="00DE5EFB" w:rsidP="003070D0">
      <w:pPr>
        <w:tabs>
          <w:tab w:val="num" w:pos="360"/>
        </w:tabs>
        <w:jc w:val="both"/>
        <w:rPr>
          <w:b/>
          <w:sz w:val="22"/>
          <w:szCs w:val="22"/>
        </w:rPr>
      </w:pPr>
    </w:p>
    <w:p w14:paraId="1A71AAD8" w14:textId="5206AFC6" w:rsidR="00911E61" w:rsidRPr="00137936" w:rsidRDefault="001952C0" w:rsidP="0017347F">
      <w:pPr>
        <w:tabs>
          <w:tab w:val="num" w:pos="360"/>
        </w:tabs>
        <w:spacing w:before="240" w:after="60"/>
        <w:ind w:hanging="360"/>
        <w:jc w:val="center"/>
        <w:rPr>
          <w:b/>
          <w:sz w:val="22"/>
          <w:szCs w:val="22"/>
        </w:rPr>
      </w:pPr>
      <w:r w:rsidRPr="00137936">
        <w:rPr>
          <w:b/>
          <w:sz w:val="22"/>
          <w:szCs w:val="22"/>
        </w:rPr>
        <w:t xml:space="preserve">Článek </w:t>
      </w:r>
      <w:r w:rsidR="00ED1E13">
        <w:rPr>
          <w:b/>
          <w:sz w:val="22"/>
          <w:szCs w:val="22"/>
        </w:rPr>
        <w:t>VIII</w:t>
      </w:r>
      <w:r w:rsidR="00911E61" w:rsidRPr="00137936">
        <w:rPr>
          <w:b/>
          <w:sz w:val="22"/>
          <w:szCs w:val="22"/>
        </w:rPr>
        <w:t>.</w:t>
      </w:r>
    </w:p>
    <w:p w14:paraId="15B3D3A6" w14:textId="77777777" w:rsidR="00911E61" w:rsidRPr="00137936" w:rsidRDefault="00911E61" w:rsidP="00DE5EFB">
      <w:pPr>
        <w:tabs>
          <w:tab w:val="num" w:pos="360"/>
        </w:tabs>
        <w:ind w:hanging="360"/>
        <w:jc w:val="center"/>
        <w:rPr>
          <w:b/>
          <w:sz w:val="22"/>
          <w:szCs w:val="22"/>
        </w:rPr>
      </w:pPr>
      <w:r w:rsidRPr="00137936">
        <w:rPr>
          <w:b/>
          <w:sz w:val="22"/>
          <w:szCs w:val="22"/>
        </w:rPr>
        <w:t>Sankce a odstoupení od smlouvy</w:t>
      </w:r>
    </w:p>
    <w:p w14:paraId="2ECB3D1B" w14:textId="77777777" w:rsidR="00BF0BC3" w:rsidRPr="00137936" w:rsidRDefault="00BF0BC3" w:rsidP="00DE5EFB">
      <w:pPr>
        <w:tabs>
          <w:tab w:val="num" w:pos="360"/>
        </w:tabs>
        <w:ind w:hanging="360"/>
        <w:jc w:val="center"/>
        <w:rPr>
          <w:sz w:val="22"/>
          <w:szCs w:val="22"/>
          <w:u w:val="single"/>
        </w:rPr>
      </w:pPr>
    </w:p>
    <w:p w14:paraId="45F3F852" w14:textId="77777777" w:rsidR="00EC4E4B" w:rsidRPr="00045C17" w:rsidRDefault="00EC4E4B" w:rsidP="00255BCB">
      <w:pPr>
        <w:pStyle w:val="Odstavecseseznamem"/>
        <w:numPr>
          <w:ilvl w:val="0"/>
          <w:numId w:val="14"/>
        </w:numPr>
        <w:ind w:left="426"/>
        <w:jc w:val="both"/>
        <w:rPr>
          <w:rFonts w:ascii="Times New Roman" w:hAnsi="Times New Roman"/>
          <w:iCs/>
          <w:sz w:val="22"/>
          <w:szCs w:val="22"/>
        </w:rPr>
      </w:pPr>
      <w:r w:rsidRPr="00045C17">
        <w:rPr>
          <w:rFonts w:ascii="Times New Roman" w:hAnsi="Times New Roman"/>
          <w:sz w:val="22"/>
          <w:szCs w:val="22"/>
        </w:rPr>
        <w:t>Budoucí kupující j</w:t>
      </w:r>
      <w:r w:rsidR="00724294" w:rsidRPr="00045C17">
        <w:rPr>
          <w:rFonts w:ascii="Times New Roman" w:hAnsi="Times New Roman"/>
          <w:sz w:val="22"/>
          <w:szCs w:val="22"/>
        </w:rPr>
        <w:t>e oprávněn</w:t>
      </w:r>
      <w:r w:rsidRPr="00045C17">
        <w:rPr>
          <w:rFonts w:ascii="Times New Roman" w:hAnsi="Times New Roman"/>
          <w:sz w:val="22"/>
          <w:szCs w:val="22"/>
        </w:rPr>
        <w:t xml:space="preserve"> písemně odstoupit od této smlouvy, pokud</w:t>
      </w:r>
      <w:r w:rsidR="00724294" w:rsidRPr="00045C17">
        <w:rPr>
          <w:rFonts w:ascii="Times New Roman" w:hAnsi="Times New Roman"/>
          <w:sz w:val="22"/>
          <w:szCs w:val="22"/>
        </w:rPr>
        <w:t>:</w:t>
      </w:r>
    </w:p>
    <w:p w14:paraId="764E18A7" w14:textId="16EE8FFA" w:rsidR="00CA3B76" w:rsidRDefault="00724294" w:rsidP="00795FA7">
      <w:pPr>
        <w:pStyle w:val="Odstavecseseznamem"/>
        <w:numPr>
          <w:ilvl w:val="1"/>
          <w:numId w:val="14"/>
        </w:numPr>
        <w:ind w:left="993"/>
        <w:jc w:val="both"/>
        <w:rPr>
          <w:rFonts w:ascii="Times New Roman" w:hAnsi="Times New Roman"/>
          <w:sz w:val="22"/>
          <w:szCs w:val="22"/>
        </w:rPr>
      </w:pPr>
      <w:r w:rsidRPr="00045C17">
        <w:rPr>
          <w:rFonts w:ascii="Times New Roman" w:hAnsi="Times New Roman"/>
          <w:sz w:val="22"/>
          <w:szCs w:val="22"/>
        </w:rPr>
        <w:t>budoucí prodávající neuzavř</w:t>
      </w:r>
      <w:r w:rsidR="00F92180" w:rsidRPr="00045C17">
        <w:rPr>
          <w:rFonts w:ascii="Times New Roman" w:hAnsi="Times New Roman"/>
          <w:sz w:val="22"/>
          <w:szCs w:val="22"/>
        </w:rPr>
        <w:t xml:space="preserve">e kupní smlouvu dle článku </w:t>
      </w:r>
      <w:r w:rsidR="00045C17">
        <w:rPr>
          <w:rFonts w:ascii="Times New Roman" w:hAnsi="Times New Roman"/>
          <w:sz w:val="22"/>
          <w:szCs w:val="22"/>
        </w:rPr>
        <w:t>V</w:t>
      </w:r>
      <w:r w:rsidR="00F92180" w:rsidRPr="00045C17">
        <w:rPr>
          <w:rFonts w:ascii="Times New Roman" w:hAnsi="Times New Roman"/>
          <w:sz w:val="22"/>
          <w:szCs w:val="22"/>
        </w:rPr>
        <w:t>.,</w:t>
      </w:r>
      <w:r w:rsidRPr="00045C17">
        <w:rPr>
          <w:rFonts w:ascii="Times New Roman" w:hAnsi="Times New Roman"/>
          <w:sz w:val="22"/>
          <w:szCs w:val="22"/>
        </w:rPr>
        <w:t xml:space="preserve"> odst. 2 této smlouvy, ačkoli ze strany budoucího kupujícího byly včas a řádně splněny veškeré podmínky pro uzavření kupní smlouvy</w:t>
      </w:r>
      <w:r w:rsidR="00975642" w:rsidRPr="00045C17">
        <w:rPr>
          <w:rFonts w:ascii="Times New Roman" w:hAnsi="Times New Roman"/>
          <w:sz w:val="22"/>
          <w:szCs w:val="22"/>
        </w:rPr>
        <w:t xml:space="preserve"> včetně včas doručené výzvy k uzavření kupní smlouvy budoucímu prodávajícímu</w:t>
      </w:r>
      <w:r w:rsidR="00E60BBA" w:rsidRPr="00045C17">
        <w:rPr>
          <w:rFonts w:ascii="Times New Roman" w:hAnsi="Times New Roman"/>
          <w:sz w:val="22"/>
          <w:szCs w:val="22"/>
        </w:rPr>
        <w:t>; nebo</w:t>
      </w:r>
    </w:p>
    <w:p w14:paraId="17C9BF3E" w14:textId="5C2193B4" w:rsidR="002C0198" w:rsidRPr="00A9474F" w:rsidRDefault="002C0198" w:rsidP="00795FA7">
      <w:pPr>
        <w:pStyle w:val="Odstavecseseznamem"/>
        <w:numPr>
          <w:ilvl w:val="1"/>
          <w:numId w:val="14"/>
        </w:numPr>
        <w:ind w:left="993"/>
        <w:jc w:val="both"/>
        <w:rPr>
          <w:rFonts w:ascii="Times New Roman" w:hAnsi="Times New Roman"/>
          <w:sz w:val="22"/>
          <w:szCs w:val="22"/>
        </w:rPr>
      </w:pPr>
      <w:r>
        <w:rPr>
          <w:rFonts w:ascii="Times New Roman" w:hAnsi="Times New Roman"/>
          <w:sz w:val="22"/>
          <w:szCs w:val="22"/>
        </w:rPr>
        <w:t xml:space="preserve">budoucí prodávající i přes písemnou výzvu budoucího kupujícího nezajistí </w:t>
      </w:r>
      <w:r w:rsidRPr="00794EAB">
        <w:rPr>
          <w:rFonts w:ascii="Times New Roman" w:hAnsi="Times New Roman"/>
          <w:bCs/>
          <w:iCs/>
          <w:sz w:val="22"/>
          <w:szCs w:val="22"/>
        </w:rPr>
        <w:t>řádný a nerušený výkon nájemních práv</w:t>
      </w:r>
      <w:r>
        <w:rPr>
          <w:rFonts w:ascii="Times New Roman" w:hAnsi="Times New Roman"/>
          <w:bCs/>
          <w:iCs/>
          <w:sz w:val="22"/>
          <w:szCs w:val="22"/>
        </w:rPr>
        <w:t xml:space="preserve"> </w:t>
      </w:r>
      <w:r w:rsidR="00DB0B1F">
        <w:rPr>
          <w:rFonts w:ascii="Times New Roman" w:hAnsi="Times New Roman"/>
          <w:bCs/>
          <w:iCs/>
          <w:sz w:val="22"/>
          <w:szCs w:val="22"/>
        </w:rPr>
        <w:t xml:space="preserve">budoucího kupujícího </w:t>
      </w:r>
      <w:r>
        <w:rPr>
          <w:rFonts w:ascii="Times New Roman" w:hAnsi="Times New Roman"/>
          <w:bCs/>
          <w:iCs/>
          <w:sz w:val="22"/>
          <w:szCs w:val="22"/>
        </w:rPr>
        <w:t>v souladu s článkem VI., odst. 4 této smlouvy; nebo</w:t>
      </w:r>
    </w:p>
    <w:p w14:paraId="3F268B44" w14:textId="0F2C4DCB" w:rsidR="002C0198" w:rsidRPr="00280154" w:rsidRDefault="00045C17" w:rsidP="00280154">
      <w:pPr>
        <w:pStyle w:val="Odstavecseseznamem"/>
        <w:numPr>
          <w:ilvl w:val="1"/>
          <w:numId w:val="14"/>
        </w:numPr>
        <w:ind w:left="993"/>
        <w:jc w:val="both"/>
        <w:rPr>
          <w:rFonts w:ascii="Times New Roman" w:hAnsi="Times New Roman"/>
          <w:sz w:val="22"/>
          <w:szCs w:val="22"/>
        </w:rPr>
      </w:pPr>
      <w:r w:rsidRPr="00045C17">
        <w:rPr>
          <w:rFonts w:ascii="Times New Roman" w:hAnsi="Times New Roman"/>
          <w:sz w:val="22"/>
          <w:szCs w:val="22"/>
        </w:rPr>
        <w:t>bude nepravdivé nebo bude porušeno kt</w:t>
      </w:r>
      <w:r>
        <w:rPr>
          <w:rFonts w:ascii="Times New Roman" w:hAnsi="Times New Roman"/>
          <w:sz w:val="22"/>
          <w:szCs w:val="22"/>
        </w:rPr>
        <w:t xml:space="preserve">erékoliv prohlášení či závazek budoucího prodávajícího </w:t>
      </w:r>
      <w:r w:rsidR="00AE1958" w:rsidRPr="008958EB">
        <w:rPr>
          <w:rFonts w:ascii="Times New Roman" w:hAnsi="Times New Roman"/>
          <w:sz w:val="22"/>
          <w:szCs w:val="22"/>
        </w:rPr>
        <w:t>uveden</w:t>
      </w:r>
      <w:r>
        <w:rPr>
          <w:rFonts w:ascii="Times New Roman" w:hAnsi="Times New Roman"/>
          <w:sz w:val="22"/>
          <w:szCs w:val="22"/>
        </w:rPr>
        <w:t>ý</w:t>
      </w:r>
      <w:r w:rsidR="00AE1958" w:rsidRPr="00437867">
        <w:rPr>
          <w:rFonts w:ascii="Times New Roman" w:hAnsi="Times New Roman"/>
          <w:sz w:val="22"/>
          <w:szCs w:val="22"/>
        </w:rPr>
        <w:t xml:space="preserve"> v článku V</w:t>
      </w:r>
      <w:r w:rsidR="00AE3CA8" w:rsidRPr="008958EB">
        <w:rPr>
          <w:rFonts w:ascii="Times New Roman" w:hAnsi="Times New Roman"/>
          <w:sz w:val="22"/>
          <w:szCs w:val="22"/>
        </w:rPr>
        <w:t>II</w:t>
      </w:r>
      <w:r w:rsidR="00AE1958" w:rsidRPr="008958EB">
        <w:rPr>
          <w:rFonts w:ascii="Times New Roman" w:hAnsi="Times New Roman"/>
          <w:sz w:val="22"/>
          <w:szCs w:val="22"/>
        </w:rPr>
        <w:t xml:space="preserve">. odst. 1 </w:t>
      </w:r>
      <w:r>
        <w:rPr>
          <w:rFonts w:ascii="Times New Roman" w:hAnsi="Times New Roman"/>
          <w:sz w:val="22"/>
          <w:szCs w:val="22"/>
        </w:rPr>
        <w:t>až 5</w:t>
      </w:r>
      <w:r w:rsidR="00DA78A2" w:rsidRPr="008958EB">
        <w:rPr>
          <w:rFonts w:ascii="Times New Roman" w:hAnsi="Times New Roman"/>
          <w:sz w:val="22"/>
          <w:szCs w:val="22"/>
        </w:rPr>
        <w:t xml:space="preserve"> </w:t>
      </w:r>
      <w:r w:rsidR="00AE1958" w:rsidRPr="008958EB">
        <w:rPr>
          <w:rFonts w:ascii="Times New Roman" w:hAnsi="Times New Roman"/>
          <w:sz w:val="22"/>
          <w:szCs w:val="22"/>
        </w:rPr>
        <w:t>této smlouvy</w:t>
      </w:r>
      <w:r w:rsidR="002C0198">
        <w:rPr>
          <w:rFonts w:ascii="Times New Roman" w:hAnsi="Times New Roman"/>
          <w:sz w:val="22"/>
          <w:szCs w:val="22"/>
        </w:rPr>
        <w:t>.</w:t>
      </w:r>
    </w:p>
    <w:p w14:paraId="635FD86B" w14:textId="77777777" w:rsidR="00795FA7" w:rsidRPr="00137936" w:rsidRDefault="00795FA7" w:rsidP="00795FA7">
      <w:pPr>
        <w:pStyle w:val="Odstavecseseznamem"/>
        <w:ind w:left="993"/>
        <w:jc w:val="both"/>
        <w:rPr>
          <w:rFonts w:ascii="Times New Roman" w:hAnsi="Times New Roman"/>
          <w:sz w:val="22"/>
          <w:szCs w:val="22"/>
        </w:rPr>
      </w:pPr>
    </w:p>
    <w:p w14:paraId="703B4FF0" w14:textId="77777777" w:rsidR="00724294" w:rsidRPr="00137936" w:rsidRDefault="00724294" w:rsidP="00255BCB">
      <w:pPr>
        <w:pStyle w:val="Odstavecseseznamem"/>
        <w:numPr>
          <w:ilvl w:val="0"/>
          <w:numId w:val="14"/>
        </w:numPr>
        <w:ind w:left="426"/>
        <w:jc w:val="both"/>
        <w:rPr>
          <w:rFonts w:ascii="Times New Roman" w:hAnsi="Times New Roman"/>
          <w:iCs/>
          <w:sz w:val="22"/>
          <w:szCs w:val="22"/>
        </w:rPr>
      </w:pPr>
      <w:r w:rsidRPr="00137936">
        <w:rPr>
          <w:rFonts w:ascii="Times New Roman" w:hAnsi="Times New Roman"/>
          <w:sz w:val="22"/>
          <w:szCs w:val="22"/>
        </w:rPr>
        <w:t>Budoucí prodávající je oprávněn písemně odstoupit od této smlouvy, pokud:</w:t>
      </w:r>
    </w:p>
    <w:p w14:paraId="2E768B12" w14:textId="16199E7C" w:rsidR="00686C6F" w:rsidRPr="00137936" w:rsidRDefault="00686C6F" w:rsidP="00255BCB">
      <w:pPr>
        <w:pStyle w:val="Odstavecseseznamem"/>
        <w:numPr>
          <w:ilvl w:val="1"/>
          <w:numId w:val="13"/>
        </w:numPr>
        <w:ind w:left="993"/>
        <w:jc w:val="both"/>
        <w:rPr>
          <w:rFonts w:ascii="Times New Roman" w:hAnsi="Times New Roman"/>
          <w:sz w:val="22"/>
          <w:szCs w:val="22"/>
        </w:rPr>
      </w:pPr>
      <w:r w:rsidRPr="00137936">
        <w:rPr>
          <w:rFonts w:ascii="Times New Roman" w:hAnsi="Times New Roman"/>
          <w:sz w:val="22"/>
          <w:szCs w:val="22"/>
        </w:rPr>
        <w:t xml:space="preserve">budoucí kupující </w:t>
      </w:r>
      <w:r w:rsidR="00795FA7" w:rsidRPr="00137936">
        <w:rPr>
          <w:rFonts w:ascii="Times New Roman" w:hAnsi="Times New Roman"/>
          <w:sz w:val="22"/>
          <w:szCs w:val="22"/>
        </w:rPr>
        <w:t>nevyzve</w:t>
      </w:r>
      <w:r w:rsidR="005E7BC7" w:rsidRPr="00137936">
        <w:rPr>
          <w:rFonts w:ascii="Times New Roman" w:hAnsi="Times New Roman"/>
          <w:sz w:val="22"/>
          <w:szCs w:val="22"/>
        </w:rPr>
        <w:t xml:space="preserve"> budoucího prodávajícího k uzavření kupní smlouvy v souladu s ustanovením </w:t>
      </w:r>
      <w:r w:rsidRPr="00137936">
        <w:rPr>
          <w:rFonts w:ascii="Times New Roman" w:hAnsi="Times New Roman"/>
          <w:sz w:val="22"/>
          <w:szCs w:val="22"/>
        </w:rPr>
        <w:t>článk</w:t>
      </w:r>
      <w:r w:rsidR="005E7BC7" w:rsidRPr="00137936">
        <w:rPr>
          <w:rFonts w:ascii="Times New Roman" w:hAnsi="Times New Roman"/>
          <w:sz w:val="22"/>
          <w:szCs w:val="22"/>
        </w:rPr>
        <w:t>u</w:t>
      </w:r>
      <w:r w:rsidRPr="00137936">
        <w:rPr>
          <w:rFonts w:ascii="Times New Roman" w:hAnsi="Times New Roman"/>
          <w:sz w:val="22"/>
          <w:szCs w:val="22"/>
        </w:rPr>
        <w:t xml:space="preserve"> </w:t>
      </w:r>
      <w:r w:rsidR="00437867">
        <w:rPr>
          <w:rFonts w:ascii="Times New Roman" w:hAnsi="Times New Roman"/>
          <w:sz w:val="22"/>
          <w:szCs w:val="22"/>
        </w:rPr>
        <w:t>V</w:t>
      </w:r>
      <w:r w:rsidRPr="00137936">
        <w:rPr>
          <w:rFonts w:ascii="Times New Roman" w:hAnsi="Times New Roman"/>
          <w:sz w:val="22"/>
          <w:szCs w:val="22"/>
        </w:rPr>
        <w:t>., odst. 1 této smlouvy; nebo</w:t>
      </w:r>
    </w:p>
    <w:p w14:paraId="14C20623" w14:textId="6FE1C97F" w:rsidR="005E7BC7" w:rsidRPr="00137936" w:rsidRDefault="00F55852" w:rsidP="00255BCB">
      <w:pPr>
        <w:pStyle w:val="Odstavecseseznamem"/>
        <w:numPr>
          <w:ilvl w:val="1"/>
          <w:numId w:val="13"/>
        </w:numPr>
        <w:ind w:left="993"/>
        <w:jc w:val="both"/>
        <w:rPr>
          <w:rFonts w:ascii="Times New Roman" w:hAnsi="Times New Roman"/>
          <w:sz w:val="22"/>
          <w:szCs w:val="22"/>
        </w:rPr>
      </w:pPr>
      <w:r w:rsidRPr="00137936">
        <w:rPr>
          <w:rFonts w:ascii="Times New Roman" w:hAnsi="Times New Roman"/>
          <w:sz w:val="22"/>
          <w:szCs w:val="22"/>
        </w:rPr>
        <w:t>budoucí kupující nesplní</w:t>
      </w:r>
      <w:r w:rsidR="005E7BC7" w:rsidRPr="00137936">
        <w:rPr>
          <w:rFonts w:ascii="Times New Roman" w:hAnsi="Times New Roman"/>
          <w:sz w:val="22"/>
          <w:szCs w:val="22"/>
        </w:rPr>
        <w:t xml:space="preserve"> podmínky pro zaslání výzvy a</w:t>
      </w:r>
      <w:r w:rsidR="000F0F23">
        <w:rPr>
          <w:rFonts w:ascii="Times New Roman" w:hAnsi="Times New Roman"/>
          <w:sz w:val="22"/>
          <w:szCs w:val="22"/>
        </w:rPr>
        <w:t>/nebo</w:t>
      </w:r>
      <w:r w:rsidR="005E7BC7" w:rsidRPr="00137936">
        <w:rPr>
          <w:rFonts w:ascii="Times New Roman" w:hAnsi="Times New Roman"/>
          <w:sz w:val="22"/>
          <w:szCs w:val="22"/>
        </w:rPr>
        <w:t xml:space="preserve"> uzavření kupní smlouvy dle článku </w:t>
      </w:r>
      <w:r w:rsidR="00437867">
        <w:rPr>
          <w:rFonts w:ascii="Times New Roman" w:hAnsi="Times New Roman"/>
          <w:sz w:val="22"/>
          <w:szCs w:val="22"/>
        </w:rPr>
        <w:t>V</w:t>
      </w:r>
      <w:r w:rsidR="005E7BC7" w:rsidRPr="00137936">
        <w:rPr>
          <w:rFonts w:ascii="Times New Roman" w:hAnsi="Times New Roman"/>
          <w:sz w:val="22"/>
          <w:szCs w:val="22"/>
        </w:rPr>
        <w:t>., odst. 1 a 2. této smlouvy; nebo</w:t>
      </w:r>
    </w:p>
    <w:p w14:paraId="727222F6" w14:textId="43FBEDCB" w:rsidR="00686C6F" w:rsidRPr="00137936" w:rsidRDefault="00686C6F" w:rsidP="00255BCB">
      <w:pPr>
        <w:pStyle w:val="Odstavecseseznamem"/>
        <w:numPr>
          <w:ilvl w:val="1"/>
          <w:numId w:val="13"/>
        </w:numPr>
        <w:ind w:left="993"/>
        <w:jc w:val="both"/>
        <w:rPr>
          <w:rFonts w:ascii="Times New Roman" w:hAnsi="Times New Roman"/>
          <w:sz w:val="22"/>
          <w:szCs w:val="22"/>
        </w:rPr>
      </w:pPr>
      <w:r w:rsidRPr="00137936">
        <w:rPr>
          <w:rFonts w:ascii="Times New Roman" w:hAnsi="Times New Roman"/>
          <w:sz w:val="22"/>
          <w:szCs w:val="22"/>
        </w:rPr>
        <w:lastRenderedPageBreak/>
        <w:t xml:space="preserve">budoucí kupující neuzavře kupní smlouvu dle článku </w:t>
      </w:r>
      <w:r w:rsidR="00437867">
        <w:rPr>
          <w:rFonts w:ascii="Times New Roman" w:hAnsi="Times New Roman"/>
          <w:sz w:val="22"/>
          <w:szCs w:val="22"/>
        </w:rPr>
        <w:t>V</w:t>
      </w:r>
      <w:r w:rsidRPr="00137936">
        <w:rPr>
          <w:rFonts w:ascii="Times New Roman" w:hAnsi="Times New Roman"/>
          <w:sz w:val="22"/>
          <w:szCs w:val="22"/>
        </w:rPr>
        <w:t>., odst.</w:t>
      </w:r>
      <w:r w:rsidR="00050BA3" w:rsidRPr="00137936">
        <w:rPr>
          <w:rFonts w:ascii="Times New Roman" w:hAnsi="Times New Roman"/>
          <w:sz w:val="22"/>
          <w:szCs w:val="22"/>
        </w:rPr>
        <w:t xml:space="preserve"> 2 nebo odst. 4</w:t>
      </w:r>
      <w:r w:rsidR="00F55852" w:rsidRPr="00137936">
        <w:rPr>
          <w:rFonts w:ascii="Times New Roman" w:hAnsi="Times New Roman"/>
          <w:sz w:val="22"/>
          <w:szCs w:val="22"/>
        </w:rPr>
        <w:t xml:space="preserve"> </w:t>
      </w:r>
      <w:r w:rsidR="00050BA3" w:rsidRPr="00137936">
        <w:rPr>
          <w:rFonts w:ascii="Times New Roman" w:hAnsi="Times New Roman"/>
          <w:sz w:val="22"/>
          <w:szCs w:val="22"/>
        </w:rPr>
        <w:t xml:space="preserve"> této smlouvy; nebo</w:t>
      </w:r>
    </w:p>
    <w:p w14:paraId="1FB424B1" w14:textId="19B6DCF5" w:rsidR="00724294" w:rsidRPr="00137936" w:rsidRDefault="00AC3EF4" w:rsidP="00255BCB">
      <w:pPr>
        <w:pStyle w:val="Odstavecseseznamem"/>
        <w:numPr>
          <w:ilvl w:val="1"/>
          <w:numId w:val="13"/>
        </w:numPr>
        <w:ind w:left="993"/>
        <w:jc w:val="both"/>
        <w:rPr>
          <w:rFonts w:ascii="Times New Roman" w:hAnsi="Times New Roman"/>
          <w:sz w:val="22"/>
          <w:szCs w:val="22"/>
        </w:rPr>
      </w:pPr>
      <w:r w:rsidRPr="00137936">
        <w:rPr>
          <w:rFonts w:ascii="Times New Roman" w:hAnsi="Times New Roman"/>
          <w:sz w:val="22"/>
          <w:szCs w:val="22"/>
        </w:rPr>
        <w:t>budoucí kupující nespl</w:t>
      </w:r>
      <w:r w:rsidR="00D060B3" w:rsidRPr="00137936">
        <w:rPr>
          <w:rFonts w:ascii="Times New Roman" w:hAnsi="Times New Roman"/>
          <w:sz w:val="22"/>
          <w:szCs w:val="22"/>
        </w:rPr>
        <w:t>ní svou povinnost dle článku I</w:t>
      </w:r>
      <w:r w:rsidR="00894570">
        <w:rPr>
          <w:rFonts w:ascii="Times New Roman" w:hAnsi="Times New Roman"/>
          <w:sz w:val="22"/>
          <w:szCs w:val="22"/>
        </w:rPr>
        <w:t>II</w:t>
      </w:r>
      <w:r w:rsidR="00D060B3" w:rsidRPr="00137936">
        <w:rPr>
          <w:rFonts w:ascii="Times New Roman" w:hAnsi="Times New Roman"/>
          <w:sz w:val="22"/>
          <w:szCs w:val="22"/>
        </w:rPr>
        <w:t>.</w:t>
      </w:r>
      <w:r w:rsidRPr="00137936">
        <w:rPr>
          <w:rFonts w:ascii="Times New Roman" w:hAnsi="Times New Roman"/>
          <w:sz w:val="22"/>
          <w:szCs w:val="22"/>
        </w:rPr>
        <w:t xml:space="preserve">, </w:t>
      </w:r>
      <w:r w:rsidR="00F92180" w:rsidRPr="00137936">
        <w:rPr>
          <w:rFonts w:ascii="Times New Roman" w:hAnsi="Times New Roman"/>
          <w:sz w:val="22"/>
          <w:szCs w:val="22"/>
        </w:rPr>
        <w:t xml:space="preserve">odst. 1., 2., 3., 4., 5. nebo </w:t>
      </w:r>
      <w:r w:rsidR="00437867">
        <w:rPr>
          <w:rFonts w:ascii="Times New Roman" w:hAnsi="Times New Roman"/>
          <w:sz w:val="22"/>
          <w:szCs w:val="22"/>
        </w:rPr>
        <w:t>7</w:t>
      </w:r>
      <w:r w:rsidR="00F55852" w:rsidRPr="00137936">
        <w:rPr>
          <w:rFonts w:ascii="Times New Roman" w:hAnsi="Times New Roman"/>
          <w:sz w:val="22"/>
          <w:szCs w:val="22"/>
        </w:rPr>
        <w:t>.</w:t>
      </w:r>
      <w:r w:rsidR="00724EB6" w:rsidRPr="00137936">
        <w:rPr>
          <w:rFonts w:ascii="Times New Roman" w:hAnsi="Times New Roman"/>
          <w:sz w:val="22"/>
          <w:szCs w:val="22"/>
        </w:rPr>
        <w:t xml:space="preserve"> </w:t>
      </w:r>
      <w:r w:rsidRPr="00137936">
        <w:rPr>
          <w:rFonts w:ascii="Times New Roman" w:hAnsi="Times New Roman"/>
          <w:sz w:val="22"/>
          <w:szCs w:val="22"/>
        </w:rPr>
        <w:t xml:space="preserve">této </w:t>
      </w:r>
      <w:r w:rsidR="00033517" w:rsidRPr="00137936">
        <w:rPr>
          <w:rFonts w:ascii="Times New Roman" w:hAnsi="Times New Roman"/>
          <w:sz w:val="22"/>
          <w:szCs w:val="22"/>
        </w:rPr>
        <w:t>smlouvy</w:t>
      </w:r>
      <w:r w:rsidR="00F55852" w:rsidRPr="00137936">
        <w:rPr>
          <w:rFonts w:ascii="Times New Roman" w:hAnsi="Times New Roman"/>
          <w:sz w:val="22"/>
          <w:szCs w:val="22"/>
        </w:rPr>
        <w:t xml:space="preserve">; </w:t>
      </w:r>
      <w:r w:rsidR="00033517" w:rsidRPr="00137936">
        <w:rPr>
          <w:rFonts w:ascii="Times New Roman" w:hAnsi="Times New Roman"/>
          <w:sz w:val="22"/>
          <w:szCs w:val="22"/>
        </w:rPr>
        <w:t>nebo</w:t>
      </w:r>
    </w:p>
    <w:p w14:paraId="5CF04E60" w14:textId="77777777" w:rsidR="00033517" w:rsidRPr="00137936" w:rsidRDefault="00033517" w:rsidP="00255BCB">
      <w:pPr>
        <w:pStyle w:val="Odstavecseseznamem"/>
        <w:numPr>
          <w:ilvl w:val="1"/>
          <w:numId w:val="13"/>
        </w:numPr>
        <w:ind w:left="993"/>
        <w:jc w:val="both"/>
        <w:rPr>
          <w:rFonts w:ascii="Times New Roman" w:hAnsi="Times New Roman"/>
          <w:sz w:val="22"/>
          <w:szCs w:val="22"/>
        </w:rPr>
      </w:pPr>
      <w:r w:rsidRPr="00137936">
        <w:rPr>
          <w:rFonts w:ascii="Times New Roman" w:hAnsi="Times New Roman"/>
          <w:sz w:val="22"/>
          <w:szCs w:val="22"/>
        </w:rPr>
        <w:t xml:space="preserve">budoucí kupující se dostane do prodlení s úhradou nájemného dle článku </w:t>
      </w:r>
      <w:r w:rsidRPr="004C39D3">
        <w:rPr>
          <w:rFonts w:ascii="Times New Roman" w:hAnsi="Times New Roman"/>
          <w:sz w:val="22"/>
          <w:szCs w:val="22"/>
        </w:rPr>
        <w:t>VI.</w:t>
      </w:r>
      <w:r w:rsidRPr="00137936">
        <w:rPr>
          <w:rFonts w:ascii="Times New Roman" w:hAnsi="Times New Roman"/>
          <w:sz w:val="22"/>
          <w:szCs w:val="22"/>
        </w:rPr>
        <w:t xml:space="preserve"> odst. 2 této smlouvy, delš</w:t>
      </w:r>
      <w:r w:rsidR="00F55852" w:rsidRPr="00137936">
        <w:rPr>
          <w:rFonts w:ascii="Times New Roman" w:hAnsi="Times New Roman"/>
          <w:sz w:val="22"/>
          <w:szCs w:val="22"/>
        </w:rPr>
        <w:t>ího než 30 kalendářních dnů; nebo</w:t>
      </w:r>
    </w:p>
    <w:p w14:paraId="7E485F74" w14:textId="04D3A06A" w:rsidR="00317789" w:rsidRPr="00137936" w:rsidRDefault="00F55852" w:rsidP="00FF358D">
      <w:pPr>
        <w:pStyle w:val="Odstavecseseznamem"/>
        <w:numPr>
          <w:ilvl w:val="1"/>
          <w:numId w:val="13"/>
        </w:numPr>
        <w:ind w:left="993"/>
        <w:jc w:val="both"/>
        <w:rPr>
          <w:rFonts w:ascii="Times New Roman" w:hAnsi="Times New Roman"/>
          <w:sz w:val="22"/>
          <w:szCs w:val="22"/>
        </w:rPr>
      </w:pPr>
      <w:r w:rsidRPr="00137936">
        <w:rPr>
          <w:rFonts w:ascii="Times New Roman" w:hAnsi="Times New Roman"/>
          <w:sz w:val="22"/>
          <w:szCs w:val="22"/>
        </w:rPr>
        <w:t xml:space="preserve">budoucí kupující užívá Pozemky k jinému účelu, než je uveden v článku </w:t>
      </w:r>
      <w:r w:rsidRPr="004C39D3">
        <w:rPr>
          <w:rFonts w:ascii="Times New Roman" w:hAnsi="Times New Roman"/>
          <w:sz w:val="22"/>
          <w:szCs w:val="22"/>
        </w:rPr>
        <w:t>VI.</w:t>
      </w:r>
      <w:r w:rsidRPr="00137936">
        <w:rPr>
          <w:rFonts w:ascii="Times New Roman" w:hAnsi="Times New Roman"/>
          <w:sz w:val="22"/>
          <w:szCs w:val="22"/>
        </w:rPr>
        <w:t xml:space="preserve"> odst. 1</w:t>
      </w:r>
      <w:r w:rsidR="00FF358D">
        <w:rPr>
          <w:rFonts w:ascii="Times New Roman" w:hAnsi="Times New Roman"/>
          <w:sz w:val="22"/>
          <w:szCs w:val="22"/>
        </w:rPr>
        <w:t>.</w:t>
      </w:r>
    </w:p>
    <w:p w14:paraId="46B8A1B6" w14:textId="77777777" w:rsidR="00437867" w:rsidRPr="008958EB" w:rsidRDefault="00437867" w:rsidP="008958EB">
      <w:pPr>
        <w:ind w:left="993"/>
        <w:jc w:val="both"/>
        <w:rPr>
          <w:iCs/>
          <w:sz w:val="22"/>
          <w:szCs w:val="22"/>
        </w:rPr>
      </w:pPr>
    </w:p>
    <w:p w14:paraId="04009964" w14:textId="1EB8613C" w:rsidR="00437867" w:rsidRPr="008958EB" w:rsidRDefault="00317789" w:rsidP="008958EB">
      <w:pPr>
        <w:pStyle w:val="Odstavecseseznamem"/>
        <w:ind w:left="993"/>
        <w:jc w:val="both"/>
        <w:rPr>
          <w:rFonts w:ascii="Times New Roman" w:hAnsi="Times New Roman"/>
          <w:iCs/>
          <w:sz w:val="22"/>
          <w:szCs w:val="22"/>
        </w:rPr>
      </w:pPr>
      <w:r>
        <w:rPr>
          <w:rFonts w:ascii="Times New Roman" w:hAnsi="Times New Roman"/>
          <w:iCs/>
          <w:sz w:val="22"/>
          <w:szCs w:val="22"/>
        </w:rPr>
        <w:t>U</w:t>
      </w:r>
      <w:r w:rsidR="00437867">
        <w:rPr>
          <w:rFonts w:ascii="Times New Roman" w:hAnsi="Times New Roman"/>
          <w:iCs/>
          <w:sz w:val="22"/>
          <w:szCs w:val="22"/>
        </w:rPr>
        <w:t>stanovení článku III., odst. 6 smlouvy se zde užije obdobně, a tedy nárok budoucího prodávajícího na odstoupení od této smlouvy nevzniká</w:t>
      </w:r>
      <w:r w:rsidR="0077309B">
        <w:rPr>
          <w:rFonts w:ascii="Times New Roman" w:hAnsi="Times New Roman"/>
          <w:iCs/>
          <w:sz w:val="22"/>
          <w:szCs w:val="22"/>
        </w:rPr>
        <w:t xml:space="preserve"> a takové odstoupení bude neúčinné</w:t>
      </w:r>
      <w:r w:rsidR="00437867">
        <w:rPr>
          <w:rFonts w:ascii="Times New Roman" w:hAnsi="Times New Roman"/>
          <w:iCs/>
          <w:sz w:val="22"/>
          <w:szCs w:val="22"/>
        </w:rPr>
        <w:t xml:space="preserve"> tehdy, má-li porušení povinností ze strany budoucího kupujícího </w:t>
      </w:r>
      <w:r w:rsidR="008958EB">
        <w:rPr>
          <w:rFonts w:ascii="Times New Roman" w:hAnsi="Times New Roman"/>
          <w:iCs/>
          <w:sz w:val="22"/>
          <w:szCs w:val="22"/>
        </w:rPr>
        <w:t>uvedené v</w:t>
      </w:r>
      <w:r w:rsidR="00437867">
        <w:rPr>
          <w:rFonts w:ascii="Times New Roman" w:hAnsi="Times New Roman"/>
          <w:iCs/>
          <w:sz w:val="22"/>
          <w:szCs w:val="22"/>
        </w:rPr>
        <w:t xml:space="preserve"> písm. a) až </w:t>
      </w:r>
      <w:r>
        <w:rPr>
          <w:rFonts w:ascii="Times New Roman" w:hAnsi="Times New Roman"/>
          <w:iCs/>
          <w:sz w:val="22"/>
          <w:szCs w:val="22"/>
        </w:rPr>
        <w:t>e</w:t>
      </w:r>
      <w:r w:rsidR="00437867">
        <w:rPr>
          <w:rFonts w:ascii="Times New Roman" w:hAnsi="Times New Roman"/>
          <w:iCs/>
          <w:sz w:val="22"/>
          <w:szCs w:val="22"/>
        </w:rPr>
        <w:t xml:space="preserve">) tohoto ustanovení výše </w:t>
      </w:r>
      <w:r w:rsidR="008958EB">
        <w:rPr>
          <w:rFonts w:ascii="Times New Roman" w:hAnsi="Times New Roman"/>
          <w:iCs/>
          <w:sz w:val="22"/>
          <w:szCs w:val="22"/>
        </w:rPr>
        <w:t xml:space="preserve">původ v </w:t>
      </w:r>
      <w:r w:rsidR="00437867">
        <w:rPr>
          <w:rFonts w:ascii="Times New Roman" w:hAnsi="Times New Roman"/>
          <w:sz w:val="22"/>
          <w:szCs w:val="22"/>
        </w:rPr>
        <w:t xml:space="preserve">neposkytnutí potřebné součinnosti při </w:t>
      </w:r>
      <w:r w:rsidR="006B3C92">
        <w:rPr>
          <w:rFonts w:ascii="Times New Roman" w:hAnsi="Times New Roman"/>
          <w:sz w:val="22"/>
          <w:szCs w:val="22"/>
        </w:rPr>
        <w:t>realizaci této smlouvy</w:t>
      </w:r>
      <w:r w:rsidR="00437867">
        <w:rPr>
          <w:rFonts w:ascii="Times New Roman" w:hAnsi="Times New Roman"/>
          <w:sz w:val="22"/>
          <w:szCs w:val="22"/>
        </w:rPr>
        <w:t xml:space="preserve"> ze strany budoucího prodávajícího</w:t>
      </w:r>
      <w:r w:rsidR="001A1BC9">
        <w:rPr>
          <w:rFonts w:ascii="Times New Roman" w:hAnsi="Times New Roman"/>
          <w:sz w:val="22"/>
          <w:szCs w:val="22"/>
        </w:rPr>
        <w:t>.</w:t>
      </w:r>
      <w:r w:rsidR="00437867">
        <w:rPr>
          <w:rFonts w:ascii="Times New Roman" w:hAnsi="Times New Roman"/>
          <w:sz w:val="22"/>
          <w:szCs w:val="22"/>
        </w:rPr>
        <w:t xml:space="preserve"> </w:t>
      </w:r>
      <w:r w:rsidR="0077309B">
        <w:rPr>
          <w:rFonts w:ascii="Times New Roman" w:hAnsi="Times New Roman"/>
          <w:sz w:val="22"/>
          <w:szCs w:val="22"/>
        </w:rPr>
        <w:t xml:space="preserve">O existenci takové skutečnosti je budoucí kupující </w:t>
      </w:r>
      <w:r w:rsidR="006B3C92">
        <w:rPr>
          <w:rFonts w:ascii="Times New Roman" w:hAnsi="Times New Roman"/>
          <w:sz w:val="22"/>
          <w:szCs w:val="22"/>
        </w:rPr>
        <w:t xml:space="preserve">povinen budoucího prodávajícího </w:t>
      </w:r>
      <w:r w:rsidR="0077309B">
        <w:rPr>
          <w:rFonts w:ascii="Times New Roman" w:hAnsi="Times New Roman"/>
          <w:sz w:val="22"/>
          <w:szCs w:val="22"/>
        </w:rPr>
        <w:t xml:space="preserve">informovat, není-li mu již vzhledem k okolnostem známa. </w:t>
      </w:r>
    </w:p>
    <w:p w14:paraId="260945B4" w14:textId="77777777" w:rsidR="00437867" w:rsidRPr="008958EB" w:rsidRDefault="00437867" w:rsidP="008958EB">
      <w:pPr>
        <w:jc w:val="both"/>
        <w:rPr>
          <w:iCs/>
          <w:sz w:val="22"/>
          <w:szCs w:val="22"/>
        </w:rPr>
      </w:pPr>
    </w:p>
    <w:p w14:paraId="6D09BA1B" w14:textId="49299362" w:rsidR="00EC4E4B" w:rsidRPr="00137936" w:rsidRDefault="00EC4E4B" w:rsidP="00255BCB">
      <w:pPr>
        <w:pStyle w:val="Odstavecseseznamem"/>
        <w:numPr>
          <w:ilvl w:val="0"/>
          <w:numId w:val="14"/>
        </w:numPr>
        <w:ind w:left="426"/>
        <w:jc w:val="both"/>
        <w:rPr>
          <w:rFonts w:ascii="Times New Roman" w:hAnsi="Times New Roman"/>
          <w:iCs/>
          <w:sz w:val="22"/>
          <w:szCs w:val="22"/>
        </w:rPr>
      </w:pPr>
      <w:r w:rsidRPr="00137936">
        <w:rPr>
          <w:rFonts w:ascii="Times New Roman" w:hAnsi="Times New Roman"/>
          <w:iCs/>
          <w:sz w:val="22"/>
          <w:szCs w:val="22"/>
        </w:rPr>
        <w:t>Budoucí</w:t>
      </w:r>
      <w:r w:rsidR="00D060B3" w:rsidRPr="00137936">
        <w:rPr>
          <w:rFonts w:ascii="Times New Roman" w:hAnsi="Times New Roman"/>
          <w:iCs/>
          <w:sz w:val="22"/>
          <w:szCs w:val="22"/>
        </w:rPr>
        <w:t>mu</w:t>
      </w:r>
      <w:r w:rsidRPr="00137936">
        <w:rPr>
          <w:rFonts w:ascii="Times New Roman" w:hAnsi="Times New Roman"/>
          <w:iCs/>
          <w:sz w:val="22"/>
          <w:szCs w:val="22"/>
        </w:rPr>
        <w:t xml:space="preserve"> prodávající</w:t>
      </w:r>
      <w:r w:rsidR="00D060B3" w:rsidRPr="00137936">
        <w:rPr>
          <w:rFonts w:ascii="Times New Roman" w:hAnsi="Times New Roman"/>
          <w:iCs/>
          <w:sz w:val="22"/>
          <w:szCs w:val="22"/>
        </w:rPr>
        <w:t>mu</w:t>
      </w:r>
      <w:r w:rsidRPr="00137936">
        <w:rPr>
          <w:rFonts w:ascii="Times New Roman" w:hAnsi="Times New Roman"/>
          <w:iCs/>
          <w:sz w:val="22"/>
          <w:szCs w:val="22"/>
        </w:rPr>
        <w:t xml:space="preserve"> v</w:t>
      </w:r>
      <w:r w:rsidR="00E60BBA" w:rsidRPr="00137936">
        <w:rPr>
          <w:rFonts w:ascii="Times New Roman" w:hAnsi="Times New Roman"/>
          <w:iCs/>
          <w:sz w:val="22"/>
          <w:szCs w:val="22"/>
        </w:rPr>
        <w:t> </w:t>
      </w:r>
      <w:r w:rsidRPr="00137936">
        <w:rPr>
          <w:rFonts w:ascii="Times New Roman" w:hAnsi="Times New Roman"/>
          <w:iCs/>
          <w:sz w:val="22"/>
          <w:szCs w:val="22"/>
        </w:rPr>
        <w:t>případě</w:t>
      </w:r>
      <w:r w:rsidR="00E60BBA" w:rsidRPr="00137936">
        <w:rPr>
          <w:rFonts w:ascii="Times New Roman" w:hAnsi="Times New Roman"/>
          <w:iCs/>
          <w:sz w:val="22"/>
          <w:szCs w:val="22"/>
        </w:rPr>
        <w:t xml:space="preserve"> </w:t>
      </w:r>
      <w:r w:rsidRPr="00137936">
        <w:rPr>
          <w:rFonts w:ascii="Times New Roman" w:hAnsi="Times New Roman"/>
          <w:iCs/>
          <w:sz w:val="22"/>
          <w:szCs w:val="22"/>
        </w:rPr>
        <w:t>porušení</w:t>
      </w:r>
      <w:r w:rsidR="00641277" w:rsidRPr="00137936">
        <w:rPr>
          <w:rFonts w:ascii="Times New Roman" w:hAnsi="Times New Roman"/>
          <w:iCs/>
          <w:sz w:val="22"/>
          <w:szCs w:val="22"/>
        </w:rPr>
        <w:t xml:space="preserve"> </w:t>
      </w:r>
      <w:r w:rsidR="002405B6" w:rsidRPr="00137936">
        <w:rPr>
          <w:rFonts w:ascii="Times New Roman" w:hAnsi="Times New Roman"/>
          <w:iCs/>
          <w:sz w:val="22"/>
          <w:szCs w:val="22"/>
        </w:rPr>
        <w:t>j</w:t>
      </w:r>
      <w:r w:rsidR="00641277" w:rsidRPr="00137936">
        <w:rPr>
          <w:rFonts w:ascii="Times New Roman" w:hAnsi="Times New Roman"/>
          <w:iCs/>
          <w:sz w:val="22"/>
          <w:szCs w:val="22"/>
        </w:rPr>
        <w:t>akékoli</w:t>
      </w:r>
      <w:r w:rsidRPr="00137936">
        <w:rPr>
          <w:rFonts w:ascii="Times New Roman" w:hAnsi="Times New Roman"/>
          <w:iCs/>
          <w:sz w:val="22"/>
          <w:szCs w:val="22"/>
        </w:rPr>
        <w:t xml:space="preserve"> z povinností </w:t>
      </w:r>
      <w:r w:rsidR="008958EB">
        <w:rPr>
          <w:rFonts w:ascii="Times New Roman" w:hAnsi="Times New Roman"/>
          <w:iCs/>
          <w:sz w:val="22"/>
          <w:szCs w:val="22"/>
        </w:rPr>
        <w:t xml:space="preserve">uvedených v článku </w:t>
      </w:r>
      <w:r w:rsidR="00ED1E13">
        <w:rPr>
          <w:rFonts w:ascii="Times New Roman" w:hAnsi="Times New Roman"/>
          <w:iCs/>
          <w:sz w:val="22"/>
          <w:szCs w:val="22"/>
        </w:rPr>
        <w:t>VIII</w:t>
      </w:r>
      <w:r w:rsidR="008958EB">
        <w:rPr>
          <w:rFonts w:ascii="Times New Roman" w:hAnsi="Times New Roman"/>
          <w:iCs/>
          <w:sz w:val="22"/>
          <w:szCs w:val="22"/>
        </w:rPr>
        <w:t xml:space="preserve">., odst. 2 smlouvy </w:t>
      </w:r>
      <w:r w:rsidRPr="00137936">
        <w:rPr>
          <w:rFonts w:ascii="Times New Roman" w:hAnsi="Times New Roman"/>
          <w:iCs/>
          <w:sz w:val="22"/>
          <w:szCs w:val="22"/>
        </w:rPr>
        <w:t xml:space="preserve">vzniká nárok na smluvní pokutu ve výši </w:t>
      </w:r>
      <w:r w:rsidR="004C03FD" w:rsidRPr="00137936">
        <w:rPr>
          <w:rFonts w:ascii="Times New Roman" w:hAnsi="Times New Roman"/>
          <w:iCs/>
          <w:sz w:val="22"/>
          <w:szCs w:val="22"/>
        </w:rPr>
        <w:t>100.000</w:t>
      </w:r>
      <w:r w:rsidRPr="00137936">
        <w:rPr>
          <w:rFonts w:ascii="Times New Roman" w:hAnsi="Times New Roman"/>
          <w:iCs/>
          <w:sz w:val="22"/>
          <w:szCs w:val="22"/>
        </w:rPr>
        <w:t xml:space="preserve">,- Kč (slovy: </w:t>
      </w:r>
      <w:r w:rsidR="004C03FD" w:rsidRPr="00137936">
        <w:rPr>
          <w:rFonts w:ascii="Times New Roman" w:hAnsi="Times New Roman"/>
          <w:iCs/>
          <w:sz w:val="22"/>
          <w:szCs w:val="22"/>
        </w:rPr>
        <w:t>sto tisíc</w:t>
      </w:r>
      <w:r w:rsidRPr="00137936">
        <w:rPr>
          <w:rFonts w:ascii="Times New Roman" w:hAnsi="Times New Roman"/>
          <w:iCs/>
          <w:sz w:val="22"/>
          <w:szCs w:val="22"/>
        </w:rPr>
        <w:t xml:space="preserve"> korun českých)</w:t>
      </w:r>
      <w:r w:rsidR="00CA3B76" w:rsidRPr="00CA3B76">
        <w:rPr>
          <w:rFonts w:ascii="Times New Roman" w:hAnsi="Times New Roman"/>
          <w:iCs/>
          <w:sz w:val="22"/>
          <w:szCs w:val="22"/>
        </w:rPr>
        <w:t xml:space="preserve"> </w:t>
      </w:r>
      <w:r w:rsidR="00CA3B76">
        <w:rPr>
          <w:rFonts w:ascii="Times New Roman" w:hAnsi="Times New Roman"/>
          <w:iCs/>
          <w:sz w:val="22"/>
          <w:szCs w:val="22"/>
        </w:rPr>
        <w:t>za každé jednotlivé porušení</w:t>
      </w:r>
      <w:r w:rsidR="0017347F">
        <w:rPr>
          <w:rFonts w:ascii="Times New Roman" w:hAnsi="Times New Roman"/>
          <w:iCs/>
          <w:sz w:val="22"/>
          <w:szCs w:val="22"/>
        </w:rPr>
        <w:t xml:space="preserve"> (dvojí sankcionování téhož porušení se nepřipouští)</w:t>
      </w:r>
      <w:r w:rsidRPr="00137936">
        <w:rPr>
          <w:rFonts w:ascii="Times New Roman" w:hAnsi="Times New Roman"/>
          <w:iCs/>
          <w:sz w:val="22"/>
          <w:szCs w:val="22"/>
        </w:rPr>
        <w:t>,</w:t>
      </w:r>
      <w:r w:rsidRPr="00137936">
        <w:rPr>
          <w:rFonts w:ascii="Times New Roman" w:hAnsi="Times New Roman"/>
          <w:sz w:val="22"/>
          <w:szCs w:val="22"/>
        </w:rPr>
        <w:t xml:space="preserve"> kterou j</w:t>
      </w:r>
      <w:r w:rsidR="00D060B3" w:rsidRPr="00137936">
        <w:rPr>
          <w:rFonts w:ascii="Times New Roman" w:hAnsi="Times New Roman"/>
          <w:sz w:val="22"/>
          <w:szCs w:val="22"/>
        </w:rPr>
        <w:t>e</w:t>
      </w:r>
      <w:r w:rsidRPr="00137936">
        <w:rPr>
          <w:rFonts w:ascii="Times New Roman" w:hAnsi="Times New Roman"/>
          <w:sz w:val="22"/>
          <w:szCs w:val="22"/>
        </w:rPr>
        <w:t xml:space="preserve"> budoucí kupující povin</w:t>
      </w:r>
      <w:r w:rsidR="00D060B3" w:rsidRPr="00137936">
        <w:rPr>
          <w:rFonts w:ascii="Times New Roman" w:hAnsi="Times New Roman"/>
          <w:sz w:val="22"/>
          <w:szCs w:val="22"/>
        </w:rPr>
        <w:t>en</w:t>
      </w:r>
      <w:r w:rsidRPr="00137936">
        <w:rPr>
          <w:rFonts w:ascii="Times New Roman" w:hAnsi="Times New Roman"/>
          <w:sz w:val="22"/>
          <w:szCs w:val="22"/>
        </w:rPr>
        <w:t xml:space="preserve"> budoucí</w:t>
      </w:r>
      <w:r w:rsidR="00D060B3" w:rsidRPr="00137936">
        <w:rPr>
          <w:rFonts w:ascii="Times New Roman" w:hAnsi="Times New Roman"/>
          <w:sz w:val="22"/>
          <w:szCs w:val="22"/>
        </w:rPr>
        <w:t>mu</w:t>
      </w:r>
      <w:r w:rsidRPr="00137936">
        <w:rPr>
          <w:rFonts w:ascii="Times New Roman" w:hAnsi="Times New Roman"/>
          <w:sz w:val="22"/>
          <w:szCs w:val="22"/>
        </w:rPr>
        <w:t xml:space="preserve"> prodávající</w:t>
      </w:r>
      <w:r w:rsidR="00D060B3" w:rsidRPr="00137936">
        <w:rPr>
          <w:rFonts w:ascii="Times New Roman" w:hAnsi="Times New Roman"/>
          <w:sz w:val="22"/>
          <w:szCs w:val="22"/>
        </w:rPr>
        <w:t>mu</w:t>
      </w:r>
      <w:r w:rsidRPr="00137936">
        <w:rPr>
          <w:rFonts w:ascii="Times New Roman" w:hAnsi="Times New Roman"/>
          <w:sz w:val="22"/>
          <w:szCs w:val="22"/>
        </w:rPr>
        <w:t xml:space="preserve"> zaplatit na základě</w:t>
      </w:r>
      <w:r w:rsidR="00D060B3" w:rsidRPr="00137936">
        <w:rPr>
          <w:rFonts w:ascii="Times New Roman" w:hAnsi="Times New Roman"/>
          <w:sz w:val="22"/>
          <w:szCs w:val="22"/>
        </w:rPr>
        <w:t xml:space="preserve"> jeho</w:t>
      </w:r>
      <w:r w:rsidRPr="00137936">
        <w:rPr>
          <w:rFonts w:ascii="Times New Roman" w:hAnsi="Times New Roman"/>
          <w:sz w:val="22"/>
          <w:szCs w:val="22"/>
        </w:rPr>
        <w:t xml:space="preserve"> písemné žádosti </w:t>
      </w:r>
      <w:r w:rsidR="00906001" w:rsidRPr="00137936">
        <w:rPr>
          <w:rFonts w:ascii="Times New Roman" w:hAnsi="Times New Roman"/>
          <w:sz w:val="22"/>
          <w:szCs w:val="22"/>
        </w:rPr>
        <w:t>d</w:t>
      </w:r>
      <w:r w:rsidRPr="00137936">
        <w:rPr>
          <w:rFonts w:ascii="Times New Roman" w:hAnsi="Times New Roman"/>
          <w:sz w:val="22"/>
          <w:szCs w:val="22"/>
        </w:rPr>
        <w:t xml:space="preserve">o </w:t>
      </w:r>
      <w:r w:rsidR="00B126D9" w:rsidRPr="00137936">
        <w:rPr>
          <w:rFonts w:ascii="Times New Roman" w:hAnsi="Times New Roman"/>
          <w:sz w:val="22"/>
          <w:szCs w:val="22"/>
        </w:rPr>
        <w:t>1</w:t>
      </w:r>
      <w:r w:rsidRPr="00137936">
        <w:rPr>
          <w:rFonts w:ascii="Times New Roman" w:hAnsi="Times New Roman"/>
          <w:sz w:val="22"/>
          <w:szCs w:val="22"/>
        </w:rPr>
        <w:t>5 pracovních dnů po doručení této žádosti budoucím</w:t>
      </w:r>
      <w:r w:rsidR="00B126D9" w:rsidRPr="00137936">
        <w:rPr>
          <w:rFonts w:ascii="Times New Roman" w:hAnsi="Times New Roman"/>
          <w:sz w:val="22"/>
          <w:szCs w:val="22"/>
        </w:rPr>
        <w:t>u</w:t>
      </w:r>
      <w:r w:rsidRPr="00137936">
        <w:rPr>
          <w:rFonts w:ascii="Times New Roman" w:hAnsi="Times New Roman"/>
          <w:sz w:val="22"/>
          <w:szCs w:val="22"/>
        </w:rPr>
        <w:t xml:space="preserve"> kupujícím</w:t>
      </w:r>
      <w:r w:rsidR="00B126D9" w:rsidRPr="00137936">
        <w:rPr>
          <w:rFonts w:ascii="Times New Roman" w:hAnsi="Times New Roman"/>
          <w:sz w:val="22"/>
          <w:szCs w:val="22"/>
        </w:rPr>
        <w:t>u</w:t>
      </w:r>
      <w:r w:rsidR="008958EB">
        <w:rPr>
          <w:rFonts w:ascii="Times New Roman" w:hAnsi="Times New Roman"/>
          <w:sz w:val="22"/>
          <w:szCs w:val="22"/>
        </w:rPr>
        <w:t xml:space="preserve">, ledaže by dané </w:t>
      </w:r>
      <w:r w:rsidR="008958EB">
        <w:rPr>
          <w:rFonts w:ascii="Times New Roman" w:hAnsi="Times New Roman"/>
          <w:iCs/>
          <w:sz w:val="22"/>
          <w:szCs w:val="22"/>
        </w:rPr>
        <w:t xml:space="preserve">porušení povinností ze strany budoucího kupujícího mělo původ v </w:t>
      </w:r>
      <w:r w:rsidR="008958EB">
        <w:rPr>
          <w:rFonts w:ascii="Times New Roman" w:hAnsi="Times New Roman"/>
          <w:sz w:val="22"/>
          <w:szCs w:val="22"/>
        </w:rPr>
        <w:t xml:space="preserve">neposkytnutí potřebné součinnosti při </w:t>
      </w:r>
      <w:r w:rsidR="006B3C92">
        <w:rPr>
          <w:rFonts w:ascii="Times New Roman" w:hAnsi="Times New Roman"/>
          <w:sz w:val="22"/>
          <w:szCs w:val="22"/>
        </w:rPr>
        <w:t xml:space="preserve">realizaci této smlouvy </w:t>
      </w:r>
      <w:r w:rsidR="008958EB">
        <w:rPr>
          <w:rFonts w:ascii="Times New Roman" w:hAnsi="Times New Roman"/>
          <w:sz w:val="22"/>
          <w:szCs w:val="22"/>
        </w:rPr>
        <w:t>ze strany budoucího prodávajícího</w:t>
      </w:r>
      <w:r w:rsidR="0026689D">
        <w:rPr>
          <w:rFonts w:ascii="Times New Roman" w:hAnsi="Times New Roman"/>
          <w:sz w:val="22"/>
          <w:szCs w:val="22"/>
        </w:rPr>
        <w:t xml:space="preserve">; ustanovení článku </w:t>
      </w:r>
      <w:r w:rsidR="00ED1E13">
        <w:rPr>
          <w:rFonts w:ascii="Times New Roman" w:hAnsi="Times New Roman"/>
          <w:sz w:val="22"/>
          <w:szCs w:val="22"/>
        </w:rPr>
        <w:t>VIII</w:t>
      </w:r>
      <w:r w:rsidR="0026689D">
        <w:rPr>
          <w:rFonts w:ascii="Times New Roman" w:hAnsi="Times New Roman"/>
          <w:sz w:val="22"/>
          <w:szCs w:val="22"/>
        </w:rPr>
        <w:t>., odst. 2 i. f. smlouvy se užije obdobně</w:t>
      </w:r>
      <w:r w:rsidR="00CA3B76">
        <w:rPr>
          <w:rFonts w:ascii="Times New Roman" w:hAnsi="Times New Roman"/>
          <w:sz w:val="22"/>
          <w:szCs w:val="22"/>
        </w:rPr>
        <w:t xml:space="preserve">. </w:t>
      </w:r>
      <w:r w:rsidR="00CA3B76" w:rsidRPr="00CA3B76">
        <w:rPr>
          <w:rFonts w:ascii="Times New Roman" w:hAnsi="Times New Roman"/>
          <w:sz w:val="22"/>
          <w:szCs w:val="22"/>
        </w:rPr>
        <w:t xml:space="preserve">Nárok na smluvní pokutu sjednaný výše </w:t>
      </w:r>
      <w:r w:rsidR="00CA3B76">
        <w:rPr>
          <w:rFonts w:ascii="Times New Roman" w:hAnsi="Times New Roman"/>
          <w:sz w:val="22"/>
          <w:szCs w:val="22"/>
        </w:rPr>
        <w:t>dále</w:t>
      </w:r>
      <w:r w:rsidR="00CA3B76" w:rsidRPr="00CA3B76">
        <w:rPr>
          <w:rFonts w:ascii="Times New Roman" w:hAnsi="Times New Roman"/>
          <w:sz w:val="22"/>
          <w:szCs w:val="22"/>
        </w:rPr>
        <w:t xml:space="preserve"> nevznikne tehdy, brání-li v plnění povinnosti utvrzené smluvní pokutou vyšší moc, a prokáže-li </w:t>
      </w:r>
      <w:r w:rsidR="00CA3B76">
        <w:rPr>
          <w:rFonts w:ascii="Times New Roman" w:hAnsi="Times New Roman"/>
          <w:sz w:val="22"/>
          <w:szCs w:val="22"/>
        </w:rPr>
        <w:t xml:space="preserve">budoucí kupující </w:t>
      </w:r>
      <w:r w:rsidR="00CA3B76" w:rsidRPr="00CA3B76">
        <w:rPr>
          <w:rFonts w:ascii="Times New Roman" w:hAnsi="Times New Roman"/>
          <w:sz w:val="22"/>
          <w:szCs w:val="22"/>
        </w:rPr>
        <w:t xml:space="preserve">existenci vyšší moci. Pro účely této </w:t>
      </w:r>
      <w:r w:rsidR="00CA3B76">
        <w:rPr>
          <w:rFonts w:ascii="Times New Roman" w:hAnsi="Times New Roman"/>
          <w:sz w:val="22"/>
          <w:szCs w:val="22"/>
        </w:rPr>
        <w:t>s</w:t>
      </w:r>
      <w:r w:rsidR="00CA3B76" w:rsidRPr="00CA3B76">
        <w:rPr>
          <w:rFonts w:ascii="Times New Roman" w:hAnsi="Times New Roman"/>
          <w:sz w:val="22"/>
          <w:szCs w:val="22"/>
        </w:rPr>
        <w:t xml:space="preserve">mlouvy se pak za vyšší moc považuje mimořádná nepředvídatelná a nepřekonatelná překážka vzniklá nezávisle na vůli </w:t>
      </w:r>
      <w:r w:rsidR="00CA3B76">
        <w:rPr>
          <w:rFonts w:ascii="Times New Roman" w:hAnsi="Times New Roman"/>
          <w:sz w:val="22"/>
          <w:szCs w:val="22"/>
        </w:rPr>
        <w:t>s</w:t>
      </w:r>
      <w:r w:rsidR="00CA3B76" w:rsidRPr="00CA3B76">
        <w:rPr>
          <w:rFonts w:ascii="Times New Roman" w:hAnsi="Times New Roman"/>
          <w:sz w:val="22"/>
          <w:szCs w:val="22"/>
        </w:rPr>
        <w:t>mluvní strany, přičemž definice vyšší moci v žádném případě nezahrnuje překážky vzniklé z osobních poměrů</w:t>
      </w:r>
      <w:r w:rsidR="00C402CF">
        <w:rPr>
          <w:rFonts w:ascii="Times New Roman" w:hAnsi="Times New Roman"/>
          <w:sz w:val="22"/>
          <w:szCs w:val="22"/>
        </w:rPr>
        <w:t xml:space="preserve"> či</w:t>
      </w:r>
      <w:r w:rsidR="00CA3B76" w:rsidRPr="00CA3B76">
        <w:rPr>
          <w:rFonts w:ascii="Times New Roman" w:hAnsi="Times New Roman"/>
          <w:sz w:val="22"/>
          <w:szCs w:val="22"/>
        </w:rPr>
        <w:t xml:space="preserve"> překážky vzniklé v době, kdy již nastalo prodlení s plněním smluvené povi</w:t>
      </w:r>
      <w:r w:rsidR="00C402CF">
        <w:rPr>
          <w:rFonts w:ascii="Times New Roman" w:hAnsi="Times New Roman"/>
          <w:sz w:val="22"/>
          <w:szCs w:val="22"/>
        </w:rPr>
        <w:t>nnosti utvrzené smluvní pokutou.</w:t>
      </w:r>
    </w:p>
    <w:p w14:paraId="29359A1E" w14:textId="77777777" w:rsidR="00EC4E4B" w:rsidRPr="00137936" w:rsidRDefault="00EC4E4B" w:rsidP="00EC4E4B">
      <w:pPr>
        <w:ind w:left="436"/>
        <w:jc w:val="both"/>
        <w:rPr>
          <w:iCs/>
          <w:sz w:val="22"/>
          <w:szCs w:val="22"/>
        </w:rPr>
      </w:pPr>
    </w:p>
    <w:p w14:paraId="08663191" w14:textId="31B1105B" w:rsidR="0048298B" w:rsidRPr="00137936" w:rsidRDefault="00EC4E4B" w:rsidP="0048298B">
      <w:pPr>
        <w:pStyle w:val="Odstavecseseznamem"/>
        <w:numPr>
          <w:ilvl w:val="0"/>
          <w:numId w:val="14"/>
        </w:numPr>
        <w:tabs>
          <w:tab w:val="left" w:pos="0"/>
        </w:tabs>
        <w:ind w:left="426"/>
        <w:jc w:val="both"/>
        <w:rPr>
          <w:rFonts w:ascii="Times New Roman" w:hAnsi="Times New Roman"/>
          <w:sz w:val="22"/>
          <w:szCs w:val="22"/>
        </w:rPr>
      </w:pPr>
      <w:r w:rsidRPr="00137936">
        <w:rPr>
          <w:rFonts w:ascii="Times New Roman" w:hAnsi="Times New Roman"/>
          <w:sz w:val="22"/>
          <w:szCs w:val="22"/>
        </w:rPr>
        <w:t xml:space="preserve">Odstoupení od této </w:t>
      </w:r>
      <w:r w:rsidR="003130F6" w:rsidRPr="00137936">
        <w:rPr>
          <w:rFonts w:ascii="Times New Roman" w:hAnsi="Times New Roman"/>
          <w:sz w:val="22"/>
          <w:szCs w:val="22"/>
        </w:rPr>
        <w:t>smlouvy musí mít písemnou formu</w:t>
      </w:r>
      <w:r w:rsidRPr="00137936">
        <w:rPr>
          <w:rFonts w:ascii="Times New Roman" w:hAnsi="Times New Roman"/>
          <w:sz w:val="22"/>
          <w:szCs w:val="22"/>
        </w:rPr>
        <w:t xml:space="preserve"> a je účinné okamžikem doručení</w:t>
      </w:r>
      <w:r w:rsidR="003130F6" w:rsidRPr="00137936">
        <w:rPr>
          <w:rFonts w:ascii="Times New Roman" w:hAnsi="Times New Roman"/>
          <w:sz w:val="22"/>
          <w:szCs w:val="22"/>
        </w:rPr>
        <w:t xml:space="preserve"> druhé smluvní straně</w:t>
      </w:r>
      <w:r w:rsidR="00172A96" w:rsidRPr="00137936">
        <w:rPr>
          <w:rFonts w:ascii="Times New Roman" w:hAnsi="Times New Roman"/>
          <w:sz w:val="22"/>
          <w:szCs w:val="22"/>
        </w:rPr>
        <w:t xml:space="preserve">. </w:t>
      </w:r>
      <w:r w:rsidR="0077309B" w:rsidRPr="0077309B">
        <w:rPr>
          <w:rFonts w:ascii="Times New Roman" w:hAnsi="Times New Roman"/>
          <w:sz w:val="22"/>
          <w:szCs w:val="22"/>
        </w:rPr>
        <w:t>V odstoupení musí bý</w:t>
      </w:r>
      <w:r w:rsidR="0077309B">
        <w:rPr>
          <w:rFonts w:ascii="Times New Roman" w:hAnsi="Times New Roman"/>
          <w:sz w:val="22"/>
          <w:szCs w:val="22"/>
        </w:rPr>
        <w:t>t dále uveden důvod, pro který smluvní s</w:t>
      </w:r>
      <w:r w:rsidR="0077309B" w:rsidRPr="0077309B">
        <w:rPr>
          <w:rFonts w:ascii="Times New Roman" w:hAnsi="Times New Roman"/>
          <w:sz w:val="22"/>
          <w:szCs w:val="22"/>
        </w:rPr>
        <w:t xml:space="preserve">trana od </w:t>
      </w:r>
      <w:r w:rsidR="0077309B">
        <w:rPr>
          <w:rFonts w:ascii="Times New Roman" w:hAnsi="Times New Roman"/>
          <w:sz w:val="22"/>
          <w:szCs w:val="22"/>
        </w:rPr>
        <w:t>s</w:t>
      </w:r>
      <w:r w:rsidR="0077309B" w:rsidRPr="0077309B">
        <w:rPr>
          <w:rFonts w:ascii="Times New Roman" w:hAnsi="Times New Roman"/>
          <w:sz w:val="22"/>
          <w:szCs w:val="22"/>
        </w:rPr>
        <w:t>mlouvy odstupuje.</w:t>
      </w:r>
      <w:r w:rsidR="0077309B">
        <w:rPr>
          <w:rFonts w:ascii="Times New Roman" w:hAnsi="Times New Roman"/>
          <w:sz w:val="22"/>
          <w:szCs w:val="22"/>
        </w:rPr>
        <w:t xml:space="preserve"> </w:t>
      </w:r>
      <w:r w:rsidR="00172A96" w:rsidRPr="00137936">
        <w:rPr>
          <w:rFonts w:ascii="Times New Roman" w:hAnsi="Times New Roman"/>
          <w:sz w:val="22"/>
          <w:szCs w:val="22"/>
        </w:rPr>
        <w:t>Zánikem závazků z této smlouvy, včetně zániku z důvodu o</w:t>
      </w:r>
      <w:r w:rsidR="005529B9" w:rsidRPr="00137936">
        <w:rPr>
          <w:rFonts w:ascii="Times New Roman" w:hAnsi="Times New Roman"/>
          <w:sz w:val="22"/>
          <w:szCs w:val="22"/>
        </w:rPr>
        <w:t>dstoupení</w:t>
      </w:r>
      <w:r w:rsidRPr="00137936">
        <w:rPr>
          <w:rFonts w:ascii="Times New Roman" w:hAnsi="Times New Roman"/>
          <w:sz w:val="22"/>
          <w:szCs w:val="22"/>
        </w:rPr>
        <w:t xml:space="preserve"> od smlouvy nejsou dotčena ustanovení o vzniku nároku na smluvní pokutu a/nebo náhradu škody.</w:t>
      </w:r>
      <w:r w:rsidR="00A03B8B" w:rsidRPr="00137936">
        <w:rPr>
          <w:rFonts w:ascii="Times New Roman" w:hAnsi="Times New Roman"/>
          <w:sz w:val="22"/>
          <w:szCs w:val="22"/>
        </w:rPr>
        <w:t xml:space="preserve"> </w:t>
      </w:r>
    </w:p>
    <w:p w14:paraId="538831C9" w14:textId="77777777" w:rsidR="00745EE6" w:rsidRPr="00137936" w:rsidRDefault="00745EE6" w:rsidP="00745EE6">
      <w:pPr>
        <w:pStyle w:val="Odstavecseseznamem"/>
        <w:tabs>
          <w:tab w:val="left" w:pos="0"/>
        </w:tabs>
        <w:ind w:left="426"/>
        <w:jc w:val="both"/>
        <w:rPr>
          <w:rFonts w:ascii="Times New Roman" w:hAnsi="Times New Roman"/>
          <w:sz w:val="22"/>
          <w:szCs w:val="22"/>
        </w:rPr>
      </w:pPr>
    </w:p>
    <w:p w14:paraId="2AEAC902" w14:textId="03D087DF" w:rsidR="00745EE6" w:rsidRPr="00137936" w:rsidRDefault="0048298B" w:rsidP="00255BCB">
      <w:pPr>
        <w:pStyle w:val="Odstavecseseznamem"/>
        <w:numPr>
          <w:ilvl w:val="0"/>
          <w:numId w:val="14"/>
        </w:numPr>
        <w:tabs>
          <w:tab w:val="left" w:pos="0"/>
        </w:tabs>
        <w:ind w:left="426"/>
        <w:jc w:val="both"/>
        <w:rPr>
          <w:rFonts w:ascii="Times New Roman" w:hAnsi="Times New Roman"/>
          <w:sz w:val="22"/>
          <w:szCs w:val="22"/>
        </w:rPr>
      </w:pPr>
      <w:r w:rsidRPr="00137936">
        <w:rPr>
          <w:rFonts w:ascii="Times New Roman" w:hAnsi="Times New Roman"/>
          <w:sz w:val="22"/>
          <w:szCs w:val="22"/>
        </w:rPr>
        <w:t>Dojde-li k zániku této smlouvy</w:t>
      </w:r>
      <w:r w:rsidR="00D80014" w:rsidRPr="00137936">
        <w:rPr>
          <w:rFonts w:ascii="Times New Roman" w:hAnsi="Times New Roman"/>
          <w:sz w:val="22"/>
          <w:szCs w:val="22"/>
        </w:rPr>
        <w:t xml:space="preserve"> (</w:t>
      </w:r>
      <w:r w:rsidRPr="00137936">
        <w:rPr>
          <w:rFonts w:ascii="Times New Roman" w:hAnsi="Times New Roman"/>
          <w:sz w:val="22"/>
          <w:szCs w:val="22"/>
        </w:rPr>
        <w:t xml:space="preserve">včetně </w:t>
      </w:r>
      <w:r w:rsidR="00D80014" w:rsidRPr="00137936">
        <w:rPr>
          <w:rFonts w:ascii="Times New Roman" w:hAnsi="Times New Roman"/>
          <w:sz w:val="22"/>
          <w:szCs w:val="22"/>
        </w:rPr>
        <w:t xml:space="preserve">zániku z důvodu </w:t>
      </w:r>
      <w:r w:rsidRPr="00137936">
        <w:rPr>
          <w:rFonts w:ascii="Times New Roman" w:hAnsi="Times New Roman"/>
          <w:sz w:val="22"/>
          <w:szCs w:val="22"/>
        </w:rPr>
        <w:t>odstoupení od smlouvy</w:t>
      </w:r>
      <w:r w:rsidR="00D80014" w:rsidRPr="00137936">
        <w:rPr>
          <w:rFonts w:ascii="Times New Roman" w:hAnsi="Times New Roman"/>
          <w:sz w:val="22"/>
          <w:szCs w:val="22"/>
        </w:rPr>
        <w:t>)</w:t>
      </w:r>
      <w:r w:rsidR="006509A0">
        <w:rPr>
          <w:rFonts w:ascii="Times New Roman" w:hAnsi="Times New Roman"/>
          <w:sz w:val="22"/>
          <w:szCs w:val="22"/>
        </w:rPr>
        <w:t xml:space="preserve"> a nedohodnou-li se v daném případě smluvní strany jinak</w:t>
      </w:r>
      <w:r w:rsidRPr="00137936">
        <w:rPr>
          <w:rFonts w:ascii="Times New Roman" w:hAnsi="Times New Roman"/>
          <w:sz w:val="22"/>
          <w:szCs w:val="22"/>
        </w:rPr>
        <w:t>, je budoucí kupující povinen u</w:t>
      </w:r>
      <w:r w:rsidR="00C248B0" w:rsidRPr="00137936">
        <w:rPr>
          <w:rFonts w:ascii="Times New Roman" w:hAnsi="Times New Roman"/>
          <w:sz w:val="22"/>
          <w:szCs w:val="22"/>
        </w:rPr>
        <w:t>vést P</w:t>
      </w:r>
      <w:r w:rsidRPr="00137936">
        <w:rPr>
          <w:rFonts w:ascii="Times New Roman" w:hAnsi="Times New Roman"/>
          <w:sz w:val="22"/>
          <w:szCs w:val="22"/>
        </w:rPr>
        <w:t xml:space="preserve">ozemky </w:t>
      </w:r>
      <w:r w:rsidR="00652755" w:rsidRPr="00137936">
        <w:rPr>
          <w:rFonts w:ascii="Times New Roman" w:hAnsi="Times New Roman"/>
          <w:sz w:val="22"/>
          <w:szCs w:val="22"/>
        </w:rPr>
        <w:t xml:space="preserve">na své náklady </w:t>
      </w:r>
      <w:r w:rsidRPr="00137936">
        <w:rPr>
          <w:rFonts w:ascii="Times New Roman" w:hAnsi="Times New Roman"/>
          <w:sz w:val="22"/>
          <w:szCs w:val="22"/>
        </w:rPr>
        <w:t>do původního stavu jak faktického, tak právního, tj. pozemky budou prosté staveb, zahájených budoucím kupujícím či z jeho podnětu a nebudou zatíženy žádnými právními vadami</w:t>
      </w:r>
      <w:r w:rsidR="00B126D9" w:rsidRPr="00137936">
        <w:rPr>
          <w:rFonts w:ascii="Times New Roman" w:hAnsi="Times New Roman"/>
          <w:sz w:val="22"/>
          <w:szCs w:val="22"/>
        </w:rPr>
        <w:t xml:space="preserve"> (včetně správních aktů)</w:t>
      </w:r>
      <w:r w:rsidR="008644E1">
        <w:rPr>
          <w:rFonts w:ascii="Times New Roman" w:hAnsi="Times New Roman"/>
          <w:sz w:val="22"/>
          <w:szCs w:val="22"/>
        </w:rPr>
        <w:t>,</w:t>
      </w:r>
      <w:r w:rsidR="00C9251D">
        <w:rPr>
          <w:rFonts w:ascii="Times New Roman" w:hAnsi="Times New Roman"/>
          <w:sz w:val="22"/>
          <w:szCs w:val="22"/>
        </w:rPr>
        <w:t xml:space="preserve"> ledaže k zániku této smlouvy došlo z důvodu na straně budoucího prodávajícího (př. odstoupení </w:t>
      </w:r>
      <w:r w:rsidR="00E41ED6">
        <w:rPr>
          <w:rFonts w:ascii="Times New Roman" w:hAnsi="Times New Roman"/>
          <w:sz w:val="22"/>
          <w:szCs w:val="22"/>
        </w:rPr>
        <w:t xml:space="preserve">budoucího kupujícího </w:t>
      </w:r>
      <w:r w:rsidR="00C9251D">
        <w:rPr>
          <w:rFonts w:ascii="Times New Roman" w:hAnsi="Times New Roman"/>
          <w:sz w:val="22"/>
          <w:szCs w:val="22"/>
        </w:rPr>
        <w:t xml:space="preserve">pro porušení povinnosti ze strany budoucího prodávajícího), kdy </w:t>
      </w:r>
      <w:r w:rsidR="00ED1E13">
        <w:rPr>
          <w:rFonts w:ascii="Times New Roman" w:hAnsi="Times New Roman"/>
          <w:sz w:val="22"/>
          <w:szCs w:val="22"/>
        </w:rPr>
        <w:t xml:space="preserve">povinnost uvést pozemky do původního stavbu a </w:t>
      </w:r>
      <w:r w:rsidR="00C9251D">
        <w:rPr>
          <w:rFonts w:ascii="Times New Roman" w:hAnsi="Times New Roman"/>
          <w:sz w:val="22"/>
          <w:szCs w:val="22"/>
        </w:rPr>
        <w:t>náklady spojené s uveden</w:t>
      </w:r>
      <w:r w:rsidR="00ED1E13">
        <w:rPr>
          <w:rFonts w:ascii="Times New Roman" w:hAnsi="Times New Roman"/>
          <w:sz w:val="22"/>
          <w:szCs w:val="22"/>
        </w:rPr>
        <w:t>í</w:t>
      </w:r>
      <w:r w:rsidR="00C9251D">
        <w:rPr>
          <w:rFonts w:ascii="Times New Roman" w:hAnsi="Times New Roman"/>
          <w:sz w:val="22"/>
          <w:szCs w:val="22"/>
        </w:rPr>
        <w:t xml:space="preserve">m pozemků do původního stavu ve smyslu tohoto ustanovení </w:t>
      </w:r>
      <w:r w:rsidR="00B6506A">
        <w:rPr>
          <w:rFonts w:ascii="Times New Roman" w:hAnsi="Times New Roman"/>
          <w:sz w:val="22"/>
          <w:szCs w:val="22"/>
        </w:rPr>
        <w:t xml:space="preserve">tehdy </w:t>
      </w:r>
      <w:r w:rsidR="00C9251D">
        <w:rPr>
          <w:rFonts w:ascii="Times New Roman" w:hAnsi="Times New Roman"/>
          <w:sz w:val="22"/>
          <w:szCs w:val="22"/>
        </w:rPr>
        <w:t>nese budoucí prodávající.</w:t>
      </w:r>
    </w:p>
    <w:p w14:paraId="0C2E152A" w14:textId="77777777" w:rsidR="00745EE6" w:rsidRPr="00137936" w:rsidRDefault="00745EE6" w:rsidP="00745EE6">
      <w:pPr>
        <w:pStyle w:val="Odstavecseseznamem"/>
        <w:tabs>
          <w:tab w:val="left" w:pos="0"/>
        </w:tabs>
        <w:ind w:left="426"/>
        <w:jc w:val="both"/>
        <w:rPr>
          <w:rFonts w:ascii="Times New Roman" w:hAnsi="Times New Roman"/>
          <w:sz w:val="22"/>
          <w:szCs w:val="22"/>
        </w:rPr>
      </w:pPr>
    </w:p>
    <w:p w14:paraId="1EEDA97A" w14:textId="524EC4D3" w:rsidR="000A155C" w:rsidRDefault="00745EE6" w:rsidP="00745EE6">
      <w:pPr>
        <w:pStyle w:val="Odstavecseseznamem"/>
        <w:numPr>
          <w:ilvl w:val="0"/>
          <w:numId w:val="14"/>
        </w:numPr>
        <w:tabs>
          <w:tab w:val="left" w:pos="0"/>
        </w:tabs>
        <w:ind w:left="426"/>
        <w:jc w:val="both"/>
        <w:rPr>
          <w:rFonts w:ascii="Times New Roman" w:hAnsi="Times New Roman"/>
          <w:sz w:val="22"/>
          <w:szCs w:val="22"/>
        </w:rPr>
      </w:pPr>
      <w:r w:rsidRPr="00137936">
        <w:rPr>
          <w:rFonts w:ascii="Times New Roman" w:hAnsi="Times New Roman"/>
          <w:sz w:val="22"/>
          <w:szCs w:val="22"/>
        </w:rPr>
        <w:t>Smluvní strany se dohodly, že zánikem této smlouvy (včetně zániku z důvodu odstoupení od smlouvy) není dotčen nárok budoucího prodávajícího na již uhrazené nájemné a toto nájemné se v případě zániku této smlouvy od počátku budoucímu kupujícímu nenavrací</w:t>
      </w:r>
      <w:r w:rsidR="00E41ED6">
        <w:rPr>
          <w:rFonts w:ascii="Times New Roman" w:hAnsi="Times New Roman"/>
          <w:sz w:val="22"/>
          <w:szCs w:val="22"/>
        </w:rPr>
        <w:t xml:space="preserve"> a stejně tak není budoucí kupující povinen v případě zániku této smlouvy vůči budoucímu prodávajícímu k jakékoliv náhradě za užívání Pozemků, popř. Stavby</w:t>
      </w:r>
      <w:r w:rsidR="006B16E9">
        <w:rPr>
          <w:rFonts w:ascii="Times New Roman" w:hAnsi="Times New Roman"/>
          <w:sz w:val="22"/>
          <w:szCs w:val="22"/>
        </w:rPr>
        <w:t xml:space="preserve"> dle této smlouvy, resp. </w:t>
      </w:r>
      <w:r w:rsidR="006B3C92">
        <w:rPr>
          <w:rFonts w:ascii="Times New Roman" w:hAnsi="Times New Roman"/>
          <w:sz w:val="22"/>
          <w:szCs w:val="22"/>
        </w:rPr>
        <w:t>tyto nároky</w:t>
      </w:r>
      <w:r w:rsidR="006B16E9">
        <w:rPr>
          <w:rFonts w:ascii="Times New Roman" w:hAnsi="Times New Roman"/>
          <w:sz w:val="22"/>
          <w:szCs w:val="22"/>
        </w:rPr>
        <w:t xml:space="preserve"> se v případě vypořádání vzniklého bezdůvodného obohacení započtou</w:t>
      </w:r>
      <w:r w:rsidRPr="00137936">
        <w:rPr>
          <w:rFonts w:ascii="Times New Roman" w:hAnsi="Times New Roman"/>
          <w:sz w:val="22"/>
          <w:szCs w:val="22"/>
        </w:rPr>
        <w:t xml:space="preserve">. </w:t>
      </w:r>
    </w:p>
    <w:p w14:paraId="691AC995" w14:textId="77777777" w:rsidR="000A155C" w:rsidRDefault="000A155C" w:rsidP="000A155C">
      <w:pPr>
        <w:pStyle w:val="Odstavecseseznamem"/>
        <w:tabs>
          <w:tab w:val="left" w:pos="0"/>
        </w:tabs>
        <w:ind w:left="426"/>
        <w:jc w:val="both"/>
        <w:rPr>
          <w:rFonts w:ascii="Times New Roman" w:hAnsi="Times New Roman"/>
          <w:sz w:val="22"/>
          <w:szCs w:val="22"/>
        </w:rPr>
      </w:pPr>
    </w:p>
    <w:p w14:paraId="5EEEB204" w14:textId="14BFC1FF" w:rsidR="00745EE6" w:rsidRPr="00137936" w:rsidRDefault="00745EE6" w:rsidP="00745EE6">
      <w:pPr>
        <w:pStyle w:val="Odstavecseseznamem"/>
        <w:numPr>
          <w:ilvl w:val="0"/>
          <w:numId w:val="14"/>
        </w:numPr>
        <w:tabs>
          <w:tab w:val="left" w:pos="0"/>
        </w:tabs>
        <w:ind w:left="426"/>
        <w:jc w:val="both"/>
        <w:rPr>
          <w:rFonts w:ascii="Times New Roman" w:hAnsi="Times New Roman"/>
          <w:sz w:val="22"/>
          <w:szCs w:val="22"/>
        </w:rPr>
      </w:pPr>
      <w:r w:rsidRPr="00137936">
        <w:rPr>
          <w:rFonts w:ascii="Times New Roman" w:hAnsi="Times New Roman"/>
          <w:sz w:val="22"/>
          <w:szCs w:val="22"/>
        </w:rPr>
        <w:t>Smluvní strany se dále dohodly, že budoucí kupující není oprávněn požadovat úhradu nákladů, které vynaložil na realizaci Stavby</w:t>
      </w:r>
      <w:r w:rsidR="00E41ED6">
        <w:rPr>
          <w:rFonts w:ascii="Times New Roman" w:hAnsi="Times New Roman"/>
          <w:sz w:val="22"/>
          <w:szCs w:val="22"/>
        </w:rPr>
        <w:t>, došlo</w:t>
      </w:r>
      <w:r w:rsidR="008D5011">
        <w:rPr>
          <w:rFonts w:ascii="Times New Roman" w:hAnsi="Times New Roman"/>
          <w:sz w:val="22"/>
          <w:szCs w:val="22"/>
        </w:rPr>
        <w:t>-li k zániku této smlouvy</w:t>
      </w:r>
      <w:r w:rsidR="00E41ED6">
        <w:rPr>
          <w:rFonts w:ascii="Times New Roman" w:hAnsi="Times New Roman"/>
          <w:sz w:val="22"/>
          <w:szCs w:val="22"/>
        </w:rPr>
        <w:t xml:space="preserve"> z důvodu na straně budoucího </w:t>
      </w:r>
      <w:r w:rsidR="008D5011">
        <w:rPr>
          <w:rFonts w:ascii="Times New Roman" w:hAnsi="Times New Roman"/>
          <w:sz w:val="22"/>
          <w:szCs w:val="22"/>
        </w:rPr>
        <w:t>kupujícího</w:t>
      </w:r>
      <w:r w:rsidR="00E41ED6">
        <w:rPr>
          <w:rFonts w:ascii="Times New Roman" w:hAnsi="Times New Roman"/>
          <w:sz w:val="22"/>
          <w:szCs w:val="22"/>
        </w:rPr>
        <w:t xml:space="preserve"> (př. odstoupení budoucího </w:t>
      </w:r>
      <w:r w:rsidR="00925C61">
        <w:rPr>
          <w:rFonts w:ascii="Times New Roman" w:hAnsi="Times New Roman"/>
          <w:sz w:val="22"/>
          <w:szCs w:val="22"/>
        </w:rPr>
        <w:t>prodávajícího</w:t>
      </w:r>
      <w:r w:rsidR="00E41ED6">
        <w:rPr>
          <w:rFonts w:ascii="Times New Roman" w:hAnsi="Times New Roman"/>
          <w:sz w:val="22"/>
          <w:szCs w:val="22"/>
        </w:rPr>
        <w:t xml:space="preserve"> pro porušení povinnosti ze strany budoucího </w:t>
      </w:r>
      <w:r w:rsidR="00925C61">
        <w:rPr>
          <w:rFonts w:ascii="Times New Roman" w:hAnsi="Times New Roman"/>
          <w:sz w:val="22"/>
          <w:szCs w:val="22"/>
        </w:rPr>
        <w:t>kupujícího</w:t>
      </w:r>
      <w:r w:rsidR="00E41ED6">
        <w:rPr>
          <w:rFonts w:ascii="Times New Roman" w:hAnsi="Times New Roman"/>
          <w:sz w:val="22"/>
          <w:szCs w:val="22"/>
        </w:rPr>
        <w:t>)</w:t>
      </w:r>
      <w:r w:rsidR="00F97C8C">
        <w:rPr>
          <w:rFonts w:ascii="Times New Roman" w:hAnsi="Times New Roman"/>
          <w:sz w:val="22"/>
          <w:szCs w:val="22"/>
        </w:rPr>
        <w:t xml:space="preserve"> či z důvodu zásahu vyšší moci</w:t>
      </w:r>
      <w:r w:rsidR="00925C61">
        <w:rPr>
          <w:rFonts w:ascii="Times New Roman" w:hAnsi="Times New Roman"/>
          <w:sz w:val="22"/>
          <w:szCs w:val="22"/>
        </w:rPr>
        <w:t xml:space="preserve">. </w:t>
      </w:r>
    </w:p>
    <w:p w14:paraId="0630216B" w14:textId="77777777" w:rsidR="00C248B0" w:rsidRPr="00137936" w:rsidRDefault="00C248B0" w:rsidP="00C248B0">
      <w:pPr>
        <w:pStyle w:val="Odstavecseseznamem"/>
        <w:tabs>
          <w:tab w:val="left" w:pos="0"/>
        </w:tabs>
        <w:ind w:left="426"/>
        <w:jc w:val="both"/>
        <w:rPr>
          <w:rFonts w:ascii="Times New Roman" w:hAnsi="Times New Roman"/>
          <w:sz w:val="22"/>
          <w:szCs w:val="22"/>
        </w:rPr>
      </w:pPr>
    </w:p>
    <w:p w14:paraId="7F7EB0CD" w14:textId="0D68381D" w:rsidR="00C248B0" w:rsidRPr="00137936" w:rsidRDefault="00C248B0" w:rsidP="00255BCB">
      <w:pPr>
        <w:pStyle w:val="Odstavecseseznamem"/>
        <w:numPr>
          <w:ilvl w:val="0"/>
          <w:numId w:val="14"/>
        </w:numPr>
        <w:tabs>
          <w:tab w:val="left" w:pos="0"/>
        </w:tabs>
        <w:ind w:left="426"/>
        <w:jc w:val="both"/>
        <w:rPr>
          <w:rFonts w:ascii="Times New Roman" w:hAnsi="Times New Roman"/>
          <w:sz w:val="22"/>
          <w:szCs w:val="22"/>
        </w:rPr>
      </w:pPr>
      <w:r w:rsidRPr="00137936">
        <w:rPr>
          <w:rFonts w:ascii="Times New Roman" w:hAnsi="Times New Roman"/>
          <w:sz w:val="22"/>
          <w:szCs w:val="22"/>
        </w:rPr>
        <w:lastRenderedPageBreak/>
        <w:t xml:space="preserve">Neuvede-li budoucí kupující Pozemky </w:t>
      </w:r>
      <w:r w:rsidR="00C921DD" w:rsidRPr="00137936">
        <w:rPr>
          <w:rFonts w:ascii="Times New Roman" w:hAnsi="Times New Roman"/>
          <w:sz w:val="22"/>
          <w:szCs w:val="22"/>
        </w:rPr>
        <w:t>do původního (faktického) stavu</w:t>
      </w:r>
      <w:r w:rsidR="00B6506A">
        <w:rPr>
          <w:rFonts w:ascii="Times New Roman" w:hAnsi="Times New Roman"/>
          <w:sz w:val="22"/>
          <w:szCs w:val="22"/>
        </w:rPr>
        <w:t xml:space="preserve"> na své náklady, ukládá-li mu takovou povinnost tato smlouva</w:t>
      </w:r>
      <w:r w:rsidR="006379C8">
        <w:rPr>
          <w:rFonts w:ascii="Times New Roman" w:hAnsi="Times New Roman"/>
          <w:sz w:val="22"/>
          <w:szCs w:val="22"/>
        </w:rPr>
        <w:t xml:space="preserve"> (tj. dojde-li k zániku této smlouvy </w:t>
      </w:r>
      <w:r w:rsidR="003C6D07">
        <w:rPr>
          <w:rFonts w:ascii="Times New Roman" w:hAnsi="Times New Roman"/>
          <w:sz w:val="22"/>
          <w:szCs w:val="22"/>
        </w:rPr>
        <w:t xml:space="preserve">z důvodů neležících na straně budoucího prodávajícího, </w:t>
      </w:r>
      <w:r w:rsidR="003C6D07" w:rsidRPr="00030F20">
        <w:rPr>
          <w:rFonts w:ascii="Times New Roman" w:hAnsi="Times New Roman"/>
          <w:sz w:val="22"/>
          <w:szCs w:val="22"/>
        </w:rPr>
        <w:t>včetně</w:t>
      </w:r>
      <w:r w:rsidR="00F97C8C" w:rsidRPr="00030F20">
        <w:rPr>
          <w:rFonts w:ascii="Times New Roman" w:hAnsi="Times New Roman"/>
          <w:sz w:val="22"/>
          <w:szCs w:val="22"/>
        </w:rPr>
        <w:t xml:space="preserve"> zásahu</w:t>
      </w:r>
      <w:r w:rsidR="003C6D07" w:rsidRPr="00030F20">
        <w:rPr>
          <w:rFonts w:ascii="Times New Roman" w:hAnsi="Times New Roman"/>
          <w:sz w:val="22"/>
          <w:szCs w:val="22"/>
        </w:rPr>
        <w:t xml:space="preserve"> vyšší moci</w:t>
      </w:r>
      <w:r w:rsidR="006379C8">
        <w:rPr>
          <w:rFonts w:ascii="Times New Roman" w:hAnsi="Times New Roman"/>
          <w:sz w:val="22"/>
          <w:szCs w:val="22"/>
        </w:rPr>
        <w:t>)</w:t>
      </w:r>
      <w:r w:rsidR="00B6506A">
        <w:rPr>
          <w:rFonts w:ascii="Times New Roman" w:hAnsi="Times New Roman"/>
          <w:sz w:val="22"/>
          <w:szCs w:val="22"/>
        </w:rPr>
        <w:t>, ani</w:t>
      </w:r>
      <w:r w:rsidR="00C921DD" w:rsidRPr="00137936">
        <w:rPr>
          <w:rFonts w:ascii="Times New Roman" w:hAnsi="Times New Roman"/>
          <w:sz w:val="22"/>
          <w:szCs w:val="22"/>
        </w:rPr>
        <w:t xml:space="preserve"> </w:t>
      </w:r>
      <w:r w:rsidRPr="00137936">
        <w:rPr>
          <w:rFonts w:ascii="Times New Roman" w:hAnsi="Times New Roman"/>
          <w:sz w:val="22"/>
          <w:szCs w:val="22"/>
        </w:rPr>
        <w:t xml:space="preserve">ve lhůtě do </w:t>
      </w:r>
      <w:r w:rsidR="00C921DD" w:rsidRPr="00137936">
        <w:rPr>
          <w:rFonts w:ascii="Times New Roman" w:hAnsi="Times New Roman"/>
          <w:sz w:val="22"/>
          <w:szCs w:val="22"/>
        </w:rPr>
        <w:t xml:space="preserve">6 měsíců po doručení </w:t>
      </w:r>
      <w:r w:rsidR="00286B93">
        <w:rPr>
          <w:rFonts w:ascii="Times New Roman" w:hAnsi="Times New Roman"/>
          <w:sz w:val="22"/>
          <w:szCs w:val="22"/>
        </w:rPr>
        <w:t>písemného</w:t>
      </w:r>
      <w:r w:rsidR="00286B93" w:rsidRPr="00137936">
        <w:rPr>
          <w:rFonts w:ascii="Times New Roman" w:hAnsi="Times New Roman"/>
          <w:sz w:val="22"/>
          <w:szCs w:val="22"/>
        </w:rPr>
        <w:t xml:space="preserve"> </w:t>
      </w:r>
      <w:r w:rsidR="00C921DD" w:rsidRPr="00137936">
        <w:rPr>
          <w:rFonts w:ascii="Times New Roman" w:hAnsi="Times New Roman"/>
          <w:sz w:val="22"/>
          <w:szCs w:val="22"/>
        </w:rPr>
        <w:t>odstoupení od smlouvy ze strany budoucího prodávajícího či od okamžiku, kdy se budoucí kupující dozvěděl o</w:t>
      </w:r>
      <w:r w:rsidR="005529B9" w:rsidRPr="00137936">
        <w:rPr>
          <w:rFonts w:ascii="Times New Roman" w:hAnsi="Times New Roman"/>
          <w:sz w:val="22"/>
          <w:szCs w:val="22"/>
        </w:rPr>
        <w:t xml:space="preserve"> jiných</w:t>
      </w:r>
      <w:r w:rsidR="00C921DD" w:rsidRPr="00137936">
        <w:rPr>
          <w:rFonts w:ascii="Times New Roman" w:hAnsi="Times New Roman"/>
          <w:sz w:val="22"/>
          <w:szCs w:val="22"/>
        </w:rPr>
        <w:t xml:space="preserve"> okolnostech, které jsou příčinou zániku této smlouvy, je tak po uplynutí uvedené lhůty oprávněn učinit budoucí prodávající, a to na náklady budoucího kupující</w:t>
      </w:r>
      <w:r w:rsidR="004C03FD" w:rsidRPr="00137936">
        <w:rPr>
          <w:rFonts w:ascii="Times New Roman" w:hAnsi="Times New Roman"/>
          <w:sz w:val="22"/>
          <w:szCs w:val="22"/>
        </w:rPr>
        <w:t>ho</w:t>
      </w:r>
      <w:r w:rsidR="00C921DD" w:rsidRPr="00137936">
        <w:rPr>
          <w:rFonts w:ascii="Times New Roman" w:hAnsi="Times New Roman"/>
          <w:sz w:val="22"/>
          <w:szCs w:val="22"/>
        </w:rPr>
        <w:t>.</w:t>
      </w:r>
    </w:p>
    <w:p w14:paraId="3A51ABBF" w14:textId="77777777" w:rsidR="0074478A" w:rsidRPr="00137936" w:rsidRDefault="0074478A" w:rsidP="0074478A">
      <w:pPr>
        <w:pStyle w:val="Odstavecseseznamem"/>
        <w:tabs>
          <w:tab w:val="left" w:pos="0"/>
        </w:tabs>
        <w:ind w:left="426"/>
        <w:jc w:val="both"/>
        <w:rPr>
          <w:rFonts w:ascii="Times New Roman" w:hAnsi="Times New Roman"/>
          <w:sz w:val="22"/>
          <w:szCs w:val="22"/>
        </w:rPr>
      </w:pPr>
    </w:p>
    <w:p w14:paraId="6A36A137" w14:textId="00C0D681" w:rsidR="00652755" w:rsidRPr="00137936" w:rsidRDefault="0048298B" w:rsidP="00255BCB">
      <w:pPr>
        <w:pStyle w:val="Odstavecseseznamem"/>
        <w:numPr>
          <w:ilvl w:val="0"/>
          <w:numId w:val="14"/>
        </w:numPr>
        <w:tabs>
          <w:tab w:val="left" w:pos="0"/>
        </w:tabs>
        <w:ind w:left="426"/>
        <w:jc w:val="both"/>
        <w:rPr>
          <w:rFonts w:ascii="Times New Roman" w:hAnsi="Times New Roman"/>
          <w:sz w:val="22"/>
          <w:szCs w:val="22"/>
        </w:rPr>
      </w:pPr>
      <w:r w:rsidRPr="00137936">
        <w:rPr>
          <w:rFonts w:ascii="Times New Roman" w:hAnsi="Times New Roman"/>
          <w:sz w:val="22"/>
          <w:szCs w:val="22"/>
        </w:rPr>
        <w:t xml:space="preserve">Bude-li v době </w:t>
      </w:r>
      <w:r w:rsidR="00C248B0" w:rsidRPr="00137936">
        <w:rPr>
          <w:rFonts w:ascii="Times New Roman" w:hAnsi="Times New Roman"/>
          <w:sz w:val="22"/>
          <w:szCs w:val="22"/>
        </w:rPr>
        <w:t>zániku této smlouvy</w:t>
      </w:r>
      <w:r w:rsidR="00D80014" w:rsidRPr="00137936">
        <w:rPr>
          <w:rFonts w:ascii="Times New Roman" w:hAnsi="Times New Roman"/>
          <w:sz w:val="22"/>
          <w:szCs w:val="22"/>
        </w:rPr>
        <w:t xml:space="preserve"> (</w:t>
      </w:r>
      <w:r w:rsidR="0074478A" w:rsidRPr="00137936">
        <w:rPr>
          <w:rFonts w:ascii="Times New Roman" w:hAnsi="Times New Roman"/>
          <w:sz w:val="22"/>
          <w:szCs w:val="22"/>
        </w:rPr>
        <w:t xml:space="preserve">včetně </w:t>
      </w:r>
      <w:r w:rsidR="00D80014" w:rsidRPr="00137936">
        <w:rPr>
          <w:rFonts w:ascii="Times New Roman" w:hAnsi="Times New Roman"/>
          <w:sz w:val="22"/>
          <w:szCs w:val="22"/>
        </w:rPr>
        <w:t>zániku z</w:t>
      </w:r>
      <w:r w:rsidR="00E34FA8">
        <w:rPr>
          <w:rFonts w:ascii="Times New Roman" w:hAnsi="Times New Roman"/>
          <w:sz w:val="22"/>
          <w:szCs w:val="22"/>
        </w:rPr>
        <w:t> </w:t>
      </w:r>
      <w:r w:rsidR="00D80014" w:rsidRPr="00137936">
        <w:rPr>
          <w:rFonts w:ascii="Times New Roman" w:hAnsi="Times New Roman"/>
          <w:sz w:val="22"/>
          <w:szCs w:val="22"/>
        </w:rPr>
        <w:t>důvodu</w:t>
      </w:r>
      <w:r w:rsidR="00E34FA8">
        <w:rPr>
          <w:rFonts w:ascii="Times New Roman" w:hAnsi="Times New Roman"/>
          <w:sz w:val="22"/>
          <w:szCs w:val="22"/>
        </w:rPr>
        <w:t xml:space="preserve"> platného</w:t>
      </w:r>
      <w:r w:rsidR="00D80014" w:rsidRPr="00137936">
        <w:rPr>
          <w:rFonts w:ascii="Times New Roman" w:hAnsi="Times New Roman"/>
          <w:sz w:val="22"/>
          <w:szCs w:val="22"/>
        </w:rPr>
        <w:t xml:space="preserve"> </w:t>
      </w:r>
      <w:r w:rsidR="0074478A" w:rsidRPr="00137936">
        <w:rPr>
          <w:rFonts w:ascii="Times New Roman" w:hAnsi="Times New Roman"/>
          <w:sz w:val="22"/>
          <w:szCs w:val="22"/>
        </w:rPr>
        <w:t>odstoupení od smlouvy</w:t>
      </w:r>
      <w:r w:rsidR="00D80014" w:rsidRPr="00137936">
        <w:rPr>
          <w:rFonts w:ascii="Times New Roman" w:hAnsi="Times New Roman"/>
          <w:sz w:val="22"/>
          <w:szCs w:val="22"/>
        </w:rPr>
        <w:t>)</w:t>
      </w:r>
      <w:r w:rsidR="0074478A" w:rsidRPr="00137936">
        <w:rPr>
          <w:rFonts w:ascii="Times New Roman" w:hAnsi="Times New Roman"/>
          <w:sz w:val="22"/>
          <w:szCs w:val="22"/>
        </w:rPr>
        <w:t>,</w:t>
      </w:r>
      <w:r w:rsidR="00C248B0" w:rsidRPr="00137936">
        <w:rPr>
          <w:rFonts w:ascii="Times New Roman" w:hAnsi="Times New Roman"/>
          <w:sz w:val="22"/>
          <w:szCs w:val="22"/>
        </w:rPr>
        <w:t xml:space="preserve"> </w:t>
      </w:r>
      <w:r w:rsidRPr="00137936">
        <w:rPr>
          <w:rFonts w:ascii="Times New Roman" w:hAnsi="Times New Roman"/>
          <w:sz w:val="22"/>
          <w:szCs w:val="22"/>
        </w:rPr>
        <w:t xml:space="preserve">vydáno územní rozhodnutí o umístění stavby, případně též stavební povolení, je budoucí kupující povinen učinit vůči příslušnému stavebnímu úřadu písemné sdělení, že upouští od záměru realizovat stavbu dle </w:t>
      </w:r>
      <w:r w:rsidR="00652755" w:rsidRPr="00137936">
        <w:rPr>
          <w:rFonts w:ascii="Times New Roman" w:hAnsi="Times New Roman"/>
          <w:sz w:val="22"/>
          <w:szCs w:val="22"/>
        </w:rPr>
        <w:t xml:space="preserve">této smlouvy (ke kterému </w:t>
      </w:r>
      <w:r w:rsidRPr="00137936">
        <w:rPr>
          <w:rFonts w:ascii="Times New Roman" w:hAnsi="Times New Roman"/>
          <w:sz w:val="22"/>
          <w:szCs w:val="22"/>
        </w:rPr>
        <w:t>se vztahují uvedená územní a stavební r</w:t>
      </w:r>
      <w:r w:rsidR="0074478A" w:rsidRPr="00137936">
        <w:rPr>
          <w:rFonts w:ascii="Times New Roman" w:hAnsi="Times New Roman"/>
          <w:sz w:val="22"/>
          <w:szCs w:val="22"/>
        </w:rPr>
        <w:t>ozhodnutí), a to bezodkladně po</w:t>
      </w:r>
      <w:r w:rsidRPr="00137936">
        <w:rPr>
          <w:rFonts w:ascii="Times New Roman" w:hAnsi="Times New Roman"/>
          <w:sz w:val="22"/>
          <w:szCs w:val="22"/>
        </w:rPr>
        <w:t xml:space="preserve"> doručení </w:t>
      </w:r>
      <w:r w:rsidR="003C6D07">
        <w:rPr>
          <w:rFonts w:ascii="Times New Roman" w:hAnsi="Times New Roman"/>
          <w:sz w:val="22"/>
          <w:szCs w:val="22"/>
        </w:rPr>
        <w:t>písemného</w:t>
      </w:r>
      <w:r w:rsidR="003C6D07" w:rsidRPr="00137936">
        <w:rPr>
          <w:rFonts w:ascii="Times New Roman" w:hAnsi="Times New Roman"/>
          <w:sz w:val="22"/>
          <w:szCs w:val="22"/>
        </w:rPr>
        <w:t xml:space="preserve"> </w:t>
      </w:r>
      <w:r w:rsidRPr="00137936">
        <w:rPr>
          <w:rFonts w:ascii="Times New Roman" w:hAnsi="Times New Roman"/>
          <w:sz w:val="22"/>
          <w:szCs w:val="22"/>
        </w:rPr>
        <w:t xml:space="preserve">odstoupení od smlouvy ze strany budoucího prodávajícího nebo </w:t>
      </w:r>
      <w:r w:rsidR="0074478A" w:rsidRPr="00137936">
        <w:rPr>
          <w:rFonts w:ascii="Times New Roman" w:hAnsi="Times New Roman"/>
          <w:sz w:val="22"/>
          <w:szCs w:val="22"/>
        </w:rPr>
        <w:t xml:space="preserve">bezodkladně </w:t>
      </w:r>
      <w:r w:rsidRPr="00137936">
        <w:rPr>
          <w:rFonts w:ascii="Times New Roman" w:hAnsi="Times New Roman"/>
          <w:sz w:val="22"/>
          <w:szCs w:val="22"/>
        </w:rPr>
        <w:t>poté, kdy bylo doručeno jeho</w:t>
      </w:r>
      <w:r w:rsidR="008D5E5B">
        <w:rPr>
          <w:rFonts w:ascii="Times New Roman" w:hAnsi="Times New Roman"/>
          <w:sz w:val="22"/>
          <w:szCs w:val="22"/>
        </w:rPr>
        <w:t xml:space="preserve"> </w:t>
      </w:r>
      <w:r w:rsidR="003C6D07">
        <w:rPr>
          <w:rFonts w:ascii="Times New Roman" w:hAnsi="Times New Roman"/>
          <w:sz w:val="22"/>
          <w:szCs w:val="22"/>
        </w:rPr>
        <w:t>písemné</w:t>
      </w:r>
      <w:r w:rsidR="003C6D07" w:rsidRPr="00137936">
        <w:rPr>
          <w:rFonts w:ascii="Times New Roman" w:hAnsi="Times New Roman"/>
          <w:sz w:val="22"/>
          <w:szCs w:val="22"/>
        </w:rPr>
        <w:t xml:space="preserve"> </w:t>
      </w:r>
      <w:r w:rsidRPr="00137936">
        <w:rPr>
          <w:rFonts w:ascii="Times New Roman" w:hAnsi="Times New Roman"/>
          <w:sz w:val="22"/>
          <w:szCs w:val="22"/>
        </w:rPr>
        <w:t xml:space="preserve">odstoupení </w:t>
      </w:r>
      <w:r w:rsidR="0074478A" w:rsidRPr="00137936">
        <w:rPr>
          <w:rFonts w:ascii="Times New Roman" w:hAnsi="Times New Roman"/>
          <w:sz w:val="22"/>
          <w:szCs w:val="22"/>
        </w:rPr>
        <w:t>budoucímu prodávajícímu</w:t>
      </w:r>
      <w:r w:rsidRPr="00137936">
        <w:rPr>
          <w:rFonts w:ascii="Times New Roman" w:hAnsi="Times New Roman"/>
          <w:sz w:val="22"/>
          <w:szCs w:val="22"/>
        </w:rPr>
        <w:t xml:space="preserve"> či od okamžiku, kdy se budoucí kupující dozvěděl o</w:t>
      </w:r>
      <w:r w:rsidR="005529B9" w:rsidRPr="00137936">
        <w:rPr>
          <w:rFonts w:ascii="Times New Roman" w:hAnsi="Times New Roman"/>
          <w:sz w:val="22"/>
          <w:szCs w:val="22"/>
        </w:rPr>
        <w:t xml:space="preserve"> jiných</w:t>
      </w:r>
      <w:r w:rsidRPr="00137936">
        <w:rPr>
          <w:rFonts w:ascii="Times New Roman" w:hAnsi="Times New Roman"/>
          <w:sz w:val="22"/>
          <w:szCs w:val="22"/>
        </w:rPr>
        <w:t xml:space="preserve"> okolnostech, které jsou příčinou zániku této smlouvy</w:t>
      </w:r>
      <w:r w:rsidR="0074478A" w:rsidRPr="00137936">
        <w:rPr>
          <w:rFonts w:ascii="Times New Roman" w:hAnsi="Times New Roman"/>
          <w:sz w:val="22"/>
          <w:szCs w:val="22"/>
        </w:rPr>
        <w:t xml:space="preserve"> jiným způsobem než odstoupením</w:t>
      </w:r>
      <w:r w:rsidRPr="00137936">
        <w:rPr>
          <w:rFonts w:ascii="Times New Roman" w:hAnsi="Times New Roman"/>
          <w:sz w:val="22"/>
          <w:szCs w:val="22"/>
        </w:rPr>
        <w:t xml:space="preserve">. </w:t>
      </w:r>
    </w:p>
    <w:p w14:paraId="4CD3AB39" w14:textId="77777777" w:rsidR="00AF3EB4" w:rsidRPr="00137936" w:rsidRDefault="00AF3EB4" w:rsidP="00AF3EB4">
      <w:pPr>
        <w:pStyle w:val="Odstavecseseznamem"/>
        <w:tabs>
          <w:tab w:val="left" w:pos="0"/>
        </w:tabs>
        <w:ind w:left="426"/>
        <w:jc w:val="both"/>
        <w:rPr>
          <w:rFonts w:ascii="Times New Roman" w:hAnsi="Times New Roman"/>
          <w:sz w:val="22"/>
          <w:szCs w:val="22"/>
        </w:rPr>
      </w:pPr>
    </w:p>
    <w:p w14:paraId="6F5C874A" w14:textId="1B82023F" w:rsidR="0048298B" w:rsidRPr="00137936" w:rsidRDefault="00652755" w:rsidP="00D80014">
      <w:pPr>
        <w:pStyle w:val="Odstavecseseznamem"/>
        <w:numPr>
          <w:ilvl w:val="0"/>
          <w:numId w:val="14"/>
        </w:numPr>
        <w:tabs>
          <w:tab w:val="left" w:pos="0"/>
        </w:tabs>
        <w:ind w:left="426"/>
        <w:jc w:val="both"/>
        <w:rPr>
          <w:rFonts w:ascii="Times New Roman" w:hAnsi="Times New Roman"/>
          <w:sz w:val="22"/>
          <w:szCs w:val="22"/>
        </w:rPr>
      </w:pPr>
      <w:r w:rsidRPr="00137936">
        <w:rPr>
          <w:rFonts w:ascii="Times New Roman" w:hAnsi="Times New Roman"/>
          <w:sz w:val="22"/>
          <w:szCs w:val="22"/>
        </w:rPr>
        <w:t xml:space="preserve">Nepozbydou-li správní akty vydané za účelem realizace Stavby </w:t>
      </w:r>
      <w:r w:rsidR="008354F0" w:rsidRPr="00137936">
        <w:rPr>
          <w:rFonts w:ascii="Times New Roman" w:hAnsi="Times New Roman"/>
          <w:sz w:val="22"/>
          <w:szCs w:val="22"/>
        </w:rPr>
        <w:t>po zániku smlouvy (</w:t>
      </w:r>
      <w:r w:rsidR="0074478A" w:rsidRPr="00137936">
        <w:rPr>
          <w:rFonts w:ascii="Times New Roman" w:hAnsi="Times New Roman"/>
          <w:sz w:val="22"/>
          <w:szCs w:val="22"/>
        </w:rPr>
        <w:t xml:space="preserve">včetně </w:t>
      </w:r>
      <w:r w:rsidR="008354F0" w:rsidRPr="00137936">
        <w:rPr>
          <w:rFonts w:ascii="Times New Roman" w:hAnsi="Times New Roman"/>
          <w:sz w:val="22"/>
          <w:szCs w:val="22"/>
        </w:rPr>
        <w:t>zániku z důvodu</w:t>
      </w:r>
      <w:r w:rsidR="00E34FA8">
        <w:rPr>
          <w:rFonts w:ascii="Times New Roman" w:hAnsi="Times New Roman"/>
          <w:sz w:val="22"/>
          <w:szCs w:val="22"/>
        </w:rPr>
        <w:t xml:space="preserve"> </w:t>
      </w:r>
      <w:r w:rsidR="0074478A" w:rsidRPr="00137936">
        <w:rPr>
          <w:rFonts w:ascii="Times New Roman" w:hAnsi="Times New Roman"/>
          <w:sz w:val="22"/>
          <w:szCs w:val="22"/>
        </w:rPr>
        <w:t>odstoupení</w:t>
      </w:r>
      <w:r w:rsidR="005529B9" w:rsidRPr="00137936">
        <w:rPr>
          <w:rFonts w:ascii="Times New Roman" w:hAnsi="Times New Roman"/>
          <w:sz w:val="22"/>
          <w:szCs w:val="22"/>
        </w:rPr>
        <w:t>)</w:t>
      </w:r>
      <w:r w:rsidR="0074478A" w:rsidRPr="00137936">
        <w:rPr>
          <w:rFonts w:ascii="Times New Roman" w:hAnsi="Times New Roman"/>
          <w:sz w:val="22"/>
          <w:szCs w:val="22"/>
        </w:rPr>
        <w:t xml:space="preserve"> </w:t>
      </w:r>
      <w:r w:rsidR="008354F0" w:rsidRPr="00137936">
        <w:rPr>
          <w:rFonts w:ascii="Times New Roman" w:hAnsi="Times New Roman"/>
          <w:sz w:val="22"/>
          <w:szCs w:val="22"/>
        </w:rPr>
        <w:t>platnosti nejpozději do 3 měsíců od zániku této smlouvy</w:t>
      </w:r>
      <w:r w:rsidRPr="00137936">
        <w:rPr>
          <w:rFonts w:ascii="Times New Roman" w:hAnsi="Times New Roman"/>
          <w:sz w:val="22"/>
          <w:szCs w:val="22"/>
        </w:rPr>
        <w:t>, zmocňuje b</w:t>
      </w:r>
      <w:r w:rsidR="0048298B" w:rsidRPr="00137936">
        <w:rPr>
          <w:rFonts w:ascii="Times New Roman" w:hAnsi="Times New Roman"/>
          <w:sz w:val="22"/>
          <w:szCs w:val="22"/>
        </w:rPr>
        <w:t xml:space="preserve">udoucí </w:t>
      </w:r>
      <w:r w:rsidRPr="00137936">
        <w:rPr>
          <w:rFonts w:ascii="Times New Roman" w:hAnsi="Times New Roman"/>
          <w:sz w:val="22"/>
          <w:szCs w:val="22"/>
        </w:rPr>
        <w:t>kupující budoucího prodávajícího, aby jeho jménem učinil</w:t>
      </w:r>
      <w:r w:rsidR="0048298B" w:rsidRPr="00137936">
        <w:rPr>
          <w:rFonts w:ascii="Times New Roman" w:hAnsi="Times New Roman"/>
          <w:sz w:val="22"/>
          <w:szCs w:val="22"/>
        </w:rPr>
        <w:t xml:space="preserve"> písemně sdělení ve</w:t>
      </w:r>
      <w:r w:rsidR="008354F0" w:rsidRPr="00137936">
        <w:rPr>
          <w:rFonts w:ascii="Times New Roman" w:hAnsi="Times New Roman"/>
          <w:sz w:val="22"/>
          <w:szCs w:val="22"/>
        </w:rPr>
        <w:t xml:space="preserve"> smyslu ustanovení § 93 odst. 5 a § 115 odst. 4</w:t>
      </w:r>
      <w:r w:rsidR="0048298B" w:rsidRPr="00137936">
        <w:rPr>
          <w:rFonts w:ascii="Times New Roman" w:hAnsi="Times New Roman"/>
          <w:sz w:val="22"/>
          <w:szCs w:val="22"/>
        </w:rPr>
        <w:t xml:space="preserve"> zák. č. 183/2006 Sb., stavební zákon, </w:t>
      </w:r>
      <w:r w:rsidR="0074478A" w:rsidRPr="00137936">
        <w:rPr>
          <w:rFonts w:ascii="Times New Roman" w:hAnsi="Times New Roman"/>
          <w:sz w:val="22"/>
          <w:szCs w:val="22"/>
        </w:rPr>
        <w:t>v platném znění</w:t>
      </w:r>
      <w:r w:rsidR="0048298B" w:rsidRPr="00137936">
        <w:rPr>
          <w:rFonts w:ascii="Times New Roman" w:hAnsi="Times New Roman"/>
          <w:sz w:val="22"/>
          <w:szCs w:val="22"/>
        </w:rPr>
        <w:t xml:space="preserve">, že budoucí kupující upouští od záměru, ke kterému se vydaná územní rozhodnutí a stavební povolení vztahují.  </w:t>
      </w:r>
      <w:r w:rsidR="005529B9" w:rsidRPr="00137936">
        <w:rPr>
          <w:rFonts w:ascii="Times New Roman" w:hAnsi="Times New Roman"/>
          <w:sz w:val="22"/>
          <w:szCs w:val="22"/>
        </w:rPr>
        <w:t>Zánikem této smlouvy (včetně zániku z důvodu odstoupení)</w:t>
      </w:r>
      <w:r w:rsidR="008354F0" w:rsidRPr="00137936">
        <w:rPr>
          <w:rFonts w:ascii="Times New Roman" w:hAnsi="Times New Roman"/>
          <w:sz w:val="22"/>
          <w:szCs w:val="22"/>
        </w:rPr>
        <w:t xml:space="preserve"> </w:t>
      </w:r>
      <w:r w:rsidRPr="00137936">
        <w:rPr>
          <w:rFonts w:ascii="Times New Roman" w:hAnsi="Times New Roman"/>
          <w:sz w:val="22"/>
          <w:szCs w:val="22"/>
        </w:rPr>
        <w:t>není dotčeno</w:t>
      </w:r>
      <w:r w:rsidR="005529B9" w:rsidRPr="00137936">
        <w:rPr>
          <w:rFonts w:ascii="Times New Roman" w:hAnsi="Times New Roman"/>
          <w:sz w:val="22"/>
          <w:szCs w:val="22"/>
        </w:rPr>
        <w:t xml:space="preserve"> ustanovení tohoto odstavce</w:t>
      </w:r>
      <w:r w:rsidRPr="00137936">
        <w:rPr>
          <w:rFonts w:ascii="Times New Roman" w:hAnsi="Times New Roman"/>
          <w:sz w:val="22"/>
          <w:szCs w:val="22"/>
        </w:rPr>
        <w:t>.</w:t>
      </w:r>
    </w:p>
    <w:p w14:paraId="7DCAE053" w14:textId="77777777" w:rsidR="009E2117" w:rsidRPr="00137936" w:rsidRDefault="009E2117" w:rsidP="0049197B">
      <w:pPr>
        <w:tabs>
          <w:tab w:val="num" w:pos="360"/>
        </w:tabs>
        <w:rPr>
          <w:b/>
          <w:sz w:val="22"/>
          <w:szCs w:val="22"/>
        </w:rPr>
      </w:pPr>
    </w:p>
    <w:p w14:paraId="6B0CD778" w14:textId="03779B4B" w:rsidR="0039665C" w:rsidRPr="00137936" w:rsidRDefault="002405B6" w:rsidP="0017347F">
      <w:pPr>
        <w:tabs>
          <w:tab w:val="num" w:pos="360"/>
        </w:tabs>
        <w:spacing w:before="240" w:after="60"/>
        <w:ind w:hanging="360"/>
        <w:jc w:val="center"/>
        <w:rPr>
          <w:b/>
          <w:sz w:val="22"/>
          <w:szCs w:val="22"/>
        </w:rPr>
      </w:pPr>
      <w:r w:rsidRPr="00137936">
        <w:rPr>
          <w:b/>
          <w:sz w:val="22"/>
          <w:szCs w:val="22"/>
        </w:rPr>
        <w:t xml:space="preserve">Článek </w:t>
      </w:r>
      <w:r w:rsidR="001A1BC9">
        <w:rPr>
          <w:b/>
          <w:sz w:val="22"/>
          <w:szCs w:val="22"/>
        </w:rPr>
        <w:t>I</w:t>
      </w:r>
      <w:r w:rsidRPr="00137936">
        <w:rPr>
          <w:b/>
          <w:sz w:val="22"/>
          <w:szCs w:val="22"/>
        </w:rPr>
        <w:t>X.</w:t>
      </w:r>
    </w:p>
    <w:p w14:paraId="66B31898" w14:textId="77777777" w:rsidR="00911E61" w:rsidRPr="000E5CA6" w:rsidRDefault="00911E61" w:rsidP="00CC54CA">
      <w:pPr>
        <w:tabs>
          <w:tab w:val="num" w:pos="360"/>
        </w:tabs>
        <w:ind w:hanging="360"/>
        <w:jc w:val="center"/>
        <w:rPr>
          <w:b/>
          <w:sz w:val="22"/>
          <w:szCs w:val="22"/>
        </w:rPr>
      </w:pPr>
      <w:r w:rsidRPr="000E5CA6">
        <w:rPr>
          <w:b/>
          <w:sz w:val="22"/>
          <w:szCs w:val="22"/>
        </w:rPr>
        <w:t>Závěrečná ustanovení</w:t>
      </w:r>
    </w:p>
    <w:p w14:paraId="7FC35EC0" w14:textId="77777777" w:rsidR="008811C7" w:rsidRPr="000E5CA6" w:rsidRDefault="008811C7" w:rsidP="00CC54CA">
      <w:pPr>
        <w:tabs>
          <w:tab w:val="num" w:pos="360"/>
        </w:tabs>
        <w:ind w:hanging="360"/>
        <w:jc w:val="center"/>
        <w:rPr>
          <w:sz w:val="22"/>
          <w:szCs w:val="22"/>
          <w:u w:val="single"/>
        </w:rPr>
      </w:pPr>
    </w:p>
    <w:p w14:paraId="0516DC4C" w14:textId="77777777" w:rsidR="00163AD0" w:rsidRPr="000E5CA6" w:rsidRDefault="00163AD0" w:rsidP="00255BCB">
      <w:pPr>
        <w:pStyle w:val="Odstavecseseznamem"/>
        <w:numPr>
          <w:ilvl w:val="0"/>
          <w:numId w:val="7"/>
        </w:numPr>
        <w:ind w:left="426" w:hanging="426"/>
        <w:jc w:val="both"/>
        <w:rPr>
          <w:rFonts w:ascii="Times New Roman" w:hAnsi="Times New Roman"/>
          <w:sz w:val="22"/>
          <w:szCs w:val="22"/>
        </w:rPr>
      </w:pPr>
      <w:r w:rsidRPr="000E5CA6">
        <w:rPr>
          <w:rFonts w:ascii="Times New Roman" w:hAnsi="Times New Roman"/>
          <w:sz w:val="22"/>
          <w:szCs w:val="22"/>
        </w:rPr>
        <w:t xml:space="preserve">Záměr </w:t>
      </w:r>
      <w:r w:rsidR="00332E92" w:rsidRPr="000E5CA6">
        <w:rPr>
          <w:rFonts w:ascii="Times New Roman" w:hAnsi="Times New Roman"/>
          <w:sz w:val="22"/>
          <w:szCs w:val="22"/>
        </w:rPr>
        <w:t>pronajmout</w:t>
      </w:r>
      <w:r w:rsidR="004C03FD" w:rsidRPr="000E5CA6">
        <w:rPr>
          <w:rFonts w:ascii="Times New Roman" w:hAnsi="Times New Roman"/>
          <w:sz w:val="22"/>
          <w:szCs w:val="22"/>
        </w:rPr>
        <w:t xml:space="preserve"> a prodat </w:t>
      </w:r>
      <w:r w:rsidR="00C140B9" w:rsidRPr="000E5CA6">
        <w:rPr>
          <w:rFonts w:ascii="Times New Roman" w:hAnsi="Times New Roman"/>
          <w:sz w:val="22"/>
          <w:szCs w:val="22"/>
        </w:rPr>
        <w:t>p</w:t>
      </w:r>
      <w:r w:rsidRPr="000E5CA6">
        <w:rPr>
          <w:rFonts w:ascii="Times New Roman" w:hAnsi="Times New Roman"/>
          <w:sz w:val="22"/>
          <w:szCs w:val="22"/>
        </w:rPr>
        <w:t>ozem</w:t>
      </w:r>
      <w:r w:rsidR="004C03FD" w:rsidRPr="000E5CA6">
        <w:rPr>
          <w:rFonts w:ascii="Times New Roman" w:hAnsi="Times New Roman"/>
          <w:sz w:val="22"/>
          <w:szCs w:val="22"/>
        </w:rPr>
        <w:t>ky</w:t>
      </w:r>
      <w:r w:rsidRPr="000E5CA6">
        <w:rPr>
          <w:rFonts w:ascii="Times New Roman" w:hAnsi="Times New Roman"/>
          <w:sz w:val="22"/>
          <w:szCs w:val="22"/>
        </w:rPr>
        <w:t xml:space="preserve"> dle této smlouvy byl zveřejněn na úřední desce v souladu s ustanovením § 3</w:t>
      </w:r>
      <w:r w:rsidR="002D36F5" w:rsidRPr="000E5CA6">
        <w:rPr>
          <w:rFonts w:ascii="Times New Roman" w:hAnsi="Times New Roman"/>
          <w:sz w:val="22"/>
          <w:szCs w:val="22"/>
        </w:rPr>
        <w:t xml:space="preserve">9 zákona č. 128/2000 Sb., o obecním zřízení (zákon </w:t>
      </w:r>
      <w:r w:rsidRPr="000E5CA6">
        <w:rPr>
          <w:rFonts w:ascii="Times New Roman" w:hAnsi="Times New Roman"/>
          <w:sz w:val="22"/>
          <w:szCs w:val="22"/>
        </w:rPr>
        <w:t>o obcích</w:t>
      </w:r>
      <w:r w:rsidR="002D36F5" w:rsidRPr="000E5CA6">
        <w:rPr>
          <w:rFonts w:ascii="Times New Roman" w:hAnsi="Times New Roman"/>
          <w:sz w:val="22"/>
          <w:szCs w:val="22"/>
        </w:rPr>
        <w:t>)</w:t>
      </w:r>
      <w:r w:rsidR="008D0162" w:rsidRPr="000E5CA6">
        <w:rPr>
          <w:rFonts w:ascii="Times New Roman" w:hAnsi="Times New Roman"/>
          <w:sz w:val="22"/>
          <w:szCs w:val="22"/>
        </w:rPr>
        <w:t xml:space="preserve">, </w:t>
      </w:r>
      <w:r w:rsidRPr="000E5CA6">
        <w:rPr>
          <w:rFonts w:ascii="Times New Roman" w:hAnsi="Times New Roman"/>
          <w:sz w:val="22"/>
          <w:szCs w:val="22"/>
        </w:rPr>
        <w:t>v platném znění.</w:t>
      </w:r>
    </w:p>
    <w:p w14:paraId="590DFC7D" w14:textId="77777777" w:rsidR="00533274" w:rsidRPr="000E5CA6" w:rsidRDefault="00533274" w:rsidP="00533274">
      <w:pPr>
        <w:pStyle w:val="Odstavecseseznamem"/>
        <w:ind w:left="426"/>
        <w:jc w:val="both"/>
        <w:rPr>
          <w:rFonts w:ascii="Times New Roman" w:hAnsi="Times New Roman"/>
          <w:sz w:val="22"/>
          <w:szCs w:val="22"/>
        </w:rPr>
      </w:pPr>
    </w:p>
    <w:p w14:paraId="089C400C" w14:textId="38BC974D" w:rsidR="00163AD0" w:rsidRPr="000E5CA6" w:rsidRDefault="00163AD0" w:rsidP="00255BCB">
      <w:pPr>
        <w:pStyle w:val="Odstavecseseznamem"/>
        <w:numPr>
          <w:ilvl w:val="0"/>
          <w:numId w:val="7"/>
        </w:numPr>
        <w:ind w:left="426" w:hanging="426"/>
        <w:jc w:val="both"/>
        <w:rPr>
          <w:rFonts w:ascii="Times New Roman" w:hAnsi="Times New Roman"/>
          <w:sz w:val="22"/>
          <w:szCs w:val="22"/>
        </w:rPr>
      </w:pPr>
      <w:r w:rsidRPr="000E5CA6">
        <w:rPr>
          <w:rFonts w:ascii="Times New Roman" w:hAnsi="Times New Roman"/>
          <w:sz w:val="22"/>
          <w:szCs w:val="22"/>
        </w:rPr>
        <w:t xml:space="preserve">O uzavření této smlouvy </w:t>
      </w:r>
      <w:r w:rsidR="004C03FD" w:rsidRPr="000E5CA6">
        <w:rPr>
          <w:rFonts w:ascii="Times New Roman" w:hAnsi="Times New Roman"/>
          <w:sz w:val="22"/>
          <w:szCs w:val="22"/>
        </w:rPr>
        <w:t xml:space="preserve">a o prodeji pozemků </w:t>
      </w:r>
      <w:r w:rsidRPr="000E5CA6">
        <w:rPr>
          <w:rFonts w:ascii="Times New Roman" w:hAnsi="Times New Roman"/>
          <w:sz w:val="22"/>
          <w:szCs w:val="22"/>
        </w:rPr>
        <w:t xml:space="preserve">bylo rozhodnuto </w:t>
      </w:r>
      <w:r w:rsidR="00636181" w:rsidRPr="000E5CA6">
        <w:rPr>
          <w:rFonts w:ascii="Times New Roman" w:hAnsi="Times New Roman"/>
          <w:sz w:val="22"/>
          <w:szCs w:val="22"/>
        </w:rPr>
        <w:t>Zastupitels</w:t>
      </w:r>
      <w:r w:rsidR="004E52EC" w:rsidRPr="000E5CA6">
        <w:rPr>
          <w:rFonts w:ascii="Times New Roman" w:hAnsi="Times New Roman"/>
          <w:sz w:val="22"/>
          <w:szCs w:val="22"/>
        </w:rPr>
        <w:t xml:space="preserve">tvem </w:t>
      </w:r>
      <w:r w:rsidRPr="000E5CA6">
        <w:rPr>
          <w:rFonts w:ascii="Times New Roman" w:hAnsi="Times New Roman"/>
          <w:sz w:val="22"/>
          <w:szCs w:val="22"/>
        </w:rPr>
        <w:t xml:space="preserve">města Frýdku-Místku na </w:t>
      </w:r>
      <w:r w:rsidR="004E52EC" w:rsidRPr="000E5CA6">
        <w:rPr>
          <w:rFonts w:ascii="Times New Roman" w:hAnsi="Times New Roman"/>
          <w:sz w:val="22"/>
          <w:szCs w:val="22"/>
        </w:rPr>
        <w:t>jeho</w:t>
      </w:r>
      <w:r w:rsidR="001B2751" w:rsidRPr="000E5CA6">
        <w:rPr>
          <w:rFonts w:ascii="Times New Roman" w:hAnsi="Times New Roman"/>
          <w:sz w:val="22"/>
          <w:szCs w:val="22"/>
        </w:rPr>
        <w:t xml:space="preserve"> 13.</w:t>
      </w:r>
      <w:r w:rsidR="004E52EC" w:rsidRPr="000E5CA6">
        <w:rPr>
          <w:rFonts w:ascii="Times New Roman" w:hAnsi="Times New Roman"/>
          <w:sz w:val="22"/>
          <w:szCs w:val="22"/>
        </w:rPr>
        <w:t xml:space="preserve"> zasedání</w:t>
      </w:r>
      <w:r w:rsidR="00493C5C" w:rsidRPr="000E5CA6">
        <w:rPr>
          <w:rFonts w:ascii="Times New Roman" w:hAnsi="Times New Roman"/>
          <w:sz w:val="22"/>
          <w:szCs w:val="22"/>
        </w:rPr>
        <w:t xml:space="preserve"> </w:t>
      </w:r>
      <w:r w:rsidR="0058788B" w:rsidRPr="000E5CA6">
        <w:rPr>
          <w:rFonts w:ascii="Times New Roman" w:hAnsi="Times New Roman"/>
          <w:sz w:val="22"/>
          <w:szCs w:val="22"/>
        </w:rPr>
        <w:t xml:space="preserve">dne </w:t>
      </w:r>
      <w:r w:rsidR="001B2751" w:rsidRPr="000E5CA6">
        <w:rPr>
          <w:rFonts w:ascii="Times New Roman" w:hAnsi="Times New Roman"/>
          <w:sz w:val="22"/>
          <w:szCs w:val="22"/>
        </w:rPr>
        <w:t>15.9.2016</w:t>
      </w:r>
      <w:r w:rsidR="0058788B" w:rsidRPr="000E5CA6">
        <w:rPr>
          <w:rFonts w:ascii="Times New Roman" w:hAnsi="Times New Roman"/>
          <w:sz w:val="22"/>
          <w:szCs w:val="22"/>
        </w:rPr>
        <w:t>.</w:t>
      </w:r>
    </w:p>
    <w:p w14:paraId="6D51D0C4" w14:textId="77777777" w:rsidR="00533274" w:rsidRPr="000E5CA6" w:rsidRDefault="00533274" w:rsidP="00533274">
      <w:pPr>
        <w:pStyle w:val="Odstavecseseznamem"/>
        <w:ind w:left="426"/>
        <w:jc w:val="both"/>
        <w:rPr>
          <w:rFonts w:ascii="Times New Roman" w:hAnsi="Times New Roman"/>
          <w:sz w:val="22"/>
          <w:szCs w:val="22"/>
        </w:rPr>
      </w:pPr>
    </w:p>
    <w:p w14:paraId="76C2E92F" w14:textId="1EF09CFC" w:rsidR="00C140B9" w:rsidRPr="000E5CA6" w:rsidRDefault="00C140B9" w:rsidP="00CD6E28">
      <w:pPr>
        <w:pStyle w:val="Odstavecseseznamem"/>
        <w:numPr>
          <w:ilvl w:val="0"/>
          <w:numId w:val="7"/>
        </w:numPr>
        <w:ind w:left="426" w:hanging="426"/>
        <w:jc w:val="both"/>
        <w:rPr>
          <w:rFonts w:ascii="Times New Roman" w:hAnsi="Times New Roman"/>
          <w:sz w:val="22"/>
          <w:szCs w:val="22"/>
        </w:rPr>
      </w:pPr>
      <w:r w:rsidRPr="000E5CA6">
        <w:rPr>
          <w:rFonts w:ascii="Times New Roman" w:hAnsi="Times New Roman"/>
          <w:sz w:val="22"/>
          <w:szCs w:val="22"/>
        </w:rPr>
        <w:t>Tato smlouva je uzavřena okamžikem podpisu obou smluvních stran, přičemž rozhoduj</w:t>
      </w:r>
      <w:r w:rsidR="00533274" w:rsidRPr="000E5CA6">
        <w:rPr>
          <w:rFonts w:ascii="Times New Roman" w:hAnsi="Times New Roman"/>
          <w:sz w:val="22"/>
          <w:szCs w:val="22"/>
        </w:rPr>
        <w:t>ící je datum pozdějšího podpisu.</w:t>
      </w:r>
      <w:r w:rsidR="00AF4A4D">
        <w:rPr>
          <w:rFonts w:ascii="Times New Roman" w:hAnsi="Times New Roman"/>
          <w:sz w:val="22"/>
          <w:szCs w:val="22"/>
        </w:rPr>
        <w:t xml:space="preserve"> Účinnosti tato smlouva nabývá dnem </w:t>
      </w:r>
      <w:r w:rsidR="003C6D07">
        <w:rPr>
          <w:rFonts w:ascii="Times New Roman" w:hAnsi="Times New Roman"/>
          <w:sz w:val="22"/>
          <w:szCs w:val="22"/>
        </w:rPr>
        <w:t>1.1.2017.</w:t>
      </w:r>
    </w:p>
    <w:p w14:paraId="2E78A530" w14:textId="77777777" w:rsidR="00533274" w:rsidRPr="000E5CA6" w:rsidRDefault="00533274" w:rsidP="00533274">
      <w:pPr>
        <w:pStyle w:val="Odstavecseseznamem"/>
        <w:ind w:left="426"/>
        <w:jc w:val="both"/>
        <w:rPr>
          <w:rFonts w:ascii="Times New Roman" w:hAnsi="Times New Roman"/>
          <w:sz w:val="22"/>
          <w:szCs w:val="22"/>
        </w:rPr>
      </w:pPr>
    </w:p>
    <w:p w14:paraId="6565F8AE" w14:textId="77777777" w:rsidR="00ED7289" w:rsidRPr="000E5CA6" w:rsidRDefault="00C140B9" w:rsidP="00533274">
      <w:pPr>
        <w:pStyle w:val="Odstavecseseznamem"/>
        <w:numPr>
          <w:ilvl w:val="0"/>
          <w:numId w:val="7"/>
        </w:numPr>
        <w:ind w:left="426" w:hanging="426"/>
        <w:jc w:val="both"/>
        <w:rPr>
          <w:rFonts w:ascii="Times New Roman" w:hAnsi="Times New Roman"/>
          <w:sz w:val="22"/>
          <w:szCs w:val="22"/>
        </w:rPr>
      </w:pPr>
      <w:r w:rsidRPr="000E5CA6">
        <w:rPr>
          <w:rFonts w:ascii="Times New Roman" w:hAnsi="Times New Roman"/>
          <w:sz w:val="22"/>
          <w:szCs w:val="22"/>
        </w:rPr>
        <w:t xml:space="preserve">Budoucí prodávající je povinným subjektem dle § 2, odst. 1 zákona č. 340/2015 Sb., o registru smluv, v platném znění. Smluvní strany se dohodly, že povinnosti dle tohoto zákona v souvislosti s uveřejněním smlouvy zajistí budoucí prodávající a že tuto povinnost splní nejpozději do 15 dnů od podpisu této smlouvy oběma smluvními stranami. Smluvní strany souhlasí s uveřejněním </w:t>
      </w:r>
      <w:r w:rsidR="00C0469E" w:rsidRPr="000E5CA6">
        <w:rPr>
          <w:rFonts w:ascii="Times New Roman" w:hAnsi="Times New Roman"/>
          <w:sz w:val="22"/>
          <w:szCs w:val="22"/>
        </w:rPr>
        <w:t xml:space="preserve">smlouvy v celém rozsahu, včetně osobních údajů, </w:t>
      </w:r>
      <w:r w:rsidRPr="000E5CA6">
        <w:rPr>
          <w:rFonts w:ascii="Times New Roman" w:hAnsi="Times New Roman"/>
          <w:sz w:val="22"/>
          <w:szCs w:val="22"/>
        </w:rPr>
        <w:t xml:space="preserve">v registru smluv dle zákona č. 340/2015 Sb., o </w:t>
      </w:r>
      <w:r w:rsidR="00C0469E" w:rsidRPr="000E5CA6">
        <w:rPr>
          <w:rFonts w:ascii="Times New Roman" w:hAnsi="Times New Roman"/>
          <w:sz w:val="22"/>
          <w:szCs w:val="22"/>
        </w:rPr>
        <w:t>registru smluv, v platném znění, a to na dobu neurčitou</w:t>
      </w:r>
      <w:r w:rsidR="00533274" w:rsidRPr="000E5CA6">
        <w:rPr>
          <w:rFonts w:ascii="Times New Roman" w:hAnsi="Times New Roman"/>
          <w:sz w:val="22"/>
          <w:szCs w:val="22"/>
        </w:rPr>
        <w:t xml:space="preserve">. </w:t>
      </w:r>
      <w:r w:rsidRPr="000E5CA6">
        <w:rPr>
          <w:rFonts w:ascii="Times New Roman" w:hAnsi="Times New Roman"/>
          <w:sz w:val="22"/>
          <w:szCs w:val="22"/>
        </w:rPr>
        <w:t>Budoucí prodávající se zavazuje zaslat budoucímu kupujícímu kopii potvrzení o uveřejnění smlouvy v registru smluv zaslané</w:t>
      </w:r>
      <w:r w:rsidR="00ED7289" w:rsidRPr="000E5CA6">
        <w:rPr>
          <w:rFonts w:ascii="Times New Roman" w:hAnsi="Times New Roman"/>
          <w:sz w:val="22"/>
          <w:szCs w:val="22"/>
        </w:rPr>
        <w:t>ho</w:t>
      </w:r>
      <w:r w:rsidRPr="000E5CA6">
        <w:rPr>
          <w:rFonts w:ascii="Times New Roman" w:hAnsi="Times New Roman"/>
          <w:sz w:val="22"/>
          <w:szCs w:val="22"/>
        </w:rPr>
        <w:t xml:space="preserve"> správcem registru dle § 5 odst. 4 zákona o registru smluv, a to v termínu do 10 dnů od doručení tohoto potvrzení. </w:t>
      </w:r>
    </w:p>
    <w:p w14:paraId="140207AD" w14:textId="77777777" w:rsidR="00533274" w:rsidRPr="00137936" w:rsidRDefault="00533274" w:rsidP="00533274">
      <w:pPr>
        <w:pStyle w:val="Odstavecseseznamem"/>
        <w:ind w:left="426"/>
        <w:jc w:val="both"/>
        <w:rPr>
          <w:rFonts w:ascii="Times New Roman" w:hAnsi="Times New Roman"/>
          <w:sz w:val="22"/>
          <w:szCs w:val="22"/>
        </w:rPr>
      </w:pPr>
    </w:p>
    <w:p w14:paraId="2CED30DF" w14:textId="77777777" w:rsidR="00CC54CA" w:rsidRDefault="00CC54CA" w:rsidP="00CD6E28">
      <w:pPr>
        <w:pStyle w:val="Odstavecseseznamem"/>
        <w:numPr>
          <w:ilvl w:val="0"/>
          <w:numId w:val="7"/>
        </w:numPr>
        <w:ind w:left="426" w:hanging="426"/>
        <w:jc w:val="both"/>
        <w:rPr>
          <w:rFonts w:ascii="Times New Roman" w:hAnsi="Times New Roman"/>
          <w:sz w:val="22"/>
          <w:szCs w:val="22"/>
        </w:rPr>
      </w:pPr>
      <w:r w:rsidRPr="00137936">
        <w:rPr>
          <w:rFonts w:ascii="Times New Roman" w:hAnsi="Times New Roman"/>
          <w:sz w:val="22"/>
          <w:szCs w:val="22"/>
        </w:rPr>
        <w:t xml:space="preserve">Smluvní strany se dohodly, že veškeré zásilky budou doručovány </w:t>
      </w:r>
      <w:r w:rsidR="00343444" w:rsidRPr="00137936">
        <w:rPr>
          <w:rFonts w:ascii="Times New Roman" w:hAnsi="Times New Roman"/>
          <w:sz w:val="22"/>
          <w:szCs w:val="22"/>
        </w:rPr>
        <w:t xml:space="preserve">při osobním setkání, </w:t>
      </w:r>
      <w:r w:rsidR="00B56708" w:rsidRPr="00137936">
        <w:rPr>
          <w:rFonts w:ascii="Times New Roman" w:hAnsi="Times New Roman"/>
          <w:sz w:val="22"/>
          <w:szCs w:val="22"/>
        </w:rPr>
        <w:t>osobně na podatelnu budoucího prodávajícího či na adresu sídla budoucího kupujícího</w:t>
      </w:r>
      <w:r w:rsidR="00343444" w:rsidRPr="00137936">
        <w:rPr>
          <w:rFonts w:ascii="Times New Roman" w:hAnsi="Times New Roman"/>
          <w:sz w:val="22"/>
          <w:szCs w:val="22"/>
        </w:rPr>
        <w:t>, obojí oproti potvrzení převzetí</w:t>
      </w:r>
      <w:r w:rsidRPr="00137936">
        <w:rPr>
          <w:rFonts w:ascii="Times New Roman" w:hAnsi="Times New Roman"/>
          <w:sz w:val="22"/>
          <w:szCs w:val="22"/>
        </w:rPr>
        <w:t xml:space="preserve"> nebo </w:t>
      </w:r>
      <w:r w:rsidR="004C03FD" w:rsidRPr="00137936">
        <w:rPr>
          <w:rFonts w:ascii="Times New Roman" w:hAnsi="Times New Roman"/>
          <w:sz w:val="22"/>
          <w:szCs w:val="22"/>
        </w:rPr>
        <w:t>datovou zprávou do datové schránky</w:t>
      </w:r>
      <w:r w:rsidRPr="00137936">
        <w:rPr>
          <w:rFonts w:ascii="Times New Roman" w:hAnsi="Times New Roman"/>
          <w:sz w:val="22"/>
          <w:szCs w:val="22"/>
        </w:rPr>
        <w:t xml:space="preserve">. </w:t>
      </w:r>
    </w:p>
    <w:p w14:paraId="0C544FCA" w14:textId="77777777" w:rsidR="00DE38E8" w:rsidRDefault="00DE38E8" w:rsidP="00DE38E8">
      <w:pPr>
        <w:pStyle w:val="Odstavecseseznamem"/>
        <w:ind w:left="426"/>
        <w:jc w:val="both"/>
        <w:rPr>
          <w:rFonts w:ascii="Times New Roman" w:hAnsi="Times New Roman"/>
          <w:sz w:val="22"/>
          <w:szCs w:val="22"/>
        </w:rPr>
      </w:pPr>
    </w:p>
    <w:p w14:paraId="5CB44F55" w14:textId="4591A50D" w:rsidR="00DE38E8" w:rsidRPr="00137936" w:rsidRDefault="00DE38E8" w:rsidP="00CD6E28">
      <w:pPr>
        <w:pStyle w:val="Odstavecseseznamem"/>
        <w:numPr>
          <w:ilvl w:val="0"/>
          <w:numId w:val="7"/>
        </w:numPr>
        <w:ind w:left="426" w:hanging="426"/>
        <w:jc w:val="both"/>
        <w:rPr>
          <w:rFonts w:ascii="Times New Roman" w:hAnsi="Times New Roman"/>
          <w:sz w:val="22"/>
          <w:szCs w:val="22"/>
        </w:rPr>
      </w:pPr>
      <w:r>
        <w:rPr>
          <w:rFonts w:ascii="Times New Roman" w:hAnsi="Times New Roman"/>
          <w:sz w:val="22"/>
          <w:szCs w:val="22"/>
        </w:rPr>
        <w:t>Smluvní strany</w:t>
      </w:r>
      <w:r w:rsidRPr="00DE38E8">
        <w:rPr>
          <w:rFonts w:ascii="Times New Roman" w:hAnsi="Times New Roman"/>
          <w:sz w:val="22"/>
          <w:szCs w:val="22"/>
        </w:rPr>
        <w:t xml:space="preserve"> jsou povinn</w:t>
      </w:r>
      <w:r>
        <w:rPr>
          <w:rFonts w:ascii="Times New Roman" w:hAnsi="Times New Roman"/>
          <w:sz w:val="22"/>
          <w:szCs w:val="22"/>
        </w:rPr>
        <w:t>y</w:t>
      </w:r>
      <w:r w:rsidRPr="00DE38E8">
        <w:rPr>
          <w:rFonts w:ascii="Times New Roman" w:hAnsi="Times New Roman"/>
          <w:sz w:val="22"/>
          <w:szCs w:val="22"/>
        </w:rPr>
        <w:t xml:space="preserve"> zdržet se jakékoliv činnosti, jež by mohla znemožnit nebo ztížit dosažení účelu této </w:t>
      </w:r>
      <w:r>
        <w:rPr>
          <w:rFonts w:ascii="Times New Roman" w:hAnsi="Times New Roman"/>
          <w:sz w:val="22"/>
          <w:szCs w:val="22"/>
        </w:rPr>
        <w:t>s</w:t>
      </w:r>
      <w:r w:rsidRPr="00DE38E8">
        <w:rPr>
          <w:rFonts w:ascii="Times New Roman" w:hAnsi="Times New Roman"/>
          <w:sz w:val="22"/>
          <w:szCs w:val="22"/>
        </w:rPr>
        <w:t>mlouvy</w:t>
      </w:r>
      <w:r>
        <w:rPr>
          <w:rFonts w:ascii="Times New Roman" w:hAnsi="Times New Roman"/>
          <w:sz w:val="22"/>
          <w:szCs w:val="22"/>
        </w:rPr>
        <w:t xml:space="preserve"> o smlouvě budoucí kupní a smlouvy nájemní, resp. kupní smlouvy.</w:t>
      </w:r>
    </w:p>
    <w:p w14:paraId="22789742" w14:textId="77777777" w:rsidR="00533274" w:rsidRPr="00137936" w:rsidRDefault="00533274" w:rsidP="00533274">
      <w:pPr>
        <w:pStyle w:val="Odstavecseseznamem"/>
        <w:ind w:left="426"/>
        <w:jc w:val="both"/>
        <w:rPr>
          <w:rFonts w:ascii="Times New Roman" w:hAnsi="Times New Roman"/>
          <w:sz w:val="22"/>
          <w:szCs w:val="22"/>
        </w:rPr>
      </w:pPr>
    </w:p>
    <w:p w14:paraId="074F73F4" w14:textId="10FCE624" w:rsidR="00CC54CA" w:rsidRPr="00137936" w:rsidRDefault="00CC54CA" w:rsidP="00CD6E28">
      <w:pPr>
        <w:pStyle w:val="Odstavecseseznamem"/>
        <w:numPr>
          <w:ilvl w:val="0"/>
          <w:numId w:val="7"/>
        </w:numPr>
        <w:ind w:left="426" w:hanging="426"/>
        <w:jc w:val="both"/>
        <w:rPr>
          <w:rFonts w:ascii="Times New Roman" w:hAnsi="Times New Roman"/>
          <w:sz w:val="22"/>
          <w:szCs w:val="22"/>
        </w:rPr>
      </w:pPr>
      <w:r w:rsidRPr="00137936">
        <w:rPr>
          <w:rFonts w:ascii="Times New Roman" w:hAnsi="Times New Roman"/>
          <w:sz w:val="22"/>
          <w:szCs w:val="22"/>
        </w:rPr>
        <w:t>Tato smlouva se uzavírá v českém jazyce ve</w:t>
      </w:r>
      <w:r w:rsidR="001A521F">
        <w:rPr>
          <w:rFonts w:ascii="Times New Roman" w:hAnsi="Times New Roman"/>
          <w:sz w:val="22"/>
          <w:szCs w:val="22"/>
        </w:rPr>
        <w:t xml:space="preserve"> dvou</w:t>
      </w:r>
      <w:r w:rsidR="00D92F58" w:rsidRPr="00137936">
        <w:rPr>
          <w:rFonts w:ascii="Times New Roman" w:hAnsi="Times New Roman"/>
          <w:sz w:val="22"/>
          <w:szCs w:val="22"/>
        </w:rPr>
        <w:t xml:space="preserve"> </w:t>
      </w:r>
      <w:r w:rsidRPr="00137936">
        <w:rPr>
          <w:rFonts w:ascii="Times New Roman" w:hAnsi="Times New Roman"/>
          <w:sz w:val="22"/>
          <w:szCs w:val="22"/>
        </w:rPr>
        <w:t>vyhotoveních, z nichž každé má platnost originálu</w:t>
      </w:r>
      <w:r w:rsidR="001A521F">
        <w:rPr>
          <w:rFonts w:ascii="Times New Roman" w:hAnsi="Times New Roman"/>
          <w:sz w:val="22"/>
          <w:szCs w:val="22"/>
        </w:rPr>
        <w:t>.</w:t>
      </w:r>
    </w:p>
    <w:p w14:paraId="0E201B3B" w14:textId="77777777" w:rsidR="00533274" w:rsidRPr="00137936" w:rsidRDefault="00533274" w:rsidP="00533274">
      <w:pPr>
        <w:pStyle w:val="Odstavecseseznamem"/>
        <w:ind w:left="426"/>
        <w:jc w:val="both"/>
        <w:rPr>
          <w:rFonts w:ascii="Times New Roman" w:hAnsi="Times New Roman"/>
          <w:sz w:val="22"/>
          <w:szCs w:val="22"/>
        </w:rPr>
      </w:pPr>
    </w:p>
    <w:p w14:paraId="00C153C5" w14:textId="77777777" w:rsidR="00CC54CA" w:rsidRPr="00137936" w:rsidRDefault="00CC54CA" w:rsidP="00CD6E28">
      <w:pPr>
        <w:pStyle w:val="Odstavecseseznamem"/>
        <w:numPr>
          <w:ilvl w:val="0"/>
          <w:numId w:val="7"/>
        </w:numPr>
        <w:ind w:left="426" w:hanging="426"/>
        <w:jc w:val="both"/>
        <w:rPr>
          <w:rFonts w:ascii="Times New Roman" w:hAnsi="Times New Roman"/>
          <w:sz w:val="22"/>
          <w:szCs w:val="22"/>
        </w:rPr>
      </w:pPr>
      <w:r w:rsidRPr="00137936">
        <w:rPr>
          <w:rFonts w:ascii="Times New Roman" w:hAnsi="Times New Roman"/>
          <w:sz w:val="22"/>
          <w:szCs w:val="22"/>
        </w:rPr>
        <w:t>Všechny změny nebo doplňky této smlouvy mohou být učiněny pouze se souhlasem obou smluvních stran, a to formou písemného číslovaného dodatku</w:t>
      </w:r>
      <w:r w:rsidR="00163AD0" w:rsidRPr="00137936">
        <w:rPr>
          <w:rFonts w:ascii="Times New Roman" w:hAnsi="Times New Roman"/>
          <w:sz w:val="22"/>
          <w:szCs w:val="22"/>
        </w:rPr>
        <w:t>.</w:t>
      </w:r>
    </w:p>
    <w:p w14:paraId="13B75BED" w14:textId="77777777" w:rsidR="00533274" w:rsidRPr="00137936" w:rsidRDefault="00533274" w:rsidP="00533274">
      <w:pPr>
        <w:pStyle w:val="Odstavecseseznamem"/>
        <w:ind w:left="426"/>
        <w:jc w:val="both"/>
        <w:rPr>
          <w:rFonts w:ascii="Times New Roman" w:hAnsi="Times New Roman"/>
          <w:sz w:val="22"/>
          <w:szCs w:val="22"/>
        </w:rPr>
      </w:pPr>
    </w:p>
    <w:p w14:paraId="7C4E3EC7" w14:textId="77777777" w:rsidR="00CC54CA" w:rsidRPr="00137936" w:rsidRDefault="00CC54CA" w:rsidP="00255BCB">
      <w:pPr>
        <w:pStyle w:val="Odstavecseseznamem"/>
        <w:numPr>
          <w:ilvl w:val="0"/>
          <w:numId w:val="7"/>
        </w:numPr>
        <w:ind w:left="426" w:hanging="426"/>
        <w:jc w:val="both"/>
        <w:rPr>
          <w:rFonts w:ascii="Times New Roman" w:hAnsi="Times New Roman"/>
          <w:sz w:val="22"/>
          <w:szCs w:val="22"/>
        </w:rPr>
      </w:pPr>
      <w:r w:rsidRPr="00137936">
        <w:rPr>
          <w:rFonts w:ascii="Times New Roman" w:hAnsi="Times New Roman"/>
          <w:sz w:val="22"/>
          <w:szCs w:val="22"/>
        </w:rPr>
        <w:t xml:space="preserve">Smluvní strany, </w:t>
      </w:r>
      <w:r w:rsidR="002D36F5" w:rsidRPr="00137936">
        <w:rPr>
          <w:rFonts w:ascii="Times New Roman" w:hAnsi="Times New Roman"/>
          <w:sz w:val="22"/>
          <w:szCs w:val="22"/>
        </w:rPr>
        <w:t>resp. jejich zástupci</w:t>
      </w:r>
      <w:r w:rsidRPr="00137936">
        <w:rPr>
          <w:rFonts w:ascii="Times New Roman" w:hAnsi="Times New Roman"/>
          <w:sz w:val="22"/>
          <w:szCs w:val="22"/>
        </w:rPr>
        <w:t xml:space="preserve"> shodně prohlašují, že jsou svéprávní, že smlouva vyjadřuje jejich pravou a svobodnou vůli a na důkaz toho připojují své vlastnoruční podpisy.</w:t>
      </w:r>
    </w:p>
    <w:p w14:paraId="60CB6006" w14:textId="77777777" w:rsidR="00533274" w:rsidRPr="00137936" w:rsidRDefault="00533274" w:rsidP="00533274">
      <w:pPr>
        <w:pStyle w:val="Odstavecseseznamem"/>
        <w:ind w:left="426"/>
        <w:jc w:val="both"/>
        <w:rPr>
          <w:rFonts w:ascii="Times New Roman" w:hAnsi="Times New Roman"/>
          <w:sz w:val="22"/>
          <w:szCs w:val="22"/>
        </w:rPr>
      </w:pPr>
    </w:p>
    <w:p w14:paraId="752FB4D9" w14:textId="66DE280F" w:rsidR="00911E61" w:rsidRDefault="00CC54CA" w:rsidP="00AB44CE">
      <w:pPr>
        <w:pStyle w:val="Odstavecseseznamem"/>
        <w:numPr>
          <w:ilvl w:val="0"/>
          <w:numId w:val="7"/>
        </w:numPr>
        <w:jc w:val="both"/>
        <w:rPr>
          <w:rFonts w:ascii="Times New Roman" w:hAnsi="Times New Roman"/>
          <w:sz w:val="22"/>
          <w:szCs w:val="22"/>
        </w:rPr>
      </w:pPr>
      <w:r w:rsidRPr="0017347F">
        <w:rPr>
          <w:rFonts w:ascii="Times New Roman" w:hAnsi="Times New Roman"/>
          <w:sz w:val="22"/>
          <w:szCs w:val="22"/>
        </w:rPr>
        <w:t>Tato smlouva a vztahy z ní vyplývající se řídí českým právním řádem, a to zejména ustanoveními občanského zákoníku.</w:t>
      </w:r>
      <w:r w:rsidR="000F0F23" w:rsidRPr="0017347F">
        <w:rPr>
          <w:rFonts w:ascii="Times New Roman" w:hAnsi="Times New Roman"/>
          <w:sz w:val="22"/>
          <w:szCs w:val="22"/>
        </w:rPr>
        <w:t xml:space="preserve"> </w:t>
      </w:r>
      <w:r w:rsidR="005B693B">
        <w:rPr>
          <w:rFonts w:ascii="Times New Roman" w:hAnsi="Times New Roman"/>
          <w:sz w:val="22"/>
          <w:szCs w:val="22"/>
        </w:rPr>
        <w:t xml:space="preserve">Tuto smlouvu není možné jednostranně vypovědět. </w:t>
      </w:r>
      <w:r w:rsidR="00AB44CE">
        <w:rPr>
          <w:rFonts w:ascii="Times New Roman" w:hAnsi="Times New Roman"/>
          <w:sz w:val="22"/>
          <w:szCs w:val="22"/>
        </w:rPr>
        <w:t>S</w:t>
      </w:r>
      <w:r w:rsidR="00AB44CE" w:rsidRPr="00AB44CE">
        <w:rPr>
          <w:rFonts w:ascii="Times New Roman" w:hAnsi="Times New Roman"/>
          <w:sz w:val="22"/>
          <w:szCs w:val="22"/>
        </w:rPr>
        <w:t xml:space="preserve">mluvní strany </w:t>
      </w:r>
      <w:r w:rsidR="00AB44CE">
        <w:rPr>
          <w:rFonts w:ascii="Times New Roman" w:hAnsi="Times New Roman"/>
          <w:sz w:val="22"/>
          <w:szCs w:val="22"/>
        </w:rPr>
        <w:t xml:space="preserve">výslovně </w:t>
      </w:r>
      <w:r w:rsidR="00AB44CE" w:rsidRPr="00AB44CE">
        <w:rPr>
          <w:rFonts w:ascii="Times New Roman" w:hAnsi="Times New Roman"/>
          <w:sz w:val="22"/>
          <w:szCs w:val="22"/>
        </w:rPr>
        <w:t xml:space="preserve">prohlašují, že </w:t>
      </w:r>
      <w:r w:rsidR="00AB44CE">
        <w:rPr>
          <w:rFonts w:ascii="Times New Roman" w:hAnsi="Times New Roman"/>
          <w:sz w:val="22"/>
          <w:szCs w:val="22"/>
        </w:rPr>
        <w:t xml:space="preserve">tuto smlouvu o smlouvě budoucí kupní a smlouvu nájemní, jež je s ohledem na její předmět smlouvou smíšenou, </w:t>
      </w:r>
      <w:r w:rsidR="00AB44CE" w:rsidRPr="00AB44CE">
        <w:rPr>
          <w:rFonts w:ascii="Times New Roman" w:hAnsi="Times New Roman"/>
          <w:sz w:val="22"/>
          <w:szCs w:val="22"/>
        </w:rPr>
        <w:t>považují za celistv</w:t>
      </w:r>
      <w:r w:rsidR="00AB44CE">
        <w:rPr>
          <w:rFonts w:ascii="Times New Roman" w:hAnsi="Times New Roman"/>
          <w:sz w:val="22"/>
          <w:szCs w:val="22"/>
        </w:rPr>
        <w:t>ou</w:t>
      </w:r>
      <w:r w:rsidR="00AB44CE" w:rsidRPr="00AB44CE">
        <w:rPr>
          <w:rFonts w:ascii="Times New Roman" w:hAnsi="Times New Roman"/>
          <w:sz w:val="22"/>
          <w:szCs w:val="22"/>
        </w:rPr>
        <w:t xml:space="preserve"> v tom smyslu, že dle jejich výslovné dohody není umožněno, aby došlo k ukončení </w:t>
      </w:r>
      <w:r w:rsidR="00AB44CE">
        <w:rPr>
          <w:rFonts w:ascii="Times New Roman" w:hAnsi="Times New Roman"/>
          <w:sz w:val="22"/>
          <w:szCs w:val="22"/>
        </w:rPr>
        <w:t>smluvního</w:t>
      </w:r>
      <w:r w:rsidR="00AB44CE" w:rsidRPr="00AB44CE">
        <w:rPr>
          <w:rFonts w:ascii="Times New Roman" w:hAnsi="Times New Roman"/>
          <w:sz w:val="22"/>
          <w:szCs w:val="22"/>
        </w:rPr>
        <w:t xml:space="preserve"> vztahu ve vztahu pouze k některé části předmětu </w:t>
      </w:r>
      <w:r w:rsidR="00AB44CE">
        <w:rPr>
          <w:rFonts w:ascii="Times New Roman" w:hAnsi="Times New Roman"/>
          <w:sz w:val="22"/>
          <w:szCs w:val="22"/>
        </w:rPr>
        <w:t>smlouvy a k jiné ne, nepůjde-li o zánik závazku jeho splněním</w:t>
      </w:r>
      <w:r w:rsidR="00141376">
        <w:rPr>
          <w:rFonts w:ascii="Times New Roman" w:hAnsi="Times New Roman"/>
          <w:sz w:val="22"/>
          <w:szCs w:val="22"/>
        </w:rPr>
        <w:t xml:space="preserve"> ve smyslu této smlouvy n</w:t>
      </w:r>
      <w:r w:rsidR="00AB44CE">
        <w:rPr>
          <w:rFonts w:ascii="Times New Roman" w:hAnsi="Times New Roman"/>
          <w:sz w:val="22"/>
          <w:szCs w:val="22"/>
        </w:rPr>
        <w:t>ebo nedohodnou-li se smluvní strany jinak.</w:t>
      </w:r>
    </w:p>
    <w:p w14:paraId="17221D56" w14:textId="77777777" w:rsidR="00C74EDB" w:rsidRDefault="00C74EDB" w:rsidP="0017347F">
      <w:pPr>
        <w:pStyle w:val="Odstavecseseznamem"/>
        <w:ind w:left="426"/>
        <w:jc w:val="both"/>
        <w:rPr>
          <w:rFonts w:ascii="Times New Roman" w:hAnsi="Times New Roman"/>
          <w:sz w:val="22"/>
          <w:szCs w:val="22"/>
        </w:rPr>
      </w:pPr>
    </w:p>
    <w:p w14:paraId="3331C367" w14:textId="360C32C8" w:rsidR="00C74EDB" w:rsidRPr="0017347F" w:rsidRDefault="00C74EDB" w:rsidP="00C74EDB">
      <w:pPr>
        <w:pStyle w:val="Odstavecseseznamem"/>
        <w:numPr>
          <w:ilvl w:val="0"/>
          <w:numId w:val="7"/>
        </w:numPr>
        <w:jc w:val="both"/>
        <w:rPr>
          <w:rFonts w:ascii="Times New Roman" w:hAnsi="Times New Roman"/>
          <w:sz w:val="22"/>
          <w:szCs w:val="22"/>
        </w:rPr>
      </w:pPr>
      <w:r w:rsidRPr="00C74EDB">
        <w:rPr>
          <w:rFonts w:ascii="Times New Roman" w:hAnsi="Times New Roman"/>
          <w:sz w:val="22"/>
          <w:szCs w:val="22"/>
        </w:rPr>
        <w:t xml:space="preserve">Stane-li se některé ustanovení této </w:t>
      </w:r>
      <w:r>
        <w:rPr>
          <w:rFonts w:ascii="Times New Roman" w:hAnsi="Times New Roman"/>
          <w:sz w:val="22"/>
          <w:szCs w:val="22"/>
        </w:rPr>
        <w:t>s</w:t>
      </w:r>
      <w:r w:rsidRPr="00C74EDB">
        <w:rPr>
          <w:rFonts w:ascii="Times New Roman" w:hAnsi="Times New Roman"/>
          <w:sz w:val="22"/>
          <w:szCs w:val="22"/>
        </w:rPr>
        <w:t xml:space="preserve">mlouvy neplatné či neúčinné, nedotýká se to ostatních ustanovení této </w:t>
      </w:r>
      <w:r>
        <w:rPr>
          <w:rFonts w:ascii="Times New Roman" w:hAnsi="Times New Roman"/>
          <w:sz w:val="22"/>
          <w:szCs w:val="22"/>
        </w:rPr>
        <w:t>smlouvy</w:t>
      </w:r>
      <w:r w:rsidRPr="00C74EDB">
        <w:rPr>
          <w:rFonts w:ascii="Times New Roman" w:hAnsi="Times New Roman"/>
          <w:sz w:val="22"/>
          <w:szCs w:val="22"/>
        </w:rPr>
        <w:t>,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r>
        <w:rPr>
          <w:rFonts w:ascii="Times New Roman" w:hAnsi="Times New Roman"/>
          <w:sz w:val="22"/>
          <w:szCs w:val="22"/>
        </w:rPr>
        <w:t>.</w:t>
      </w:r>
    </w:p>
    <w:p w14:paraId="4239CD89" w14:textId="77777777" w:rsidR="00533274" w:rsidRPr="00137936" w:rsidRDefault="00533274" w:rsidP="00533274">
      <w:pPr>
        <w:pStyle w:val="Odstavecseseznamem"/>
        <w:ind w:left="426"/>
        <w:jc w:val="both"/>
        <w:rPr>
          <w:rFonts w:ascii="Times New Roman" w:hAnsi="Times New Roman"/>
          <w:sz w:val="22"/>
          <w:szCs w:val="22"/>
        </w:rPr>
      </w:pPr>
    </w:p>
    <w:p w14:paraId="5C45F62C" w14:textId="1A86A4A6" w:rsidR="00552356" w:rsidRDefault="00552356" w:rsidP="00585253">
      <w:pPr>
        <w:pStyle w:val="Odstavecseseznamem"/>
        <w:numPr>
          <w:ilvl w:val="0"/>
          <w:numId w:val="7"/>
        </w:numPr>
        <w:jc w:val="both"/>
        <w:rPr>
          <w:rFonts w:ascii="Times New Roman" w:hAnsi="Times New Roman"/>
          <w:sz w:val="22"/>
          <w:szCs w:val="22"/>
        </w:rPr>
      </w:pPr>
      <w:r>
        <w:rPr>
          <w:rFonts w:ascii="Times New Roman" w:hAnsi="Times New Roman"/>
          <w:sz w:val="22"/>
          <w:szCs w:val="22"/>
        </w:rPr>
        <w:t xml:space="preserve">Budoucí </w:t>
      </w:r>
      <w:r w:rsidR="003C3473">
        <w:rPr>
          <w:rFonts w:ascii="Times New Roman" w:hAnsi="Times New Roman"/>
          <w:sz w:val="22"/>
          <w:szCs w:val="22"/>
        </w:rPr>
        <w:t>prodávající bere na vědomí skutečnost, že do sbírky listin Městského soudu v Praze a Krajského soudu v Ostravě byl uložen projekt přeměny společností SLEZAN Frýdek-Místek a.s. a TEXTIL INVEST GROUP a.s., na základě kterého dojde k přeměně uvedených společností vzájemnou fúzí sloučením těchto společností dle ustanovení § 61 zákona odst. 1 zákona č. 125/2008 Sb., o přeměnách obchodních společností a družstev, přičemž společnost TEXTIL INVEST GROUP a.s. bude společností nástupnickou a společnost SLEZAN Frýdek-Místek a.s. bude společností zanikající. V důsledku této fúze společnost SLEZAN Frýdek-Místek a.s. zanikne a nástupnická společnosti TEXTIL INVEST GROUP a.s. tak</w:t>
      </w:r>
      <w:r w:rsidR="00585253">
        <w:rPr>
          <w:rFonts w:ascii="Times New Roman" w:hAnsi="Times New Roman"/>
          <w:sz w:val="22"/>
          <w:szCs w:val="22"/>
        </w:rPr>
        <w:t xml:space="preserve"> pod novou firmou </w:t>
      </w:r>
      <w:r w:rsidR="00585253" w:rsidRPr="00585253">
        <w:rPr>
          <w:rFonts w:ascii="Times New Roman" w:hAnsi="Times New Roman"/>
          <w:sz w:val="22"/>
          <w:szCs w:val="22"/>
        </w:rPr>
        <w:t>SLEZAN HOLDING a.s.</w:t>
      </w:r>
      <w:r w:rsidR="003C3473">
        <w:rPr>
          <w:rFonts w:ascii="Times New Roman" w:hAnsi="Times New Roman"/>
          <w:sz w:val="22"/>
          <w:szCs w:val="22"/>
        </w:rPr>
        <w:t xml:space="preserve"> vstoupí do právního postavení</w:t>
      </w:r>
      <w:r w:rsidR="001662CB">
        <w:rPr>
          <w:rFonts w:ascii="Times New Roman" w:hAnsi="Times New Roman"/>
          <w:sz w:val="22"/>
          <w:szCs w:val="22"/>
        </w:rPr>
        <w:t xml:space="preserve"> zanikající společnosti SLEZAN</w:t>
      </w:r>
      <w:r w:rsidR="003C3473">
        <w:rPr>
          <w:rFonts w:ascii="Times New Roman" w:hAnsi="Times New Roman"/>
          <w:sz w:val="22"/>
          <w:szCs w:val="22"/>
        </w:rPr>
        <w:t xml:space="preserve"> Frýdek-Místek a.s.</w:t>
      </w:r>
      <w:r w:rsidR="00443E29">
        <w:rPr>
          <w:rFonts w:ascii="Times New Roman" w:hAnsi="Times New Roman"/>
          <w:sz w:val="22"/>
          <w:szCs w:val="22"/>
        </w:rPr>
        <w:t>, tedy i do práv a závazků založených touto smlouvou.</w:t>
      </w:r>
    </w:p>
    <w:p w14:paraId="14EC6990" w14:textId="77777777" w:rsidR="003C3473" w:rsidRDefault="003C3473" w:rsidP="003C3473">
      <w:pPr>
        <w:pStyle w:val="Odstavecseseznamem"/>
        <w:ind w:left="426"/>
        <w:jc w:val="both"/>
        <w:rPr>
          <w:rFonts w:ascii="Times New Roman" w:hAnsi="Times New Roman"/>
          <w:sz w:val="22"/>
          <w:szCs w:val="22"/>
        </w:rPr>
      </w:pPr>
    </w:p>
    <w:p w14:paraId="3E8EDF68" w14:textId="77777777" w:rsidR="004255EE" w:rsidRPr="00137936" w:rsidRDefault="004255EE" w:rsidP="00255BCB">
      <w:pPr>
        <w:pStyle w:val="Odstavecseseznamem"/>
        <w:numPr>
          <w:ilvl w:val="0"/>
          <w:numId w:val="7"/>
        </w:numPr>
        <w:ind w:left="426" w:hanging="426"/>
        <w:jc w:val="both"/>
        <w:rPr>
          <w:rFonts w:ascii="Times New Roman" w:hAnsi="Times New Roman"/>
          <w:sz w:val="22"/>
          <w:szCs w:val="22"/>
        </w:rPr>
      </w:pPr>
      <w:r w:rsidRPr="00137936">
        <w:rPr>
          <w:rFonts w:ascii="Times New Roman" w:hAnsi="Times New Roman"/>
          <w:sz w:val="22"/>
          <w:szCs w:val="22"/>
        </w:rPr>
        <w:t>Nedílnou součástí této smlouvy jsou její přílohy:</w:t>
      </w:r>
    </w:p>
    <w:p w14:paraId="0A1D5C12" w14:textId="695F40EB" w:rsidR="004255EE" w:rsidRPr="00137936" w:rsidRDefault="004255EE" w:rsidP="004255EE">
      <w:pPr>
        <w:pStyle w:val="Odstavecseseznamem"/>
        <w:numPr>
          <w:ilvl w:val="1"/>
          <w:numId w:val="7"/>
        </w:numPr>
        <w:jc w:val="both"/>
        <w:rPr>
          <w:rFonts w:ascii="Times New Roman" w:hAnsi="Times New Roman"/>
          <w:sz w:val="22"/>
          <w:szCs w:val="22"/>
        </w:rPr>
      </w:pPr>
      <w:r w:rsidRPr="00137936">
        <w:rPr>
          <w:rFonts w:ascii="Times New Roman" w:hAnsi="Times New Roman"/>
          <w:sz w:val="22"/>
          <w:szCs w:val="22"/>
        </w:rPr>
        <w:t xml:space="preserve">Příloha č. 1 – </w:t>
      </w:r>
      <w:r w:rsidR="00237812">
        <w:rPr>
          <w:rFonts w:ascii="Times New Roman" w:hAnsi="Times New Roman"/>
          <w:sz w:val="22"/>
          <w:szCs w:val="22"/>
        </w:rPr>
        <w:t>kopie</w:t>
      </w:r>
      <w:r w:rsidR="00137936">
        <w:rPr>
          <w:rFonts w:ascii="Times New Roman" w:hAnsi="Times New Roman"/>
          <w:sz w:val="22"/>
          <w:szCs w:val="22"/>
        </w:rPr>
        <w:t xml:space="preserve"> geometrického</w:t>
      </w:r>
      <w:r w:rsidRPr="00137936">
        <w:rPr>
          <w:rFonts w:ascii="Times New Roman" w:hAnsi="Times New Roman"/>
          <w:sz w:val="22"/>
          <w:szCs w:val="22"/>
        </w:rPr>
        <w:t xml:space="preserve"> plán</w:t>
      </w:r>
      <w:r w:rsidR="00137936">
        <w:rPr>
          <w:rFonts w:ascii="Times New Roman" w:hAnsi="Times New Roman"/>
          <w:sz w:val="22"/>
          <w:szCs w:val="22"/>
        </w:rPr>
        <w:t>u</w:t>
      </w:r>
      <w:r w:rsidR="004920DE">
        <w:rPr>
          <w:rFonts w:ascii="Times New Roman" w:hAnsi="Times New Roman"/>
          <w:sz w:val="22"/>
          <w:szCs w:val="22"/>
        </w:rPr>
        <w:t xml:space="preserve"> a </w:t>
      </w:r>
      <w:r w:rsidR="003C6D07">
        <w:rPr>
          <w:rFonts w:ascii="Times New Roman" w:hAnsi="Times New Roman"/>
          <w:sz w:val="22"/>
          <w:szCs w:val="22"/>
        </w:rPr>
        <w:t>sdělení k dělení pozemků</w:t>
      </w:r>
    </w:p>
    <w:p w14:paraId="2361D65D" w14:textId="71A5D141" w:rsidR="002C1E59" w:rsidRDefault="004255EE" w:rsidP="004255EE">
      <w:pPr>
        <w:pStyle w:val="Odstavecseseznamem"/>
        <w:numPr>
          <w:ilvl w:val="1"/>
          <w:numId w:val="7"/>
        </w:numPr>
        <w:jc w:val="both"/>
        <w:rPr>
          <w:rFonts w:ascii="Times New Roman" w:hAnsi="Times New Roman"/>
          <w:sz w:val="22"/>
          <w:szCs w:val="22"/>
        </w:rPr>
      </w:pPr>
      <w:r w:rsidRPr="00137936">
        <w:rPr>
          <w:rFonts w:ascii="Times New Roman" w:hAnsi="Times New Roman"/>
          <w:sz w:val="22"/>
          <w:szCs w:val="22"/>
        </w:rPr>
        <w:t>Příloha č. 2 – katastrální mapa s vyznačením přípojek</w:t>
      </w:r>
    </w:p>
    <w:p w14:paraId="0159AB7E" w14:textId="66423902" w:rsidR="005B693B" w:rsidRDefault="005B693B" w:rsidP="004255EE">
      <w:pPr>
        <w:pStyle w:val="Odstavecseseznamem"/>
        <w:numPr>
          <w:ilvl w:val="1"/>
          <w:numId w:val="7"/>
        </w:numPr>
        <w:jc w:val="both"/>
        <w:rPr>
          <w:rFonts w:ascii="Times New Roman" w:hAnsi="Times New Roman"/>
          <w:sz w:val="22"/>
          <w:szCs w:val="22"/>
        </w:rPr>
      </w:pPr>
      <w:r>
        <w:rPr>
          <w:rFonts w:ascii="Times New Roman" w:hAnsi="Times New Roman"/>
          <w:sz w:val="22"/>
          <w:szCs w:val="22"/>
        </w:rPr>
        <w:t>Příloha č. 3 – návrh kupní smlouvy</w:t>
      </w:r>
    </w:p>
    <w:p w14:paraId="4F2CAEBC" w14:textId="74E40921" w:rsidR="00707BB0" w:rsidRPr="00137936" w:rsidRDefault="00707BB0" w:rsidP="004255EE">
      <w:pPr>
        <w:pStyle w:val="Odstavecseseznamem"/>
        <w:numPr>
          <w:ilvl w:val="1"/>
          <w:numId w:val="7"/>
        </w:numPr>
        <w:jc w:val="both"/>
        <w:rPr>
          <w:rFonts w:ascii="Times New Roman" w:hAnsi="Times New Roman"/>
          <w:sz w:val="22"/>
          <w:szCs w:val="22"/>
        </w:rPr>
      </w:pPr>
      <w:r>
        <w:rPr>
          <w:rFonts w:ascii="Times New Roman" w:hAnsi="Times New Roman"/>
          <w:sz w:val="22"/>
          <w:szCs w:val="22"/>
        </w:rPr>
        <w:t>Příloha č. 4 – LV č. 1 pro k.ú. Místek</w:t>
      </w:r>
      <w:r w:rsidR="00EB648E">
        <w:rPr>
          <w:rFonts w:ascii="Times New Roman" w:hAnsi="Times New Roman"/>
          <w:sz w:val="22"/>
          <w:szCs w:val="22"/>
        </w:rPr>
        <w:t xml:space="preserve"> – částečný výpis ke dni 12. 12. 2016 (09:35:02)</w:t>
      </w:r>
    </w:p>
    <w:p w14:paraId="72C4744D" w14:textId="77777777" w:rsidR="00AA2183" w:rsidRDefault="00AA2183" w:rsidP="00F155EF">
      <w:pPr>
        <w:pStyle w:val="Nadpis9"/>
        <w:tabs>
          <w:tab w:val="num" w:pos="360"/>
        </w:tabs>
        <w:ind w:hanging="360"/>
        <w:rPr>
          <w:rFonts w:ascii="Times New Roman" w:hAnsi="Times New Roman" w:cs="Times New Roman"/>
          <w:sz w:val="22"/>
          <w:szCs w:val="22"/>
        </w:rPr>
      </w:pPr>
    </w:p>
    <w:p w14:paraId="7B696D9F" w14:textId="7F424F27" w:rsidR="002C1E59" w:rsidRPr="00137936" w:rsidRDefault="0039665C" w:rsidP="00F155EF">
      <w:pPr>
        <w:pStyle w:val="Nadpis9"/>
        <w:tabs>
          <w:tab w:val="num" w:pos="360"/>
        </w:tabs>
        <w:ind w:hanging="360"/>
        <w:rPr>
          <w:rFonts w:ascii="Times New Roman" w:hAnsi="Times New Roman" w:cs="Times New Roman"/>
          <w:sz w:val="22"/>
          <w:szCs w:val="22"/>
        </w:rPr>
      </w:pPr>
      <w:r w:rsidRPr="00137936">
        <w:rPr>
          <w:rFonts w:ascii="Times New Roman" w:hAnsi="Times New Roman" w:cs="Times New Roman"/>
          <w:sz w:val="22"/>
          <w:szCs w:val="22"/>
        </w:rPr>
        <w:t>Ve Frýdku-Místku</w:t>
      </w:r>
      <w:r w:rsidR="002C1E59" w:rsidRPr="00137936">
        <w:rPr>
          <w:rFonts w:ascii="Times New Roman" w:hAnsi="Times New Roman" w:cs="Times New Roman"/>
          <w:sz w:val="22"/>
          <w:szCs w:val="22"/>
        </w:rPr>
        <w:t xml:space="preserve"> dne</w:t>
      </w:r>
      <w:r w:rsidR="00AA2183">
        <w:rPr>
          <w:rFonts w:ascii="Times New Roman" w:hAnsi="Times New Roman" w:cs="Times New Roman"/>
          <w:sz w:val="22"/>
          <w:szCs w:val="22"/>
        </w:rPr>
        <w:tab/>
      </w:r>
      <w:r w:rsidR="00AA2183">
        <w:rPr>
          <w:rFonts w:ascii="Times New Roman" w:hAnsi="Times New Roman" w:cs="Times New Roman"/>
          <w:sz w:val="22"/>
          <w:szCs w:val="22"/>
        </w:rPr>
        <w:tab/>
      </w:r>
      <w:r w:rsidR="00AA2183">
        <w:rPr>
          <w:rFonts w:ascii="Times New Roman" w:hAnsi="Times New Roman" w:cs="Times New Roman"/>
          <w:sz w:val="22"/>
          <w:szCs w:val="22"/>
        </w:rPr>
        <w:tab/>
      </w:r>
      <w:r w:rsidR="00AA2183">
        <w:rPr>
          <w:rFonts w:ascii="Times New Roman" w:hAnsi="Times New Roman" w:cs="Times New Roman"/>
          <w:sz w:val="22"/>
          <w:szCs w:val="22"/>
        </w:rPr>
        <w:tab/>
      </w:r>
      <w:r w:rsidR="00AA2183">
        <w:rPr>
          <w:rFonts w:ascii="Times New Roman" w:hAnsi="Times New Roman" w:cs="Times New Roman"/>
          <w:sz w:val="22"/>
          <w:szCs w:val="22"/>
        </w:rPr>
        <w:tab/>
        <w:t xml:space="preserve">            Ve Frýdku-Místku dne </w:t>
      </w:r>
      <w:r w:rsidR="00AA2183">
        <w:rPr>
          <w:rFonts w:ascii="Times New Roman" w:hAnsi="Times New Roman" w:cs="Times New Roman"/>
          <w:sz w:val="22"/>
          <w:szCs w:val="22"/>
        </w:rPr>
        <w:tab/>
      </w:r>
      <w:r w:rsidR="002C1E59" w:rsidRPr="00137936">
        <w:rPr>
          <w:rFonts w:ascii="Times New Roman" w:hAnsi="Times New Roman" w:cs="Times New Roman"/>
          <w:sz w:val="22"/>
          <w:szCs w:val="22"/>
        </w:rPr>
        <w:tab/>
      </w:r>
    </w:p>
    <w:p w14:paraId="169F63AD" w14:textId="77777777" w:rsidR="00F56283" w:rsidRPr="00137936" w:rsidRDefault="00F56283" w:rsidP="00F155EF">
      <w:pPr>
        <w:pStyle w:val="Nadpis9"/>
        <w:tabs>
          <w:tab w:val="num" w:pos="360"/>
        </w:tabs>
        <w:ind w:hanging="360"/>
        <w:rPr>
          <w:rFonts w:ascii="Times New Roman" w:hAnsi="Times New Roman" w:cs="Times New Roman"/>
          <w:b/>
          <w:sz w:val="22"/>
          <w:szCs w:val="22"/>
        </w:rPr>
      </w:pPr>
    </w:p>
    <w:p w14:paraId="7BBFA183" w14:textId="77777777" w:rsidR="002C1E59" w:rsidRPr="00137936" w:rsidRDefault="002C1E59" w:rsidP="00F155EF">
      <w:pPr>
        <w:pStyle w:val="Nadpis9"/>
        <w:tabs>
          <w:tab w:val="num" w:pos="360"/>
        </w:tabs>
        <w:ind w:hanging="360"/>
        <w:rPr>
          <w:rFonts w:ascii="Times New Roman" w:hAnsi="Times New Roman" w:cs="Times New Roman"/>
          <w:b/>
          <w:sz w:val="22"/>
          <w:szCs w:val="22"/>
        </w:rPr>
      </w:pPr>
      <w:r w:rsidRPr="00137936">
        <w:rPr>
          <w:rFonts w:ascii="Times New Roman" w:hAnsi="Times New Roman" w:cs="Times New Roman"/>
          <w:b/>
          <w:sz w:val="22"/>
          <w:szCs w:val="22"/>
        </w:rPr>
        <w:t xml:space="preserve">Budoucí </w:t>
      </w:r>
      <w:r w:rsidR="00DE5EFB" w:rsidRPr="00137936">
        <w:rPr>
          <w:rFonts w:ascii="Times New Roman" w:hAnsi="Times New Roman" w:cs="Times New Roman"/>
          <w:b/>
          <w:sz w:val="22"/>
          <w:szCs w:val="22"/>
        </w:rPr>
        <w:t>prodávající</w:t>
      </w:r>
      <w:r w:rsidRPr="00137936">
        <w:rPr>
          <w:rFonts w:ascii="Times New Roman" w:hAnsi="Times New Roman" w:cs="Times New Roman"/>
          <w:b/>
          <w:sz w:val="22"/>
          <w:szCs w:val="22"/>
        </w:rPr>
        <w:t>:</w:t>
      </w:r>
      <w:r w:rsidR="00273F83" w:rsidRPr="00137936">
        <w:rPr>
          <w:rFonts w:ascii="Times New Roman" w:hAnsi="Times New Roman" w:cs="Times New Roman"/>
          <w:b/>
          <w:sz w:val="22"/>
          <w:szCs w:val="22"/>
        </w:rPr>
        <w:tab/>
      </w:r>
      <w:r w:rsidR="00305AA3" w:rsidRPr="00137936">
        <w:rPr>
          <w:rFonts w:ascii="Times New Roman" w:hAnsi="Times New Roman" w:cs="Times New Roman"/>
          <w:b/>
          <w:sz w:val="22"/>
          <w:szCs w:val="22"/>
        </w:rPr>
        <w:tab/>
      </w:r>
      <w:r w:rsidR="00530A99" w:rsidRPr="00137936">
        <w:rPr>
          <w:rFonts w:ascii="Times New Roman" w:hAnsi="Times New Roman" w:cs="Times New Roman"/>
          <w:b/>
          <w:sz w:val="22"/>
          <w:szCs w:val="22"/>
        </w:rPr>
        <w:tab/>
      </w:r>
      <w:r w:rsidR="00530A99" w:rsidRPr="00137936">
        <w:rPr>
          <w:rFonts w:ascii="Times New Roman" w:hAnsi="Times New Roman" w:cs="Times New Roman"/>
          <w:b/>
          <w:sz w:val="22"/>
          <w:szCs w:val="22"/>
        </w:rPr>
        <w:tab/>
      </w:r>
      <w:r w:rsidR="00530A99" w:rsidRPr="00137936">
        <w:rPr>
          <w:rFonts w:ascii="Times New Roman" w:hAnsi="Times New Roman" w:cs="Times New Roman"/>
          <w:b/>
          <w:sz w:val="22"/>
          <w:szCs w:val="22"/>
        </w:rPr>
        <w:tab/>
      </w:r>
      <w:r w:rsidR="00530A99" w:rsidRPr="00137936">
        <w:rPr>
          <w:rFonts w:ascii="Times New Roman" w:hAnsi="Times New Roman" w:cs="Times New Roman"/>
          <w:b/>
          <w:sz w:val="22"/>
          <w:szCs w:val="22"/>
        </w:rPr>
        <w:tab/>
      </w:r>
      <w:r w:rsidRPr="00137936">
        <w:rPr>
          <w:rFonts w:ascii="Times New Roman" w:hAnsi="Times New Roman" w:cs="Times New Roman"/>
          <w:b/>
          <w:sz w:val="22"/>
          <w:szCs w:val="22"/>
        </w:rPr>
        <w:t xml:space="preserve">Budoucí </w:t>
      </w:r>
      <w:r w:rsidR="00DE5EFB" w:rsidRPr="00137936">
        <w:rPr>
          <w:rFonts w:ascii="Times New Roman" w:hAnsi="Times New Roman" w:cs="Times New Roman"/>
          <w:b/>
          <w:sz w:val="22"/>
          <w:szCs w:val="22"/>
        </w:rPr>
        <w:t>kupující:</w:t>
      </w:r>
    </w:p>
    <w:p w14:paraId="01A40B3D" w14:textId="77777777" w:rsidR="002C1E59" w:rsidRDefault="002C1E59" w:rsidP="00F155EF">
      <w:pPr>
        <w:tabs>
          <w:tab w:val="num" w:pos="360"/>
        </w:tabs>
        <w:ind w:hanging="360"/>
        <w:rPr>
          <w:b/>
          <w:iCs/>
          <w:sz w:val="22"/>
          <w:szCs w:val="22"/>
        </w:rPr>
      </w:pPr>
    </w:p>
    <w:p w14:paraId="2DE393EA" w14:textId="77777777" w:rsidR="00AA2183" w:rsidRPr="00137936" w:rsidRDefault="00AA2183" w:rsidP="00F155EF">
      <w:pPr>
        <w:tabs>
          <w:tab w:val="num" w:pos="360"/>
        </w:tabs>
        <w:ind w:hanging="360"/>
        <w:rPr>
          <w:b/>
          <w:iCs/>
          <w:sz w:val="22"/>
          <w:szCs w:val="22"/>
        </w:rPr>
      </w:pPr>
    </w:p>
    <w:p w14:paraId="0D4FE553" w14:textId="77777777" w:rsidR="002C1E59" w:rsidRPr="00137936" w:rsidRDefault="002C1E59" w:rsidP="00420DA1">
      <w:pPr>
        <w:tabs>
          <w:tab w:val="num" w:pos="360"/>
        </w:tabs>
        <w:rPr>
          <w:b/>
          <w:iCs/>
          <w:sz w:val="22"/>
          <w:szCs w:val="22"/>
        </w:rPr>
      </w:pPr>
    </w:p>
    <w:p w14:paraId="4D1D638A" w14:textId="0BF150A4" w:rsidR="008C4DA9" w:rsidRPr="00137936" w:rsidRDefault="002C1E59" w:rsidP="008C4DA9">
      <w:pPr>
        <w:tabs>
          <w:tab w:val="num" w:pos="360"/>
        </w:tabs>
        <w:ind w:hanging="360"/>
        <w:rPr>
          <w:b/>
          <w:iCs/>
          <w:sz w:val="22"/>
          <w:szCs w:val="22"/>
        </w:rPr>
      </w:pPr>
      <w:r w:rsidRPr="00137936">
        <w:rPr>
          <w:b/>
          <w:sz w:val="22"/>
          <w:szCs w:val="22"/>
        </w:rPr>
        <w:t xml:space="preserve"> </w:t>
      </w:r>
      <w:r w:rsidR="002E2459">
        <w:rPr>
          <w:b/>
          <w:iCs/>
          <w:sz w:val="22"/>
          <w:szCs w:val="22"/>
        </w:rPr>
        <w:t>___________________________</w:t>
      </w:r>
      <w:r w:rsidRPr="00137936">
        <w:rPr>
          <w:b/>
          <w:iCs/>
          <w:sz w:val="22"/>
          <w:szCs w:val="22"/>
        </w:rPr>
        <w:tab/>
      </w:r>
      <w:r w:rsidR="002E2459">
        <w:rPr>
          <w:b/>
          <w:iCs/>
          <w:sz w:val="22"/>
          <w:szCs w:val="22"/>
        </w:rPr>
        <w:tab/>
      </w:r>
      <w:r w:rsidR="002E2459">
        <w:rPr>
          <w:b/>
          <w:iCs/>
          <w:sz w:val="22"/>
          <w:szCs w:val="22"/>
        </w:rPr>
        <w:tab/>
      </w:r>
      <w:r w:rsidR="00DE5EFB" w:rsidRPr="00137936">
        <w:rPr>
          <w:b/>
          <w:iCs/>
          <w:sz w:val="22"/>
          <w:szCs w:val="22"/>
        </w:rPr>
        <w:tab/>
      </w:r>
      <w:r w:rsidR="008746C5" w:rsidRPr="00137936">
        <w:rPr>
          <w:b/>
          <w:iCs/>
          <w:sz w:val="22"/>
          <w:szCs w:val="22"/>
        </w:rPr>
        <w:tab/>
      </w:r>
      <w:r w:rsidR="002E2459">
        <w:rPr>
          <w:b/>
          <w:iCs/>
          <w:sz w:val="22"/>
          <w:szCs w:val="22"/>
        </w:rPr>
        <w:t>_________________________</w:t>
      </w:r>
    </w:p>
    <w:p w14:paraId="7B8087EC" w14:textId="77777777" w:rsidR="00DE5EFB" w:rsidRPr="00137936" w:rsidRDefault="00DE5EFB" w:rsidP="008C4DA9">
      <w:pPr>
        <w:tabs>
          <w:tab w:val="num" w:pos="360"/>
        </w:tabs>
        <w:ind w:hanging="360"/>
        <w:rPr>
          <w:b/>
          <w:iCs/>
          <w:sz w:val="22"/>
          <w:szCs w:val="22"/>
        </w:rPr>
      </w:pPr>
      <w:r w:rsidRPr="00137936">
        <w:rPr>
          <w:b/>
          <w:iCs/>
          <w:sz w:val="22"/>
          <w:szCs w:val="22"/>
        </w:rPr>
        <w:t>Statutární město Frýdek-Místek</w:t>
      </w:r>
      <w:r w:rsidRPr="00137936">
        <w:rPr>
          <w:b/>
          <w:iCs/>
          <w:sz w:val="22"/>
          <w:szCs w:val="22"/>
        </w:rPr>
        <w:tab/>
      </w:r>
      <w:r w:rsidRPr="00137936">
        <w:rPr>
          <w:b/>
          <w:iCs/>
          <w:sz w:val="22"/>
          <w:szCs w:val="22"/>
        </w:rPr>
        <w:tab/>
      </w:r>
      <w:r w:rsidRPr="00137936">
        <w:rPr>
          <w:b/>
          <w:iCs/>
          <w:sz w:val="22"/>
          <w:szCs w:val="22"/>
        </w:rPr>
        <w:tab/>
      </w:r>
      <w:r w:rsidRPr="00137936">
        <w:rPr>
          <w:b/>
          <w:iCs/>
          <w:sz w:val="22"/>
          <w:szCs w:val="22"/>
        </w:rPr>
        <w:tab/>
      </w:r>
      <w:r w:rsidRPr="00137936">
        <w:rPr>
          <w:b/>
          <w:iCs/>
          <w:sz w:val="22"/>
          <w:szCs w:val="22"/>
        </w:rPr>
        <w:tab/>
      </w:r>
      <w:r w:rsidR="008C4DA9" w:rsidRPr="00137936">
        <w:rPr>
          <w:b/>
          <w:sz w:val="22"/>
          <w:szCs w:val="22"/>
        </w:rPr>
        <w:t>SLEZAN Frýdek-Místek a.s.</w:t>
      </w:r>
    </w:p>
    <w:p w14:paraId="236F0410" w14:textId="711BBD90" w:rsidR="001F4336" w:rsidRDefault="00DE5EFB" w:rsidP="0039665C">
      <w:pPr>
        <w:tabs>
          <w:tab w:val="num" w:pos="360"/>
        </w:tabs>
        <w:ind w:hanging="360"/>
        <w:rPr>
          <w:b/>
          <w:iCs/>
          <w:sz w:val="22"/>
          <w:szCs w:val="22"/>
        </w:rPr>
      </w:pPr>
      <w:r w:rsidRPr="00137936">
        <w:rPr>
          <w:b/>
          <w:iCs/>
          <w:sz w:val="22"/>
          <w:szCs w:val="22"/>
        </w:rPr>
        <w:t>zastou</w:t>
      </w:r>
      <w:r w:rsidR="00DD4840" w:rsidRPr="00137936">
        <w:rPr>
          <w:b/>
          <w:iCs/>
          <w:sz w:val="22"/>
          <w:szCs w:val="22"/>
        </w:rPr>
        <w:t>peno Mgr. Michalem Pobuckým, DiS</w:t>
      </w:r>
      <w:r w:rsidR="001F4336">
        <w:rPr>
          <w:b/>
          <w:iCs/>
          <w:sz w:val="22"/>
          <w:szCs w:val="22"/>
        </w:rPr>
        <w:t>.</w:t>
      </w:r>
      <w:r w:rsidRPr="00137936">
        <w:rPr>
          <w:b/>
          <w:iCs/>
          <w:sz w:val="22"/>
          <w:szCs w:val="22"/>
        </w:rPr>
        <w:tab/>
      </w:r>
      <w:r w:rsidR="001F4336">
        <w:rPr>
          <w:b/>
          <w:iCs/>
          <w:sz w:val="22"/>
          <w:szCs w:val="22"/>
        </w:rPr>
        <w:tab/>
      </w:r>
      <w:r w:rsidR="001F4336">
        <w:rPr>
          <w:b/>
          <w:iCs/>
          <w:sz w:val="22"/>
          <w:szCs w:val="22"/>
        </w:rPr>
        <w:tab/>
      </w:r>
      <w:r w:rsidR="00713908">
        <w:rPr>
          <w:b/>
          <w:iCs/>
          <w:sz w:val="22"/>
          <w:szCs w:val="22"/>
        </w:rPr>
        <w:t>zastoupena</w:t>
      </w:r>
      <w:r w:rsidRPr="00137936">
        <w:rPr>
          <w:b/>
          <w:iCs/>
          <w:sz w:val="22"/>
          <w:szCs w:val="22"/>
        </w:rPr>
        <w:t xml:space="preserve"> </w:t>
      </w:r>
      <w:r w:rsidR="001F4336">
        <w:rPr>
          <w:b/>
          <w:iCs/>
          <w:sz w:val="22"/>
          <w:szCs w:val="22"/>
        </w:rPr>
        <w:t>Jiřím Karáskem</w:t>
      </w:r>
      <w:r w:rsidR="008C4DA9" w:rsidRPr="00137936">
        <w:rPr>
          <w:b/>
          <w:iCs/>
          <w:sz w:val="22"/>
          <w:szCs w:val="22"/>
        </w:rPr>
        <w:t xml:space="preserve"> </w:t>
      </w:r>
    </w:p>
    <w:p w14:paraId="5B95F89A" w14:textId="26FEDD90" w:rsidR="001F4336" w:rsidRPr="00137936" w:rsidRDefault="001F4336" w:rsidP="00005CE8">
      <w:pPr>
        <w:tabs>
          <w:tab w:val="num" w:pos="360"/>
        </w:tabs>
        <w:ind w:hanging="360"/>
        <w:rPr>
          <w:b/>
          <w:iCs/>
          <w:sz w:val="22"/>
          <w:szCs w:val="22"/>
        </w:rPr>
      </w:pPr>
      <w:r>
        <w:rPr>
          <w:b/>
          <w:iCs/>
          <w:sz w:val="22"/>
          <w:szCs w:val="22"/>
        </w:rPr>
        <w:t>primátorem</w:t>
      </w:r>
      <w:r>
        <w:rPr>
          <w:b/>
          <w:iCs/>
          <w:sz w:val="22"/>
          <w:szCs w:val="22"/>
        </w:rPr>
        <w:tab/>
      </w:r>
      <w:r>
        <w:rPr>
          <w:b/>
          <w:iCs/>
          <w:sz w:val="22"/>
          <w:szCs w:val="22"/>
        </w:rPr>
        <w:tab/>
      </w:r>
      <w:r>
        <w:rPr>
          <w:b/>
          <w:iCs/>
          <w:sz w:val="22"/>
          <w:szCs w:val="22"/>
        </w:rPr>
        <w:tab/>
      </w:r>
      <w:r>
        <w:rPr>
          <w:b/>
          <w:iCs/>
          <w:sz w:val="22"/>
          <w:szCs w:val="22"/>
        </w:rPr>
        <w:tab/>
      </w:r>
      <w:r>
        <w:rPr>
          <w:b/>
          <w:iCs/>
          <w:sz w:val="22"/>
          <w:szCs w:val="22"/>
        </w:rPr>
        <w:tab/>
      </w:r>
      <w:r>
        <w:rPr>
          <w:b/>
          <w:iCs/>
          <w:sz w:val="22"/>
          <w:szCs w:val="22"/>
        </w:rPr>
        <w:tab/>
      </w:r>
      <w:r>
        <w:rPr>
          <w:b/>
          <w:iCs/>
          <w:sz w:val="22"/>
          <w:szCs w:val="22"/>
        </w:rPr>
        <w:tab/>
      </w:r>
      <w:r w:rsidR="008C4DA9" w:rsidRPr="00137936">
        <w:rPr>
          <w:b/>
          <w:iCs/>
          <w:sz w:val="22"/>
          <w:szCs w:val="22"/>
        </w:rPr>
        <w:t>prokuristou</w:t>
      </w:r>
    </w:p>
    <w:sectPr w:rsidR="001F4336" w:rsidRPr="00137936" w:rsidSect="006B7D81">
      <w:headerReference w:type="default" r:id="rId8"/>
      <w:footerReference w:type="even" r:id="rId9"/>
      <w:footerReference w:type="default" r:id="rId10"/>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AE14C" w14:textId="77777777" w:rsidR="00C23370" w:rsidRDefault="00C23370">
      <w:r>
        <w:separator/>
      </w:r>
    </w:p>
  </w:endnote>
  <w:endnote w:type="continuationSeparator" w:id="0">
    <w:p w14:paraId="0E9A3899" w14:textId="77777777" w:rsidR="00C23370" w:rsidRDefault="00C2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0A2D" w14:textId="77777777" w:rsidR="009059EA" w:rsidRDefault="009059E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72638D7" w14:textId="77777777" w:rsidR="009059EA" w:rsidRDefault="009059E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A3A87" w14:textId="77777777" w:rsidR="009059EA" w:rsidRDefault="009059E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7780C">
      <w:rPr>
        <w:rStyle w:val="slostrnky"/>
        <w:noProof/>
      </w:rPr>
      <w:t>1</w:t>
    </w:r>
    <w:r>
      <w:rPr>
        <w:rStyle w:val="slostrnky"/>
      </w:rPr>
      <w:fldChar w:fldCharType="end"/>
    </w:r>
  </w:p>
  <w:p w14:paraId="21943AE4" w14:textId="77777777" w:rsidR="009059EA" w:rsidRDefault="009059EA">
    <w:pPr>
      <w:pStyle w:val="Zpat"/>
      <w:ind w:right="360"/>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9C9C3" w14:textId="77777777" w:rsidR="00C23370" w:rsidRDefault="00C23370">
      <w:r>
        <w:separator/>
      </w:r>
    </w:p>
  </w:footnote>
  <w:footnote w:type="continuationSeparator" w:id="0">
    <w:p w14:paraId="45BC671D" w14:textId="77777777" w:rsidR="00C23370" w:rsidRDefault="00C23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FCE0F" w14:textId="26D8EDB7" w:rsidR="009059EA" w:rsidRPr="00526CD4" w:rsidRDefault="009059EA">
    <w:pPr>
      <w:pStyle w:val="Zhlav"/>
      <w:tabs>
        <w:tab w:val="clear" w:pos="8306"/>
        <w:tab w:val="right" w:pos="9000"/>
      </w:tabs>
      <w:rPr>
        <w:rFonts w:asciiTheme="minorHAnsi" w:hAnsiTheme="minorHAnsi"/>
        <w:i/>
        <w:sz w:val="16"/>
        <w:szCs w:val="16"/>
      </w:rPr>
    </w:pPr>
    <w:r>
      <w:rPr>
        <w:rFonts w:asciiTheme="minorHAnsi" w:hAnsiTheme="minorHAnsi"/>
        <w:i/>
        <w:sz w:val="16"/>
        <w:szCs w:val="16"/>
      </w:rPr>
      <w:t>SMLOUVA O SMLOUVĚ BUDOUCÍ KUPNÍ a SMLOUVA NÁJEMNÍ</w:t>
    </w:r>
    <w:r w:rsidRPr="00526CD4">
      <w:rPr>
        <w:rFonts w:asciiTheme="minorHAnsi" w:hAnsiTheme="minorHAnsi"/>
        <w:i/>
        <w:sz w:val="16"/>
        <w:szCs w:val="16"/>
      </w:rPr>
      <w:tab/>
    </w:r>
    <w:r w:rsidRPr="00526CD4">
      <w:rPr>
        <w:rFonts w:asciiTheme="minorHAnsi" w:hAnsiTheme="minorHAnsi"/>
        <w:i/>
        <w:sz w:val="16"/>
        <w:szCs w:val="16"/>
      </w:rPr>
      <w:tab/>
    </w:r>
  </w:p>
  <w:p w14:paraId="5BE0E9AB" w14:textId="77777777" w:rsidR="009059EA" w:rsidRDefault="009059EA">
    <w:pPr>
      <w:pStyle w:val="Zhlav"/>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082"/>
    <w:multiLevelType w:val="hybridMultilevel"/>
    <w:tmpl w:val="9A288F8C"/>
    <w:lvl w:ilvl="0" w:tplc="BE0A2228">
      <w:start w:val="1"/>
      <w:numFmt w:val="bullet"/>
      <w:lvlText w:val="-"/>
      <w:lvlJc w:val="left"/>
      <w:pPr>
        <w:ind w:left="786" w:hanging="360"/>
      </w:pPr>
      <w:rPr>
        <w:rFonts w:ascii="Calibri" w:eastAsia="Times New Roman"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9174D13"/>
    <w:multiLevelType w:val="hybridMultilevel"/>
    <w:tmpl w:val="D376E748"/>
    <w:lvl w:ilvl="0" w:tplc="3756712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C935E0B"/>
    <w:multiLevelType w:val="hybridMultilevel"/>
    <w:tmpl w:val="1EB6A938"/>
    <w:lvl w:ilvl="0" w:tplc="0405001B">
      <w:start w:val="1"/>
      <w:numFmt w:val="lowerRoman"/>
      <w:lvlText w:val="%1."/>
      <w:lvlJc w:val="right"/>
      <w:pPr>
        <w:tabs>
          <w:tab w:val="num" w:pos="1140"/>
        </w:tabs>
        <w:ind w:left="1140" w:hanging="720"/>
      </w:pPr>
      <w:rPr>
        <w:rFonts w:hint="default"/>
      </w:rPr>
    </w:lvl>
    <w:lvl w:ilvl="1" w:tplc="CB3EAC28">
      <w:start w:val="1"/>
      <w:numFmt w:val="decimal"/>
      <w:lvlText w:val="%2."/>
      <w:lvlJc w:val="left"/>
      <w:pPr>
        <w:tabs>
          <w:tab w:val="num" w:pos="1500"/>
        </w:tabs>
        <w:ind w:left="1500" w:hanging="360"/>
      </w:pPr>
      <w:rPr>
        <w:rFonts w:hint="default"/>
      </w:rPr>
    </w:lvl>
    <w:lvl w:ilvl="2" w:tplc="3D1CDF04">
      <w:start w:val="1"/>
      <w:numFmt w:val="lowerLetter"/>
      <w:lvlText w:val="%3)"/>
      <w:lvlJc w:val="left"/>
      <w:pPr>
        <w:ind w:left="2400" w:hanging="360"/>
      </w:pPr>
      <w:rPr>
        <w:rFonts w:hint="default"/>
      </w:rPr>
    </w:lvl>
    <w:lvl w:ilvl="3" w:tplc="0405000F">
      <w:start w:val="1"/>
      <w:numFmt w:val="decimal"/>
      <w:lvlText w:val="%4."/>
      <w:lvlJc w:val="left"/>
      <w:pPr>
        <w:tabs>
          <w:tab w:val="num" w:pos="2940"/>
        </w:tabs>
        <w:ind w:left="2940" w:hanging="360"/>
      </w:pPr>
    </w:lvl>
    <w:lvl w:ilvl="4" w:tplc="04050019">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 w15:restartNumberingAfterBreak="0">
    <w:nsid w:val="27470F74"/>
    <w:multiLevelType w:val="hybridMultilevel"/>
    <w:tmpl w:val="26BA0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016BA0"/>
    <w:multiLevelType w:val="hybridMultilevel"/>
    <w:tmpl w:val="4532DB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DC3B7F"/>
    <w:multiLevelType w:val="hybridMultilevel"/>
    <w:tmpl w:val="597AF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376476"/>
    <w:multiLevelType w:val="hybridMultilevel"/>
    <w:tmpl w:val="ACE6805E"/>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315F3E67"/>
    <w:multiLevelType w:val="hybridMultilevel"/>
    <w:tmpl w:val="1040C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DA3272"/>
    <w:multiLevelType w:val="hybridMultilevel"/>
    <w:tmpl w:val="7B90D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F40473"/>
    <w:multiLevelType w:val="hybridMultilevel"/>
    <w:tmpl w:val="98FA16F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4681880"/>
    <w:multiLevelType w:val="hybridMultilevel"/>
    <w:tmpl w:val="24982B30"/>
    <w:lvl w:ilvl="0" w:tplc="7414BBCC">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1" w15:restartNumberingAfterBreak="0">
    <w:nsid w:val="44B46C3A"/>
    <w:multiLevelType w:val="hybridMultilevel"/>
    <w:tmpl w:val="5A1E9F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2C17496"/>
    <w:multiLevelType w:val="hybridMultilevel"/>
    <w:tmpl w:val="46AC8F68"/>
    <w:lvl w:ilvl="0" w:tplc="C77C7198">
      <w:start w:val="1"/>
      <w:numFmt w:val="decimal"/>
      <w:lvlText w:val="%1."/>
      <w:lvlJc w:val="left"/>
      <w:pPr>
        <w:ind w:left="0" w:hanging="360"/>
      </w:pPr>
      <w:rPr>
        <w:rFonts w:hint="default"/>
      </w:rPr>
    </w:lvl>
    <w:lvl w:ilvl="1" w:tplc="04050019">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3" w15:restartNumberingAfterBreak="0">
    <w:nsid w:val="5AF11447"/>
    <w:multiLevelType w:val="hybridMultilevel"/>
    <w:tmpl w:val="0EC6FEB0"/>
    <w:lvl w:ilvl="0" w:tplc="29840558">
      <w:start w:val="1"/>
      <w:numFmt w:val="decimal"/>
      <w:lvlText w:val="%1."/>
      <w:lvlJc w:val="left"/>
      <w:pPr>
        <w:tabs>
          <w:tab w:val="num" w:pos="644"/>
        </w:tabs>
        <w:ind w:left="644"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2B745F"/>
    <w:multiLevelType w:val="hybridMultilevel"/>
    <w:tmpl w:val="CBCE3550"/>
    <w:lvl w:ilvl="0" w:tplc="CEF89732">
      <w:start w:val="1"/>
      <w:numFmt w:val="decimal"/>
      <w:lvlText w:val="%1."/>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1642A5"/>
    <w:multiLevelType w:val="hybridMultilevel"/>
    <w:tmpl w:val="23000D24"/>
    <w:lvl w:ilvl="0" w:tplc="167A9E5A">
      <w:start w:val="1"/>
      <w:numFmt w:val="decimal"/>
      <w:lvlText w:val="%1."/>
      <w:lvlJc w:val="left"/>
      <w:pPr>
        <w:ind w:left="780" w:hanging="420"/>
      </w:pPr>
      <w:rPr>
        <w:rFonts w:hint="default"/>
      </w:rPr>
    </w:lvl>
    <w:lvl w:ilvl="1" w:tplc="DBB40D4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561744"/>
    <w:multiLevelType w:val="hybridMultilevel"/>
    <w:tmpl w:val="948896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E157A15"/>
    <w:multiLevelType w:val="hybridMultilevel"/>
    <w:tmpl w:val="2432024E"/>
    <w:lvl w:ilvl="0" w:tplc="570AB19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712619FB"/>
    <w:multiLevelType w:val="hybridMultilevel"/>
    <w:tmpl w:val="CA082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0D1BD4"/>
    <w:multiLevelType w:val="hybridMultilevel"/>
    <w:tmpl w:val="8C2028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38F7AF2"/>
    <w:multiLevelType w:val="hybridMultilevel"/>
    <w:tmpl w:val="B06CA6E0"/>
    <w:lvl w:ilvl="0" w:tplc="0405000F">
      <w:start w:val="1"/>
      <w:numFmt w:val="decimal"/>
      <w:lvlText w:val="%1."/>
      <w:lvlJc w:val="left"/>
      <w:pPr>
        <w:ind w:left="720" w:hanging="360"/>
      </w:pPr>
    </w:lvl>
    <w:lvl w:ilvl="1" w:tplc="58F4DC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273152"/>
    <w:multiLevelType w:val="multilevel"/>
    <w:tmpl w:val="7A78AD2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Calibri" w:eastAsia="Times New Roman" w:hAnsi="Calibri"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F23F09"/>
    <w:multiLevelType w:val="hybridMultilevel"/>
    <w:tmpl w:val="33BAB4B4"/>
    <w:lvl w:ilvl="0" w:tplc="E21AAD0E">
      <w:start w:val="1"/>
      <w:numFmt w:val="decimal"/>
      <w:lvlText w:val="%1."/>
      <w:lvlJc w:val="left"/>
      <w:pPr>
        <w:ind w:left="360" w:hanging="360"/>
      </w:pPr>
      <w:rPr>
        <w:rFonts w:ascii="Times New Roman" w:hAnsi="Times New Roman" w:cs="Times New Roman"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
  </w:num>
  <w:num w:numId="3">
    <w:abstractNumId w:val="14"/>
  </w:num>
  <w:num w:numId="4">
    <w:abstractNumId w:val="11"/>
  </w:num>
  <w:num w:numId="5">
    <w:abstractNumId w:val="7"/>
  </w:num>
  <w:num w:numId="6">
    <w:abstractNumId w:val="0"/>
  </w:num>
  <w:num w:numId="7">
    <w:abstractNumId w:val="9"/>
  </w:num>
  <w:num w:numId="8">
    <w:abstractNumId w:val="10"/>
  </w:num>
  <w:num w:numId="9">
    <w:abstractNumId w:val="8"/>
  </w:num>
  <w:num w:numId="10">
    <w:abstractNumId w:val="17"/>
  </w:num>
  <w:num w:numId="11">
    <w:abstractNumId w:val="12"/>
  </w:num>
  <w:num w:numId="12">
    <w:abstractNumId w:val="18"/>
  </w:num>
  <w:num w:numId="13">
    <w:abstractNumId w:val="20"/>
  </w:num>
  <w:num w:numId="14">
    <w:abstractNumId w:val="15"/>
  </w:num>
  <w:num w:numId="15">
    <w:abstractNumId w:val="6"/>
  </w:num>
  <w:num w:numId="16">
    <w:abstractNumId w:val="1"/>
  </w:num>
  <w:num w:numId="17">
    <w:abstractNumId w:val="5"/>
  </w:num>
  <w:num w:numId="18">
    <w:abstractNumId w:val="3"/>
  </w:num>
  <w:num w:numId="19">
    <w:abstractNumId w:val="16"/>
  </w:num>
  <w:num w:numId="20">
    <w:abstractNumId w:val="22"/>
  </w:num>
  <w:num w:numId="21">
    <w:abstractNumId w:val="4"/>
  </w:num>
  <w:num w:numId="22">
    <w:abstractNumId w:val="19"/>
  </w:num>
  <w:num w:numId="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72"/>
    <w:rsid w:val="0000046B"/>
    <w:rsid w:val="00002C71"/>
    <w:rsid w:val="00005CE8"/>
    <w:rsid w:val="00014EA0"/>
    <w:rsid w:val="000164B2"/>
    <w:rsid w:val="000228B4"/>
    <w:rsid w:val="000279BF"/>
    <w:rsid w:val="00030F20"/>
    <w:rsid w:val="00033517"/>
    <w:rsid w:val="00040260"/>
    <w:rsid w:val="000407AA"/>
    <w:rsid w:val="00044ED7"/>
    <w:rsid w:val="00045C17"/>
    <w:rsid w:val="0004731C"/>
    <w:rsid w:val="000475AB"/>
    <w:rsid w:val="00050BA3"/>
    <w:rsid w:val="000518C4"/>
    <w:rsid w:val="00053D03"/>
    <w:rsid w:val="000554AC"/>
    <w:rsid w:val="00056CE7"/>
    <w:rsid w:val="00066C54"/>
    <w:rsid w:val="00072558"/>
    <w:rsid w:val="00072D14"/>
    <w:rsid w:val="00074246"/>
    <w:rsid w:val="00080E66"/>
    <w:rsid w:val="00087841"/>
    <w:rsid w:val="00087EBF"/>
    <w:rsid w:val="000916E7"/>
    <w:rsid w:val="00092170"/>
    <w:rsid w:val="00092E2E"/>
    <w:rsid w:val="00096CE3"/>
    <w:rsid w:val="000A0D80"/>
    <w:rsid w:val="000A155C"/>
    <w:rsid w:val="000A2A00"/>
    <w:rsid w:val="000A46D7"/>
    <w:rsid w:val="000B16C7"/>
    <w:rsid w:val="000B45E9"/>
    <w:rsid w:val="000B4CB1"/>
    <w:rsid w:val="000B6378"/>
    <w:rsid w:val="000B6A50"/>
    <w:rsid w:val="000B74C4"/>
    <w:rsid w:val="000C3600"/>
    <w:rsid w:val="000C4060"/>
    <w:rsid w:val="000C6297"/>
    <w:rsid w:val="000D0596"/>
    <w:rsid w:val="000D289F"/>
    <w:rsid w:val="000D3FAF"/>
    <w:rsid w:val="000E3D78"/>
    <w:rsid w:val="000E5C23"/>
    <w:rsid w:val="000E5CA6"/>
    <w:rsid w:val="000E712D"/>
    <w:rsid w:val="000E7277"/>
    <w:rsid w:val="000F0F03"/>
    <w:rsid w:val="000F0F23"/>
    <w:rsid w:val="000F3C9D"/>
    <w:rsid w:val="0010049E"/>
    <w:rsid w:val="00104C8C"/>
    <w:rsid w:val="001056A8"/>
    <w:rsid w:val="00107706"/>
    <w:rsid w:val="00107A85"/>
    <w:rsid w:val="00110953"/>
    <w:rsid w:val="001154A5"/>
    <w:rsid w:val="00115EEE"/>
    <w:rsid w:val="0012440C"/>
    <w:rsid w:val="001252D7"/>
    <w:rsid w:val="00132C48"/>
    <w:rsid w:val="00135459"/>
    <w:rsid w:val="00136036"/>
    <w:rsid w:val="00137936"/>
    <w:rsid w:val="00140146"/>
    <w:rsid w:val="00141376"/>
    <w:rsid w:val="00141E36"/>
    <w:rsid w:val="00143803"/>
    <w:rsid w:val="00147D3E"/>
    <w:rsid w:val="00154162"/>
    <w:rsid w:val="00155442"/>
    <w:rsid w:val="001626FA"/>
    <w:rsid w:val="00163AD0"/>
    <w:rsid w:val="001662CB"/>
    <w:rsid w:val="001664F7"/>
    <w:rsid w:val="00172A96"/>
    <w:rsid w:val="0017347F"/>
    <w:rsid w:val="0018405B"/>
    <w:rsid w:val="00185615"/>
    <w:rsid w:val="001867A7"/>
    <w:rsid w:val="00186D4D"/>
    <w:rsid w:val="00187789"/>
    <w:rsid w:val="001952C0"/>
    <w:rsid w:val="001A1B81"/>
    <w:rsid w:val="001A1BC9"/>
    <w:rsid w:val="001A2531"/>
    <w:rsid w:val="001A521F"/>
    <w:rsid w:val="001A6476"/>
    <w:rsid w:val="001B03A6"/>
    <w:rsid w:val="001B0592"/>
    <w:rsid w:val="001B2751"/>
    <w:rsid w:val="001B2B71"/>
    <w:rsid w:val="001C6436"/>
    <w:rsid w:val="001C76F3"/>
    <w:rsid w:val="001D1FED"/>
    <w:rsid w:val="001D390B"/>
    <w:rsid w:val="001D3B1E"/>
    <w:rsid w:val="001E296B"/>
    <w:rsid w:val="001E4F00"/>
    <w:rsid w:val="001F4336"/>
    <w:rsid w:val="00200CC3"/>
    <w:rsid w:val="002042AE"/>
    <w:rsid w:val="00207AD6"/>
    <w:rsid w:val="00215D47"/>
    <w:rsid w:val="002203D5"/>
    <w:rsid w:val="00233079"/>
    <w:rsid w:val="00233C01"/>
    <w:rsid w:val="00235549"/>
    <w:rsid w:val="0023627B"/>
    <w:rsid w:val="0023659A"/>
    <w:rsid w:val="0023755A"/>
    <w:rsid w:val="00237812"/>
    <w:rsid w:val="002405B6"/>
    <w:rsid w:val="00251F66"/>
    <w:rsid w:val="00255BCB"/>
    <w:rsid w:val="002621AC"/>
    <w:rsid w:val="002628C2"/>
    <w:rsid w:val="0026689D"/>
    <w:rsid w:val="00270791"/>
    <w:rsid w:val="00273634"/>
    <w:rsid w:val="002737DE"/>
    <w:rsid w:val="00273F83"/>
    <w:rsid w:val="00274AC2"/>
    <w:rsid w:val="002758D7"/>
    <w:rsid w:val="00277B17"/>
    <w:rsid w:val="00280154"/>
    <w:rsid w:val="00281EB6"/>
    <w:rsid w:val="0028627B"/>
    <w:rsid w:val="00286B93"/>
    <w:rsid w:val="002878D0"/>
    <w:rsid w:val="002925AF"/>
    <w:rsid w:val="0029540E"/>
    <w:rsid w:val="00296BDE"/>
    <w:rsid w:val="002A0432"/>
    <w:rsid w:val="002A09F1"/>
    <w:rsid w:val="002A0F90"/>
    <w:rsid w:val="002A2429"/>
    <w:rsid w:val="002B118C"/>
    <w:rsid w:val="002B6935"/>
    <w:rsid w:val="002B6CD0"/>
    <w:rsid w:val="002C0198"/>
    <w:rsid w:val="002C1E59"/>
    <w:rsid w:val="002C3336"/>
    <w:rsid w:val="002C4262"/>
    <w:rsid w:val="002C4493"/>
    <w:rsid w:val="002C45CB"/>
    <w:rsid w:val="002D36F5"/>
    <w:rsid w:val="002E2459"/>
    <w:rsid w:val="002F5D90"/>
    <w:rsid w:val="002F7C31"/>
    <w:rsid w:val="003027A0"/>
    <w:rsid w:val="00305AA3"/>
    <w:rsid w:val="00305D58"/>
    <w:rsid w:val="003070D0"/>
    <w:rsid w:val="003130F6"/>
    <w:rsid w:val="00313449"/>
    <w:rsid w:val="00317266"/>
    <w:rsid w:val="00317789"/>
    <w:rsid w:val="003247A9"/>
    <w:rsid w:val="00325261"/>
    <w:rsid w:val="0032655C"/>
    <w:rsid w:val="003326B5"/>
    <w:rsid w:val="00332E92"/>
    <w:rsid w:val="00334B50"/>
    <w:rsid w:val="00336641"/>
    <w:rsid w:val="0034096A"/>
    <w:rsid w:val="00343444"/>
    <w:rsid w:val="00343E41"/>
    <w:rsid w:val="00344731"/>
    <w:rsid w:val="00353304"/>
    <w:rsid w:val="00360A87"/>
    <w:rsid w:val="003615B2"/>
    <w:rsid w:val="00362D6A"/>
    <w:rsid w:val="00362D91"/>
    <w:rsid w:val="00364A39"/>
    <w:rsid w:val="00371C5F"/>
    <w:rsid w:val="003744D2"/>
    <w:rsid w:val="003806BD"/>
    <w:rsid w:val="00380FFC"/>
    <w:rsid w:val="00382319"/>
    <w:rsid w:val="003844F5"/>
    <w:rsid w:val="00384D7B"/>
    <w:rsid w:val="003941DE"/>
    <w:rsid w:val="003963C8"/>
    <w:rsid w:val="0039665C"/>
    <w:rsid w:val="003A1A14"/>
    <w:rsid w:val="003A3EBD"/>
    <w:rsid w:val="003A4089"/>
    <w:rsid w:val="003A54DB"/>
    <w:rsid w:val="003A6AE6"/>
    <w:rsid w:val="003B1CCC"/>
    <w:rsid w:val="003B268C"/>
    <w:rsid w:val="003C3473"/>
    <w:rsid w:val="003C6857"/>
    <w:rsid w:val="003C6D07"/>
    <w:rsid w:val="003C6F3A"/>
    <w:rsid w:val="003D490A"/>
    <w:rsid w:val="003D7C17"/>
    <w:rsid w:val="003D7D08"/>
    <w:rsid w:val="003E1F0F"/>
    <w:rsid w:val="003E6C38"/>
    <w:rsid w:val="003F224B"/>
    <w:rsid w:val="003F740F"/>
    <w:rsid w:val="004014C3"/>
    <w:rsid w:val="00402531"/>
    <w:rsid w:val="0040372A"/>
    <w:rsid w:val="004066DE"/>
    <w:rsid w:val="00407E22"/>
    <w:rsid w:val="00410CD7"/>
    <w:rsid w:val="00411F6A"/>
    <w:rsid w:val="00414265"/>
    <w:rsid w:val="00415559"/>
    <w:rsid w:val="00420DA1"/>
    <w:rsid w:val="00421FCE"/>
    <w:rsid w:val="00423924"/>
    <w:rsid w:val="00424260"/>
    <w:rsid w:val="004255EE"/>
    <w:rsid w:val="004275DC"/>
    <w:rsid w:val="00437867"/>
    <w:rsid w:val="00440CA0"/>
    <w:rsid w:val="00442A8A"/>
    <w:rsid w:val="00443E29"/>
    <w:rsid w:val="00444695"/>
    <w:rsid w:val="0045210A"/>
    <w:rsid w:val="00453587"/>
    <w:rsid w:val="00453A80"/>
    <w:rsid w:val="0045437C"/>
    <w:rsid w:val="00455889"/>
    <w:rsid w:val="004602DF"/>
    <w:rsid w:val="004647D7"/>
    <w:rsid w:val="004718BC"/>
    <w:rsid w:val="00473159"/>
    <w:rsid w:val="00475FCE"/>
    <w:rsid w:val="00477F25"/>
    <w:rsid w:val="0048298B"/>
    <w:rsid w:val="0048470B"/>
    <w:rsid w:val="00486EEF"/>
    <w:rsid w:val="004911FB"/>
    <w:rsid w:val="00491803"/>
    <w:rsid w:val="0049197B"/>
    <w:rsid w:val="004920DE"/>
    <w:rsid w:val="004937BA"/>
    <w:rsid w:val="00493C5C"/>
    <w:rsid w:val="004A1924"/>
    <w:rsid w:val="004A5330"/>
    <w:rsid w:val="004A70F0"/>
    <w:rsid w:val="004A79AB"/>
    <w:rsid w:val="004B106E"/>
    <w:rsid w:val="004B3A12"/>
    <w:rsid w:val="004B45A2"/>
    <w:rsid w:val="004B59EC"/>
    <w:rsid w:val="004B5ECE"/>
    <w:rsid w:val="004B6105"/>
    <w:rsid w:val="004B6178"/>
    <w:rsid w:val="004C03FD"/>
    <w:rsid w:val="004C39D3"/>
    <w:rsid w:val="004C4849"/>
    <w:rsid w:val="004D2454"/>
    <w:rsid w:val="004E00B6"/>
    <w:rsid w:val="004E07EE"/>
    <w:rsid w:val="004E52EC"/>
    <w:rsid w:val="004E6782"/>
    <w:rsid w:val="004F1E91"/>
    <w:rsid w:val="004F5AA6"/>
    <w:rsid w:val="004F71A9"/>
    <w:rsid w:val="00504835"/>
    <w:rsid w:val="00505EF9"/>
    <w:rsid w:val="00505F05"/>
    <w:rsid w:val="00507F2A"/>
    <w:rsid w:val="00510269"/>
    <w:rsid w:val="0051104F"/>
    <w:rsid w:val="005110C9"/>
    <w:rsid w:val="0051293A"/>
    <w:rsid w:val="005140D1"/>
    <w:rsid w:val="00516B4F"/>
    <w:rsid w:val="00522058"/>
    <w:rsid w:val="0052325D"/>
    <w:rsid w:val="00527EB0"/>
    <w:rsid w:val="00530A99"/>
    <w:rsid w:val="00531ABD"/>
    <w:rsid w:val="00533274"/>
    <w:rsid w:val="005409FA"/>
    <w:rsid w:val="00545C7F"/>
    <w:rsid w:val="00552356"/>
    <w:rsid w:val="005529B9"/>
    <w:rsid w:val="0055679B"/>
    <w:rsid w:val="0055713A"/>
    <w:rsid w:val="00564C5B"/>
    <w:rsid w:val="00573D92"/>
    <w:rsid w:val="00575281"/>
    <w:rsid w:val="00576013"/>
    <w:rsid w:val="00576EE3"/>
    <w:rsid w:val="0057768C"/>
    <w:rsid w:val="00581EED"/>
    <w:rsid w:val="00584067"/>
    <w:rsid w:val="00585253"/>
    <w:rsid w:val="0058788B"/>
    <w:rsid w:val="00591182"/>
    <w:rsid w:val="00592C64"/>
    <w:rsid w:val="0059447B"/>
    <w:rsid w:val="005948CD"/>
    <w:rsid w:val="005953A4"/>
    <w:rsid w:val="005A0743"/>
    <w:rsid w:val="005A4C4B"/>
    <w:rsid w:val="005B13B7"/>
    <w:rsid w:val="005B1FFD"/>
    <w:rsid w:val="005B2790"/>
    <w:rsid w:val="005B40EE"/>
    <w:rsid w:val="005B693B"/>
    <w:rsid w:val="005C0722"/>
    <w:rsid w:val="005C1D87"/>
    <w:rsid w:val="005C32A1"/>
    <w:rsid w:val="005C740E"/>
    <w:rsid w:val="005D1117"/>
    <w:rsid w:val="005D3FAE"/>
    <w:rsid w:val="005D56C6"/>
    <w:rsid w:val="005D60B4"/>
    <w:rsid w:val="005D6695"/>
    <w:rsid w:val="005E48E6"/>
    <w:rsid w:val="005E6638"/>
    <w:rsid w:val="005E6D0E"/>
    <w:rsid w:val="005E7BC7"/>
    <w:rsid w:val="005F3516"/>
    <w:rsid w:val="005F795D"/>
    <w:rsid w:val="006063EF"/>
    <w:rsid w:val="00607C7E"/>
    <w:rsid w:val="006226AA"/>
    <w:rsid w:val="0062761F"/>
    <w:rsid w:val="006277EE"/>
    <w:rsid w:val="006311EF"/>
    <w:rsid w:val="00632B6A"/>
    <w:rsid w:val="00632C9C"/>
    <w:rsid w:val="00636181"/>
    <w:rsid w:val="006379C8"/>
    <w:rsid w:val="00640500"/>
    <w:rsid w:val="00641277"/>
    <w:rsid w:val="0064347E"/>
    <w:rsid w:val="006466DF"/>
    <w:rsid w:val="006509A0"/>
    <w:rsid w:val="00652755"/>
    <w:rsid w:val="00652F85"/>
    <w:rsid w:val="00656700"/>
    <w:rsid w:val="0065683A"/>
    <w:rsid w:val="006637EB"/>
    <w:rsid w:val="00665B6B"/>
    <w:rsid w:val="0067109E"/>
    <w:rsid w:val="0067772D"/>
    <w:rsid w:val="0067780C"/>
    <w:rsid w:val="00685217"/>
    <w:rsid w:val="00686C6F"/>
    <w:rsid w:val="00686F82"/>
    <w:rsid w:val="00694B98"/>
    <w:rsid w:val="006A1B34"/>
    <w:rsid w:val="006A3A32"/>
    <w:rsid w:val="006B07A6"/>
    <w:rsid w:val="006B16E9"/>
    <w:rsid w:val="006B196A"/>
    <w:rsid w:val="006B26D5"/>
    <w:rsid w:val="006B364D"/>
    <w:rsid w:val="006B3C92"/>
    <w:rsid w:val="006B740E"/>
    <w:rsid w:val="006B7D81"/>
    <w:rsid w:val="006C29CA"/>
    <w:rsid w:val="006C5186"/>
    <w:rsid w:val="006D4F87"/>
    <w:rsid w:val="006E4E58"/>
    <w:rsid w:val="006F25DD"/>
    <w:rsid w:val="006F5870"/>
    <w:rsid w:val="00704717"/>
    <w:rsid w:val="00704B16"/>
    <w:rsid w:val="007053A0"/>
    <w:rsid w:val="00707BB0"/>
    <w:rsid w:val="00713908"/>
    <w:rsid w:val="00713B1C"/>
    <w:rsid w:val="00715D90"/>
    <w:rsid w:val="00716708"/>
    <w:rsid w:val="007226C2"/>
    <w:rsid w:val="00724294"/>
    <w:rsid w:val="0072439B"/>
    <w:rsid w:val="00724EB6"/>
    <w:rsid w:val="00725BD0"/>
    <w:rsid w:val="00743CDE"/>
    <w:rsid w:val="0074478A"/>
    <w:rsid w:val="00744DD3"/>
    <w:rsid w:val="0074540D"/>
    <w:rsid w:val="00745EE6"/>
    <w:rsid w:val="007534CE"/>
    <w:rsid w:val="007601DE"/>
    <w:rsid w:val="00764E45"/>
    <w:rsid w:val="00767B59"/>
    <w:rsid w:val="007709EE"/>
    <w:rsid w:val="0077309B"/>
    <w:rsid w:val="00777A17"/>
    <w:rsid w:val="00780700"/>
    <w:rsid w:val="007813A7"/>
    <w:rsid w:val="007913DF"/>
    <w:rsid w:val="00795FA7"/>
    <w:rsid w:val="007977CF"/>
    <w:rsid w:val="007A7827"/>
    <w:rsid w:val="007A7831"/>
    <w:rsid w:val="007B0F13"/>
    <w:rsid w:val="007C09B3"/>
    <w:rsid w:val="007C3FB6"/>
    <w:rsid w:val="007C542C"/>
    <w:rsid w:val="007E7E1B"/>
    <w:rsid w:val="007F0DFB"/>
    <w:rsid w:val="007F2C13"/>
    <w:rsid w:val="007F508F"/>
    <w:rsid w:val="007F7CC8"/>
    <w:rsid w:val="00803D04"/>
    <w:rsid w:val="00810BC9"/>
    <w:rsid w:val="0081359C"/>
    <w:rsid w:val="0081605E"/>
    <w:rsid w:val="00823D94"/>
    <w:rsid w:val="008267F1"/>
    <w:rsid w:val="008354F0"/>
    <w:rsid w:val="00836D1D"/>
    <w:rsid w:val="00844511"/>
    <w:rsid w:val="008472B2"/>
    <w:rsid w:val="00855579"/>
    <w:rsid w:val="00860CBC"/>
    <w:rsid w:val="008629C3"/>
    <w:rsid w:val="00864208"/>
    <w:rsid w:val="008644E1"/>
    <w:rsid w:val="00871B8F"/>
    <w:rsid w:val="00871CF3"/>
    <w:rsid w:val="008746C5"/>
    <w:rsid w:val="008749C2"/>
    <w:rsid w:val="008811C7"/>
    <w:rsid w:val="00887F21"/>
    <w:rsid w:val="0089136A"/>
    <w:rsid w:val="00894570"/>
    <w:rsid w:val="008958EB"/>
    <w:rsid w:val="008A271F"/>
    <w:rsid w:val="008A7674"/>
    <w:rsid w:val="008B698D"/>
    <w:rsid w:val="008C4D85"/>
    <w:rsid w:val="008C4DA9"/>
    <w:rsid w:val="008C523B"/>
    <w:rsid w:val="008D0162"/>
    <w:rsid w:val="008D3187"/>
    <w:rsid w:val="008D42F9"/>
    <w:rsid w:val="008D5011"/>
    <w:rsid w:val="008D5E5B"/>
    <w:rsid w:val="008D62A6"/>
    <w:rsid w:val="008D6E01"/>
    <w:rsid w:val="008E000B"/>
    <w:rsid w:val="008E1734"/>
    <w:rsid w:val="008E22D3"/>
    <w:rsid w:val="008E2A3B"/>
    <w:rsid w:val="008E4278"/>
    <w:rsid w:val="008F2F74"/>
    <w:rsid w:val="008F365E"/>
    <w:rsid w:val="00901572"/>
    <w:rsid w:val="00902AE6"/>
    <w:rsid w:val="00903397"/>
    <w:rsid w:val="009059EA"/>
    <w:rsid w:val="00906001"/>
    <w:rsid w:val="009068EE"/>
    <w:rsid w:val="00910472"/>
    <w:rsid w:val="00911E61"/>
    <w:rsid w:val="00924DA7"/>
    <w:rsid w:val="00925C61"/>
    <w:rsid w:val="0093164D"/>
    <w:rsid w:val="00932258"/>
    <w:rsid w:val="009356F6"/>
    <w:rsid w:val="00940ADF"/>
    <w:rsid w:val="009416D4"/>
    <w:rsid w:val="00943654"/>
    <w:rsid w:val="009446FE"/>
    <w:rsid w:val="009459E0"/>
    <w:rsid w:val="00953880"/>
    <w:rsid w:val="00964933"/>
    <w:rsid w:val="00967099"/>
    <w:rsid w:val="00967EF8"/>
    <w:rsid w:val="00973559"/>
    <w:rsid w:val="00974F87"/>
    <w:rsid w:val="00975642"/>
    <w:rsid w:val="00981347"/>
    <w:rsid w:val="009824B1"/>
    <w:rsid w:val="00982EBB"/>
    <w:rsid w:val="00983DEC"/>
    <w:rsid w:val="009842B6"/>
    <w:rsid w:val="009912D1"/>
    <w:rsid w:val="0099297A"/>
    <w:rsid w:val="00997413"/>
    <w:rsid w:val="009A0C35"/>
    <w:rsid w:val="009A1D63"/>
    <w:rsid w:val="009A56A0"/>
    <w:rsid w:val="009B1811"/>
    <w:rsid w:val="009B43D9"/>
    <w:rsid w:val="009C3DE8"/>
    <w:rsid w:val="009C52C9"/>
    <w:rsid w:val="009C5446"/>
    <w:rsid w:val="009C7940"/>
    <w:rsid w:val="009D1E4C"/>
    <w:rsid w:val="009E18BC"/>
    <w:rsid w:val="009E2117"/>
    <w:rsid w:val="009F2E69"/>
    <w:rsid w:val="009F4783"/>
    <w:rsid w:val="00A01586"/>
    <w:rsid w:val="00A03B8B"/>
    <w:rsid w:val="00A04159"/>
    <w:rsid w:val="00A075DA"/>
    <w:rsid w:val="00A14365"/>
    <w:rsid w:val="00A1645C"/>
    <w:rsid w:val="00A17ECB"/>
    <w:rsid w:val="00A25B9A"/>
    <w:rsid w:val="00A34E53"/>
    <w:rsid w:val="00A369A6"/>
    <w:rsid w:val="00A4133C"/>
    <w:rsid w:val="00A47F95"/>
    <w:rsid w:val="00A52F59"/>
    <w:rsid w:val="00A547D8"/>
    <w:rsid w:val="00A65B61"/>
    <w:rsid w:val="00A741E5"/>
    <w:rsid w:val="00A768DE"/>
    <w:rsid w:val="00A818C6"/>
    <w:rsid w:val="00A82A83"/>
    <w:rsid w:val="00A85C0F"/>
    <w:rsid w:val="00A86BDD"/>
    <w:rsid w:val="00A905BD"/>
    <w:rsid w:val="00A9474F"/>
    <w:rsid w:val="00AA0BCB"/>
    <w:rsid w:val="00AA2183"/>
    <w:rsid w:val="00AA4D3A"/>
    <w:rsid w:val="00AA6BC5"/>
    <w:rsid w:val="00AB33C3"/>
    <w:rsid w:val="00AB44CE"/>
    <w:rsid w:val="00AC2846"/>
    <w:rsid w:val="00AC32AC"/>
    <w:rsid w:val="00AC3EF4"/>
    <w:rsid w:val="00AC617D"/>
    <w:rsid w:val="00AE1473"/>
    <w:rsid w:val="00AE1958"/>
    <w:rsid w:val="00AE3CA8"/>
    <w:rsid w:val="00AE4B93"/>
    <w:rsid w:val="00AE530E"/>
    <w:rsid w:val="00AE5F57"/>
    <w:rsid w:val="00AF0711"/>
    <w:rsid w:val="00AF1066"/>
    <w:rsid w:val="00AF3EB4"/>
    <w:rsid w:val="00AF4409"/>
    <w:rsid w:val="00AF4A4D"/>
    <w:rsid w:val="00AF7301"/>
    <w:rsid w:val="00B1259C"/>
    <w:rsid w:val="00B126D9"/>
    <w:rsid w:val="00B16D31"/>
    <w:rsid w:val="00B27F3C"/>
    <w:rsid w:val="00B3546A"/>
    <w:rsid w:val="00B35793"/>
    <w:rsid w:val="00B3699E"/>
    <w:rsid w:val="00B37339"/>
    <w:rsid w:val="00B43E8A"/>
    <w:rsid w:val="00B50486"/>
    <w:rsid w:val="00B5182C"/>
    <w:rsid w:val="00B56708"/>
    <w:rsid w:val="00B57987"/>
    <w:rsid w:val="00B62F49"/>
    <w:rsid w:val="00B63FCF"/>
    <w:rsid w:val="00B65028"/>
    <w:rsid w:val="00B6506A"/>
    <w:rsid w:val="00B700B3"/>
    <w:rsid w:val="00B755DF"/>
    <w:rsid w:val="00B85831"/>
    <w:rsid w:val="00B877A9"/>
    <w:rsid w:val="00B92EB2"/>
    <w:rsid w:val="00B93441"/>
    <w:rsid w:val="00B95B11"/>
    <w:rsid w:val="00BA0750"/>
    <w:rsid w:val="00BA43B6"/>
    <w:rsid w:val="00BB13A0"/>
    <w:rsid w:val="00BB472C"/>
    <w:rsid w:val="00BB5DA2"/>
    <w:rsid w:val="00BB7B39"/>
    <w:rsid w:val="00BB7B6E"/>
    <w:rsid w:val="00BC36D5"/>
    <w:rsid w:val="00BC3C80"/>
    <w:rsid w:val="00BC4A2D"/>
    <w:rsid w:val="00BC522D"/>
    <w:rsid w:val="00BD610F"/>
    <w:rsid w:val="00BD6F49"/>
    <w:rsid w:val="00BE3CBD"/>
    <w:rsid w:val="00BE549A"/>
    <w:rsid w:val="00BE6354"/>
    <w:rsid w:val="00BE7AA0"/>
    <w:rsid w:val="00BF0BC3"/>
    <w:rsid w:val="00BF0F33"/>
    <w:rsid w:val="00BF403B"/>
    <w:rsid w:val="00BF5892"/>
    <w:rsid w:val="00C0166D"/>
    <w:rsid w:val="00C0469E"/>
    <w:rsid w:val="00C04D05"/>
    <w:rsid w:val="00C0687F"/>
    <w:rsid w:val="00C06A24"/>
    <w:rsid w:val="00C07926"/>
    <w:rsid w:val="00C10B8D"/>
    <w:rsid w:val="00C11568"/>
    <w:rsid w:val="00C119AB"/>
    <w:rsid w:val="00C12674"/>
    <w:rsid w:val="00C140B9"/>
    <w:rsid w:val="00C16B00"/>
    <w:rsid w:val="00C2047F"/>
    <w:rsid w:val="00C23370"/>
    <w:rsid w:val="00C248B0"/>
    <w:rsid w:val="00C30C8E"/>
    <w:rsid w:val="00C3159A"/>
    <w:rsid w:val="00C32789"/>
    <w:rsid w:val="00C33364"/>
    <w:rsid w:val="00C35BE6"/>
    <w:rsid w:val="00C402CF"/>
    <w:rsid w:val="00C43EE9"/>
    <w:rsid w:val="00C46B4C"/>
    <w:rsid w:val="00C518A6"/>
    <w:rsid w:val="00C51C5E"/>
    <w:rsid w:val="00C530FF"/>
    <w:rsid w:val="00C5648F"/>
    <w:rsid w:val="00C60FE6"/>
    <w:rsid w:val="00C61086"/>
    <w:rsid w:val="00C7084B"/>
    <w:rsid w:val="00C71E4B"/>
    <w:rsid w:val="00C74EDB"/>
    <w:rsid w:val="00C7613B"/>
    <w:rsid w:val="00C76700"/>
    <w:rsid w:val="00C80126"/>
    <w:rsid w:val="00C801FD"/>
    <w:rsid w:val="00C81215"/>
    <w:rsid w:val="00C866C8"/>
    <w:rsid w:val="00C921DD"/>
    <w:rsid w:val="00C9251D"/>
    <w:rsid w:val="00C92B23"/>
    <w:rsid w:val="00CA2B25"/>
    <w:rsid w:val="00CA3B76"/>
    <w:rsid w:val="00CB2626"/>
    <w:rsid w:val="00CB5627"/>
    <w:rsid w:val="00CC0A58"/>
    <w:rsid w:val="00CC1685"/>
    <w:rsid w:val="00CC1D72"/>
    <w:rsid w:val="00CC54CA"/>
    <w:rsid w:val="00CD17F3"/>
    <w:rsid w:val="00CD61E5"/>
    <w:rsid w:val="00CD6E28"/>
    <w:rsid w:val="00CE2693"/>
    <w:rsid w:val="00CE5720"/>
    <w:rsid w:val="00CE6511"/>
    <w:rsid w:val="00CE72DE"/>
    <w:rsid w:val="00D060B3"/>
    <w:rsid w:val="00D15FDF"/>
    <w:rsid w:val="00D17F95"/>
    <w:rsid w:val="00D2080A"/>
    <w:rsid w:val="00D216A3"/>
    <w:rsid w:val="00D21C74"/>
    <w:rsid w:val="00D334DC"/>
    <w:rsid w:val="00D35F83"/>
    <w:rsid w:val="00D420E4"/>
    <w:rsid w:val="00D530A8"/>
    <w:rsid w:val="00D54427"/>
    <w:rsid w:val="00D555E4"/>
    <w:rsid w:val="00D57099"/>
    <w:rsid w:val="00D62116"/>
    <w:rsid w:val="00D62DBA"/>
    <w:rsid w:val="00D659F8"/>
    <w:rsid w:val="00D80014"/>
    <w:rsid w:val="00D808B4"/>
    <w:rsid w:val="00D8589E"/>
    <w:rsid w:val="00D85AD2"/>
    <w:rsid w:val="00D86674"/>
    <w:rsid w:val="00D86B9D"/>
    <w:rsid w:val="00D928B4"/>
    <w:rsid w:val="00D92F58"/>
    <w:rsid w:val="00D94E34"/>
    <w:rsid w:val="00D96B84"/>
    <w:rsid w:val="00DA2E0C"/>
    <w:rsid w:val="00DA67A4"/>
    <w:rsid w:val="00DA6849"/>
    <w:rsid w:val="00DA78A2"/>
    <w:rsid w:val="00DA78DB"/>
    <w:rsid w:val="00DA7D36"/>
    <w:rsid w:val="00DB0B1F"/>
    <w:rsid w:val="00DB3380"/>
    <w:rsid w:val="00DB3B71"/>
    <w:rsid w:val="00DB3F00"/>
    <w:rsid w:val="00DB545A"/>
    <w:rsid w:val="00DB7049"/>
    <w:rsid w:val="00DC3616"/>
    <w:rsid w:val="00DC614C"/>
    <w:rsid w:val="00DD112C"/>
    <w:rsid w:val="00DD4840"/>
    <w:rsid w:val="00DD6944"/>
    <w:rsid w:val="00DD7488"/>
    <w:rsid w:val="00DD7E33"/>
    <w:rsid w:val="00DE123A"/>
    <w:rsid w:val="00DE38E8"/>
    <w:rsid w:val="00DE51FE"/>
    <w:rsid w:val="00DE5EFB"/>
    <w:rsid w:val="00DF2ABF"/>
    <w:rsid w:val="00DF551E"/>
    <w:rsid w:val="00E012B0"/>
    <w:rsid w:val="00E02B6C"/>
    <w:rsid w:val="00E160EB"/>
    <w:rsid w:val="00E16333"/>
    <w:rsid w:val="00E2225E"/>
    <w:rsid w:val="00E24707"/>
    <w:rsid w:val="00E34FA8"/>
    <w:rsid w:val="00E41ED6"/>
    <w:rsid w:val="00E422C2"/>
    <w:rsid w:val="00E43001"/>
    <w:rsid w:val="00E4657A"/>
    <w:rsid w:val="00E4697A"/>
    <w:rsid w:val="00E5446E"/>
    <w:rsid w:val="00E57FB2"/>
    <w:rsid w:val="00E60BBA"/>
    <w:rsid w:val="00E75112"/>
    <w:rsid w:val="00E812F4"/>
    <w:rsid w:val="00E833DC"/>
    <w:rsid w:val="00E8380A"/>
    <w:rsid w:val="00E94249"/>
    <w:rsid w:val="00EA6D96"/>
    <w:rsid w:val="00EB1E90"/>
    <w:rsid w:val="00EB240A"/>
    <w:rsid w:val="00EB648E"/>
    <w:rsid w:val="00EC0961"/>
    <w:rsid w:val="00EC0DBB"/>
    <w:rsid w:val="00EC4E4B"/>
    <w:rsid w:val="00EC5785"/>
    <w:rsid w:val="00EC6B0B"/>
    <w:rsid w:val="00EC724F"/>
    <w:rsid w:val="00EC731C"/>
    <w:rsid w:val="00ED1E13"/>
    <w:rsid w:val="00ED70C2"/>
    <w:rsid w:val="00ED7289"/>
    <w:rsid w:val="00EE0786"/>
    <w:rsid w:val="00EE0855"/>
    <w:rsid w:val="00EE4169"/>
    <w:rsid w:val="00EE5D53"/>
    <w:rsid w:val="00EE711F"/>
    <w:rsid w:val="00EF56E5"/>
    <w:rsid w:val="00EF5F3F"/>
    <w:rsid w:val="00EF60C3"/>
    <w:rsid w:val="00EF79C4"/>
    <w:rsid w:val="00F01395"/>
    <w:rsid w:val="00F056EB"/>
    <w:rsid w:val="00F057DB"/>
    <w:rsid w:val="00F0635F"/>
    <w:rsid w:val="00F07889"/>
    <w:rsid w:val="00F108DC"/>
    <w:rsid w:val="00F1317B"/>
    <w:rsid w:val="00F155EF"/>
    <w:rsid w:val="00F17891"/>
    <w:rsid w:val="00F25CA0"/>
    <w:rsid w:val="00F26763"/>
    <w:rsid w:val="00F27CE8"/>
    <w:rsid w:val="00F55852"/>
    <w:rsid w:val="00F56283"/>
    <w:rsid w:val="00F57A97"/>
    <w:rsid w:val="00F60B9F"/>
    <w:rsid w:val="00F63609"/>
    <w:rsid w:val="00F66A3E"/>
    <w:rsid w:val="00F66E83"/>
    <w:rsid w:val="00F7039D"/>
    <w:rsid w:val="00F728ED"/>
    <w:rsid w:val="00F7535B"/>
    <w:rsid w:val="00F81185"/>
    <w:rsid w:val="00F84342"/>
    <w:rsid w:val="00F90661"/>
    <w:rsid w:val="00F92180"/>
    <w:rsid w:val="00F93362"/>
    <w:rsid w:val="00F97C8C"/>
    <w:rsid w:val="00FB2A32"/>
    <w:rsid w:val="00FB3961"/>
    <w:rsid w:val="00FB6C0A"/>
    <w:rsid w:val="00FC4DCE"/>
    <w:rsid w:val="00FC7679"/>
    <w:rsid w:val="00FD0161"/>
    <w:rsid w:val="00FD337C"/>
    <w:rsid w:val="00FD5203"/>
    <w:rsid w:val="00FE1178"/>
    <w:rsid w:val="00FE17B4"/>
    <w:rsid w:val="00FE2ABB"/>
    <w:rsid w:val="00FE67AC"/>
    <w:rsid w:val="00FF358D"/>
    <w:rsid w:val="00FF4A46"/>
    <w:rsid w:val="00FF706C"/>
    <w:rsid w:val="00FF7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9ABB"/>
  <w15:docId w15:val="{F2C5FF21-1418-4D5B-8654-B83E3C9B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870"/>
    <w:pPr>
      <w:spacing w:after="0" w:line="240" w:lineRule="auto"/>
    </w:pPr>
    <w:rPr>
      <w:rFonts w:ascii="Times New Roman" w:eastAsia="Times New Roman" w:hAnsi="Times New Roman" w:cs="Times New Roman"/>
      <w:sz w:val="20"/>
      <w:szCs w:val="20"/>
      <w:lang w:eastAsia="cs-CZ"/>
    </w:rPr>
  </w:style>
  <w:style w:type="paragraph" w:styleId="Nadpis4">
    <w:name w:val="heading 4"/>
    <w:aliases w:val="Text_Subhead_Sub,h4,h4 sub sub heading,D Sub-Sub/Plain,Level 2 - (a),Level 2 - a,GPH Heading 4,Schedules,Vertrag,smlouva"/>
    <w:basedOn w:val="Normln"/>
    <w:next w:val="Normln"/>
    <w:link w:val="Nadpis4Char"/>
    <w:unhideWhenUsed/>
    <w:qFormat/>
    <w:rsid w:val="002C1E59"/>
    <w:pPr>
      <w:keepNext/>
      <w:spacing w:before="240" w:after="60"/>
      <w:outlineLvl w:val="3"/>
    </w:pPr>
    <w:rPr>
      <w:rFonts w:asciiTheme="minorHAnsi" w:eastAsiaTheme="minorEastAsia" w:hAnsiTheme="minorHAnsi" w:cstheme="minorBidi"/>
      <w:b/>
      <w:bCs/>
      <w:sz w:val="28"/>
      <w:szCs w:val="28"/>
    </w:rPr>
  </w:style>
  <w:style w:type="paragraph" w:styleId="Nadpis9">
    <w:name w:val="heading 9"/>
    <w:basedOn w:val="Normln"/>
    <w:next w:val="Normln"/>
    <w:link w:val="Nadpis9Char"/>
    <w:unhideWhenUsed/>
    <w:qFormat/>
    <w:rsid w:val="002C1E59"/>
    <w:pPr>
      <w:spacing w:before="240" w:after="60"/>
      <w:outlineLvl w:val="8"/>
    </w:pPr>
    <w:rPr>
      <w:rFonts w:asciiTheme="majorHAnsi" w:eastAsiaTheme="majorEastAsia" w:hAnsiTheme="majorHAnsi"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aliases w:val="Text_Subhead_Sub Char,h4 Char,h4 sub sub heading Char,D Sub-Sub/Plain Char,Level 2 - (a) Char,Level 2 - a Char,GPH Heading 4 Char,Schedules Char,Vertrag Char,smlouva Char"/>
    <w:basedOn w:val="Standardnpsmoodstavce"/>
    <w:link w:val="Nadpis4"/>
    <w:rsid w:val="002C1E59"/>
    <w:rPr>
      <w:rFonts w:eastAsiaTheme="minorEastAsia"/>
      <w:b/>
      <w:bCs/>
      <w:sz w:val="28"/>
      <w:szCs w:val="28"/>
      <w:lang w:eastAsia="cs-CZ"/>
    </w:rPr>
  </w:style>
  <w:style w:type="character" w:customStyle="1" w:styleId="Nadpis9Char">
    <w:name w:val="Nadpis 9 Char"/>
    <w:basedOn w:val="Standardnpsmoodstavce"/>
    <w:link w:val="Nadpis9"/>
    <w:rsid w:val="002C1E59"/>
    <w:rPr>
      <w:rFonts w:asciiTheme="majorHAnsi" w:eastAsiaTheme="majorEastAsia" w:hAnsiTheme="majorHAnsi" w:cstheme="majorBidi"/>
      <w:sz w:val="20"/>
      <w:szCs w:val="20"/>
      <w:lang w:eastAsia="cs-CZ"/>
    </w:rPr>
  </w:style>
  <w:style w:type="paragraph" w:styleId="Bezmezer">
    <w:name w:val="No Spacing"/>
    <w:uiPriority w:val="1"/>
    <w:qFormat/>
    <w:rsid w:val="002C1E59"/>
    <w:pPr>
      <w:spacing w:after="0" w:line="240" w:lineRule="auto"/>
    </w:pPr>
    <w:rPr>
      <w:rFonts w:ascii="Arial" w:eastAsia="Calibri" w:hAnsi="Arial" w:cs="Times New Roman"/>
      <w:sz w:val="20"/>
      <w:szCs w:val="20"/>
    </w:rPr>
  </w:style>
  <w:style w:type="paragraph" w:styleId="Odstavecseseznamem">
    <w:name w:val="List Paragraph"/>
    <w:basedOn w:val="Normln"/>
    <w:uiPriority w:val="34"/>
    <w:qFormat/>
    <w:rsid w:val="002C1E59"/>
    <w:pPr>
      <w:ind w:left="720"/>
      <w:contextualSpacing/>
    </w:pPr>
    <w:rPr>
      <w:rFonts w:ascii="Arial" w:hAnsi="Arial"/>
    </w:rPr>
  </w:style>
  <w:style w:type="paragraph" w:styleId="Zpat">
    <w:name w:val="footer"/>
    <w:basedOn w:val="Normln"/>
    <w:link w:val="ZpatChar"/>
    <w:semiHidden/>
    <w:rsid w:val="002C1E59"/>
    <w:pPr>
      <w:tabs>
        <w:tab w:val="center" w:pos="4536"/>
        <w:tab w:val="right" w:pos="9072"/>
      </w:tabs>
    </w:pPr>
  </w:style>
  <w:style w:type="character" w:customStyle="1" w:styleId="ZpatChar">
    <w:name w:val="Zápatí Char"/>
    <w:basedOn w:val="Standardnpsmoodstavce"/>
    <w:link w:val="Zpat"/>
    <w:semiHidden/>
    <w:rsid w:val="002C1E59"/>
    <w:rPr>
      <w:rFonts w:ascii="Times New Roman" w:eastAsia="Times New Roman" w:hAnsi="Times New Roman" w:cs="Times New Roman"/>
      <w:sz w:val="20"/>
      <w:szCs w:val="20"/>
      <w:lang w:eastAsia="cs-CZ"/>
    </w:rPr>
  </w:style>
  <w:style w:type="character" w:styleId="slostrnky">
    <w:name w:val="page number"/>
    <w:basedOn w:val="Standardnpsmoodstavce"/>
    <w:semiHidden/>
    <w:rsid w:val="002C1E59"/>
  </w:style>
  <w:style w:type="paragraph" w:styleId="Zkladntext">
    <w:name w:val="Body Text"/>
    <w:aliases w:val="b"/>
    <w:basedOn w:val="Normln"/>
    <w:link w:val="ZkladntextChar"/>
    <w:semiHidden/>
    <w:rsid w:val="002C1E59"/>
    <w:pPr>
      <w:jc w:val="both"/>
    </w:pPr>
  </w:style>
  <w:style w:type="character" w:customStyle="1" w:styleId="ZkladntextChar">
    <w:name w:val="Základní text Char"/>
    <w:aliases w:val="b Char"/>
    <w:basedOn w:val="Standardnpsmoodstavce"/>
    <w:link w:val="Zkladntext"/>
    <w:semiHidden/>
    <w:rsid w:val="002C1E5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2C1E59"/>
    <w:pPr>
      <w:tabs>
        <w:tab w:val="left" w:pos="357"/>
      </w:tabs>
      <w:ind w:left="357" w:hanging="357"/>
      <w:jc w:val="both"/>
    </w:pPr>
  </w:style>
  <w:style w:type="character" w:customStyle="1" w:styleId="ZkladntextodsazenChar">
    <w:name w:val="Základní text odsazený Char"/>
    <w:basedOn w:val="Standardnpsmoodstavce"/>
    <w:link w:val="Zkladntextodsazen"/>
    <w:semiHidden/>
    <w:rsid w:val="002C1E59"/>
    <w:rPr>
      <w:rFonts w:ascii="Times New Roman" w:eastAsia="Times New Roman" w:hAnsi="Times New Roman" w:cs="Times New Roman"/>
      <w:sz w:val="20"/>
      <w:szCs w:val="20"/>
      <w:lang w:eastAsia="cs-CZ"/>
    </w:rPr>
  </w:style>
  <w:style w:type="paragraph" w:styleId="Zhlav">
    <w:name w:val="header"/>
    <w:basedOn w:val="Normln"/>
    <w:link w:val="ZhlavChar"/>
    <w:semiHidden/>
    <w:rsid w:val="002C1E59"/>
    <w:pPr>
      <w:tabs>
        <w:tab w:val="center" w:pos="4153"/>
        <w:tab w:val="right" w:pos="8306"/>
      </w:tabs>
    </w:pPr>
  </w:style>
  <w:style w:type="character" w:customStyle="1" w:styleId="ZhlavChar">
    <w:name w:val="Záhlaví Char"/>
    <w:basedOn w:val="Standardnpsmoodstavce"/>
    <w:link w:val="Zhlav"/>
    <w:semiHidden/>
    <w:rsid w:val="002C1E59"/>
    <w:rPr>
      <w:rFonts w:ascii="Times New Roman" w:eastAsia="Times New Roman" w:hAnsi="Times New Roman" w:cs="Times New Roman"/>
      <w:sz w:val="20"/>
      <w:szCs w:val="20"/>
      <w:lang w:eastAsia="cs-CZ"/>
    </w:rPr>
  </w:style>
  <w:style w:type="paragraph" w:styleId="Zkladntext2">
    <w:name w:val="Body Text 2"/>
    <w:basedOn w:val="Normln"/>
    <w:link w:val="Zkladntext2Char"/>
    <w:semiHidden/>
    <w:rsid w:val="002C1E59"/>
    <w:pPr>
      <w:jc w:val="center"/>
    </w:pPr>
    <w:rPr>
      <w:i/>
      <w:iCs/>
      <w:sz w:val="28"/>
    </w:rPr>
  </w:style>
  <w:style w:type="character" w:customStyle="1" w:styleId="Zkladntext2Char">
    <w:name w:val="Základní text 2 Char"/>
    <w:basedOn w:val="Standardnpsmoodstavce"/>
    <w:link w:val="Zkladntext2"/>
    <w:semiHidden/>
    <w:rsid w:val="002C1E59"/>
    <w:rPr>
      <w:rFonts w:ascii="Times New Roman" w:eastAsia="Times New Roman" w:hAnsi="Times New Roman" w:cs="Times New Roman"/>
      <w:i/>
      <w:iCs/>
      <w:sz w:val="28"/>
      <w:szCs w:val="20"/>
      <w:lang w:eastAsia="cs-CZ"/>
    </w:rPr>
  </w:style>
  <w:style w:type="paragraph" w:customStyle="1" w:styleId="Odstavecseseznamem1">
    <w:name w:val="Odstavec se seznamem1"/>
    <w:basedOn w:val="Normln"/>
    <w:qFormat/>
    <w:rsid w:val="002C1E59"/>
    <w:pPr>
      <w:ind w:left="708"/>
    </w:pPr>
  </w:style>
  <w:style w:type="character" w:styleId="Odkaznakoment">
    <w:name w:val="annotation reference"/>
    <w:basedOn w:val="Standardnpsmoodstavce"/>
    <w:uiPriority w:val="99"/>
    <w:semiHidden/>
    <w:rsid w:val="002C1E59"/>
    <w:rPr>
      <w:sz w:val="16"/>
      <w:szCs w:val="16"/>
    </w:rPr>
  </w:style>
  <w:style w:type="paragraph" w:styleId="Textkomente">
    <w:name w:val="annotation text"/>
    <w:basedOn w:val="Normln"/>
    <w:link w:val="TextkomenteChar"/>
    <w:uiPriority w:val="99"/>
    <w:semiHidden/>
    <w:rsid w:val="002C1E59"/>
  </w:style>
  <w:style w:type="character" w:customStyle="1" w:styleId="TextkomenteChar">
    <w:name w:val="Text komentáře Char"/>
    <w:basedOn w:val="Standardnpsmoodstavce"/>
    <w:link w:val="Textkomente"/>
    <w:uiPriority w:val="99"/>
    <w:semiHidden/>
    <w:rsid w:val="002C1E5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C1E5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1E59"/>
    <w:rPr>
      <w:rFonts w:ascii="Segoe UI" w:eastAsia="Times New Roman" w:hAnsi="Segoe UI" w:cs="Segoe UI"/>
      <w:sz w:val="18"/>
      <w:szCs w:val="18"/>
      <w:lang w:eastAsia="cs-CZ"/>
    </w:rPr>
  </w:style>
  <w:style w:type="character" w:styleId="Siln">
    <w:name w:val="Strong"/>
    <w:basedOn w:val="Standardnpsmoodstavce"/>
    <w:uiPriority w:val="22"/>
    <w:qFormat/>
    <w:rsid w:val="00D54427"/>
    <w:rPr>
      <w:b/>
      <w:bCs/>
    </w:rPr>
  </w:style>
  <w:style w:type="paragraph" w:styleId="Pedmtkomente">
    <w:name w:val="annotation subject"/>
    <w:basedOn w:val="Textkomente"/>
    <w:next w:val="Textkomente"/>
    <w:link w:val="PedmtkomenteChar"/>
    <w:uiPriority w:val="99"/>
    <w:semiHidden/>
    <w:unhideWhenUsed/>
    <w:rsid w:val="00973559"/>
    <w:rPr>
      <w:b/>
      <w:bCs/>
    </w:rPr>
  </w:style>
  <w:style w:type="character" w:customStyle="1" w:styleId="PedmtkomenteChar">
    <w:name w:val="Předmět komentáře Char"/>
    <w:basedOn w:val="TextkomenteChar"/>
    <w:link w:val="Pedmtkomente"/>
    <w:uiPriority w:val="99"/>
    <w:semiHidden/>
    <w:rsid w:val="00973559"/>
    <w:rPr>
      <w:rFonts w:ascii="Times New Roman" w:eastAsia="Times New Roman" w:hAnsi="Times New Roman" w:cs="Times New Roman"/>
      <w:b/>
      <w:bCs/>
      <w:sz w:val="20"/>
      <w:szCs w:val="20"/>
      <w:lang w:eastAsia="cs-CZ"/>
    </w:rPr>
  </w:style>
  <w:style w:type="paragraph" w:customStyle="1" w:styleId="TextBody">
    <w:name w:val="Text Body"/>
    <w:basedOn w:val="Normln"/>
    <w:semiHidden/>
    <w:rsid w:val="00C11568"/>
    <w:pPr>
      <w:suppressAutoHyphens/>
      <w:spacing w:after="140" w:line="288" w:lineRule="auto"/>
      <w:jc w:val="both"/>
    </w:pPr>
    <w:rPr>
      <w:rFonts w:cstheme="minorBidi"/>
      <w:sz w:val="22"/>
      <w:szCs w:val="22"/>
      <w:lang w:eastAsia="en-US"/>
    </w:rPr>
  </w:style>
  <w:style w:type="paragraph" w:styleId="Revize">
    <w:name w:val="Revision"/>
    <w:hidden/>
    <w:uiPriority w:val="99"/>
    <w:semiHidden/>
    <w:rsid w:val="00A9474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1584">
      <w:bodyDiv w:val="1"/>
      <w:marLeft w:val="0"/>
      <w:marRight w:val="0"/>
      <w:marTop w:val="0"/>
      <w:marBottom w:val="0"/>
      <w:divBdr>
        <w:top w:val="none" w:sz="0" w:space="0" w:color="auto"/>
        <w:left w:val="none" w:sz="0" w:space="0" w:color="auto"/>
        <w:bottom w:val="none" w:sz="0" w:space="0" w:color="auto"/>
        <w:right w:val="none" w:sz="0" w:space="0" w:color="auto"/>
      </w:divBdr>
    </w:div>
    <w:div w:id="1701390894">
      <w:bodyDiv w:val="1"/>
      <w:marLeft w:val="0"/>
      <w:marRight w:val="0"/>
      <w:marTop w:val="0"/>
      <w:marBottom w:val="0"/>
      <w:divBdr>
        <w:top w:val="none" w:sz="0" w:space="0" w:color="auto"/>
        <w:left w:val="none" w:sz="0" w:space="0" w:color="auto"/>
        <w:bottom w:val="none" w:sz="0" w:space="0" w:color="auto"/>
        <w:right w:val="none" w:sz="0" w:space="0" w:color="auto"/>
      </w:divBdr>
      <w:divsChild>
        <w:div w:id="555706790">
          <w:marLeft w:val="0"/>
          <w:marRight w:val="0"/>
          <w:marTop w:val="0"/>
          <w:marBottom w:val="0"/>
          <w:divBdr>
            <w:top w:val="none" w:sz="0" w:space="0" w:color="auto"/>
            <w:left w:val="none" w:sz="0" w:space="0" w:color="auto"/>
            <w:bottom w:val="none" w:sz="0" w:space="0" w:color="auto"/>
            <w:right w:val="none" w:sz="0" w:space="0" w:color="auto"/>
          </w:divBdr>
          <w:divsChild>
            <w:div w:id="279799379">
              <w:marLeft w:val="0"/>
              <w:marRight w:val="0"/>
              <w:marTop w:val="0"/>
              <w:marBottom w:val="0"/>
              <w:divBdr>
                <w:top w:val="none" w:sz="0" w:space="0" w:color="auto"/>
                <w:left w:val="none" w:sz="0" w:space="0" w:color="auto"/>
                <w:bottom w:val="none" w:sz="0" w:space="0" w:color="auto"/>
                <w:right w:val="none" w:sz="0" w:space="0" w:color="auto"/>
              </w:divBdr>
              <w:divsChild>
                <w:div w:id="764305115">
                  <w:marLeft w:val="0"/>
                  <w:marRight w:val="0"/>
                  <w:marTop w:val="0"/>
                  <w:marBottom w:val="0"/>
                  <w:divBdr>
                    <w:top w:val="none" w:sz="0" w:space="0" w:color="auto"/>
                    <w:left w:val="none" w:sz="0" w:space="0" w:color="auto"/>
                    <w:bottom w:val="none" w:sz="0" w:space="0" w:color="auto"/>
                    <w:right w:val="none" w:sz="0" w:space="0" w:color="auto"/>
                  </w:divBdr>
                  <w:divsChild>
                    <w:div w:id="1344360825">
                      <w:marLeft w:val="0"/>
                      <w:marRight w:val="0"/>
                      <w:marTop w:val="0"/>
                      <w:marBottom w:val="150"/>
                      <w:divBdr>
                        <w:top w:val="none" w:sz="0" w:space="0" w:color="auto"/>
                        <w:left w:val="none" w:sz="0" w:space="0" w:color="auto"/>
                        <w:bottom w:val="none" w:sz="0" w:space="0" w:color="auto"/>
                        <w:right w:val="none" w:sz="0" w:space="0" w:color="auto"/>
                      </w:divBdr>
                      <w:divsChild>
                        <w:div w:id="1180390845">
                          <w:marLeft w:val="0"/>
                          <w:marRight w:val="0"/>
                          <w:marTop w:val="0"/>
                          <w:marBottom w:val="0"/>
                          <w:divBdr>
                            <w:top w:val="none" w:sz="0" w:space="0" w:color="auto"/>
                            <w:left w:val="none" w:sz="0" w:space="0" w:color="auto"/>
                            <w:bottom w:val="none" w:sz="0" w:space="0" w:color="auto"/>
                            <w:right w:val="none" w:sz="0" w:space="0" w:color="auto"/>
                          </w:divBdr>
                          <w:divsChild>
                            <w:div w:id="1621303870">
                              <w:marLeft w:val="0"/>
                              <w:marRight w:val="0"/>
                              <w:marTop w:val="0"/>
                              <w:marBottom w:val="0"/>
                              <w:divBdr>
                                <w:top w:val="none" w:sz="0" w:space="0" w:color="auto"/>
                                <w:left w:val="none" w:sz="0" w:space="0" w:color="auto"/>
                                <w:bottom w:val="none" w:sz="0" w:space="0" w:color="auto"/>
                                <w:right w:val="none" w:sz="0" w:space="0" w:color="auto"/>
                              </w:divBdr>
                              <w:divsChild>
                                <w:div w:id="3615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81468">
          <w:marLeft w:val="0"/>
          <w:marRight w:val="0"/>
          <w:marTop w:val="0"/>
          <w:marBottom w:val="0"/>
          <w:divBdr>
            <w:top w:val="none" w:sz="0" w:space="0" w:color="auto"/>
            <w:left w:val="none" w:sz="0" w:space="0" w:color="auto"/>
            <w:bottom w:val="none" w:sz="0" w:space="0" w:color="auto"/>
            <w:right w:val="none" w:sz="0" w:space="0" w:color="auto"/>
          </w:divBdr>
          <w:divsChild>
            <w:div w:id="1390959692">
              <w:marLeft w:val="0"/>
              <w:marRight w:val="0"/>
              <w:marTop w:val="0"/>
              <w:marBottom w:val="0"/>
              <w:divBdr>
                <w:top w:val="none" w:sz="0" w:space="0" w:color="auto"/>
                <w:left w:val="none" w:sz="0" w:space="0" w:color="auto"/>
                <w:bottom w:val="none" w:sz="0" w:space="0" w:color="auto"/>
                <w:right w:val="none" w:sz="0" w:space="0" w:color="auto"/>
              </w:divBdr>
              <w:divsChild>
                <w:div w:id="154155284">
                  <w:marLeft w:val="0"/>
                  <w:marRight w:val="0"/>
                  <w:marTop w:val="0"/>
                  <w:marBottom w:val="0"/>
                  <w:divBdr>
                    <w:top w:val="none" w:sz="0" w:space="0" w:color="auto"/>
                    <w:left w:val="none" w:sz="0" w:space="0" w:color="auto"/>
                    <w:bottom w:val="none" w:sz="0" w:space="0" w:color="auto"/>
                    <w:right w:val="none" w:sz="0" w:space="0" w:color="auto"/>
                  </w:divBdr>
                  <w:divsChild>
                    <w:div w:id="961500294">
                      <w:marLeft w:val="0"/>
                      <w:marRight w:val="0"/>
                      <w:marTop w:val="0"/>
                      <w:marBottom w:val="0"/>
                      <w:divBdr>
                        <w:top w:val="none" w:sz="0" w:space="0" w:color="auto"/>
                        <w:left w:val="none" w:sz="0" w:space="0" w:color="auto"/>
                        <w:bottom w:val="none" w:sz="0" w:space="0" w:color="auto"/>
                        <w:right w:val="none" w:sz="0" w:space="0" w:color="auto"/>
                      </w:divBdr>
                    </w:div>
                    <w:div w:id="827785983">
                      <w:marLeft w:val="0"/>
                      <w:marRight w:val="0"/>
                      <w:marTop w:val="0"/>
                      <w:marBottom w:val="150"/>
                      <w:divBdr>
                        <w:top w:val="none" w:sz="0" w:space="0" w:color="auto"/>
                        <w:left w:val="none" w:sz="0" w:space="0" w:color="auto"/>
                        <w:bottom w:val="none" w:sz="0" w:space="0" w:color="auto"/>
                        <w:right w:val="none" w:sz="0" w:space="0" w:color="auto"/>
                      </w:divBdr>
                      <w:divsChild>
                        <w:div w:id="691806575">
                          <w:marLeft w:val="0"/>
                          <w:marRight w:val="0"/>
                          <w:marTop w:val="0"/>
                          <w:marBottom w:val="0"/>
                          <w:divBdr>
                            <w:top w:val="none" w:sz="0" w:space="0" w:color="auto"/>
                            <w:left w:val="none" w:sz="0" w:space="0" w:color="auto"/>
                            <w:bottom w:val="none" w:sz="0" w:space="0" w:color="auto"/>
                            <w:right w:val="none" w:sz="0" w:space="0" w:color="auto"/>
                          </w:divBdr>
                          <w:divsChild>
                            <w:div w:id="979043683">
                              <w:marLeft w:val="0"/>
                              <w:marRight w:val="0"/>
                              <w:marTop w:val="0"/>
                              <w:marBottom w:val="0"/>
                              <w:divBdr>
                                <w:top w:val="none" w:sz="0" w:space="0" w:color="auto"/>
                                <w:left w:val="none" w:sz="0" w:space="0" w:color="auto"/>
                                <w:bottom w:val="none" w:sz="0" w:space="0" w:color="auto"/>
                                <w:right w:val="none" w:sz="0" w:space="0" w:color="auto"/>
                              </w:divBdr>
                              <w:divsChild>
                                <w:div w:id="1041831709">
                                  <w:marLeft w:val="0"/>
                                  <w:marRight w:val="0"/>
                                  <w:marTop w:val="0"/>
                                  <w:marBottom w:val="0"/>
                                  <w:divBdr>
                                    <w:top w:val="none" w:sz="0" w:space="0" w:color="auto"/>
                                    <w:left w:val="none" w:sz="0" w:space="0" w:color="auto"/>
                                    <w:bottom w:val="none" w:sz="0" w:space="0" w:color="auto"/>
                                    <w:right w:val="none" w:sz="0" w:space="0" w:color="auto"/>
                                  </w:divBdr>
                                </w:div>
                              </w:divsChild>
                            </w:div>
                            <w:div w:id="326055407">
                              <w:marLeft w:val="0"/>
                              <w:marRight w:val="0"/>
                              <w:marTop w:val="0"/>
                              <w:marBottom w:val="0"/>
                              <w:divBdr>
                                <w:top w:val="none" w:sz="0" w:space="0" w:color="auto"/>
                                <w:left w:val="none" w:sz="0" w:space="0" w:color="auto"/>
                                <w:bottom w:val="none" w:sz="0" w:space="0" w:color="auto"/>
                                <w:right w:val="none" w:sz="0" w:space="0" w:color="auto"/>
                              </w:divBdr>
                              <w:divsChild>
                                <w:div w:id="11208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239985">
          <w:marLeft w:val="0"/>
          <w:marRight w:val="0"/>
          <w:marTop w:val="0"/>
          <w:marBottom w:val="0"/>
          <w:divBdr>
            <w:top w:val="none" w:sz="0" w:space="0" w:color="auto"/>
            <w:left w:val="none" w:sz="0" w:space="0" w:color="auto"/>
            <w:bottom w:val="none" w:sz="0" w:space="0" w:color="auto"/>
            <w:right w:val="none" w:sz="0" w:space="0" w:color="auto"/>
          </w:divBdr>
          <w:divsChild>
            <w:div w:id="601574720">
              <w:marLeft w:val="0"/>
              <w:marRight w:val="0"/>
              <w:marTop w:val="0"/>
              <w:marBottom w:val="0"/>
              <w:divBdr>
                <w:top w:val="none" w:sz="0" w:space="0" w:color="auto"/>
                <w:left w:val="none" w:sz="0" w:space="0" w:color="auto"/>
                <w:bottom w:val="none" w:sz="0" w:space="0" w:color="auto"/>
                <w:right w:val="none" w:sz="0" w:space="0" w:color="auto"/>
              </w:divBdr>
              <w:divsChild>
                <w:div w:id="1733234043">
                  <w:marLeft w:val="0"/>
                  <w:marRight w:val="0"/>
                  <w:marTop w:val="0"/>
                  <w:marBottom w:val="0"/>
                  <w:divBdr>
                    <w:top w:val="none" w:sz="0" w:space="0" w:color="auto"/>
                    <w:left w:val="none" w:sz="0" w:space="0" w:color="auto"/>
                    <w:bottom w:val="none" w:sz="0" w:space="0" w:color="auto"/>
                    <w:right w:val="none" w:sz="0" w:space="0" w:color="auto"/>
                  </w:divBdr>
                  <w:divsChild>
                    <w:div w:id="1900742948">
                      <w:marLeft w:val="0"/>
                      <w:marRight w:val="0"/>
                      <w:marTop w:val="0"/>
                      <w:marBottom w:val="0"/>
                      <w:divBdr>
                        <w:top w:val="none" w:sz="0" w:space="0" w:color="auto"/>
                        <w:left w:val="none" w:sz="0" w:space="0" w:color="auto"/>
                        <w:bottom w:val="none" w:sz="0" w:space="0" w:color="auto"/>
                        <w:right w:val="none" w:sz="0" w:space="0" w:color="auto"/>
                      </w:divBdr>
                    </w:div>
                    <w:div w:id="1922717688">
                      <w:marLeft w:val="0"/>
                      <w:marRight w:val="0"/>
                      <w:marTop w:val="0"/>
                      <w:marBottom w:val="150"/>
                      <w:divBdr>
                        <w:top w:val="none" w:sz="0" w:space="0" w:color="auto"/>
                        <w:left w:val="none" w:sz="0" w:space="0" w:color="auto"/>
                        <w:bottom w:val="none" w:sz="0" w:space="0" w:color="auto"/>
                        <w:right w:val="none" w:sz="0" w:space="0" w:color="auto"/>
                      </w:divBdr>
                      <w:divsChild>
                        <w:div w:id="747268890">
                          <w:marLeft w:val="0"/>
                          <w:marRight w:val="0"/>
                          <w:marTop w:val="0"/>
                          <w:marBottom w:val="0"/>
                          <w:divBdr>
                            <w:top w:val="none" w:sz="0" w:space="0" w:color="auto"/>
                            <w:left w:val="none" w:sz="0" w:space="0" w:color="auto"/>
                            <w:bottom w:val="none" w:sz="0" w:space="0" w:color="auto"/>
                            <w:right w:val="none" w:sz="0" w:space="0" w:color="auto"/>
                          </w:divBdr>
                          <w:divsChild>
                            <w:div w:id="1158879936">
                              <w:marLeft w:val="0"/>
                              <w:marRight w:val="0"/>
                              <w:marTop w:val="0"/>
                              <w:marBottom w:val="0"/>
                              <w:divBdr>
                                <w:top w:val="none" w:sz="0" w:space="0" w:color="auto"/>
                                <w:left w:val="none" w:sz="0" w:space="0" w:color="auto"/>
                                <w:bottom w:val="none" w:sz="0" w:space="0" w:color="auto"/>
                                <w:right w:val="none" w:sz="0" w:space="0" w:color="auto"/>
                              </w:divBdr>
                              <w:divsChild>
                                <w:div w:id="780145570">
                                  <w:marLeft w:val="0"/>
                                  <w:marRight w:val="0"/>
                                  <w:marTop w:val="0"/>
                                  <w:marBottom w:val="0"/>
                                  <w:divBdr>
                                    <w:top w:val="none" w:sz="0" w:space="0" w:color="auto"/>
                                    <w:left w:val="none" w:sz="0" w:space="0" w:color="auto"/>
                                    <w:bottom w:val="none" w:sz="0" w:space="0" w:color="auto"/>
                                    <w:right w:val="none" w:sz="0" w:space="0" w:color="auto"/>
                                  </w:divBdr>
                                </w:div>
                              </w:divsChild>
                            </w:div>
                            <w:div w:id="2079327824">
                              <w:marLeft w:val="0"/>
                              <w:marRight w:val="0"/>
                              <w:marTop w:val="0"/>
                              <w:marBottom w:val="0"/>
                              <w:divBdr>
                                <w:top w:val="none" w:sz="0" w:space="0" w:color="auto"/>
                                <w:left w:val="none" w:sz="0" w:space="0" w:color="auto"/>
                                <w:bottom w:val="none" w:sz="0" w:space="0" w:color="auto"/>
                                <w:right w:val="none" w:sz="0" w:space="0" w:color="auto"/>
                              </w:divBdr>
                              <w:divsChild>
                                <w:div w:id="1162770187">
                                  <w:marLeft w:val="0"/>
                                  <w:marRight w:val="0"/>
                                  <w:marTop w:val="0"/>
                                  <w:marBottom w:val="0"/>
                                  <w:divBdr>
                                    <w:top w:val="none" w:sz="0" w:space="0" w:color="auto"/>
                                    <w:left w:val="none" w:sz="0" w:space="0" w:color="auto"/>
                                    <w:bottom w:val="none" w:sz="0" w:space="0" w:color="auto"/>
                                    <w:right w:val="none" w:sz="0" w:space="0" w:color="auto"/>
                                  </w:divBdr>
                                  <w:divsChild>
                                    <w:div w:id="9757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862143">
          <w:marLeft w:val="0"/>
          <w:marRight w:val="0"/>
          <w:marTop w:val="0"/>
          <w:marBottom w:val="0"/>
          <w:divBdr>
            <w:top w:val="none" w:sz="0" w:space="0" w:color="auto"/>
            <w:left w:val="none" w:sz="0" w:space="0" w:color="auto"/>
            <w:bottom w:val="none" w:sz="0" w:space="0" w:color="auto"/>
            <w:right w:val="none" w:sz="0" w:space="0" w:color="auto"/>
          </w:divBdr>
          <w:divsChild>
            <w:div w:id="777409223">
              <w:marLeft w:val="0"/>
              <w:marRight w:val="0"/>
              <w:marTop w:val="0"/>
              <w:marBottom w:val="0"/>
              <w:divBdr>
                <w:top w:val="none" w:sz="0" w:space="0" w:color="auto"/>
                <w:left w:val="none" w:sz="0" w:space="0" w:color="auto"/>
                <w:bottom w:val="none" w:sz="0" w:space="0" w:color="auto"/>
                <w:right w:val="none" w:sz="0" w:space="0" w:color="auto"/>
              </w:divBdr>
              <w:divsChild>
                <w:div w:id="1968394494">
                  <w:marLeft w:val="0"/>
                  <w:marRight w:val="0"/>
                  <w:marTop w:val="0"/>
                  <w:marBottom w:val="0"/>
                  <w:divBdr>
                    <w:top w:val="none" w:sz="0" w:space="0" w:color="auto"/>
                    <w:left w:val="none" w:sz="0" w:space="0" w:color="auto"/>
                    <w:bottom w:val="none" w:sz="0" w:space="0" w:color="auto"/>
                    <w:right w:val="none" w:sz="0" w:space="0" w:color="auto"/>
                  </w:divBdr>
                  <w:divsChild>
                    <w:div w:id="658464318">
                      <w:marLeft w:val="0"/>
                      <w:marRight w:val="0"/>
                      <w:marTop w:val="0"/>
                      <w:marBottom w:val="0"/>
                      <w:divBdr>
                        <w:top w:val="none" w:sz="0" w:space="0" w:color="auto"/>
                        <w:left w:val="none" w:sz="0" w:space="0" w:color="auto"/>
                        <w:bottom w:val="none" w:sz="0" w:space="0" w:color="auto"/>
                        <w:right w:val="none" w:sz="0" w:space="0" w:color="auto"/>
                      </w:divBdr>
                    </w:div>
                    <w:div w:id="1805077963">
                      <w:marLeft w:val="0"/>
                      <w:marRight w:val="0"/>
                      <w:marTop w:val="0"/>
                      <w:marBottom w:val="150"/>
                      <w:divBdr>
                        <w:top w:val="none" w:sz="0" w:space="0" w:color="auto"/>
                        <w:left w:val="none" w:sz="0" w:space="0" w:color="auto"/>
                        <w:bottom w:val="none" w:sz="0" w:space="0" w:color="auto"/>
                        <w:right w:val="none" w:sz="0" w:space="0" w:color="auto"/>
                      </w:divBdr>
                      <w:divsChild>
                        <w:div w:id="385107956">
                          <w:marLeft w:val="0"/>
                          <w:marRight w:val="0"/>
                          <w:marTop w:val="0"/>
                          <w:marBottom w:val="0"/>
                          <w:divBdr>
                            <w:top w:val="none" w:sz="0" w:space="0" w:color="auto"/>
                            <w:left w:val="none" w:sz="0" w:space="0" w:color="auto"/>
                            <w:bottom w:val="none" w:sz="0" w:space="0" w:color="auto"/>
                            <w:right w:val="none" w:sz="0" w:space="0" w:color="auto"/>
                          </w:divBdr>
                          <w:divsChild>
                            <w:div w:id="360937197">
                              <w:marLeft w:val="0"/>
                              <w:marRight w:val="0"/>
                              <w:marTop w:val="0"/>
                              <w:marBottom w:val="0"/>
                              <w:divBdr>
                                <w:top w:val="none" w:sz="0" w:space="0" w:color="auto"/>
                                <w:left w:val="none" w:sz="0" w:space="0" w:color="auto"/>
                                <w:bottom w:val="none" w:sz="0" w:space="0" w:color="auto"/>
                                <w:right w:val="none" w:sz="0" w:space="0" w:color="auto"/>
                              </w:divBdr>
                              <w:divsChild>
                                <w:div w:id="415833928">
                                  <w:marLeft w:val="0"/>
                                  <w:marRight w:val="0"/>
                                  <w:marTop w:val="0"/>
                                  <w:marBottom w:val="0"/>
                                  <w:divBdr>
                                    <w:top w:val="none" w:sz="0" w:space="0" w:color="auto"/>
                                    <w:left w:val="none" w:sz="0" w:space="0" w:color="auto"/>
                                    <w:bottom w:val="none" w:sz="0" w:space="0" w:color="auto"/>
                                    <w:right w:val="none" w:sz="0" w:space="0" w:color="auto"/>
                                  </w:divBdr>
                                </w:div>
                              </w:divsChild>
                            </w:div>
                            <w:div w:id="570236660">
                              <w:marLeft w:val="0"/>
                              <w:marRight w:val="0"/>
                              <w:marTop w:val="0"/>
                              <w:marBottom w:val="0"/>
                              <w:divBdr>
                                <w:top w:val="none" w:sz="0" w:space="0" w:color="auto"/>
                                <w:left w:val="none" w:sz="0" w:space="0" w:color="auto"/>
                                <w:bottom w:val="none" w:sz="0" w:space="0" w:color="auto"/>
                                <w:right w:val="none" w:sz="0" w:space="0" w:color="auto"/>
                              </w:divBdr>
                              <w:divsChild>
                                <w:div w:id="93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6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519D-D814-4283-A59C-DEFABA97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5232</Words>
  <Characters>30871</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G7</dc:creator>
  <cp:lastModifiedBy>kozelska</cp:lastModifiedBy>
  <cp:revision>6</cp:revision>
  <cp:lastPrinted>2016-12-13T08:55:00Z</cp:lastPrinted>
  <dcterms:created xsi:type="dcterms:W3CDTF">2016-12-16T06:35:00Z</dcterms:created>
  <dcterms:modified xsi:type="dcterms:W3CDTF">2016-12-16T11:20:00Z</dcterms:modified>
</cp:coreProperties>
</file>