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 xml:space="preserve">Příloha č. </w:t>
      </w:r>
      <w:r w:rsidR="005B1B55">
        <w:rPr>
          <w:rFonts w:ascii="Calibri" w:hAnsi="Calibri"/>
          <w:b/>
          <w:sz w:val="22"/>
          <w:szCs w:val="22"/>
          <w:u w:val="single"/>
        </w:rPr>
        <w:t>2</w:t>
      </w:r>
      <w:bookmarkStart w:id="0" w:name="_GoBack"/>
      <w:bookmarkEnd w:id="0"/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Školení požární ochrany a bezpečnosti práce pro hostující umělecké soubory</w:t>
      </w: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  Národním divadle Brno, příspěvková organizace, Dvořákova 11,602 00Brno</w:t>
      </w:r>
    </w:p>
    <w:p w:rsidR="00134279" w:rsidRPr="00107B2D" w:rsidRDefault="00134279" w:rsidP="00134279">
      <w:pPr>
        <w:ind w:right="252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ind w:right="252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ind w:right="252"/>
        <w:jc w:val="center"/>
        <w:rPr>
          <w:rFonts w:ascii="Calibri" w:hAnsi="Calibri"/>
          <w:b/>
          <w:sz w:val="22"/>
          <w:szCs w:val="22"/>
        </w:rPr>
      </w:pPr>
      <w:r w:rsidRPr="00107B2D">
        <w:rPr>
          <w:rFonts w:ascii="Calibri" w:hAnsi="Calibri"/>
          <w:b/>
          <w:sz w:val="22"/>
          <w:szCs w:val="22"/>
        </w:rPr>
        <w:t>A.</w:t>
      </w:r>
    </w:p>
    <w:p w:rsidR="00134279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Všichni hostující umělečtí pracovníci v NDB jsou v zájmu zajištění PO povinni:</w:t>
      </w: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Každý pracovník je povinen oznámit vznik každého požáru na pracovišti vedoucímu zaměstnanci nebo ohlašovně požáru.  </w:t>
      </w:r>
    </w:p>
    <w:p w:rsidR="00134279" w:rsidRPr="00107B2D" w:rsidRDefault="00134279" w:rsidP="0013427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Dbát na to, aby pracoviště po ukončení práce bylo v požárně bezpečném stavu, závady, které by mohly být příčinou vzniku požáru neodkladně hlásit vedoucímu pracovníkovi.   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V objektech NDB je přísný zákaz kouření.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:rsidR="00134279" w:rsidRPr="00107B2D" w:rsidRDefault="00134279" w:rsidP="00134279">
      <w:pPr>
        <w:ind w:left="-360" w:right="-134"/>
        <w:jc w:val="both"/>
        <w:rPr>
          <w:rFonts w:ascii="Calibri" w:hAnsi="Calibri"/>
          <w:sz w:val="22"/>
          <w:szCs w:val="22"/>
        </w:rPr>
      </w:pPr>
    </w:p>
    <w:p w:rsidR="00134279" w:rsidRPr="00107B2D" w:rsidRDefault="00134279" w:rsidP="00134279">
      <w:pPr>
        <w:ind w:left="-360" w:right="-134"/>
        <w:jc w:val="both"/>
        <w:rPr>
          <w:rFonts w:ascii="Calibri" w:hAnsi="Calibri"/>
          <w:sz w:val="22"/>
          <w:szCs w:val="22"/>
        </w:rPr>
      </w:pP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</w:rPr>
      </w:pPr>
      <w:r w:rsidRPr="00107B2D">
        <w:rPr>
          <w:rFonts w:ascii="Calibri" w:hAnsi="Calibri"/>
          <w:b/>
          <w:sz w:val="22"/>
          <w:szCs w:val="22"/>
        </w:rPr>
        <w:t>B.</w:t>
      </w:r>
    </w:p>
    <w:p w:rsidR="00134279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  <w:r w:rsidRPr="00107B2D">
        <w:rPr>
          <w:rFonts w:ascii="Calibri" w:hAnsi="Calibri"/>
          <w:b/>
          <w:sz w:val="22"/>
          <w:szCs w:val="22"/>
          <w:u w:val="single"/>
        </w:rPr>
        <w:t>Všichni hostující umělečtí pracovníci v NDB jsou v zájmu BOZP povinni:</w:t>
      </w:r>
    </w:p>
    <w:p w:rsidR="00134279" w:rsidRPr="00107B2D" w:rsidRDefault="00134279" w:rsidP="00134279">
      <w:pPr>
        <w:ind w:left="-360" w:right="-134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Dodržovat právní předpisy k zajištění BOZP, s nimiž byli řádně seznámeni.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Počínat si tak, aby neohrožovali své zdraví ani zdraví svých spolupracovníků.     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Nepoužívat alkoholické nápoje a neužívat jiné omamné prostředky na pracovištích NDB,</w:t>
      </w:r>
      <w:r>
        <w:rPr>
          <w:rFonts w:ascii="Calibri" w:hAnsi="Calibri"/>
          <w:sz w:val="22"/>
          <w:szCs w:val="22"/>
        </w:rPr>
        <w:t xml:space="preserve"> </w:t>
      </w:r>
      <w:r w:rsidRPr="00107B2D">
        <w:rPr>
          <w:rFonts w:ascii="Calibri" w:hAnsi="Calibri"/>
          <w:sz w:val="22"/>
          <w:szCs w:val="22"/>
        </w:rPr>
        <w:t xml:space="preserve">nenastupovat pod jejich vlivem do práce a dodržovat stanovený zákaz kouření.     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 xml:space="preserve">Neprovádět žádné práce na el. </w:t>
      </w:r>
      <w:proofErr w:type="gramStart"/>
      <w:r w:rsidRPr="00107B2D">
        <w:rPr>
          <w:rFonts w:ascii="Calibri" w:hAnsi="Calibri"/>
          <w:sz w:val="22"/>
          <w:szCs w:val="22"/>
        </w:rPr>
        <w:t>zařízeních</w:t>
      </w:r>
      <w:proofErr w:type="gramEnd"/>
      <w:r w:rsidRPr="00107B2D">
        <w:rPr>
          <w:rFonts w:ascii="Calibri" w:hAnsi="Calibri"/>
          <w:sz w:val="22"/>
          <w:szCs w:val="22"/>
        </w:rPr>
        <w:t xml:space="preserve"> pokud k tomu pracovník  nemá předepsanou kvalifikaci (</w:t>
      </w:r>
      <w:proofErr w:type="spellStart"/>
      <w:r w:rsidRPr="00107B2D">
        <w:rPr>
          <w:rFonts w:ascii="Calibri" w:hAnsi="Calibri"/>
          <w:sz w:val="22"/>
          <w:szCs w:val="22"/>
        </w:rPr>
        <w:t>vyhl</w:t>
      </w:r>
      <w:proofErr w:type="spellEnd"/>
      <w:r w:rsidRPr="00107B2D">
        <w:rPr>
          <w:rFonts w:ascii="Calibri" w:hAnsi="Calibri"/>
          <w:sz w:val="22"/>
          <w:szCs w:val="22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S elektrický proudem mohou zacházet jen odborně způsobilé osoby.              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Oznamovat svému nadřízenému nedostatky a závady, které by mohly ohrozit BOZP a podle svých možností se zúčastnit ne jejich odstraňování.</w:t>
      </w:r>
    </w:p>
    <w:p w:rsidR="00134279" w:rsidRPr="00107B2D" w:rsidRDefault="00134279" w:rsidP="001342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Podrobit se vyšetření, které provádí vedoucí zaměstnanci NDB, bezpečností technik nebo orgán státní správy, aby zjistily, zda pracovníci nejsou pod vlivem alkoholu nebo jiných omamných látek.</w:t>
      </w:r>
    </w:p>
    <w:p w:rsidR="00134279" w:rsidRPr="00107B2D" w:rsidRDefault="00134279" w:rsidP="00134279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  <w:r w:rsidRPr="00107B2D">
        <w:rPr>
          <w:rFonts w:ascii="Calibri" w:hAnsi="Calibri"/>
          <w:sz w:val="22"/>
          <w:szCs w:val="22"/>
        </w:rPr>
        <w:t>Za provedení školení odpovídá určený</w:t>
      </w:r>
      <w:r>
        <w:rPr>
          <w:rFonts w:ascii="Calibri" w:hAnsi="Calibri"/>
          <w:sz w:val="22"/>
          <w:szCs w:val="22"/>
        </w:rPr>
        <w:t xml:space="preserve"> pracovník hostujícího souboru.</w:t>
      </w:r>
    </w:p>
    <w:p w:rsidR="009514DF" w:rsidRDefault="009514DF"/>
    <w:sectPr w:rsidR="009514DF" w:rsidSect="00234D0D">
      <w:footerReference w:type="even" r:id="rId7"/>
      <w:footerReference w:type="default" r:id="rId8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C9" w:rsidRDefault="00B928C9">
      <w:r>
        <w:separator/>
      </w:r>
    </w:p>
  </w:endnote>
  <w:endnote w:type="continuationSeparator" w:id="0">
    <w:p w:rsidR="00B928C9" w:rsidRDefault="00B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A" w:rsidRDefault="002A6A63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22DA" w:rsidRDefault="00B928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A" w:rsidRDefault="002A6A63" w:rsidP="00A96E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1B55">
      <w:rPr>
        <w:rStyle w:val="slostrnky"/>
        <w:noProof/>
      </w:rPr>
      <w:t>1</w:t>
    </w:r>
    <w:r>
      <w:rPr>
        <w:rStyle w:val="slostrnky"/>
      </w:rPr>
      <w:fldChar w:fldCharType="end"/>
    </w:r>
  </w:p>
  <w:p w:rsidR="004B22DA" w:rsidRDefault="00B92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C9" w:rsidRDefault="00B928C9">
      <w:r>
        <w:separator/>
      </w:r>
    </w:p>
  </w:footnote>
  <w:footnote w:type="continuationSeparator" w:id="0">
    <w:p w:rsidR="00B928C9" w:rsidRDefault="00B9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895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38225C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9"/>
    <w:rsid w:val="000F7D85"/>
    <w:rsid w:val="00134279"/>
    <w:rsid w:val="002A6A63"/>
    <w:rsid w:val="00324D7E"/>
    <w:rsid w:val="005B1B55"/>
    <w:rsid w:val="009514DF"/>
    <w:rsid w:val="00B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EF40-2D2D-4E64-9E4E-D79253D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34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2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13427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342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Kristýna</dc:creator>
  <cp:keywords/>
  <dc:description/>
  <cp:lastModifiedBy>Lanšperková Jitka</cp:lastModifiedBy>
  <cp:revision>2</cp:revision>
  <dcterms:created xsi:type="dcterms:W3CDTF">2019-05-21T08:21:00Z</dcterms:created>
  <dcterms:modified xsi:type="dcterms:W3CDTF">2019-05-21T08:21:00Z</dcterms:modified>
</cp:coreProperties>
</file>