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3F" w:rsidRDefault="006B593F">
      <w:pPr>
        <w:spacing w:before="116" w:after="116" w:line="240" w:lineRule="exact"/>
        <w:rPr>
          <w:sz w:val="19"/>
          <w:szCs w:val="19"/>
        </w:rPr>
      </w:pPr>
    </w:p>
    <w:p w:rsidR="006B593F" w:rsidRDefault="006B593F">
      <w:pPr>
        <w:rPr>
          <w:sz w:val="2"/>
          <w:szCs w:val="2"/>
        </w:rPr>
        <w:sectPr w:rsidR="006B593F">
          <w:type w:val="continuous"/>
          <w:pgSz w:w="11900" w:h="16840"/>
          <w:pgMar w:top="439" w:right="0" w:bottom="673" w:left="0" w:header="0" w:footer="3" w:gutter="0"/>
          <w:cols w:space="720"/>
          <w:noEndnote/>
          <w:docGrid w:linePitch="360"/>
        </w:sectPr>
      </w:pPr>
    </w:p>
    <w:p w:rsidR="006B593F" w:rsidRDefault="00C94BFB">
      <w:pPr>
        <w:spacing w:line="49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0</wp:posOffset>
                </wp:positionV>
                <wp:extent cx="2103120" cy="274320"/>
                <wp:effectExtent l="381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93F" w:rsidRDefault="00A35D18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3110"/>
                              </w:tabs>
                            </w:pPr>
                            <w:r>
                              <w:t xml:space="preserve">TECHNICKÁ UNIVERZITA V LIBERCI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www.tul.cz</w:t>
                              </w:r>
                            </w:hyperlink>
                            <w:r>
                              <w:rPr>
                                <w:rStyle w:val="Titulekobrzku8ptTunExact"/>
                              </w:rPr>
                              <w:tab/>
                            </w:r>
                            <w:r>
                              <w:rPr>
                                <w:rStyle w:val="Titulekobrzku8ptTunExact"/>
                                <w:lang w:val="cs-CZ" w:eastAsia="cs-CZ" w:bidi="cs-CZ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.8pt;margin-top:0;width:165.6pt;height:21.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foqg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" filled="f" stroked="f">
                <v:textbox style="mso-fit-shape-to-text:t" inset="0,0,0,0">
                  <w:txbxContent>
                    <w:p w:rsidR="006B593F" w:rsidRDefault="00A35D18">
                      <w:pPr>
                        <w:pStyle w:val="Titulekobrzku"/>
                        <w:shd w:val="clear" w:color="auto" w:fill="auto"/>
                        <w:tabs>
                          <w:tab w:val="left" w:pos="3110"/>
                        </w:tabs>
                      </w:pPr>
                      <w:r>
                        <w:t xml:space="preserve">TECHNICKÁ UNIVERZITA V LIBERCI </w:t>
                      </w:r>
                      <w:hyperlink r:id="rId8" w:history="1">
                        <w:r>
                          <w:rPr>
                            <w:rStyle w:val="Hypertextovodkaz"/>
                          </w:rPr>
                          <w:t>www.tul.cz</w:t>
                        </w:r>
                      </w:hyperlink>
                      <w:r>
                        <w:rPr>
                          <w:rStyle w:val="Titulekobrzku8ptTunExact"/>
                        </w:rPr>
                        <w:tab/>
                      </w:r>
                      <w:r>
                        <w:rPr>
                          <w:rStyle w:val="Titulekobrzku8ptTunExact"/>
                          <w:lang w:val="cs-CZ" w:eastAsia="cs-CZ" w:bidi="cs-CZ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24130</wp:posOffset>
            </wp:positionH>
            <wp:positionV relativeFrom="paragraph">
              <wp:posOffset>30480</wp:posOffset>
            </wp:positionV>
            <wp:extent cx="292735" cy="286385"/>
            <wp:effectExtent l="0" t="0" r="0" b="0"/>
            <wp:wrapNone/>
            <wp:docPr id="7" name="obrázek 7" descr="C:\Users\PAVLA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VLA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93F" w:rsidRDefault="006B593F">
      <w:pPr>
        <w:rPr>
          <w:sz w:val="2"/>
          <w:szCs w:val="2"/>
        </w:rPr>
        <w:sectPr w:rsidR="006B593F">
          <w:type w:val="continuous"/>
          <w:pgSz w:w="11900" w:h="16840"/>
          <w:pgMar w:top="439" w:right="520" w:bottom="673" w:left="1161" w:header="0" w:footer="3" w:gutter="0"/>
          <w:cols w:space="720"/>
          <w:noEndnote/>
          <w:docGrid w:linePitch="360"/>
        </w:sectPr>
      </w:pPr>
    </w:p>
    <w:p w:rsidR="006B593F" w:rsidRDefault="006B593F">
      <w:pPr>
        <w:spacing w:before="46" w:after="46" w:line="240" w:lineRule="exact"/>
        <w:rPr>
          <w:sz w:val="19"/>
          <w:szCs w:val="19"/>
        </w:rPr>
      </w:pPr>
    </w:p>
    <w:p w:rsidR="006B593F" w:rsidRDefault="006B593F">
      <w:pPr>
        <w:rPr>
          <w:sz w:val="2"/>
          <w:szCs w:val="2"/>
        </w:rPr>
        <w:sectPr w:rsidR="006B593F">
          <w:type w:val="continuous"/>
          <w:pgSz w:w="11900" w:h="16840"/>
          <w:pgMar w:top="1032" w:right="0" w:bottom="707" w:left="0" w:header="0" w:footer="3" w:gutter="0"/>
          <w:cols w:space="720"/>
          <w:noEndnote/>
          <w:docGrid w:linePitch="360"/>
        </w:sectPr>
      </w:pPr>
    </w:p>
    <w:p w:rsidR="006B593F" w:rsidRDefault="00A35D18">
      <w:pPr>
        <w:pStyle w:val="Nadpis30"/>
        <w:keepNext/>
        <w:keepLines/>
        <w:shd w:val="clear" w:color="auto" w:fill="auto"/>
        <w:ind w:left="20"/>
      </w:pPr>
      <w:bookmarkStart w:id="0" w:name="bookmark0"/>
      <w:r>
        <w:lastRenderedPageBreak/>
        <w:t>Dodatek č. 1</w:t>
      </w:r>
      <w:r>
        <w:br/>
      </w:r>
      <w:proofErr w:type="gramStart"/>
      <w:r>
        <w:t>ke</w:t>
      </w:r>
      <w:bookmarkEnd w:id="0"/>
      <w:proofErr w:type="gramEnd"/>
    </w:p>
    <w:p w:rsidR="006B593F" w:rsidRDefault="00A35D18">
      <w:pPr>
        <w:pStyle w:val="Nadpis30"/>
        <w:keepNext/>
        <w:keepLines/>
        <w:shd w:val="clear" w:color="auto" w:fill="auto"/>
        <w:spacing w:after="287"/>
        <w:ind w:left="20"/>
      </w:pPr>
      <w:bookmarkStart w:id="1" w:name="bookmark1"/>
      <w:r>
        <w:t>SMLOUVĚ O VÝPŮJČCE ZE DNE 04. 04. 2019</w:t>
      </w:r>
      <w:bookmarkEnd w:id="1"/>
    </w:p>
    <w:p w:rsidR="006B593F" w:rsidRDefault="00A35D18">
      <w:pPr>
        <w:pStyle w:val="Zkladntext20"/>
        <w:shd w:val="clear" w:color="auto" w:fill="auto"/>
        <w:spacing w:before="0" w:after="179" w:line="200" w:lineRule="exact"/>
        <w:ind w:left="20"/>
      </w:pPr>
      <w:r>
        <w:t>Smluvní strany:</w:t>
      </w:r>
    </w:p>
    <w:p w:rsidR="006B593F" w:rsidRDefault="00A35D18">
      <w:pPr>
        <w:pStyle w:val="Nadpis30"/>
        <w:keepNext/>
        <w:keepLines/>
        <w:shd w:val="clear" w:color="auto" w:fill="auto"/>
        <w:spacing w:line="254" w:lineRule="exact"/>
        <w:jc w:val="both"/>
      </w:pPr>
      <w:bookmarkStart w:id="2" w:name="bookmark2"/>
      <w:r>
        <w:t>1. Technická univerzita v Liberci</w:t>
      </w:r>
      <w:bookmarkEnd w:id="2"/>
    </w:p>
    <w:p w:rsidR="00C94BFB" w:rsidRDefault="00A35D18">
      <w:pPr>
        <w:pStyle w:val="Zkladntext20"/>
        <w:shd w:val="clear" w:color="auto" w:fill="auto"/>
        <w:spacing w:before="0" w:after="0" w:line="254" w:lineRule="exact"/>
        <w:ind w:left="740" w:right="3840"/>
        <w:jc w:val="left"/>
      </w:pPr>
      <w:r>
        <w:t xml:space="preserve">Se sídlem v: Studentská 2, Liberec 1, 46001 </w:t>
      </w:r>
    </w:p>
    <w:p w:rsidR="00C94BFB" w:rsidRDefault="00A35D18">
      <w:pPr>
        <w:pStyle w:val="Zkladntext20"/>
        <w:shd w:val="clear" w:color="auto" w:fill="auto"/>
        <w:spacing w:before="0" w:after="0" w:line="254" w:lineRule="exact"/>
        <w:ind w:left="740" w:right="3840"/>
        <w:jc w:val="left"/>
      </w:pPr>
      <w:r>
        <w:t xml:space="preserve">IČ: 46747885 </w:t>
      </w:r>
    </w:p>
    <w:p w:rsidR="006B593F" w:rsidRDefault="00A35D18">
      <w:pPr>
        <w:pStyle w:val="Zkladntext20"/>
        <w:shd w:val="clear" w:color="auto" w:fill="auto"/>
        <w:spacing w:before="0" w:after="0" w:line="254" w:lineRule="exact"/>
        <w:ind w:left="740" w:right="3840"/>
        <w:jc w:val="left"/>
      </w:pPr>
      <w:r>
        <w:t xml:space="preserve">DIČ: CZ46747885 </w:t>
      </w:r>
    </w:p>
    <w:p w:rsidR="006B593F" w:rsidRDefault="00A35D18">
      <w:pPr>
        <w:pStyle w:val="Zkladntext20"/>
        <w:shd w:val="clear" w:color="auto" w:fill="auto"/>
        <w:spacing w:before="0" w:after="0" w:line="254" w:lineRule="exact"/>
        <w:ind w:left="740"/>
        <w:jc w:val="left"/>
      </w:pPr>
      <w:r>
        <w:t>Bankovní spojení: ČSOB, a.s. pobočka Liberec</w:t>
      </w:r>
    </w:p>
    <w:p w:rsidR="006B593F" w:rsidRDefault="00A35D18">
      <w:pPr>
        <w:pStyle w:val="Zkladntext20"/>
        <w:shd w:val="clear" w:color="auto" w:fill="auto"/>
        <w:spacing w:before="0" w:after="0" w:line="254" w:lineRule="exact"/>
        <w:ind w:left="740"/>
        <w:jc w:val="left"/>
      </w:pPr>
      <w:r>
        <w:t>Účet číslo: 305806603 / 0300</w:t>
      </w:r>
    </w:p>
    <w:p w:rsidR="006B593F" w:rsidRDefault="00A35D18">
      <w:pPr>
        <w:pStyle w:val="Zkladntext20"/>
        <w:shd w:val="clear" w:color="auto" w:fill="auto"/>
        <w:spacing w:before="0" w:after="0" w:line="254" w:lineRule="exact"/>
        <w:ind w:left="740"/>
        <w:jc w:val="left"/>
      </w:pPr>
      <w:r>
        <w:t>zastoupena: pro</w:t>
      </w:r>
      <w:r>
        <w:t xml:space="preserve">f. P. </w:t>
      </w:r>
      <w:proofErr w:type="spellStart"/>
      <w:r>
        <w:t>Lenfeld</w:t>
      </w:r>
      <w:proofErr w:type="spellEnd"/>
    </w:p>
    <w:p w:rsidR="006B593F" w:rsidRDefault="00A35D18">
      <w:pPr>
        <w:pStyle w:val="Zkladntext20"/>
        <w:shd w:val="clear" w:color="auto" w:fill="auto"/>
        <w:spacing w:before="0" w:after="0" w:line="254" w:lineRule="exact"/>
        <w:ind w:left="740"/>
        <w:jc w:val="left"/>
      </w:pPr>
      <w:r>
        <w:t xml:space="preserve">Osoba zodpovědná za smluvní vztah: </w:t>
      </w:r>
      <w:r w:rsidR="005D49DA">
        <w:t xml:space="preserve">doc. J. </w:t>
      </w:r>
      <w:proofErr w:type="spellStart"/>
      <w:r w:rsidR="005D49DA">
        <w:t>Jersák</w:t>
      </w:r>
      <w:bookmarkStart w:id="3" w:name="_GoBack"/>
      <w:bookmarkEnd w:id="3"/>
      <w:proofErr w:type="spellEnd"/>
    </w:p>
    <w:p w:rsidR="006B593F" w:rsidRDefault="00A35D18">
      <w:pPr>
        <w:pStyle w:val="Zkladntext20"/>
        <w:shd w:val="clear" w:color="auto" w:fill="auto"/>
        <w:spacing w:before="0" w:after="0" w:line="254" w:lineRule="exact"/>
        <w:ind w:left="740"/>
        <w:jc w:val="left"/>
      </w:pPr>
      <w:r>
        <w:t>Interní číslo smlouvy: 19/2360/015543</w:t>
      </w:r>
    </w:p>
    <w:p w:rsidR="006B593F" w:rsidRDefault="00A35D18">
      <w:pPr>
        <w:pStyle w:val="Zkladntext20"/>
        <w:shd w:val="clear" w:color="auto" w:fill="auto"/>
        <w:spacing w:before="0" w:after="284" w:line="254" w:lineRule="exact"/>
        <w:ind w:left="740"/>
        <w:jc w:val="left"/>
      </w:pPr>
      <w:r>
        <w:t xml:space="preserve">(dále jen jako </w:t>
      </w:r>
      <w:r>
        <w:rPr>
          <w:rStyle w:val="Zkladntext2Tun"/>
        </w:rPr>
        <w:t>„</w:t>
      </w:r>
      <w:proofErr w:type="spellStart"/>
      <w:r>
        <w:rPr>
          <w:rStyle w:val="Zkladntext2Tun"/>
        </w:rPr>
        <w:t>půjčitel</w:t>
      </w:r>
      <w:proofErr w:type="spellEnd"/>
      <w:r>
        <w:rPr>
          <w:rStyle w:val="Zkladntext2Tun"/>
        </w:rPr>
        <w:t>")</w:t>
      </w:r>
    </w:p>
    <w:p w:rsidR="006B593F" w:rsidRDefault="00A35D18">
      <w:pPr>
        <w:pStyle w:val="Zkladntext20"/>
        <w:shd w:val="clear" w:color="auto" w:fill="auto"/>
        <w:spacing w:before="0" w:after="213" w:line="200" w:lineRule="exact"/>
        <w:ind w:left="20"/>
      </w:pPr>
      <w:r>
        <w:t>a</w:t>
      </w:r>
    </w:p>
    <w:p w:rsidR="006B593F" w:rsidRDefault="00A35D18">
      <w:pPr>
        <w:pStyle w:val="Zkladntext20"/>
        <w:shd w:val="clear" w:color="auto" w:fill="auto"/>
        <w:spacing w:before="0" w:after="0" w:line="254" w:lineRule="exact"/>
        <w:jc w:val="both"/>
      </w:pPr>
      <w:r>
        <w:t>2. Název/Firma: ČVUT v Praze. FJFI</w:t>
      </w:r>
    </w:p>
    <w:p w:rsidR="00C94BFB" w:rsidRDefault="00A35D18">
      <w:pPr>
        <w:pStyle w:val="Zkladntext20"/>
        <w:shd w:val="clear" w:color="auto" w:fill="auto"/>
        <w:spacing w:before="0" w:after="0" w:line="254" w:lineRule="exact"/>
        <w:ind w:left="740" w:right="3840"/>
        <w:jc w:val="left"/>
      </w:pPr>
      <w:r>
        <w:t xml:space="preserve">Se sídlem v: Praze 1, 115 19, Břehová 7 </w:t>
      </w:r>
    </w:p>
    <w:p w:rsidR="006B593F" w:rsidRDefault="00A35D18">
      <w:pPr>
        <w:pStyle w:val="Zkladntext20"/>
        <w:shd w:val="clear" w:color="auto" w:fill="auto"/>
        <w:spacing w:before="0" w:after="0" w:line="254" w:lineRule="exact"/>
        <w:ind w:left="740" w:right="3840"/>
        <w:jc w:val="left"/>
      </w:pPr>
      <w:r>
        <w:t>Zapsaná:</w:t>
      </w:r>
    </w:p>
    <w:p w:rsidR="00C94BFB" w:rsidRDefault="00A35D18">
      <w:pPr>
        <w:pStyle w:val="Zkladntext20"/>
        <w:shd w:val="clear" w:color="auto" w:fill="auto"/>
        <w:spacing w:before="0" w:after="0" w:line="254" w:lineRule="exact"/>
        <w:ind w:left="740" w:right="3840"/>
        <w:jc w:val="left"/>
      </w:pPr>
      <w:r>
        <w:t xml:space="preserve">IČ: 68407700 </w:t>
      </w:r>
    </w:p>
    <w:p w:rsidR="006B593F" w:rsidRDefault="00A35D18">
      <w:pPr>
        <w:pStyle w:val="Zkladntext20"/>
        <w:shd w:val="clear" w:color="auto" w:fill="auto"/>
        <w:spacing w:before="0" w:after="0" w:line="254" w:lineRule="exact"/>
        <w:ind w:left="740" w:right="3840"/>
        <w:jc w:val="left"/>
      </w:pPr>
      <w:r>
        <w:t>DIČ: CZ68407700</w:t>
      </w:r>
    </w:p>
    <w:p w:rsidR="00C94BFB" w:rsidRDefault="00A35D18" w:rsidP="00C94BFB">
      <w:pPr>
        <w:pStyle w:val="Zkladntext20"/>
        <w:shd w:val="clear" w:color="auto" w:fill="auto"/>
        <w:spacing w:before="0" w:after="0" w:line="254" w:lineRule="exact"/>
        <w:ind w:left="740" w:right="640"/>
        <w:jc w:val="left"/>
      </w:pPr>
      <w:r>
        <w:t xml:space="preserve">Bankovní spojení: Komerční banka a.s., Spálená 51, 110 00 Praha 1, Česká republika </w:t>
      </w:r>
    </w:p>
    <w:p w:rsidR="00C94BFB" w:rsidRDefault="00A35D18" w:rsidP="00C94BFB">
      <w:pPr>
        <w:pStyle w:val="Zkladntext20"/>
        <w:shd w:val="clear" w:color="auto" w:fill="auto"/>
        <w:spacing w:before="0" w:after="0" w:line="254" w:lineRule="exact"/>
        <w:ind w:left="740" w:right="640"/>
        <w:jc w:val="left"/>
      </w:pPr>
      <w:r>
        <w:t xml:space="preserve">Účet číslo: 19-5373100277/0100 </w:t>
      </w:r>
    </w:p>
    <w:p w:rsidR="00C94BFB" w:rsidRDefault="00A35D18" w:rsidP="00C94BFB">
      <w:pPr>
        <w:pStyle w:val="Zkladntext20"/>
        <w:shd w:val="clear" w:color="auto" w:fill="auto"/>
        <w:spacing w:before="0" w:after="0" w:line="254" w:lineRule="exact"/>
        <w:ind w:left="740" w:right="640"/>
        <w:jc w:val="left"/>
      </w:pPr>
      <w:r>
        <w:t xml:space="preserve">zastoupena: prof. N. </w:t>
      </w:r>
      <w:proofErr w:type="spellStart"/>
      <w:r>
        <w:t>Ganev</w:t>
      </w:r>
      <w:proofErr w:type="spellEnd"/>
      <w:r>
        <w:t xml:space="preserve"> </w:t>
      </w:r>
    </w:p>
    <w:p w:rsidR="006B593F" w:rsidRDefault="00A35D18" w:rsidP="00C94BFB">
      <w:pPr>
        <w:pStyle w:val="Zkladntext20"/>
        <w:shd w:val="clear" w:color="auto" w:fill="auto"/>
        <w:spacing w:before="0" w:after="0" w:line="254" w:lineRule="exact"/>
        <w:ind w:left="740" w:right="640"/>
        <w:jc w:val="left"/>
      </w:pPr>
      <w:r>
        <w:t xml:space="preserve">(dále jen jako </w:t>
      </w:r>
      <w:r>
        <w:rPr>
          <w:rStyle w:val="Zkladntext2Tun"/>
        </w:rPr>
        <w:t>„vypůjčitel")</w:t>
      </w:r>
    </w:p>
    <w:p w:rsidR="006B593F" w:rsidRDefault="00A35D18">
      <w:pPr>
        <w:pStyle w:val="Nadpis10"/>
        <w:keepNext/>
        <w:keepLines/>
        <w:shd w:val="clear" w:color="auto" w:fill="auto"/>
        <w:spacing w:before="0" w:after="175" w:line="200" w:lineRule="exact"/>
        <w:ind w:left="20"/>
      </w:pPr>
      <w:bookmarkStart w:id="4" w:name="bookmark3"/>
      <w:r>
        <w:t>I.</w:t>
      </w:r>
      <w:bookmarkEnd w:id="4"/>
    </w:p>
    <w:p w:rsidR="006B593F" w:rsidRDefault="00A35D18">
      <w:pPr>
        <w:pStyle w:val="Zkladntext20"/>
        <w:shd w:val="clear" w:color="auto" w:fill="auto"/>
        <w:spacing w:before="0" w:after="0" w:line="254" w:lineRule="exact"/>
        <w:jc w:val="left"/>
      </w:pPr>
      <w:r>
        <w:t>mezi sebou uzavírají následující dodatek č. 1 ke smlouvě o výpůjčce uzavřené dne 04</w:t>
      </w:r>
      <w:r>
        <w:t>. 04. 2019. Smluvní strany se dohodly na změně znění čl. I. Předmět smlouvy bodu 3.</w:t>
      </w:r>
    </w:p>
    <w:p w:rsidR="006B593F" w:rsidRDefault="00A35D18">
      <w:pPr>
        <w:pStyle w:val="Zkladntext20"/>
        <w:shd w:val="clear" w:color="auto" w:fill="auto"/>
        <w:spacing w:before="0" w:after="244" w:line="254" w:lineRule="exact"/>
        <w:jc w:val="both"/>
      </w:pPr>
      <w:r>
        <w:t>ČI. I. Předmět smlouvy bodu 3. nově zní:</w:t>
      </w:r>
    </w:p>
    <w:p w:rsidR="006B593F" w:rsidRDefault="00A35D18">
      <w:pPr>
        <w:pStyle w:val="Zkladntext20"/>
        <w:shd w:val="clear" w:color="auto" w:fill="auto"/>
        <w:spacing w:before="0" w:after="520" w:line="250" w:lineRule="exact"/>
        <w:ind w:left="400"/>
        <w:jc w:val="both"/>
      </w:pPr>
      <w:r>
        <w:t xml:space="preserve">Doba výpůjčky (bezplatného užívání) se stanoví od 4. 4. 2019 do </w:t>
      </w:r>
      <w:proofErr w:type="gramStart"/>
      <w:r>
        <w:t>31.8.2019</w:t>
      </w:r>
      <w:proofErr w:type="gramEnd"/>
      <w:r>
        <w:t xml:space="preserve">. </w:t>
      </w:r>
      <w:proofErr w:type="spellStart"/>
      <w:r>
        <w:t>Půjčitel</w:t>
      </w:r>
      <w:proofErr w:type="spellEnd"/>
      <w:r>
        <w:t xml:space="preserve"> může požadovat vrácení předmětu výpůjčky i před</w:t>
      </w:r>
      <w:r>
        <w:t xml:space="preserve"> skončením stanovené doby vypůjčení, jestliže vypůjčitel předmět výpůjčky neužívá řádně nebo jestliže jej užívá v rozporu s účelem, kterému slouží.</w:t>
      </w:r>
    </w:p>
    <w:p w:rsidR="006B593F" w:rsidRDefault="00A35D18">
      <w:pPr>
        <w:pStyle w:val="Nadpis30"/>
        <w:keepNext/>
        <w:keepLines/>
        <w:shd w:val="clear" w:color="auto" w:fill="auto"/>
        <w:spacing w:after="218" w:line="200" w:lineRule="exact"/>
        <w:ind w:right="360"/>
      </w:pPr>
      <w:bookmarkStart w:id="5" w:name="bookmark4"/>
      <w:r>
        <w:t>II.</w:t>
      </w:r>
      <w:bookmarkEnd w:id="5"/>
    </w:p>
    <w:p w:rsidR="006B593F" w:rsidRDefault="00A35D18">
      <w:pPr>
        <w:pStyle w:val="Zkladntext20"/>
        <w:shd w:val="clear" w:color="auto" w:fill="auto"/>
        <w:spacing w:before="0" w:after="165" w:line="200" w:lineRule="exact"/>
        <w:ind w:left="400"/>
        <w:jc w:val="both"/>
      </w:pPr>
      <w:r>
        <w:t>Ostatní ustanovení výše uvedené smlouvy o výpůjčce zůstávají beze změny.</w:t>
      </w:r>
    </w:p>
    <w:p w:rsidR="006B593F" w:rsidRDefault="00A35D18">
      <w:pPr>
        <w:pStyle w:val="Zkladntext20"/>
        <w:shd w:val="clear" w:color="auto" w:fill="auto"/>
        <w:spacing w:before="0" w:line="254" w:lineRule="exact"/>
        <w:ind w:left="400"/>
        <w:jc w:val="both"/>
      </w:pPr>
      <w:r>
        <w:t>Tento dodatek je vyhotoven ve 2</w:t>
      </w:r>
      <w:r>
        <w:t xml:space="preserve"> stejnopisech s platností originálu, z nichž každá smluvní strana obdrží jeden.</w:t>
      </w:r>
    </w:p>
    <w:p w:rsidR="00C94BFB" w:rsidRDefault="00A35D18" w:rsidP="00C94BFB">
      <w:pPr>
        <w:pStyle w:val="Zkladntext20"/>
        <w:shd w:val="clear" w:color="auto" w:fill="auto"/>
        <w:spacing w:before="0" w:line="254" w:lineRule="exact"/>
        <w:ind w:left="400"/>
        <w:jc w:val="both"/>
        <w:rPr>
          <w:i/>
        </w:rPr>
      </w:pPr>
      <w:r>
        <w:t xml:space="preserve">Dodatek nabývá platnosti dnem jeho podpisu oběma smluvními stranami a účinnosti dnem uveřejnění v </w:t>
      </w:r>
      <w:r w:rsidRPr="00C94BFB">
        <w:rPr>
          <w:i/>
        </w:rPr>
        <w:t>registru smluv dle zákona č. 340/2015 Sb.</w:t>
      </w:r>
    </w:p>
    <w:p w:rsidR="006B593F" w:rsidRPr="00C94BFB" w:rsidRDefault="00A35D18" w:rsidP="00C94BFB">
      <w:pPr>
        <w:pStyle w:val="Zkladntext20"/>
        <w:shd w:val="clear" w:color="auto" w:fill="auto"/>
        <w:spacing w:before="0" w:line="254" w:lineRule="exact"/>
        <w:ind w:left="400"/>
        <w:jc w:val="both"/>
        <w:rPr>
          <w:i/>
        </w:rPr>
      </w:pPr>
      <w:r>
        <w:t>Smluvní strany shodně prohlašují, že tento dodatek je projevem jejich pravé a svobodné vůle a na důkaz souhl</w:t>
      </w:r>
      <w:r>
        <w:t>asu s jeho obsahem připojují své podpisy.</w:t>
      </w:r>
    </w:p>
    <w:p w:rsidR="006B593F" w:rsidRDefault="006B593F">
      <w:pPr>
        <w:rPr>
          <w:sz w:val="2"/>
          <w:szCs w:val="2"/>
        </w:rPr>
      </w:pPr>
    </w:p>
    <w:p w:rsidR="006B593F" w:rsidRDefault="006B593F">
      <w:pPr>
        <w:rPr>
          <w:sz w:val="2"/>
          <w:szCs w:val="2"/>
        </w:rPr>
        <w:sectPr w:rsidR="006B593F">
          <w:type w:val="continuous"/>
          <w:pgSz w:w="11900" w:h="16840"/>
          <w:pgMar w:top="1032" w:right="1132" w:bottom="707" w:left="942" w:header="0" w:footer="3" w:gutter="0"/>
          <w:cols w:space="720"/>
          <w:noEndnote/>
          <w:docGrid w:linePitch="360"/>
        </w:sectPr>
      </w:pPr>
    </w:p>
    <w:p w:rsidR="006B593F" w:rsidRDefault="006B593F">
      <w:pPr>
        <w:spacing w:line="240" w:lineRule="exact"/>
        <w:rPr>
          <w:sz w:val="19"/>
          <w:szCs w:val="19"/>
        </w:rPr>
      </w:pPr>
    </w:p>
    <w:p w:rsidR="00C94BFB" w:rsidRDefault="00C94BFB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prof. N. </w:t>
      </w:r>
      <w:proofErr w:type="spellStart"/>
      <w:r>
        <w:rPr>
          <w:sz w:val="19"/>
          <w:szCs w:val="19"/>
        </w:rPr>
        <w:t>Ganev</w:t>
      </w:r>
      <w:proofErr w:type="spellEnd"/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prof. P. </w:t>
      </w:r>
      <w:proofErr w:type="spellStart"/>
      <w:r>
        <w:rPr>
          <w:sz w:val="19"/>
          <w:szCs w:val="19"/>
        </w:rPr>
        <w:t>Lenfeld</w:t>
      </w:r>
      <w:proofErr w:type="spellEnd"/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C94BFB" w:rsidRDefault="00C94BFB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V Liberci dne 31. 5. 2019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>V Liberci dne 31. 5. 2019</w:t>
      </w:r>
    </w:p>
    <w:p w:rsidR="006B593F" w:rsidRDefault="006B593F">
      <w:pPr>
        <w:spacing w:line="240" w:lineRule="exact"/>
        <w:rPr>
          <w:sz w:val="19"/>
          <w:szCs w:val="19"/>
        </w:rPr>
      </w:pPr>
    </w:p>
    <w:p w:rsidR="006B593F" w:rsidRDefault="006B593F" w:rsidP="00C94BFB">
      <w:pPr>
        <w:spacing w:line="633" w:lineRule="exact"/>
        <w:rPr>
          <w:sz w:val="2"/>
          <w:szCs w:val="2"/>
        </w:rPr>
      </w:pPr>
    </w:p>
    <w:sectPr w:rsidR="006B593F">
      <w:type w:val="continuous"/>
      <w:pgSz w:w="11900" w:h="16840"/>
      <w:pgMar w:top="911" w:right="702" w:bottom="715" w:left="9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18" w:rsidRDefault="00A35D18">
      <w:r>
        <w:separator/>
      </w:r>
    </w:p>
  </w:endnote>
  <w:endnote w:type="continuationSeparator" w:id="0">
    <w:p w:rsidR="00A35D18" w:rsidRDefault="00A3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18" w:rsidRDefault="00A35D18"/>
  </w:footnote>
  <w:footnote w:type="continuationSeparator" w:id="0">
    <w:p w:rsidR="00A35D18" w:rsidRDefault="00A35D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3F"/>
    <w:rsid w:val="005D49DA"/>
    <w:rsid w:val="006B593F"/>
    <w:rsid w:val="008D1FC0"/>
    <w:rsid w:val="00A35D18"/>
    <w:rsid w:val="00C9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8ptTunExact">
    <w:name w:val="Titulek obrázku + 8 pt;Tučné Exact"/>
    <w:basedOn w:val="Titulekobrzku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-1ptExact">
    <w:name w:val="Základní text (2) + Řádkování -1 pt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Malpsmena">
    <w:name w:val="Základní text (4) + Malá písmena"/>
    <w:basedOn w:val="Zkladntext4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KurzvaMalpsmena">
    <w:name w:val="Základní text (4) + Kurzíva;Malá písmena"/>
    <w:basedOn w:val="Zkladntext4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Kurzva">
    <w:name w:val="Základní text (4) + Kurzíva"/>
    <w:basedOn w:val="Zkladntext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Kurzva0">
    <w:name w:val="Základní text (4) + Kurzíva"/>
    <w:basedOn w:val="Zkladntext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8ptTun">
    <w:name w:val="Nadpis #3 (2) + 8 pt;Tučné"/>
    <w:basedOn w:val="Nadpis3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Nadpis32FranklinGothicHeavy85ptKurzva">
    <w:name w:val="Nadpis #3 (2) + Franklin Gothic Heavy;8;5 pt;Kurzíva"/>
    <w:basedOn w:val="Nadpis3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FranklinGothicHeavy8ptKurzva">
    <w:name w:val="Základní text (2) + Franklin Gothic Heavy;8 pt;Kurzíva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FranklinGothicHeavy65pt">
    <w:name w:val="Základní text (2) + Franklin Gothic Heavy;6;5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Corbel6ptKurzvaExact">
    <w:name w:val="Základní text (5) + Corbel;6 pt;Kurzíva Exact"/>
    <w:basedOn w:val="Zkladntext5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/>
      <w:iCs/>
      <w:smallCaps w:val="0"/>
      <w:strike w:val="0"/>
      <w:spacing w:val="-10"/>
      <w:w w:val="100"/>
      <w:sz w:val="8"/>
      <w:szCs w:val="8"/>
      <w:u w:val="none"/>
    </w:rPr>
  </w:style>
  <w:style w:type="character" w:customStyle="1" w:styleId="Zkladntext66ptTunNekurzvadkovn0ptExact">
    <w:name w:val="Základní text (6) + 6 pt;Tučné;Ne kurzíva;Řádkování 0 pt Exact"/>
    <w:basedOn w:val="Zkladntext6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Nadpis2Exact0">
    <w:name w:val="Nadpis #2 Exact"/>
    <w:basedOn w:val="Nadpis2Exact"/>
    <w:rPr>
      <w:rFonts w:ascii="Tahoma" w:eastAsia="Tahoma" w:hAnsi="Tahoma" w:cs="Tahoma"/>
      <w:b w:val="0"/>
      <w:bCs w:val="0"/>
      <w:i/>
      <w:iCs/>
      <w:smallCaps w:val="0"/>
      <w:strike w:val="0"/>
      <w:color w:val="FFFFFF"/>
      <w:spacing w:val="-4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6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9" w:lineRule="exact"/>
      <w:jc w:val="center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240" w:line="0" w:lineRule="atLeast"/>
      <w:jc w:val="center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after="60" w:line="0" w:lineRule="atLeast"/>
      <w:jc w:val="both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both"/>
    </w:pPr>
    <w:rPr>
      <w:rFonts w:ascii="Tahoma" w:eastAsia="Tahoma" w:hAnsi="Tahoma" w:cs="Tahoma"/>
      <w:sz w:val="10"/>
      <w:szCs w:val="1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360" w:line="216" w:lineRule="exact"/>
      <w:outlineLvl w:val="2"/>
    </w:pPr>
    <w:rPr>
      <w:rFonts w:ascii="Tahoma" w:eastAsia="Tahoma" w:hAnsi="Tahoma" w:cs="Tahoma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10"/>
      <w:sz w:val="8"/>
      <w:szCs w:val="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ahoma" w:eastAsia="Tahoma" w:hAnsi="Tahoma" w:cs="Tahoma"/>
      <w:i/>
      <w:iCs/>
      <w:spacing w:val="-4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D1F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1FC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D1F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1FC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8ptTunExact">
    <w:name w:val="Titulek obrázku + 8 pt;Tučné Exact"/>
    <w:basedOn w:val="Titulekobrzku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-1ptExact">
    <w:name w:val="Základní text (2) + Řádkování -1 pt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Malpsmena">
    <w:name w:val="Základní text (4) + Malá písmena"/>
    <w:basedOn w:val="Zkladntext4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KurzvaMalpsmena">
    <w:name w:val="Základní text (4) + Kurzíva;Malá písmena"/>
    <w:basedOn w:val="Zkladntext4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Kurzva">
    <w:name w:val="Základní text (4) + Kurzíva"/>
    <w:basedOn w:val="Zkladntext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Kurzva0">
    <w:name w:val="Základní text (4) + Kurzíva"/>
    <w:basedOn w:val="Zkladntext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8ptTun">
    <w:name w:val="Nadpis #3 (2) + 8 pt;Tučné"/>
    <w:basedOn w:val="Nadpis3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Nadpis32FranklinGothicHeavy85ptKurzva">
    <w:name w:val="Nadpis #3 (2) + Franklin Gothic Heavy;8;5 pt;Kurzíva"/>
    <w:basedOn w:val="Nadpis3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FranklinGothicHeavy8ptKurzva">
    <w:name w:val="Základní text (2) + Franklin Gothic Heavy;8 pt;Kurzíva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FranklinGothicHeavy65pt">
    <w:name w:val="Základní text (2) + Franklin Gothic Heavy;6;5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Corbel6ptKurzvaExact">
    <w:name w:val="Základní text (5) + Corbel;6 pt;Kurzíva Exact"/>
    <w:basedOn w:val="Zkladntext5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/>
      <w:iCs/>
      <w:smallCaps w:val="0"/>
      <w:strike w:val="0"/>
      <w:spacing w:val="-10"/>
      <w:w w:val="100"/>
      <w:sz w:val="8"/>
      <w:szCs w:val="8"/>
      <w:u w:val="none"/>
    </w:rPr>
  </w:style>
  <w:style w:type="character" w:customStyle="1" w:styleId="Zkladntext66ptTunNekurzvadkovn0ptExact">
    <w:name w:val="Základní text (6) + 6 pt;Tučné;Ne kurzíva;Řádkování 0 pt Exact"/>
    <w:basedOn w:val="Zkladntext6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Nadpis2Exact0">
    <w:name w:val="Nadpis #2 Exact"/>
    <w:basedOn w:val="Nadpis2Exact"/>
    <w:rPr>
      <w:rFonts w:ascii="Tahoma" w:eastAsia="Tahoma" w:hAnsi="Tahoma" w:cs="Tahoma"/>
      <w:b w:val="0"/>
      <w:bCs w:val="0"/>
      <w:i/>
      <w:iCs/>
      <w:smallCaps w:val="0"/>
      <w:strike w:val="0"/>
      <w:color w:val="FFFFFF"/>
      <w:spacing w:val="-4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6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9" w:lineRule="exact"/>
      <w:jc w:val="center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240" w:line="0" w:lineRule="atLeast"/>
      <w:jc w:val="center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after="60" w:line="0" w:lineRule="atLeast"/>
      <w:jc w:val="both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both"/>
    </w:pPr>
    <w:rPr>
      <w:rFonts w:ascii="Tahoma" w:eastAsia="Tahoma" w:hAnsi="Tahoma" w:cs="Tahoma"/>
      <w:sz w:val="10"/>
      <w:szCs w:val="1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360" w:line="216" w:lineRule="exact"/>
      <w:outlineLvl w:val="2"/>
    </w:pPr>
    <w:rPr>
      <w:rFonts w:ascii="Tahoma" w:eastAsia="Tahoma" w:hAnsi="Tahoma" w:cs="Tahoma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10"/>
      <w:sz w:val="8"/>
      <w:szCs w:val="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ahoma" w:eastAsia="Tahoma" w:hAnsi="Tahoma" w:cs="Tahoma"/>
      <w:i/>
      <w:iCs/>
      <w:spacing w:val="-4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D1F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1FC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D1F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1FC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Pavla Kholová</dc:creator>
  <cp:lastModifiedBy>Pavla Kholová</cp:lastModifiedBy>
  <cp:revision>4</cp:revision>
  <dcterms:created xsi:type="dcterms:W3CDTF">2019-06-19T11:09:00Z</dcterms:created>
  <dcterms:modified xsi:type="dcterms:W3CDTF">2019-06-19T11:21:00Z</dcterms:modified>
</cp:coreProperties>
</file>