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29" w:rsidRPr="00757CC8" w:rsidRDefault="00061D29" w:rsidP="00D41A2E">
      <w:pPr>
        <w:pStyle w:val="Nzev"/>
        <w:jc w:val="left"/>
        <w:rPr>
          <w:rFonts w:ascii="Tahoma" w:hAnsi="Tahoma" w:cs="Tahoma"/>
          <w:sz w:val="22"/>
          <w:szCs w:val="22"/>
          <w:u w:val="none"/>
        </w:rPr>
      </w:pPr>
      <w:bookmarkStart w:id="0" w:name="_GoBack"/>
      <w:bookmarkEnd w:id="0"/>
      <w:r w:rsidRPr="00757CC8">
        <w:rPr>
          <w:rFonts w:ascii="Tahoma" w:hAnsi="Tahoma" w:cs="Tahoma"/>
          <w:sz w:val="22"/>
          <w:szCs w:val="22"/>
          <w:u w:val="none"/>
        </w:rPr>
        <w:t>Smlouva o budoucí smlouvě o zřízení věcného břemene (služebnosti)</w:t>
      </w:r>
    </w:p>
    <w:p w:rsidR="00061D29" w:rsidRPr="00757CC8" w:rsidRDefault="00B01844" w:rsidP="00061D29">
      <w:pPr>
        <w:pStyle w:val="Nzev"/>
        <w:ind w:left="360" w:hanging="360"/>
        <w:rPr>
          <w:rFonts w:ascii="Tahoma" w:hAnsi="Tahoma" w:cs="Tahoma"/>
          <w:sz w:val="22"/>
          <w:szCs w:val="22"/>
          <w:u w:val="none"/>
        </w:rPr>
      </w:pPr>
      <w:r w:rsidRPr="00757CC8">
        <w:rPr>
          <w:rFonts w:ascii="Tahoma" w:hAnsi="Tahoma" w:cs="Tahoma"/>
          <w:sz w:val="22"/>
          <w:szCs w:val="22"/>
          <w:u w:val="none"/>
        </w:rPr>
        <w:t>201</w:t>
      </w:r>
      <w:r w:rsidR="00DA6CE7">
        <w:rPr>
          <w:rFonts w:ascii="Tahoma" w:hAnsi="Tahoma" w:cs="Tahoma"/>
          <w:sz w:val="22"/>
          <w:szCs w:val="22"/>
          <w:u w:val="none"/>
        </w:rPr>
        <w:t>9</w:t>
      </w:r>
      <w:r w:rsidRPr="00757CC8">
        <w:rPr>
          <w:rFonts w:ascii="Tahoma" w:hAnsi="Tahoma" w:cs="Tahoma"/>
          <w:sz w:val="22"/>
          <w:szCs w:val="22"/>
          <w:u w:val="none"/>
        </w:rPr>
        <w:t>/OMP/…….</w:t>
      </w:r>
    </w:p>
    <w:p w:rsidR="009E4477" w:rsidRPr="00757CC8" w:rsidRDefault="00DA6CE7" w:rsidP="00061D29">
      <w:pPr>
        <w:pStyle w:val="Nzev"/>
        <w:ind w:left="360" w:hanging="360"/>
        <w:rPr>
          <w:rFonts w:ascii="Tahoma" w:hAnsi="Tahoma" w:cs="Tahoma"/>
          <w:sz w:val="22"/>
          <w:szCs w:val="22"/>
          <w:u w:val="none"/>
        </w:rPr>
      </w:pPr>
      <w:r>
        <w:rPr>
          <w:rFonts w:ascii="Tahoma" w:hAnsi="Tahoma" w:cs="Tahoma"/>
          <w:sz w:val="22"/>
          <w:szCs w:val="22"/>
          <w:u w:val="none"/>
        </w:rPr>
        <w:t xml:space="preserve">PPD: </w:t>
      </w:r>
      <w:r w:rsidR="0088482C">
        <w:rPr>
          <w:rFonts w:ascii="Tahoma" w:hAnsi="Tahoma" w:cs="Tahoma"/>
          <w:sz w:val="22"/>
          <w:szCs w:val="22"/>
          <w:u w:val="none"/>
        </w:rPr>
        <w:t>46</w:t>
      </w:r>
      <w:r w:rsidR="00F86685">
        <w:rPr>
          <w:rFonts w:ascii="Tahoma" w:hAnsi="Tahoma" w:cs="Tahoma"/>
          <w:sz w:val="22"/>
          <w:szCs w:val="22"/>
          <w:u w:val="none"/>
        </w:rPr>
        <w:t>6</w:t>
      </w:r>
      <w:r w:rsidR="0088482C">
        <w:rPr>
          <w:rFonts w:ascii="Tahoma" w:hAnsi="Tahoma" w:cs="Tahoma"/>
          <w:sz w:val="22"/>
          <w:szCs w:val="22"/>
          <w:u w:val="none"/>
        </w:rPr>
        <w:t>/2019/OŘI</w:t>
      </w:r>
    </w:p>
    <w:p w:rsidR="00061D29" w:rsidRPr="00757CC8" w:rsidRDefault="00061D29" w:rsidP="00061D29">
      <w:pPr>
        <w:pStyle w:val="Nzev"/>
        <w:ind w:left="360" w:hanging="360"/>
        <w:rPr>
          <w:rFonts w:ascii="Tahoma" w:hAnsi="Tahoma" w:cs="Tahoma"/>
          <w:sz w:val="22"/>
          <w:szCs w:val="22"/>
        </w:rPr>
      </w:pPr>
    </w:p>
    <w:p w:rsidR="00061D29" w:rsidRPr="00757CC8" w:rsidRDefault="00061D29" w:rsidP="00061D29">
      <w:pPr>
        <w:pStyle w:val="Nadpis1"/>
        <w:spacing w:before="0"/>
        <w:ind w:left="360" w:hanging="360"/>
        <w:jc w:val="center"/>
        <w:rPr>
          <w:rFonts w:ascii="Tahoma" w:hAnsi="Tahoma" w:cs="Tahoma"/>
          <w:color w:val="auto"/>
          <w:sz w:val="22"/>
          <w:szCs w:val="22"/>
        </w:rPr>
      </w:pPr>
      <w:r w:rsidRPr="00757CC8">
        <w:rPr>
          <w:rFonts w:ascii="Tahoma" w:hAnsi="Tahoma" w:cs="Tahoma"/>
          <w:color w:val="auto"/>
          <w:sz w:val="22"/>
          <w:szCs w:val="22"/>
        </w:rPr>
        <w:t>uzavřená níže uvedeného dne, měsíce a roku ve smyslu § 1785 a násl. zákona č. 89/2012 Sb., občanský zákoník, (dále jen „občanský zákoník“) mezi těmito smluvními stranami:</w:t>
      </w:r>
    </w:p>
    <w:p w:rsidR="00061D29" w:rsidRPr="00757CC8" w:rsidRDefault="00061D29" w:rsidP="00061D29">
      <w:pPr>
        <w:pStyle w:val="Normln0"/>
        <w:ind w:left="360" w:hanging="360"/>
        <w:jc w:val="both"/>
        <w:rPr>
          <w:rFonts w:ascii="Tahoma" w:hAnsi="Tahoma" w:cs="Tahoma"/>
          <w:sz w:val="22"/>
          <w:szCs w:val="22"/>
        </w:rPr>
      </w:pPr>
    </w:p>
    <w:p w:rsidR="00061D29" w:rsidRPr="00757CC8" w:rsidRDefault="00061D29" w:rsidP="00061D29">
      <w:pPr>
        <w:rPr>
          <w:rFonts w:ascii="Tahoma" w:hAnsi="Tahoma" w:cs="Tahoma"/>
          <w:b/>
          <w:sz w:val="22"/>
          <w:szCs w:val="22"/>
        </w:rPr>
      </w:pPr>
      <w:r w:rsidRPr="00757CC8">
        <w:rPr>
          <w:rFonts w:ascii="Tahoma" w:hAnsi="Tahoma" w:cs="Tahoma"/>
          <w:b/>
          <w:sz w:val="22"/>
          <w:szCs w:val="22"/>
        </w:rPr>
        <w:t>Pražská plynárenská Distribuce, a.s., člen koncernu Pražská plynárenská, a.s.</w:t>
      </w:r>
    </w:p>
    <w:p w:rsidR="00061D29" w:rsidRPr="00757CC8" w:rsidRDefault="00061D29" w:rsidP="00061D29">
      <w:pPr>
        <w:rPr>
          <w:rFonts w:ascii="Tahoma" w:hAnsi="Tahoma" w:cs="Tahoma"/>
          <w:sz w:val="22"/>
          <w:szCs w:val="22"/>
        </w:rPr>
      </w:pPr>
      <w:r w:rsidRPr="00757CC8">
        <w:rPr>
          <w:rFonts w:ascii="Tahoma" w:hAnsi="Tahoma" w:cs="Tahoma"/>
          <w:sz w:val="22"/>
          <w:szCs w:val="22"/>
        </w:rPr>
        <w:t>se sídlem:</w:t>
      </w:r>
      <w:r w:rsidRPr="00757CC8">
        <w:rPr>
          <w:rFonts w:ascii="Tahoma" w:hAnsi="Tahoma" w:cs="Tahoma"/>
          <w:sz w:val="22"/>
          <w:szCs w:val="22"/>
        </w:rPr>
        <w:tab/>
        <w:t xml:space="preserve">Praha 4, U Plynárny 500, PSČ 14508 </w:t>
      </w:r>
    </w:p>
    <w:p w:rsidR="00061D29" w:rsidRPr="00757CC8" w:rsidRDefault="00061D29" w:rsidP="00061D29">
      <w:pPr>
        <w:rPr>
          <w:rFonts w:ascii="Tahoma" w:hAnsi="Tahoma" w:cs="Tahoma"/>
          <w:sz w:val="22"/>
          <w:szCs w:val="22"/>
        </w:rPr>
      </w:pPr>
      <w:r w:rsidRPr="00757CC8">
        <w:rPr>
          <w:rFonts w:ascii="Tahoma" w:hAnsi="Tahoma" w:cs="Tahoma"/>
          <w:sz w:val="22"/>
          <w:szCs w:val="22"/>
        </w:rPr>
        <w:t xml:space="preserve">IČO: 274 03 505, </w:t>
      </w:r>
    </w:p>
    <w:p w:rsidR="00061D29" w:rsidRPr="00757CC8" w:rsidRDefault="00061D29" w:rsidP="00061D29">
      <w:pPr>
        <w:rPr>
          <w:rFonts w:ascii="Tahoma" w:hAnsi="Tahoma" w:cs="Tahoma"/>
          <w:sz w:val="22"/>
          <w:szCs w:val="22"/>
        </w:rPr>
      </w:pPr>
      <w:r w:rsidRPr="00757CC8">
        <w:rPr>
          <w:rFonts w:ascii="Tahoma" w:hAnsi="Tahoma" w:cs="Tahoma"/>
          <w:sz w:val="22"/>
          <w:szCs w:val="22"/>
        </w:rPr>
        <w:t>DIČ: CZ27403505</w:t>
      </w:r>
    </w:p>
    <w:p w:rsidR="00061D29" w:rsidRPr="00757CC8" w:rsidRDefault="00061D29" w:rsidP="00061D29">
      <w:pPr>
        <w:rPr>
          <w:rFonts w:ascii="Tahoma" w:hAnsi="Tahoma" w:cs="Tahoma"/>
          <w:sz w:val="22"/>
          <w:szCs w:val="22"/>
        </w:rPr>
      </w:pPr>
      <w:r w:rsidRPr="00757CC8">
        <w:rPr>
          <w:rFonts w:ascii="Tahoma" w:hAnsi="Tahoma" w:cs="Tahoma"/>
          <w:sz w:val="22"/>
          <w:szCs w:val="22"/>
        </w:rPr>
        <w:t xml:space="preserve">plátce DPH </w:t>
      </w:r>
    </w:p>
    <w:p w:rsidR="00061D29" w:rsidRPr="00757CC8" w:rsidRDefault="00061D29" w:rsidP="00061D29">
      <w:pPr>
        <w:rPr>
          <w:rFonts w:ascii="Tahoma" w:hAnsi="Tahoma" w:cs="Tahoma"/>
          <w:sz w:val="22"/>
          <w:szCs w:val="22"/>
        </w:rPr>
      </w:pPr>
      <w:r w:rsidRPr="00757CC8">
        <w:rPr>
          <w:rFonts w:ascii="Tahoma" w:hAnsi="Tahoma" w:cs="Tahoma"/>
          <w:sz w:val="22"/>
          <w:szCs w:val="22"/>
        </w:rPr>
        <w:t xml:space="preserve">zastoupena: </w:t>
      </w:r>
      <w:r w:rsidR="00940655">
        <w:rPr>
          <w:rFonts w:ascii="Tahoma" w:hAnsi="Tahoma" w:cs="Tahoma"/>
          <w:noProof/>
          <w:color w:val="000000"/>
          <w:sz w:val="22"/>
          <w:szCs w:val="22"/>
          <w:highlight w:val="black"/>
        </w:rPr>
        <w:t>''''''''' '''''''''''''''''''''' '''''''''''''''''''''''</w:t>
      </w:r>
      <w:r w:rsidRPr="00757CC8">
        <w:rPr>
          <w:rFonts w:ascii="Tahoma" w:hAnsi="Tahoma" w:cs="Tahoma"/>
          <w:sz w:val="22"/>
          <w:szCs w:val="22"/>
        </w:rPr>
        <w:t xml:space="preserve"> na základě plné moci ze dne </w:t>
      </w:r>
      <w:r w:rsidR="007956ED">
        <w:rPr>
          <w:rFonts w:ascii="Tahoma" w:hAnsi="Tahoma" w:cs="Tahoma"/>
          <w:sz w:val="22"/>
          <w:szCs w:val="22"/>
        </w:rPr>
        <w:t>2.2.2018</w:t>
      </w:r>
    </w:p>
    <w:p w:rsidR="00061D29" w:rsidRPr="00757CC8" w:rsidRDefault="00061D29" w:rsidP="00061D29">
      <w:pPr>
        <w:rPr>
          <w:rFonts w:ascii="Tahoma" w:hAnsi="Tahoma" w:cs="Tahoma"/>
          <w:sz w:val="22"/>
          <w:szCs w:val="22"/>
        </w:rPr>
      </w:pPr>
      <w:r w:rsidRPr="00757CC8">
        <w:rPr>
          <w:rFonts w:ascii="Tahoma" w:hAnsi="Tahoma" w:cs="Tahoma"/>
          <w:sz w:val="22"/>
          <w:szCs w:val="22"/>
        </w:rPr>
        <w:t>zapsaná v obchodním rejstříku, vedeném MS v Praze, oddíl B, vložka 10356</w:t>
      </w:r>
    </w:p>
    <w:p w:rsidR="003F5282" w:rsidRPr="00757CC8" w:rsidRDefault="003F5282" w:rsidP="00061D29">
      <w:pPr>
        <w:rPr>
          <w:rFonts w:ascii="Tahoma" w:hAnsi="Tahoma" w:cs="Tahoma"/>
          <w:sz w:val="22"/>
          <w:szCs w:val="22"/>
        </w:rPr>
      </w:pPr>
      <w:r w:rsidRPr="00757CC8">
        <w:rPr>
          <w:rFonts w:ascii="Tahoma" w:hAnsi="Tahoma" w:cs="Tahoma"/>
          <w:sz w:val="22"/>
          <w:szCs w:val="22"/>
        </w:rPr>
        <w:t>datová schránka</w:t>
      </w:r>
    </w:p>
    <w:p w:rsidR="00061D29" w:rsidRPr="00757CC8" w:rsidRDefault="00061D29" w:rsidP="00061D29">
      <w:pPr>
        <w:rPr>
          <w:rFonts w:ascii="Tahoma" w:hAnsi="Tahoma" w:cs="Tahoma"/>
          <w:sz w:val="22"/>
          <w:szCs w:val="22"/>
        </w:rPr>
      </w:pPr>
    </w:p>
    <w:p w:rsidR="00061D29" w:rsidRPr="00757CC8" w:rsidRDefault="00061D29" w:rsidP="00061D29">
      <w:pPr>
        <w:rPr>
          <w:rFonts w:ascii="Tahoma" w:hAnsi="Tahoma" w:cs="Tahoma"/>
          <w:sz w:val="22"/>
          <w:szCs w:val="22"/>
        </w:rPr>
      </w:pPr>
      <w:r w:rsidRPr="00757CC8">
        <w:rPr>
          <w:rFonts w:ascii="Tahoma" w:hAnsi="Tahoma" w:cs="Tahoma"/>
          <w:sz w:val="22"/>
          <w:szCs w:val="22"/>
        </w:rPr>
        <w:t>jako budoucí oprávněný z věcného břemene</w:t>
      </w:r>
    </w:p>
    <w:p w:rsidR="00061D29" w:rsidRPr="00757CC8" w:rsidRDefault="00061D29" w:rsidP="00061D29">
      <w:pPr>
        <w:rPr>
          <w:rFonts w:ascii="Tahoma" w:hAnsi="Tahoma" w:cs="Tahoma"/>
          <w:sz w:val="22"/>
          <w:szCs w:val="22"/>
        </w:rPr>
      </w:pPr>
    </w:p>
    <w:p w:rsidR="00061D29" w:rsidRPr="00757CC8" w:rsidRDefault="00061D29" w:rsidP="00061D29">
      <w:pPr>
        <w:rPr>
          <w:rFonts w:ascii="Tahoma" w:hAnsi="Tahoma" w:cs="Tahoma"/>
          <w:sz w:val="22"/>
          <w:szCs w:val="22"/>
        </w:rPr>
      </w:pPr>
      <w:r w:rsidRPr="00757CC8">
        <w:rPr>
          <w:rFonts w:ascii="Tahoma" w:hAnsi="Tahoma" w:cs="Tahoma"/>
          <w:sz w:val="22"/>
          <w:szCs w:val="22"/>
        </w:rPr>
        <w:t>(dále jen „budoucí oprávněný“)</w:t>
      </w:r>
    </w:p>
    <w:p w:rsidR="00061D29" w:rsidRPr="00757CC8" w:rsidRDefault="00061D29" w:rsidP="00061D29">
      <w:pPr>
        <w:tabs>
          <w:tab w:val="right" w:pos="9072"/>
        </w:tabs>
        <w:suppressAutoHyphens/>
        <w:ind w:left="360" w:hanging="360"/>
        <w:jc w:val="both"/>
        <w:rPr>
          <w:rFonts w:ascii="Tahoma" w:hAnsi="Tahoma" w:cs="Tahoma"/>
          <w:spacing w:val="-2"/>
          <w:sz w:val="22"/>
          <w:szCs w:val="22"/>
        </w:rPr>
      </w:pPr>
    </w:p>
    <w:p w:rsidR="00061D29" w:rsidRPr="00757CC8" w:rsidRDefault="00061D29" w:rsidP="00061D29">
      <w:pPr>
        <w:tabs>
          <w:tab w:val="right" w:pos="9072"/>
        </w:tabs>
        <w:suppressAutoHyphens/>
        <w:ind w:left="360" w:hanging="360"/>
        <w:jc w:val="both"/>
        <w:rPr>
          <w:rFonts w:ascii="Tahoma" w:hAnsi="Tahoma" w:cs="Tahoma"/>
          <w:spacing w:val="-2"/>
          <w:sz w:val="22"/>
          <w:szCs w:val="22"/>
        </w:rPr>
      </w:pPr>
      <w:r w:rsidRPr="00757CC8">
        <w:rPr>
          <w:rFonts w:ascii="Tahoma" w:hAnsi="Tahoma" w:cs="Tahoma"/>
          <w:spacing w:val="-2"/>
          <w:sz w:val="22"/>
          <w:szCs w:val="22"/>
        </w:rPr>
        <w:t>a</w:t>
      </w:r>
    </w:p>
    <w:p w:rsidR="00061D29" w:rsidRPr="00757CC8" w:rsidRDefault="00061D29" w:rsidP="00061D29">
      <w:pPr>
        <w:tabs>
          <w:tab w:val="right" w:pos="9072"/>
        </w:tabs>
        <w:suppressAutoHyphens/>
        <w:ind w:left="360" w:hanging="360"/>
        <w:jc w:val="both"/>
        <w:rPr>
          <w:rFonts w:ascii="Tahoma" w:hAnsi="Tahoma" w:cs="Tahoma"/>
          <w:spacing w:val="-2"/>
          <w:sz w:val="22"/>
          <w:szCs w:val="22"/>
        </w:rPr>
      </w:pPr>
    </w:p>
    <w:p w:rsidR="00061D29" w:rsidRPr="00757CC8" w:rsidRDefault="00061D29" w:rsidP="00061D29">
      <w:pPr>
        <w:rPr>
          <w:rFonts w:ascii="Tahoma" w:hAnsi="Tahoma" w:cs="Tahoma"/>
          <w:b/>
          <w:sz w:val="22"/>
          <w:szCs w:val="22"/>
        </w:rPr>
      </w:pPr>
      <w:r w:rsidRPr="00757CC8">
        <w:rPr>
          <w:rFonts w:ascii="Tahoma" w:hAnsi="Tahoma" w:cs="Tahoma"/>
          <w:b/>
          <w:sz w:val="22"/>
          <w:szCs w:val="22"/>
        </w:rPr>
        <w:t>Městská část Praha 10</w:t>
      </w:r>
    </w:p>
    <w:p w:rsidR="00061D29" w:rsidRPr="00757CC8" w:rsidRDefault="00061D29" w:rsidP="00061D29">
      <w:pPr>
        <w:rPr>
          <w:rFonts w:ascii="Tahoma" w:hAnsi="Tahoma" w:cs="Tahoma"/>
          <w:sz w:val="22"/>
          <w:szCs w:val="22"/>
        </w:rPr>
      </w:pPr>
      <w:r w:rsidRPr="00757CC8">
        <w:rPr>
          <w:rFonts w:ascii="Tahoma" w:hAnsi="Tahoma" w:cs="Tahoma"/>
          <w:sz w:val="22"/>
          <w:szCs w:val="22"/>
        </w:rPr>
        <w:t xml:space="preserve">se sídlem: </w:t>
      </w:r>
      <w:r w:rsidRPr="00757CC8">
        <w:rPr>
          <w:rFonts w:ascii="Tahoma" w:hAnsi="Tahoma" w:cs="Tahoma"/>
          <w:sz w:val="22"/>
          <w:szCs w:val="22"/>
        </w:rPr>
        <w:tab/>
      </w:r>
      <w:r w:rsidRPr="00757CC8">
        <w:rPr>
          <w:rFonts w:ascii="Tahoma" w:hAnsi="Tahoma" w:cs="Tahoma"/>
          <w:sz w:val="22"/>
          <w:szCs w:val="22"/>
        </w:rPr>
        <w:tab/>
        <w:t>Vršovická 1429/68, 101 00, Praha 10</w:t>
      </w:r>
    </w:p>
    <w:p w:rsidR="00061D29" w:rsidRPr="00757CC8" w:rsidRDefault="00061D29" w:rsidP="00061D29">
      <w:pPr>
        <w:rPr>
          <w:rFonts w:ascii="Tahoma" w:hAnsi="Tahoma" w:cs="Tahoma"/>
          <w:sz w:val="22"/>
          <w:szCs w:val="22"/>
        </w:rPr>
      </w:pPr>
      <w:r w:rsidRPr="00757CC8">
        <w:rPr>
          <w:rFonts w:ascii="Tahoma" w:hAnsi="Tahoma" w:cs="Tahoma"/>
          <w:sz w:val="22"/>
          <w:szCs w:val="22"/>
        </w:rPr>
        <w:t xml:space="preserve">IČO: </w:t>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t>000 63 941</w:t>
      </w:r>
    </w:p>
    <w:p w:rsidR="00061D29" w:rsidRPr="00757CC8" w:rsidRDefault="00061D29" w:rsidP="00061D29">
      <w:pPr>
        <w:rPr>
          <w:rFonts w:ascii="Tahoma" w:hAnsi="Tahoma" w:cs="Tahoma"/>
          <w:sz w:val="22"/>
          <w:szCs w:val="22"/>
        </w:rPr>
      </w:pPr>
      <w:r w:rsidRPr="00757CC8">
        <w:rPr>
          <w:rFonts w:ascii="Tahoma" w:hAnsi="Tahoma" w:cs="Tahoma"/>
          <w:sz w:val="22"/>
          <w:szCs w:val="22"/>
        </w:rPr>
        <w:t xml:space="preserve">DIČ: </w:t>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t>CZ00063941</w:t>
      </w:r>
    </w:p>
    <w:p w:rsidR="00061D29" w:rsidRPr="00757CC8" w:rsidRDefault="00061D29" w:rsidP="00061D29">
      <w:pPr>
        <w:rPr>
          <w:rFonts w:ascii="Tahoma" w:hAnsi="Tahoma" w:cs="Tahoma"/>
          <w:sz w:val="22"/>
          <w:szCs w:val="22"/>
        </w:rPr>
      </w:pPr>
      <w:r w:rsidRPr="00757CC8">
        <w:rPr>
          <w:rFonts w:ascii="Tahoma" w:hAnsi="Tahoma" w:cs="Tahoma"/>
          <w:sz w:val="22"/>
          <w:szCs w:val="22"/>
        </w:rPr>
        <w:t xml:space="preserve">bankovní spojení: </w:t>
      </w:r>
      <w:r w:rsidRPr="00757CC8">
        <w:rPr>
          <w:rFonts w:ascii="Tahoma" w:hAnsi="Tahoma" w:cs="Tahoma"/>
          <w:sz w:val="22"/>
          <w:szCs w:val="22"/>
        </w:rPr>
        <w:tab/>
      </w:r>
      <w:r w:rsidRPr="00757CC8">
        <w:rPr>
          <w:rFonts w:ascii="Tahoma" w:hAnsi="Tahoma" w:cs="Tahoma"/>
          <w:spacing w:val="-2"/>
          <w:sz w:val="22"/>
          <w:szCs w:val="22"/>
        </w:rPr>
        <w:t>Česká spořitelna, a. s. Praha 10</w:t>
      </w:r>
    </w:p>
    <w:p w:rsidR="00061D29" w:rsidRPr="00757CC8" w:rsidRDefault="00061D29" w:rsidP="00061D29">
      <w:pPr>
        <w:rPr>
          <w:rFonts w:ascii="Tahoma" w:hAnsi="Tahoma" w:cs="Tahoma"/>
          <w:sz w:val="22"/>
          <w:szCs w:val="22"/>
        </w:rPr>
      </w:pPr>
      <w:r w:rsidRPr="00757CC8">
        <w:rPr>
          <w:rFonts w:ascii="Tahoma" w:hAnsi="Tahoma" w:cs="Tahoma"/>
          <w:sz w:val="22"/>
          <w:szCs w:val="22"/>
        </w:rPr>
        <w:t>číslo účtu:</w:t>
      </w:r>
      <w:r w:rsidRPr="00757CC8">
        <w:rPr>
          <w:rFonts w:ascii="Tahoma" w:hAnsi="Tahoma" w:cs="Tahoma"/>
          <w:sz w:val="22"/>
          <w:szCs w:val="22"/>
        </w:rPr>
        <w:tab/>
      </w:r>
      <w:r w:rsidRPr="00757CC8">
        <w:rPr>
          <w:rFonts w:ascii="Tahoma" w:hAnsi="Tahoma" w:cs="Tahoma"/>
          <w:sz w:val="22"/>
          <w:szCs w:val="22"/>
        </w:rPr>
        <w:tab/>
      </w:r>
      <w:r w:rsidR="00940655">
        <w:rPr>
          <w:rFonts w:ascii="Tahoma" w:hAnsi="Tahoma" w:cs="Tahoma"/>
          <w:noProof/>
          <w:color w:val="000000"/>
          <w:spacing w:val="-2"/>
          <w:sz w:val="22"/>
          <w:szCs w:val="22"/>
          <w:highlight w:val="black"/>
        </w:rPr>
        <w:t>'''''''''''''''''''''''''''''''''''''''''''''''''''''</w:t>
      </w:r>
    </w:p>
    <w:p w:rsidR="00061D29" w:rsidRPr="00757CC8" w:rsidRDefault="00061D29" w:rsidP="00061D29">
      <w:pPr>
        <w:tabs>
          <w:tab w:val="left" w:pos="1568"/>
        </w:tabs>
        <w:rPr>
          <w:rFonts w:ascii="Tahoma" w:hAnsi="Tahoma" w:cs="Tahoma"/>
          <w:sz w:val="22"/>
          <w:szCs w:val="22"/>
        </w:rPr>
      </w:pPr>
      <w:r w:rsidRPr="00757CC8">
        <w:rPr>
          <w:rFonts w:ascii="Tahoma" w:hAnsi="Tahoma" w:cs="Tahoma"/>
          <w:spacing w:val="-2"/>
          <w:sz w:val="22"/>
          <w:szCs w:val="22"/>
        </w:rPr>
        <w:t xml:space="preserve">k smluvnímu ujednání je oprávněn: </w:t>
      </w:r>
      <w:r w:rsidR="00940655">
        <w:rPr>
          <w:rFonts w:ascii="Tahoma" w:hAnsi="Tahoma" w:cs="Tahoma"/>
          <w:bCs/>
          <w:noProof/>
          <w:color w:val="000000"/>
          <w:sz w:val="22"/>
          <w:szCs w:val="22"/>
          <w:highlight w:val="black"/>
        </w:rPr>
        <w:t>''''''''' ''''''''' '''''''''''''''''</w:t>
      </w:r>
      <w:r w:rsidRPr="00757CC8">
        <w:rPr>
          <w:rFonts w:ascii="Tahoma" w:hAnsi="Tahoma" w:cs="Tahoma"/>
          <w:bCs/>
          <w:sz w:val="22"/>
          <w:szCs w:val="22"/>
        </w:rPr>
        <w:t xml:space="preserve"> – vedoucí OMP</w:t>
      </w:r>
    </w:p>
    <w:p w:rsidR="000C49B6" w:rsidRPr="00757CC8" w:rsidRDefault="000C49B6" w:rsidP="000C49B6">
      <w:pPr>
        <w:jc w:val="both"/>
        <w:rPr>
          <w:rFonts w:ascii="Tahoma" w:hAnsi="Tahoma" w:cs="Tahoma"/>
          <w:sz w:val="22"/>
          <w:szCs w:val="22"/>
        </w:rPr>
      </w:pPr>
      <w:r w:rsidRPr="00757CC8">
        <w:rPr>
          <w:rFonts w:ascii="Tahoma" w:hAnsi="Tahoma" w:cs="Tahoma"/>
          <w:sz w:val="22"/>
          <w:szCs w:val="22"/>
        </w:rPr>
        <w:t>datová schránka:     w9qfskt</w:t>
      </w:r>
    </w:p>
    <w:p w:rsidR="00061D29" w:rsidRPr="00757CC8" w:rsidRDefault="00061D29" w:rsidP="00061D29">
      <w:pPr>
        <w:ind w:left="360" w:hanging="360"/>
        <w:jc w:val="both"/>
        <w:rPr>
          <w:rFonts w:ascii="Tahoma" w:hAnsi="Tahoma" w:cs="Tahoma"/>
          <w:spacing w:val="-2"/>
          <w:sz w:val="22"/>
          <w:szCs w:val="22"/>
        </w:rPr>
      </w:pPr>
    </w:p>
    <w:p w:rsidR="00061D29" w:rsidRPr="00757CC8" w:rsidRDefault="00061D29" w:rsidP="00061D29">
      <w:pPr>
        <w:ind w:left="360" w:hanging="360"/>
        <w:jc w:val="both"/>
        <w:rPr>
          <w:rFonts w:ascii="Tahoma" w:hAnsi="Tahoma" w:cs="Tahoma"/>
          <w:spacing w:val="-2"/>
          <w:sz w:val="22"/>
          <w:szCs w:val="22"/>
        </w:rPr>
      </w:pPr>
      <w:r w:rsidRPr="00757CC8">
        <w:rPr>
          <w:rFonts w:ascii="Tahoma" w:hAnsi="Tahoma" w:cs="Tahoma"/>
          <w:spacing w:val="-2"/>
          <w:sz w:val="22"/>
          <w:szCs w:val="22"/>
        </w:rPr>
        <w:t>(dále jen „budoucí povinný“)</w:t>
      </w:r>
    </w:p>
    <w:p w:rsidR="00061D29" w:rsidRPr="00757CC8" w:rsidRDefault="00061D29" w:rsidP="00061D29">
      <w:pPr>
        <w:ind w:left="360" w:hanging="360"/>
        <w:jc w:val="both"/>
        <w:rPr>
          <w:rFonts w:ascii="Tahoma" w:hAnsi="Tahoma" w:cs="Tahoma"/>
          <w:spacing w:val="-2"/>
          <w:sz w:val="22"/>
          <w:szCs w:val="22"/>
        </w:rPr>
      </w:pPr>
    </w:p>
    <w:p w:rsidR="00061D29" w:rsidRPr="00757CC8" w:rsidRDefault="00061D29" w:rsidP="00061D29">
      <w:pPr>
        <w:ind w:left="360" w:hanging="360"/>
        <w:jc w:val="both"/>
        <w:rPr>
          <w:rFonts w:ascii="Tahoma" w:hAnsi="Tahoma" w:cs="Tahoma"/>
          <w:spacing w:val="-2"/>
          <w:sz w:val="22"/>
          <w:szCs w:val="22"/>
        </w:rPr>
      </w:pPr>
      <w:r w:rsidRPr="00757CC8">
        <w:rPr>
          <w:rFonts w:ascii="Tahoma" w:hAnsi="Tahoma" w:cs="Tahoma"/>
          <w:spacing w:val="-2"/>
          <w:sz w:val="22"/>
          <w:szCs w:val="22"/>
        </w:rPr>
        <w:t>(každý z nich též jako „smluvní strana“ nebo společně jako „smluvní strany“),</w:t>
      </w:r>
    </w:p>
    <w:p w:rsidR="00061D29" w:rsidRPr="00757CC8" w:rsidRDefault="00061D29" w:rsidP="00061D29">
      <w:pPr>
        <w:ind w:left="360" w:hanging="360"/>
        <w:jc w:val="both"/>
        <w:rPr>
          <w:rFonts w:ascii="Tahoma" w:hAnsi="Tahoma" w:cs="Tahoma"/>
          <w:spacing w:val="-2"/>
          <w:sz w:val="22"/>
          <w:szCs w:val="22"/>
        </w:rPr>
      </w:pPr>
    </w:p>
    <w:p w:rsidR="00061D29" w:rsidRPr="00757CC8" w:rsidRDefault="00061D29" w:rsidP="00061D29">
      <w:pPr>
        <w:ind w:left="357" w:hanging="357"/>
        <w:jc w:val="center"/>
        <w:rPr>
          <w:rFonts w:ascii="Tahoma" w:hAnsi="Tahoma" w:cs="Tahoma"/>
          <w:b/>
          <w:sz w:val="22"/>
          <w:szCs w:val="22"/>
        </w:rPr>
      </w:pPr>
      <w:r w:rsidRPr="00757CC8">
        <w:rPr>
          <w:rFonts w:ascii="Tahoma" w:hAnsi="Tahoma" w:cs="Tahoma"/>
          <w:b/>
          <w:sz w:val="22"/>
          <w:szCs w:val="22"/>
        </w:rPr>
        <w:t>I.</w:t>
      </w:r>
    </w:p>
    <w:p w:rsidR="00061D29" w:rsidRPr="00757CC8" w:rsidRDefault="00061D29" w:rsidP="00061D29">
      <w:pPr>
        <w:ind w:left="357" w:hanging="357"/>
        <w:jc w:val="center"/>
        <w:rPr>
          <w:rFonts w:ascii="Tahoma" w:hAnsi="Tahoma" w:cs="Tahoma"/>
          <w:b/>
          <w:sz w:val="22"/>
          <w:szCs w:val="22"/>
        </w:rPr>
      </w:pPr>
      <w:r w:rsidRPr="00757CC8">
        <w:rPr>
          <w:rFonts w:ascii="Tahoma" w:hAnsi="Tahoma" w:cs="Tahoma"/>
          <w:b/>
          <w:sz w:val="22"/>
          <w:szCs w:val="22"/>
        </w:rPr>
        <w:t>Úvodní ustanovení</w:t>
      </w:r>
    </w:p>
    <w:p w:rsidR="00061D29" w:rsidRPr="00757CC8" w:rsidRDefault="00061D29" w:rsidP="00061D29">
      <w:pPr>
        <w:ind w:left="360" w:hanging="360"/>
        <w:jc w:val="center"/>
        <w:rPr>
          <w:rFonts w:ascii="Tahoma" w:hAnsi="Tahoma" w:cs="Tahoma"/>
          <w:sz w:val="22"/>
          <w:szCs w:val="22"/>
        </w:rPr>
      </w:pPr>
    </w:p>
    <w:p w:rsidR="00061D29" w:rsidRPr="004125FA" w:rsidRDefault="00061D29" w:rsidP="004125FA">
      <w:pPr>
        <w:pStyle w:val="Odstavecseseznamem"/>
        <w:numPr>
          <w:ilvl w:val="0"/>
          <w:numId w:val="11"/>
        </w:numPr>
        <w:tabs>
          <w:tab w:val="left" w:pos="360"/>
        </w:tabs>
        <w:ind w:left="284"/>
        <w:jc w:val="both"/>
        <w:rPr>
          <w:rFonts w:ascii="Tahoma" w:hAnsi="Tahoma" w:cs="Tahoma"/>
          <w:sz w:val="22"/>
          <w:szCs w:val="22"/>
        </w:rPr>
      </w:pPr>
      <w:r w:rsidRPr="004125FA">
        <w:rPr>
          <w:rFonts w:ascii="Tahoma" w:hAnsi="Tahoma" w:cs="Tahoma"/>
          <w:sz w:val="22"/>
          <w:szCs w:val="22"/>
        </w:rPr>
        <w:t>Hlavní město Praha je vlastníkem nemovitých věcí (dále jednotlivě též jen „nemovito</w:t>
      </w:r>
      <w:r w:rsidR="00DA6CE7" w:rsidRPr="004125FA">
        <w:rPr>
          <w:rFonts w:ascii="Tahoma" w:hAnsi="Tahoma" w:cs="Tahoma"/>
          <w:sz w:val="22"/>
          <w:szCs w:val="22"/>
        </w:rPr>
        <w:t xml:space="preserve">st“), a to následujících pozemku </w:t>
      </w:r>
      <w:r w:rsidR="00DA6CE7" w:rsidRPr="00E6163D">
        <w:rPr>
          <w:rFonts w:ascii="Tahoma" w:hAnsi="Tahoma" w:cs="Tahoma"/>
          <w:b/>
          <w:sz w:val="22"/>
          <w:szCs w:val="22"/>
        </w:rPr>
        <w:t xml:space="preserve">parc. č. </w:t>
      </w:r>
      <w:r w:rsidR="00940655">
        <w:rPr>
          <w:rFonts w:ascii="Tahoma" w:hAnsi="Tahoma" w:cs="Tahoma"/>
          <w:b/>
          <w:noProof/>
          <w:color w:val="000000"/>
          <w:sz w:val="22"/>
          <w:szCs w:val="22"/>
          <w:highlight w:val="black"/>
        </w:rPr>
        <w:t>''''''''''''''</w:t>
      </w:r>
      <w:r w:rsidR="00DA6CE7" w:rsidRPr="00E6163D">
        <w:rPr>
          <w:rFonts w:ascii="Tahoma" w:hAnsi="Tahoma" w:cs="Tahoma"/>
          <w:b/>
          <w:sz w:val="22"/>
          <w:szCs w:val="22"/>
        </w:rPr>
        <w:t xml:space="preserve"> k. ú. </w:t>
      </w:r>
      <w:r w:rsidR="00940655">
        <w:rPr>
          <w:rFonts w:ascii="Tahoma" w:hAnsi="Tahoma" w:cs="Tahoma"/>
          <w:b/>
          <w:noProof/>
          <w:color w:val="000000"/>
          <w:sz w:val="22"/>
          <w:szCs w:val="22"/>
          <w:highlight w:val="black"/>
        </w:rPr>
        <w:t>''''''''''''''''</w:t>
      </w:r>
      <w:r w:rsidR="00940655">
        <w:rPr>
          <w:rFonts w:ascii="Tahoma" w:hAnsi="Tahoma" w:cs="Tahoma"/>
          <w:noProof/>
          <w:color w:val="000000"/>
          <w:sz w:val="22"/>
          <w:szCs w:val="22"/>
          <w:highlight w:val="black"/>
        </w:rPr>
        <w:t>''</w:t>
      </w:r>
      <w:r w:rsidR="00DA6CE7" w:rsidRPr="004125FA">
        <w:rPr>
          <w:rFonts w:ascii="Tahoma" w:hAnsi="Tahoma" w:cs="Tahoma"/>
          <w:sz w:val="22"/>
          <w:szCs w:val="22"/>
        </w:rPr>
        <w:t xml:space="preserve"> </w:t>
      </w:r>
      <w:r w:rsidRPr="004125FA">
        <w:rPr>
          <w:rFonts w:ascii="Tahoma" w:hAnsi="Tahoma" w:cs="Tahoma"/>
          <w:sz w:val="22"/>
          <w:szCs w:val="22"/>
        </w:rPr>
        <w:t>druh pozemku: ostatní plocha, plocha o výměře</w:t>
      </w:r>
      <w:r w:rsidR="00E6163D">
        <w:rPr>
          <w:rFonts w:ascii="Tahoma" w:hAnsi="Tahoma" w:cs="Tahoma"/>
          <w:sz w:val="22"/>
          <w:szCs w:val="22"/>
        </w:rPr>
        <w:t xml:space="preserve"> 5498</w:t>
      </w:r>
      <w:r w:rsidRPr="004125FA">
        <w:rPr>
          <w:rFonts w:ascii="Tahoma" w:hAnsi="Tahoma" w:cs="Tahoma"/>
          <w:sz w:val="22"/>
          <w:szCs w:val="22"/>
        </w:rPr>
        <w:t xml:space="preserve"> m</w:t>
      </w:r>
      <w:r w:rsidRPr="004125FA">
        <w:rPr>
          <w:rFonts w:ascii="Tahoma" w:hAnsi="Tahoma" w:cs="Tahoma"/>
          <w:sz w:val="22"/>
          <w:szCs w:val="22"/>
          <w:vertAlign w:val="superscript"/>
        </w:rPr>
        <w:t>2</w:t>
      </w:r>
      <w:r w:rsidRPr="004125FA">
        <w:rPr>
          <w:rFonts w:ascii="Tahoma" w:hAnsi="Tahoma" w:cs="Tahoma"/>
          <w:sz w:val="22"/>
          <w:szCs w:val="22"/>
        </w:rPr>
        <w:t>,</w:t>
      </w:r>
      <w:r w:rsidR="00DA6CE7" w:rsidRPr="004125FA">
        <w:rPr>
          <w:rFonts w:ascii="Tahoma" w:hAnsi="Tahoma" w:cs="Tahoma"/>
          <w:sz w:val="22"/>
          <w:szCs w:val="22"/>
        </w:rPr>
        <w:t xml:space="preserve"> p</w:t>
      </w:r>
      <w:r w:rsidRPr="004125FA">
        <w:rPr>
          <w:rFonts w:ascii="Tahoma" w:hAnsi="Tahoma" w:cs="Tahoma"/>
          <w:sz w:val="22"/>
          <w:szCs w:val="22"/>
        </w:rPr>
        <w:t>ozem</w:t>
      </w:r>
      <w:r w:rsidR="002B0950" w:rsidRPr="004125FA">
        <w:rPr>
          <w:rFonts w:ascii="Tahoma" w:hAnsi="Tahoma" w:cs="Tahoma"/>
          <w:sz w:val="22"/>
          <w:szCs w:val="22"/>
        </w:rPr>
        <w:t>ky jsou</w:t>
      </w:r>
      <w:r w:rsidRPr="004125FA">
        <w:rPr>
          <w:rFonts w:ascii="Tahoma" w:hAnsi="Tahoma" w:cs="Tahoma"/>
          <w:sz w:val="22"/>
          <w:szCs w:val="22"/>
        </w:rPr>
        <w:t xml:space="preserve"> zapsán</w:t>
      </w:r>
      <w:r w:rsidR="002B0950" w:rsidRPr="004125FA">
        <w:rPr>
          <w:rFonts w:ascii="Tahoma" w:hAnsi="Tahoma" w:cs="Tahoma"/>
          <w:sz w:val="22"/>
          <w:szCs w:val="22"/>
        </w:rPr>
        <w:t>y</w:t>
      </w:r>
      <w:r w:rsidRPr="004125FA">
        <w:rPr>
          <w:rFonts w:ascii="Tahoma" w:hAnsi="Tahoma" w:cs="Tahoma"/>
          <w:sz w:val="22"/>
          <w:szCs w:val="22"/>
        </w:rPr>
        <w:t xml:space="preserve"> na listu vlastnictví č.</w:t>
      </w:r>
      <w:r w:rsidR="00E6163D">
        <w:rPr>
          <w:rFonts w:ascii="Tahoma" w:hAnsi="Tahoma" w:cs="Tahoma"/>
          <w:sz w:val="22"/>
          <w:szCs w:val="22"/>
        </w:rPr>
        <w:t xml:space="preserve"> 1035</w:t>
      </w:r>
      <w:r w:rsidR="00E204A0" w:rsidRPr="004125FA">
        <w:rPr>
          <w:rFonts w:ascii="Tahoma" w:hAnsi="Tahoma" w:cs="Tahoma"/>
          <w:sz w:val="22"/>
          <w:szCs w:val="22"/>
        </w:rPr>
        <w:t xml:space="preserve"> </w:t>
      </w:r>
      <w:r w:rsidRPr="004125FA">
        <w:rPr>
          <w:rFonts w:ascii="Tahoma" w:hAnsi="Tahoma" w:cs="Tahoma"/>
          <w:sz w:val="22"/>
          <w:szCs w:val="22"/>
        </w:rPr>
        <w:t xml:space="preserve">pro k. ú. </w:t>
      </w:r>
      <w:r w:rsidR="00940655">
        <w:rPr>
          <w:rFonts w:ascii="Tahoma" w:hAnsi="Tahoma" w:cs="Tahoma"/>
          <w:noProof/>
          <w:color w:val="000000"/>
          <w:sz w:val="22"/>
          <w:szCs w:val="22"/>
          <w:highlight w:val="black"/>
        </w:rPr>
        <w:t>'''''''''''''''''''</w:t>
      </w:r>
      <w:r w:rsidRPr="004125FA">
        <w:rPr>
          <w:rFonts w:ascii="Tahoma" w:hAnsi="Tahoma" w:cs="Tahoma"/>
          <w:sz w:val="22"/>
          <w:szCs w:val="22"/>
        </w:rPr>
        <w:t>, obec Praha, u Katastrálního úřadu pro hlavní město Prahu</w:t>
      </w:r>
      <w:r w:rsidR="00DA6CE7" w:rsidRPr="004125FA">
        <w:rPr>
          <w:rFonts w:ascii="Tahoma" w:hAnsi="Tahoma" w:cs="Tahoma"/>
          <w:sz w:val="22"/>
          <w:szCs w:val="22"/>
        </w:rPr>
        <w:t>, dále jen jako „Pozemek“</w:t>
      </w:r>
      <w:r w:rsidRPr="004125FA">
        <w:rPr>
          <w:rFonts w:ascii="Tahoma" w:hAnsi="Tahoma" w:cs="Tahoma"/>
          <w:sz w:val="22"/>
          <w:szCs w:val="22"/>
        </w:rPr>
        <w:t xml:space="preserve">. </w:t>
      </w:r>
    </w:p>
    <w:p w:rsidR="00061D29" w:rsidRPr="00757CC8" w:rsidRDefault="00061D29" w:rsidP="009E4477">
      <w:pPr>
        <w:tabs>
          <w:tab w:val="left" w:pos="360"/>
        </w:tabs>
        <w:jc w:val="both"/>
        <w:rPr>
          <w:rFonts w:ascii="Tahoma" w:hAnsi="Tahoma" w:cs="Tahoma"/>
          <w:sz w:val="22"/>
          <w:szCs w:val="22"/>
        </w:rPr>
      </w:pPr>
    </w:p>
    <w:p w:rsidR="003B4974" w:rsidRPr="003B4974" w:rsidRDefault="00061D29" w:rsidP="003B4974">
      <w:pPr>
        <w:tabs>
          <w:tab w:val="left" w:pos="284"/>
        </w:tabs>
        <w:ind w:left="284" w:hanging="284"/>
        <w:jc w:val="both"/>
        <w:rPr>
          <w:rFonts w:ascii="Tahoma" w:hAnsi="Tahoma" w:cs="Tahoma"/>
          <w:sz w:val="22"/>
          <w:szCs w:val="22"/>
        </w:rPr>
      </w:pPr>
      <w:r w:rsidRPr="00757CC8">
        <w:rPr>
          <w:rFonts w:ascii="Tahoma" w:hAnsi="Tahoma" w:cs="Tahoma"/>
          <w:sz w:val="22"/>
          <w:szCs w:val="22"/>
        </w:rPr>
        <w:t xml:space="preserve">2. </w:t>
      </w:r>
      <w:r w:rsidR="003B4974" w:rsidRPr="003B4974">
        <w:rPr>
          <w:rFonts w:ascii="Tahoma" w:hAnsi="Tahoma" w:cs="Tahoma"/>
          <w:sz w:val="22"/>
          <w:szCs w:val="22"/>
        </w:rPr>
        <w:t>Na základě zákona č. 131/2000 Sb., o hlavním městě Praze, v platném znění, a na základě vyhlášky č. 55/2000 Sb., Statutu hlavního města Prahy, svěřilo hlavní město Praha výše uveden</w:t>
      </w:r>
      <w:r w:rsidR="003B4974">
        <w:rPr>
          <w:rFonts w:ascii="Tahoma" w:hAnsi="Tahoma" w:cs="Tahoma"/>
          <w:sz w:val="22"/>
          <w:szCs w:val="22"/>
        </w:rPr>
        <w:t>ý</w:t>
      </w:r>
      <w:r w:rsidR="003B4974" w:rsidRPr="003B4974">
        <w:rPr>
          <w:rFonts w:ascii="Tahoma" w:hAnsi="Tahoma" w:cs="Tahoma"/>
          <w:sz w:val="22"/>
          <w:szCs w:val="22"/>
        </w:rPr>
        <w:t xml:space="preserve"> </w:t>
      </w:r>
      <w:r w:rsidR="003B4974">
        <w:rPr>
          <w:rFonts w:ascii="Tahoma" w:hAnsi="Tahoma" w:cs="Tahoma"/>
          <w:sz w:val="22"/>
          <w:szCs w:val="22"/>
        </w:rPr>
        <w:t>P</w:t>
      </w:r>
      <w:r w:rsidR="003B4974" w:rsidRPr="003B4974">
        <w:rPr>
          <w:rFonts w:ascii="Tahoma" w:hAnsi="Tahoma" w:cs="Tahoma"/>
          <w:sz w:val="22"/>
          <w:szCs w:val="22"/>
        </w:rPr>
        <w:t>ozem</w:t>
      </w:r>
      <w:r w:rsidR="003B4974">
        <w:rPr>
          <w:rFonts w:ascii="Tahoma" w:hAnsi="Tahoma" w:cs="Tahoma"/>
          <w:sz w:val="22"/>
          <w:szCs w:val="22"/>
        </w:rPr>
        <w:t>ek</w:t>
      </w:r>
      <w:r w:rsidR="003B4974" w:rsidRPr="003B4974">
        <w:rPr>
          <w:rFonts w:ascii="Tahoma" w:hAnsi="Tahoma" w:cs="Tahoma"/>
          <w:sz w:val="22"/>
          <w:szCs w:val="22"/>
        </w:rPr>
        <w:t xml:space="preserve"> do správy budoucímu povinnému, který na základě shora uvedených právních předpisů vykonává k pozemku práva a povinnosti vlastníka a je tak oprávněn s pozemkem nakládat a mimo jiné je rovněž oprávněn k němu zřídit věcné břemeno.</w:t>
      </w:r>
    </w:p>
    <w:p w:rsidR="00061D29" w:rsidRPr="00757CC8" w:rsidRDefault="00061D29" w:rsidP="003B4974">
      <w:pPr>
        <w:tabs>
          <w:tab w:val="left" w:pos="284"/>
        </w:tabs>
        <w:ind w:left="284" w:hanging="284"/>
        <w:jc w:val="both"/>
        <w:rPr>
          <w:rFonts w:ascii="Tahoma" w:hAnsi="Tahoma" w:cs="Tahoma"/>
          <w:sz w:val="22"/>
          <w:szCs w:val="22"/>
        </w:rPr>
      </w:pPr>
    </w:p>
    <w:p w:rsidR="00061D29" w:rsidRPr="00757CC8" w:rsidRDefault="00061D29" w:rsidP="00061D29">
      <w:pPr>
        <w:tabs>
          <w:tab w:val="left" w:pos="360"/>
        </w:tabs>
        <w:ind w:left="360"/>
        <w:jc w:val="both"/>
        <w:rPr>
          <w:rFonts w:ascii="Tahoma" w:hAnsi="Tahoma" w:cs="Tahoma"/>
          <w:sz w:val="22"/>
          <w:szCs w:val="22"/>
        </w:rPr>
      </w:pPr>
    </w:p>
    <w:p w:rsidR="009E4477" w:rsidRPr="00757CC8" w:rsidRDefault="009E4477" w:rsidP="009E4477">
      <w:pPr>
        <w:pStyle w:val="Zkladntext"/>
        <w:tabs>
          <w:tab w:val="left" w:pos="360"/>
        </w:tabs>
        <w:jc w:val="both"/>
        <w:rPr>
          <w:rFonts w:ascii="Tahoma" w:hAnsi="Tahoma" w:cs="Tahoma"/>
          <w:b w:val="0"/>
          <w:sz w:val="22"/>
          <w:szCs w:val="22"/>
          <w:u w:val="none"/>
        </w:rPr>
      </w:pPr>
      <w:r w:rsidRPr="00757CC8">
        <w:rPr>
          <w:rFonts w:ascii="Tahoma" w:hAnsi="Tahoma" w:cs="Tahoma"/>
          <w:b w:val="0"/>
          <w:sz w:val="22"/>
          <w:szCs w:val="22"/>
          <w:u w:val="none"/>
        </w:rPr>
        <w:t xml:space="preserve">    </w:t>
      </w:r>
    </w:p>
    <w:p w:rsidR="009E4477" w:rsidRPr="00757CC8" w:rsidRDefault="00DA6CE7" w:rsidP="004125FA">
      <w:pPr>
        <w:pStyle w:val="Zkladntext"/>
        <w:tabs>
          <w:tab w:val="left" w:pos="360"/>
        </w:tabs>
        <w:ind w:left="284" w:hanging="284"/>
        <w:jc w:val="both"/>
        <w:rPr>
          <w:rFonts w:ascii="Tahoma" w:hAnsi="Tahoma" w:cs="Tahoma"/>
          <w:b w:val="0"/>
          <w:sz w:val="22"/>
          <w:szCs w:val="22"/>
          <w:u w:val="none"/>
        </w:rPr>
      </w:pPr>
      <w:r>
        <w:rPr>
          <w:rFonts w:ascii="Tahoma" w:hAnsi="Tahoma" w:cs="Tahoma"/>
          <w:b w:val="0"/>
          <w:sz w:val="22"/>
          <w:szCs w:val="22"/>
          <w:u w:val="none"/>
        </w:rPr>
        <w:lastRenderedPageBreak/>
        <w:t>4</w:t>
      </w:r>
      <w:r w:rsidR="009E4477" w:rsidRPr="00757CC8">
        <w:rPr>
          <w:rFonts w:ascii="Tahoma" w:hAnsi="Tahoma" w:cs="Tahoma"/>
          <w:b w:val="0"/>
          <w:sz w:val="22"/>
          <w:szCs w:val="22"/>
          <w:u w:val="none"/>
        </w:rPr>
        <w:t>. B</w:t>
      </w:r>
      <w:r w:rsidR="00061D29" w:rsidRPr="00757CC8">
        <w:rPr>
          <w:rFonts w:ascii="Tahoma" w:hAnsi="Tahoma" w:cs="Tahoma"/>
          <w:b w:val="0"/>
          <w:sz w:val="22"/>
          <w:szCs w:val="22"/>
          <w:u w:val="none"/>
        </w:rPr>
        <w:t xml:space="preserve">udoucí oprávněný je investorem stavby s označením: </w:t>
      </w:r>
      <w:r w:rsidR="00061D29" w:rsidRPr="00757CC8">
        <w:rPr>
          <w:rFonts w:ascii="Tahoma" w:hAnsi="Tahoma" w:cs="Tahoma"/>
          <w:i/>
          <w:sz w:val="22"/>
          <w:szCs w:val="22"/>
          <w:u w:val="none"/>
        </w:rPr>
        <w:t>„</w:t>
      </w:r>
      <w:r w:rsidR="00343690" w:rsidRPr="00757CC8">
        <w:rPr>
          <w:rFonts w:ascii="Tahoma" w:hAnsi="Tahoma" w:cs="Tahoma"/>
          <w:i/>
          <w:sz w:val="22"/>
          <w:szCs w:val="22"/>
          <w:u w:val="none"/>
        </w:rPr>
        <w:t xml:space="preserve">Stavební úpravy </w:t>
      </w:r>
      <w:r w:rsidR="00940655">
        <w:rPr>
          <w:rFonts w:ascii="Tahoma" w:hAnsi="Tahoma" w:cs="Tahoma"/>
          <w:i/>
          <w:noProof/>
          <w:color w:val="000000"/>
          <w:sz w:val="22"/>
          <w:szCs w:val="22"/>
          <w:highlight w:val="black"/>
          <w:u w:val="none"/>
        </w:rPr>
        <w:t>''''''</w:t>
      </w:r>
      <w:proofErr w:type="gramStart"/>
      <w:r w:rsidR="00940655">
        <w:rPr>
          <w:rFonts w:ascii="Tahoma" w:hAnsi="Tahoma" w:cs="Tahoma"/>
          <w:i/>
          <w:noProof/>
          <w:color w:val="000000"/>
          <w:sz w:val="22"/>
          <w:szCs w:val="22"/>
          <w:highlight w:val="black"/>
          <w:u w:val="none"/>
        </w:rPr>
        <w:t>'</w:t>
      </w:r>
      <w:r w:rsidR="00343690" w:rsidRPr="00757CC8">
        <w:rPr>
          <w:rFonts w:ascii="Tahoma" w:hAnsi="Tahoma" w:cs="Tahoma"/>
          <w:i/>
          <w:sz w:val="22"/>
          <w:szCs w:val="22"/>
          <w:u w:val="none"/>
        </w:rPr>
        <w:t xml:space="preserve"> </w:t>
      </w:r>
      <w:r w:rsidR="00926F0B">
        <w:rPr>
          <w:rFonts w:ascii="Tahoma" w:hAnsi="Tahoma" w:cs="Tahoma"/>
          <w:i/>
          <w:sz w:val="22"/>
          <w:szCs w:val="22"/>
          <w:u w:val="none"/>
        </w:rPr>
        <w:t xml:space="preserve"> </w:t>
      </w:r>
      <w:r>
        <w:rPr>
          <w:rFonts w:ascii="Tahoma" w:hAnsi="Tahoma" w:cs="Tahoma"/>
          <w:i/>
          <w:sz w:val="22"/>
          <w:szCs w:val="22"/>
          <w:u w:val="none"/>
        </w:rPr>
        <w:t>a</w:t>
      </w:r>
      <w:proofErr w:type="gramEnd"/>
      <w:r>
        <w:rPr>
          <w:rFonts w:ascii="Tahoma" w:hAnsi="Tahoma" w:cs="Tahoma"/>
          <w:i/>
          <w:sz w:val="22"/>
          <w:szCs w:val="22"/>
          <w:u w:val="none"/>
        </w:rPr>
        <w:t xml:space="preserve"> </w:t>
      </w:r>
      <w:r w:rsidR="00940655">
        <w:rPr>
          <w:rFonts w:ascii="Tahoma" w:hAnsi="Tahoma" w:cs="Tahoma"/>
          <w:i/>
          <w:noProof/>
          <w:color w:val="000000"/>
          <w:sz w:val="22"/>
          <w:szCs w:val="22"/>
          <w:highlight w:val="black"/>
          <w:u w:val="none"/>
        </w:rPr>
        <w:t>'''''''</w:t>
      </w:r>
      <w:r>
        <w:rPr>
          <w:rFonts w:ascii="Tahoma" w:hAnsi="Tahoma" w:cs="Tahoma"/>
          <w:i/>
          <w:sz w:val="22"/>
          <w:szCs w:val="22"/>
          <w:u w:val="none"/>
        </w:rPr>
        <w:t xml:space="preserve"> mezi ul. </w:t>
      </w:r>
      <w:r w:rsidR="00940655">
        <w:rPr>
          <w:rFonts w:ascii="Tahoma" w:hAnsi="Tahoma" w:cs="Tahoma"/>
          <w:i/>
          <w:noProof/>
          <w:color w:val="000000"/>
          <w:sz w:val="22"/>
          <w:szCs w:val="22"/>
          <w:highlight w:val="black"/>
          <w:u w:val="none"/>
        </w:rPr>
        <w:t>''' ''''''''''' ''' ''''''''''''''''' '''''''''''''''</w:t>
      </w:r>
      <w:r>
        <w:rPr>
          <w:rFonts w:ascii="Tahoma" w:hAnsi="Tahoma" w:cs="Tahoma"/>
          <w:i/>
          <w:sz w:val="22"/>
          <w:szCs w:val="22"/>
          <w:u w:val="none"/>
        </w:rPr>
        <w:t xml:space="preserve"> a okolí, </w:t>
      </w:r>
      <w:r w:rsidR="00940655">
        <w:rPr>
          <w:rFonts w:ascii="Tahoma" w:hAnsi="Tahoma" w:cs="Tahoma"/>
          <w:i/>
          <w:noProof/>
          <w:color w:val="000000"/>
          <w:sz w:val="22"/>
          <w:szCs w:val="22"/>
          <w:highlight w:val="black"/>
          <w:u w:val="none"/>
        </w:rPr>
        <w:t>''''''''''' '''''</w:t>
      </w:r>
      <w:r w:rsidR="00061D29" w:rsidRPr="00757CC8">
        <w:rPr>
          <w:rFonts w:ascii="Tahoma" w:hAnsi="Tahoma" w:cs="Tahoma"/>
          <w:i/>
          <w:sz w:val="22"/>
          <w:szCs w:val="22"/>
          <w:u w:val="none"/>
        </w:rPr>
        <w:t>“</w:t>
      </w:r>
      <w:r w:rsidR="00061D29" w:rsidRPr="00757CC8">
        <w:rPr>
          <w:rFonts w:ascii="Tahoma" w:hAnsi="Tahoma" w:cs="Tahoma"/>
          <w:b w:val="0"/>
          <w:sz w:val="22"/>
          <w:szCs w:val="22"/>
          <w:u w:val="none"/>
        </w:rPr>
        <w:t xml:space="preserve"> (dále jen „stavba“). V rámci této stavby dojde </w:t>
      </w:r>
      <w:r>
        <w:rPr>
          <w:rFonts w:ascii="Tahoma" w:hAnsi="Tahoma" w:cs="Tahoma"/>
          <w:b w:val="0"/>
          <w:sz w:val="22"/>
          <w:szCs w:val="22"/>
          <w:u w:val="none"/>
        </w:rPr>
        <w:t xml:space="preserve">k pokládce </w:t>
      </w:r>
      <w:r w:rsidR="00940655">
        <w:rPr>
          <w:rFonts w:ascii="Tahoma" w:hAnsi="Tahoma" w:cs="Tahoma"/>
          <w:b w:val="0"/>
          <w:noProof/>
          <w:color w:val="000000"/>
          <w:sz w:val="22"/>
          <w:szCs w:val="22"/>
          <w:highlight w:val="black"/>
          <w:u w:val="none"/>
        </w:rPr>
        <w:t>'''''''''' '''''''''''''''''''''</w:t>
      </w:r>
      <w:r>
        <w:rPr>
          <w:rFonts w:ascii="Tahoma" w:hAnsi="Tahoma" w:cs="Tahoma"/>
          <w:b w:val="0"/>
          <w:sz w:val="22"/>
          <w:szCs w:val="22"/>
          <w:u w:val="none"/>
        </w:rPr>
        <w:t xml:space="preserve"> </w:t>
      </w:r>
      <w:r w:rsidR="00940655">
        <w:rPr>
          <w:rFonts w:ascii="Tahoma" w:hAnsi="Tahoma" w:cs="Tahoma"/>
          <w:b w:val="0"/>
          <w:noProof/>
          <w:color w:val="000000"/>
          <w:sz w:val="22"/>
          <w:szCs w:val="22"/>
          <w:highlight w:val="black"/>
          <w:u w:val="none"/>
        </w:rPr>
        <w:t>'''''' '''''' '''''''' '' ''''''''''''''''''''''''''''''' ''''''''''''''''' '''''' '''''' ''''''</w:t>
      </w:r>
      <w:r w:rsidR="00F72244">
        <w:rPr>
          <w:rFonts w:ascii="Tahoma" w:hAnsi="Tahoma" w:cs="Tahoma"/>
          <w:b w:val="0"/>
          <w:sz w:val="22"/>
          <w:szCs w:val="22"/>
          <w:u w:val="none"/>
        </w:rPr>
        <w:t>.</w:t>
      </w:r>
      <w:r w:rsidR="009E4477" w:rsidRPr="00757CC8">
        <w:rPr>
          <w:rFonts w:ascii="Tahoma" w:hAnsi="Tahoma" w:cs="Tahoma"/>
          <w:b w:val="0"/>
          <w:sz w:val="22"/>
          <w:szCs w:val="22"/>
          <w:u w:val="none"/>
        </w:rPr>
        <w:t xml:space="preserve">      </w:t>
      </w:r>
    </w:p>
    <w:p w:rsidR="00F72244" w:rsidRDefault="00F72244" w:rsidP="004125FA">
      <w:pPr>
        <w:pStyle w:val="Zkladntext"/>
        <w:tabs>
          <w:tab w:val="left" w:pos="360"/>
        </w:tabs>
        <w:jc w:val="both"/>
        <w:rPr>
          <w:rFonts w:ascii="Tahoma" w:hAnsi="Tahoma" w:cs="Tahoma"/>
          <w:b w:val="0"/>
          <w:sz w:val="22"/>
          <w:szCs w:val="22"/>
          <w:u w:val="none"/>
        </w:rPr>
      </w:pPr>
      <w:r>
        <w:rPr>
          <w:rFonts w:ascii="Tahoma" w:hAnsi="Tahoma" w:cs="Tahoma"/>
          <w:b w:val="0"/>
          <w:sz w:val="22"/>
          <w:szCs w:val="22"/>
          <w:u w:val="none"/>
        </w:rPr>
        <w:t xml:space="preserve">    </w:t>
      </w:r>
      <w:r w:rsidR="00061D29" w:rsidRPr="00757CC8">
        <w:rPr>
          <w:rFonts w:ascii="Tahoma" w:hAnsi="Tahoma" w:cs="Tahoma"/>
          <w:b w:val="0"/>
          <w:sz w:val="22"/>
          <w:szCs w:val="22"/>
          <w:u w:val="none"/>
        </w:rPr>
        <w:t>Stavba po</w:t>
      </w:r>
      <w:r>
        <w:rPr>
          <w:rFonts w:ascii="Tahoma" w:hAnsi="Tahoma" w:cs="Tahoma"/>
          <w:b w:val="0"/>
          <w:sz w:val="22"/>
          <w:szCs w:val="22"/>
          <w:u w:val="none"/>
        </w:rPr>
        <w:t xml:space="preserve"> </w:t>
      </w:r>
      <w:r w:rsidR="00061D29" w:rsidRPr="00757CC8">
        <w:rPr>
          <w:rFonts w:ascii="Tahoma" w:hAnsi="Tahoma" w:cs="Tahoma"/>
          <w:b w:val="0"/>
          <w:sz w:val="22"/>
          <w:szCs w:val="22"/>
          <w:u w:val="none"/>
        </w:rPr>
        <w:t xml:space="preserve">jejím dokončení, bude ve výlučném vlastnictví budoucího oprávněného, a to tak, </w:t>
      </w:r>
      <w:r>
        <w:rPr>
          <w:rFonts w:ascii="Tahoma" w:hAnsi="Tahoma" w:cs="Tahoma"/>
          <w:b w:val="0"/>
          <w:sz w:val="22"/>
          <w:szCs w:val="22"/>
          <w:u w:val="none"/>
        </w:rPr>
        <w:t xml:space="preserve">  </w:t>
      </w:r>
    </w:p>
    <w:p w:rsidR="00F72244" w:rsidRDefault="00F72244" w:rsidP="004125FA">
      <w:pPr>
        <w:pStyle w:val="Zkladntext"/>
        <w:tabs>
          <w:tab w:val="left" w:pos="360"/>
        </w:tabs>
        <w:jc w:val="both"/>
        <w:rPr>
          <w:rFonts w:ascii="Tahoma" w:hAnsi="Tahoma" w:cs="Tahoma"/>
          <w:b w:val="0"/>
          <w:sz w:val="22"/>
          <w:szCs w:val="22"/>
          <w:u w:val="none"/>
        </w:rPr>
      </w:pPr>
      <w:r>
        <w:rPr>
          <w:rFonts w:ascii="Tahoma" w:hAnsi="Tahoma" w:cs="Tahoma"/>
          <w:b w:val="0"/>
          <w:sz w:val="22"/>
          <w:szCs w:val="22"/>
          <w:u w:val="none"/>
        </w:rPr>
        <w:t xml:space="preserve">    </w:t>
      </w:r>
      <w:r w:rsidR="00061D29" w:rsidRPr="00757CC8">
        <w:rPr>
          <w:rFonts w:ascii="Tahoma" w:hAnsi="Tahoma" w:cs="Tahoma"/>
          <w:b w:val="0"/>
          <w:sz w:val="22"/>
          <w:szCs w:val="22"/>
          <w:u w:val="none"/>
        </w:rPr>
        <w:t xml:space="preserve">že výše uvedená stavba </w:t>
      </w:r>
      <w:r w:rsidR="002B0950" w:rsidRPr="00757CC8">
        <w:rPr>
          <w:rFonts w:ascii="Tahoma" w:hAnsi="Tahoma" w:cs="Tahoma"/>
          <w:b w:val="0"/>
          <w:sz w:val="22"/>
          <w:szCs w:val="22"/>
          <w:u w:val="none"/>
        </w:rPr>
        <w:t>plynovod</w:t>
      </w:r>
      <w:r>
        <w:rPr>
          <w:rFonts w:ascii="Tahoma" w:hAnsi="Tahoma" w:cs="Tahoma"/>
          <w:b w:val="0"/>
          <w:sz w:val="22"/>
          <w:szCs w:val="22"/>
          <w:u w:val="none"/>
        </w:rPr>
        <w:t>u</w:t>
      </w:r>
      <w:r w:rsidR="002B0950" w:rsidRPr="00757CC8">
        <w:rPr>
          <w:rFonts w:ascii="Tahoma" w:hAnsi="Tahoma" w:cs="Tahoma"/>
          <w:b w:val="0"/>
          <w:sz w:val="22"/>
          <w:szCs w:val="22"/>
          <w:u w:val="none"/>
        </w:rPr>
        <w:t xml:space="preserve"> a </w:t>
      </w:r>
      <w:r w:rsidR="00061D29" w:rsidRPr="00757CC8">
        <w:rPr>
          <w:rFonts w:ascii="Tahoma" w:hAnsi="Tahoma" w:cs="Tahoma"/>
          <w:b w:val="0"/>
          <w:sz w:val="22"/>
          <w:szCs w:val="22"/>
          <w:u w:val="none"/>
        </w:rPr>
        <w:t>plynovodní</w:t>
      </w:r>
      <w:r w:rsidR="002B0950" w:rsidRPr="00757CC8">
        <w:rPr>
          <w:rFonts w:ascii="Tahoma" w:hAnsi="Tahoma" w:cs="Tahoma"/>
          <w:b w:val="0"/>
          <w:sz w:val="22"/>
          <w:szCs w:val="22"/>
          <w:u w:val="none"/>
        </w:rPr>
        <w:t>ch</w:t>
      </w:r>
      <w:r w:rsidR="00061D29" w:rsidRPr="00757CC8">
        <w:rPr>
          <w:rFonts w:ascii="Tahoma" w:hAnsi="Tahoma" w:cs="Tahoma"/>
          <w:b w:val="0"/>
          <w:sz w:val="22"/>
          <w:szCs w:val="22"/>
          <w:u w:val="none"/>
        </w:rPr>
        <w:t xml:space="preserve"> přípoj</w:t>
      </w:r>
      <w:r w:rsidR="002B0950" w:rsidRPr="00757CC8">
        <w:rPr>
          <w:rFonts w:ascii="Tahoma" w:hAnsi="Tahoma" w:cs="Tahoma"/>
          <w:b w:val="0"/>
          <w:sz w:val="22"/>
          <w:szCs w:val="22"/>
          <w:u w:val="none"/>
        </w:rPr>
        <w:t>ek</w:t>
      </w:r>
      <w:r w:rsidR="00061D29" w:rsidRPr="00757CC8">
        <w:rPr>
          <w:rFonts w:ascii="Tahoma" w:hAnsi="Tahoma" w:cs="Tahoma"/>
          <w:b w:val="0"/>
          <w:sz w:val="22"/>
          <w:szCs w:val="22"/>
          <w:u w:val="none"/>
        </w:rPr>
        <w:t xml:space="preserve"> svým och</w:t>
      </w:r>
      <w:r w:rsidR="002B0950" w:rsidRPr="00757CC8">
        <w:rPr>
          <w:rFonts w:ascii="Tahoma" w:hAnsi="Tahoma" w:cs="Tahoma"/>
          <w:b w:val="0"/>
          <w:sz w:val="22"/>
          <w:szCs w:val="22"/>
          <w:u w:val="none"/>
        </w:rPr>
        <w:t>ranným pásmem</w:t>
      </w:r>
      <w:r>
        <w:rPr>
          <w:rFonts w:ascii="Tahoma" w:hAnsi="Tahoma" w:cs="Tahoma"/>
          <w:b w:val="0"/>
          <w:sz w:val="22"/>
          <w:szCs w:val="22"/>
          <w:u w:val="none"/>
        </w:rPr>
        <w:t xml:space="preserve">      </w:t>
      </w:r>
    </w:p>
    <w:p w:rsidR="00F72244" w:rsidRDefault="00F72244" w:rsidP="004125FA">
      <w:pPr>
        <w:pStyle w:val="Zkladntext"/>
        <w:tabs>
          <w:tab w:val="left" w:pos="360"/>
        </w:tabs>
        <w:jc w:val="both"/>
        <w:rPr>
          <w:rFonts w:ascii="Tahoma" w:hAnsi="Tahoma" w:cs="Tahoma"/>
          <w:b w:val="0"/>
          <w:sz w:val="22"/>
          <w:szCs w:val="22"/>
          <w:u w:val="none"/>
        </w:rPr>
      </w:pPr>
      <w:r>
        <w:rPr>
          <w:rFonts w:ascii="Tahoma" w:hAnsi="Tahoma" w:cs="Tahoma"/>
          <w:b w:val="0"/>
          <w:sz w:val="22"/>
          <w:szCs w:val="22"/>
          <w:u w:val="none"/>
        </w:rPr>
        <w:t xml:space="preserve">    </w:t>
      </w:r>
      <w:r w:rsidR="002B0950" w:rsidRPr="00757CC8">
        <w:rPr>
          <w:rFonts w:ascii="Tahoma" w:hAnsi="Tahoma" w:cs="Tahoma"/>
          <w:b w:val="0"/>
          <w:sz w:val="22"/>
          <w:szCs w:val="22"/>
          <w:u w:val="none"/>
        </w:rPr>
        <w:t>zasáhne do</w:t>
      </w:r>
      <w:r>
        <w:rPr>
          <w:rFonts w:ascii="Tahoma" w:hAnsi="Tahoma" w:cs="Tahoma"/>
          <w:b w:val="0"/>
          <w:sz w:val="22"/>
          <w:szCs w:val="22"/>
          <w:u w:val="none"/>
        </w:rPr>
        <w:t xml:space="preserve"> Pozemku. </w:t>
      </w:r>
      <w:r w:rsidR="00061D29" w:rsidRPr="00757CC8">
        <w:rPr>
          <w:rFonts w:ascii="Tahoma" w:hAnsi="Tahoma" w:cs="Tahoma"/>
          <w:b w:val="0"/>
          <w:sz w:val="22"/>
          <w:szCs w:val="22"/>
          <w:u w:val="none"/>
        </w:rPr>
        <w:t xml:space="preserve">To vše na základě potřebných povolení k realizaci stavby, případně </w:t>
      </w:r>
    </w:p>
    <w:p w:rsidR="00F72244" w:rsidRDefault="00F72244" w:rsidP="004125FA">
      <w:pPr>
        <w:pStyle w:val="Zkladntext"/>
        <w:tabs>
          <w:tab w:val="left" w:pos="360"/>
        </w:tabs>
        <w:jc w:val="both"/>
        <w:rPr>
          <w:rFonts w:ascii="Tahoma" w:hAnsi="Tahoma" w:cs="Tahoma"/>
          <w:b w:val="0"/>
          <w:sz w:val="22"/>
          <w:szCs w:val="22"/>
          <w:u w:val="none"/>
        </w:rPr>
      </w:pPr>
      <w:r>
        <w:rPr>
          <w:rFonts w:ascii="Tahoma" w:hAnsi="Tahoma" w:cs="Tahoma"/>
          <w:b w:val="0"/>
          <w:sz w:val="22"/>
          <w:szCs w:val="22"/>
          <w:u w:val="none"/>
        </w:rPr>
        <w:t xml:space="preserve">    </w:t>
      </w:r>
      <w:r w:rsidR="00061D29" w:rsidRPr="00757CC8">
        <w:rPr>
          <w:rFonts w:ascii="Tahoma" w:hAnsi="Tahoma" w:cs="Tahoma"/>
          <w:b w:val="0"/>
          <w:sz w:val="22"/>
          <w:szCs w:val="22"/>
          <w:u w:val="none"/>
        </w:rPr>
        <w:t>na základě dalších rozhodnutí či povolení vydaných k tomu příslušnými orgány veřejné</w:t>
      </w:r>
      <w:r>
        <w:rPr>
          <w:rFonts w:ascii="Tahoma" w:hAnsi="Tahoma" w:cs="Tahoma"/>
          <w:b w:val="0"/>
          <w:sz w:val="22"/>
          <w:szCs w:val="22"/>
          <w:u w:val="none"/>
        </w:rPr>
        <w:t xml:space="preserve">     </w:t>
      </w:r>
    </w:p>
    <w:p w:rsidR="00F72244" w:rsidRDefault="00F72244" w:rsidP="004125FA">
      <w:pPr>
        <w:pStyle w:val="Zkladntext"/>
        <w:tabs>
          <w:tab w:val="left" w:pos="360"/>
        </w:tabs>
        <w:jc w:val="both"/>
        <w:rPr>
          <w:rFonts w:ascii="Tahoma" w:hAnsi="Tahoma" w:cs="Tahoma"/>
          <w:b w:val="0"/>
          <w:sz w:val="22"/>
          <w:szCs w:val="22"/>
          <w:u w:val="none"/>
        </w:rPr>
      </w:pPr>
      <w:r>
        <w:rPr>
          <w:rFonts w:ascii="Tahoma" w:hAnsi="Tahoma" w:cs="Tahoma"/>
          <w:b w:val="0"/>
          <w:sz w:val="22"/>
          <w:szCs w:val="22"/>
          <w:u w:val="none"/>
        </w:rPr>
        <w:t xml:space="preserve">    </w:t>
      </w:r>
      <w:r w:rsidR="00061D29" w:rsidRPr="00757CC8">
        <w:rPr>
          <w:rFonts w:ascii="Tahoma" w:hAnsi="Tahoma" w:cs="Tahoma"/>
          <w:b w:val="0"/>
          <w:sz w:val="22"/>
          <w:szCs w:val="22"/>
          <w:u w:val="none"/>
        </w:rPr>
        <w:t xml:space="preserve">správy. Přibližné umístění a rozsah stavebních úprav (dále jen „stavba“) je vyznačeno </w:t>
      </w:r>
    </w:p>
    <w:p w:rsidR="00061D29" w:rsidRPr="00757CC8" w:rsidRDefault="00F72244" w:rsidP="004125FA">
      <w:pPr>
        <w:pStyle w:val="Zkladntext"/>
        <w:tabs>
          <w:tab w:val="left" w:pos="360"/>
        </w:tabs>
        <w:jc w:val="both"/>
        <w:rPr>
          <w:rFonts w:ascii="Tahoma" w:hAnsi="Tahoma" w:cs="Tahoma"/>
          <w:b w:val="0"/>
          <w:sz w:val="22"/>
          <w:szCs w:val="22"/>
          <w:u w:val="none"/>
        </w:rPr>
      </w:pPr>
      <w:r>
        <w:rPr>
          <w:rFonts w:ascii="Tahoma" w:hAnsi="Tahoma" w:cs="Tahoma"/>
          <w:b w:val="0"/>
          <w:sz w:val="22"/>
          <w:szCs w:val="22"/>
          <w:u w:val="none"/>
        </w:rPr>
        <w:t xml:space="preserve">    </w:t>
      </w:r>
      <w:r w:rsidR="00061D29" w:rsidRPr="00757CC8">
        <w:rPr>
          <w:rFonts w:ascii="Tahoma" w:hAnsi="Tahoma" w:cs="Tahoma"/>
          <w:b w:val="0"/>
          <w:sz w:val="22"/>
          <w:szCs w:val="22"/>
          <w:u w:val="none"/>
        </w:rPr>
        <w:t xml:space="preserve">v přiloženém plánku, který tvoří přílohu č. 1 této smlouvy. </w:t>
      </w:r>
    </w:p>
    <w:p w:rsidR="00061D29" w:rsidRPr="00757CC8" w:rsidRDefault="00061D29" w:rsidP="00061D29">
      <w:pPr>
        <w:pStyle w:val="Zkladntext21"/>
        <w:spacing w:after="0"/>
        <w:ind w:left="357" w:hanging="357"/>
        <w:jc w:val="center"/>
        <w:rPr>
          <w:rFonts w:ascii="Tahoma" w:hAnsi="Tahoma" w:cs="Tahoma"/>
          <w:sz w:val="22"/>
          <w:szCs w:val="22"/>
        </w:rPr>
      </w:pPr>
    </w:p>
    <w:p w:rsidR="006F7928" w:rsidRPr="00757CC8" w:rsidRDefault="006F7928" w:rsidP="00061D29">
      <w:pPr>
        <w:pStyle w:val="Zkladntext21"/>
        <w:spacing w:after="0"/>
        <w:ind w:left="357" w:hanging="357"/>
        <w:jc w:val="center"/>
        <w:rPr>
          <w:rFonts w:ascii="Tahoma" w:hAnsi="Tahoma" w:cs="Tahoma"/>
          <w:sz w:val="22"/>
          <w:szCs w:val="22"/>
        </w:rPr>
      </w:pPr>
    </w:p>
    <w:p w:rsidR="00061D29" w:rsidRPr="00757CC8" w:rsidRDefault="00061D29" w:rsidP="00061D29">
      <w:pPr>
        <w:pStyle w:val="Zkladntext21"/>
        <w:spacing w:after="0"/>
        <w:ind w:left="357" w:hanging="357"/>
        <w:jc w:val="center"/>
        <w:rPr>
          <w:rFonts w:ascii="Tahoma" w:hAnsi="Tahoma" w:cs="Tahoma"/>
          <w:b/>
          <w:sz w:val="22"/>
          <w:szCs w:val="22"/>
        </w:rPr>
      </w:pPr>
      <w:r w:rsidRPr="00757CC8">
        <w:rPr>
          <w:rFonts w:ascii="Tahoma" w:hAnsi="Tahoma" w:cs="Tahoma"/>
          <w:b/>
          <w:sz w:val="22"/>
          <w:szCs w:val="22"/>
        </w:rPr>
        <w:t>II.</w:t>
      </w:r>
    </w:p>
    <w:p w:rsidR="00061D29" w:rsidRPr="00757CC8" w:rsidRDefault="00061D29" w:rsidP="00061D29">
      <w:pPr>
        <w:pStyle w:val="Zkladntext21"/>
        <w:spacing w:after="0"/>
        <w:ind w:left="357" w:hanging="357"/>
        <w:jc w:val="center"/>
        <w:rPr>
          <w:rFonts w:ascii="Tahoma" w:hAnsi="Tahoma" w:cs="Tahoma"/>
          <w:b/>
          <w:sz w:val="22"/>
          <w:szCs w:val="22"/>
        </w:rPr>
      </w:pPr>
      <w:r w:rsidRPr="00757CC8">
        <w:rPr>
          <w:rFonts w:ascii="Tahoma" w:hAnsi="Tahoma" w:cs="Tahoma"/>
          <w:b/>
          <w:sz w:val="22"/>
          <w:szCs w:val="22"/>
        </w:rPr>
        <w:t>Předmět smlouvy</w:t>
      </w:r>
    </w:p>
    <w:p w:rsidR="00061D29" w:rsidRPr="00757CC8" w:rsidRDefault="00061D29" w:rsidP="00061D29">
      <w:pPr>
        <w:pStyle w:val="Zkladntext21"/>
        <w:spacing w:after="0"/>
        <w:ind w:left="357" w:hanging="357"/>
        <w:jc w:val="center"/>
        <w:rPr>
          <w:rFonts w:ascii="Tahoma" w:hAnsi="Tahoma" w:cs="Tahoma"/>
          <w:sz w:val="22"/>
          <w:szCs w:val="22"/>
        </w:rPr>
      </w:pPr>
    </w:p>
    <w:p w:rsidR="00061D29" w:rsidRPr="00757CC8" w:rsidRDefault="00061D29" w:rsidP="00061D29">
      <w:pPr>
        <w:pStyle w:val="Zkladntext21"/>
        <w:numPr>
          <w:ilvl w:val="0"/>
          <w:numId w:val="3"/>
        </w:numPr>
        <w:tabs>
          <w:tab w:val="clear" w:pos="720"/>
          <w:tab w:val="left" w:pos="390"/>
          <w:tab w:val="num" w:pos="426"/>
        </w:tabs>
        <w:spacing w:after="0"/>
        <w:ind w:left="426" w:hanging="426"/>
        <w:jc w:val="both"/>
        <w:rPr>
          <w:rFonts w:ascii="Tahoma" w:hAnsi="Tahoma" w:cs="Tahoma"/>
          <w:sz w:val="22"/>
          <w:szCs w:val="22"/>
        </w:rPr>
      </w:pPr>
      <w:r w:rsidRPr="00757CC8">
        <w:rPr>
          <w:rFonts w:ascii="Tahoma" w:hAnsi="Tahoma" w:cs="Tahoma"/>
          <w:sz w:val="22"/>
          <w:szCs w:val="22"/>
        </w:rPr>
        <w:t xml:space="preserve">Předmětem této smlouvy je oboustranný závazek smluvních stran uzavřít do 6 měsíců ode dne, kdy budoucí oprávněný předloží budoucímu povinnému odborný geometrický plán (zpracovaný v souladu s čl. V odst. 1 této smlouvy), kterým bude zaměřeno </w:t>
      </w:r>
      <w:r w:rsidR="00813EAA" w:rsidRPr="00757CC8">
        <w:rPr>
          <w:rFonts w:ascii="Tahoma" w:hAnsi="Tahoma" w:cs="Tahoma"/>
          <w:sz w:val="22"/>
          <w:szCs w:val="22"/>
        </w:rPr>
        <w:t>plynárenské zařízení</w:t>
      </w:r>
      <w:r w:rsidRPr="00757CC8">
        <w:rPr>
          <w:rFonts w:ascii="Tahoma" w:hAnsi="Tahoma" w:cs="Tahoma"/>
          <w:sz w:val="22"/>
          <w:szCs w:val="22"/>
        </w:rPr>
        <w:t xml:space="preserve"> na </w:t>
      </w:r>
      <w:r w:rsidR="00E6163D">
        <w:rPr>
          <w:rFonts w:ascii="Tahoma" w:hAnsi="Tahoma" w:cs="Tahoma"/>
          <w:sz w:val="22"/>
          <w:szCs w:val="22"/>
        </w:rPr>
        <w:t>P</w:t>
      </w:r>
      <w:r w:rsidRPr="00757CC8">
        <w:rPr>
          <w:rFonts w:ascii="Tahoma" w:hAnsi="Tahoma" w:cs="Tahoma"/>
          <w:sz w:val="22"/>
          <w:szCs w:val="22"/>
        </w:rPr>
        <w:t>ozem</w:t>
      </w:r>
      <w:r w:rsidR="00E6163D">
        <w:rPr>
          <w:rFonts w:ascii="Tahoma" w:hAnsi="Tahoma" w:cs="Tahoma"/>
          <w:sz w:val="22"/>
          <w:szCs w:val="22"/>
        </w:rPr>
        <w:t>ku</w:t>
      </w:r>
      <w:r w:rsidRPr="00757CC8">
        <w:rPr>
          <w:rFonts w:ascii="Tahoma" w:hAnsi="Tahoma" w:cs="Tahoma"/>
          <w:sz w:val="22"/>
          <w:szCs w:val="22"/>
        </w:rPr>
        <w:t xml:space="preserve"> podle stavu odpovídajícího rozhodnutí příslušného stavebního úřadu s vyznačenou doložkou nabytí právní moci o kolaudaci stavby, smlouvu o zřízení věcného břemene (služebnosti) a za tím účelem si poskytnout veškerou požadovatelnou součinnost. Na základě této smlouvy budoucího povinný zřídí ve prospěch budoucího oprávněného podle § 1257 a násl. ust. Občanského zákoníku a § 59 odst. 2 energetického zákona věcné břemeno osobní služebnosti energetického vedení, nepodléhající úpravě služebnosti inženýrské sítě dle § 1267 Občanského zákoníku. </w:t>
      </w:r>
    </w:p>
    <w:p w:rsidR="00061D29" w:rsidRPr="00757CC8" w:rsidRDefault="00061D29" w:rsidP="00061D29">
      <w:pPr>
        <w:pStyle w:val="Zkladntext21"/>
        <w:tabs>
          <w:tab w:val="left" w:pos="390"/>
        </w:tabs>
        <w:spacing w:after="0"/>
        <w:ind w:left="426"/>
        <w:jc w:val="both"/>
        <w:rPr>
          <w:rFonts w:ascii="Tahoma" w:hAnsi="Tahoma" w:cs="Tahoma"/>
          <w:sz w:val="22"/>
          <w:szCs w:val="22"/>
        </w:rPr>
      </w:pPr>
    </w:p>
    <w:p w:rsidR="00061D29" w:rsidRPr="00757CC8" w:rsidRDefault="00061D29" w:rsidP="00061D29">
      <w:pPr>
        <w:pStyle w:val="Zkladntext21"/>
        <w:numPr>
          <w:ilvl w:val="0"/>
          <w:numId w:val="3"/>
        </w:numPr>
        <w:tabs>
          <w:tab w:val="left" w:pos="390"/>
        </w:tabs>
        <w:spacing w:after="0"/>
        <w:ind w:left="360"/>
        <w:jc w:val="both"/>
        <w:rPr>
          <w:rFonts w:ascii="Tahoma" w:hAnsi="Tahoma" w:cs="Tahoma"/>
          <w:sz w:val="22"/>
          <w:szCs w:val="22"/>
        </w:rPr>
      </w:pPr>
      <w:r w:rsidRPr="00757CC8">
        <w:rPr>
          <w:rFonts w:ascii="Tahoma" w:hAnsi="Tahoma" w:cs="Tahoma"/>
          <w:sz w:val="22"/>
          <w:szCs w:val="22"/>
        </w:rPr>
        <w:t>Přesný a skutečnosti odpovídající rozsah věcného břemene pro účely smlouvy o zřízení věcného břemene bude přesně vyznačen v geometrickém plánu specifikovaném v čl. II. odst. 1 a čl. V odst. 1 této smlouvy, který bude nedílnou součástí smlouvy o zřízení věcného břemene.</w:t>
      </w:r>
    </w:p>
    <w:p w:rsidR="00061D29" w:rsidRPr="00757CC8" w:rsidRDefault="00061D29" w:rsidP="00061D29">
      <w:pPr>
        <w:pStyle w:val="Odstavecseseznamem"/>
        <w:rPr>
          <w:rFonts w:ascii="Tahoma" w:hAnsi="Tahoma" w:cs="Tahoma"/>
          <w:sz w:val="22"/>
          <w:szCs w:val="22"/>
        </w:rPr>
      </w:pPr>
    </w:p>
    <w:p w:rsidR="00061D29" w:rsidRPr="00757CC8" w:rsidRDefault="00061D29" w:rsidP="00061D29">
      <w:pPr>
        <w:pStyle w:val="Zkladntext21"/>
        <w:numPr>
          <w:ilvl w:val="0"/>
          <w:numId w:val="3"/>
        </w:numPr>
        <w:tabs>
          <w:tab w:val="left" w:pos="390"/>
        </w:tabs>
        <w:spacing w:after="0"/>
        <w:ind w:left="360"/>
        <w:jc w:val="both"/>
        <w:rPr>
          <w:rFonts w:ascii="Tahoma" w:hAnsi="Tahoma" w:cs="Tahoma"/>
          <w:sz w:val="22"/>
          <w:szCs w:val="22"/>
        </w:rPr>
      </w:pPr>
      <w:r w:rsidRPr="00757CC8">
        <w:rPr>
          <w:rFonts w:ascii="Tahoma" w:hAnsi="Tahoma" w:cs="Tahoma"/>
          <w:sz w:val="22"/>
          <w:szCs w:val="22"/>
        </w:rPr>
        <w:t>Účinností této smlouvy tak vzniká budoucímu oprávněnému:</w:t>
      </w:r>
    </w:p>
    <w:p w:rsidR="00061D29" w:rsidRPr="00757CC8" w:rsidRDefault="00061D29" w:rsidP="00061D29">
      <w:pPr>
        <w:pStyle w:val="Zkladntext21"/>
        <w:numPr>
          <w:ilvl w:val="1"/>
          <w:numId w:val="3"/>
        </w:numPr>
        <w:tabs>
          <w:tab w:val="left" w:pos="390"/>
        </w:tabs>
        <w:spacing w:after="0"/>
        <w:jc w:val="both"/>
        <w:rPr>
          <w:rFonts w:ascii="Tahoma" w:hAnsi="Tahoma" w:cs="Tahoma"/>
          <w:sz w:val="22"/>
          <w:szCs w:val="22"/>
        </w:rPr>
      </w:pPr>
      <w:r w:rsidRPr="00757CC8">
        <w:rPr>
          <w:rFonts w:ascii="Tahoma" w:hAnsi="Tahoma" w:cs="Tahoma"/>
          <w:sz w:val="22"/>
          <w:szCs w:val="22"/>
        </w:rPr>
        <w:t>právo zřídit stavbu v rozsahu vyplývajícím z příslušného povolení;</w:t>
      </w:r>
    </w:p>
    <w:p w:rsidR="00061D29" w:rsidRPr="00757CC8" w:rsidRDefault="00061D29" w:rsidP="00061D29">
      <w:pPr>
        <w:pStyle w:val="Zkladntext21"/>
        <w:numPr>
          <w:ilvl w:val="1"/>
          <w:numId w:val="3"/>
        </w:numPr>
        <w:tabs>
          <w:tab w:val="left" w:pos="390"/>
        </w:tabs>
        <w:spacing w:after="0"/>
        <w:jc w:val="both"/>
        <w:rPr>
          <w:rFonts w:ascii="Tahoma" w:hAnsi="Tahoma" w:cs="Tahoma"/>
          <w:sz w:val="22"/>
          <w:szCs w:val="22"/>
        </w:rPr>
      </w:pPr>
      <w:r w:rsidRPr="00757CC8">
        <w:rPr>
          <w:rFonts w:ascii="Tahoma" w:hAnsi="Tahoma" w:cs="Tahoma"/>
          <w:sz w:val="22"/>
          <w:szCs w:val="22"/>
        </w:rPr>
        <w:t xml:space="preserve">právo tuto stavbu provozovat, tj. vjíždět a vstupovat na dotčený </w:t>
      </w:r>
      <w:r w:rsidR="00E6163D">
        <w:rPr>
          <w:rFonts w:ascii="Tahoma" w:hAnsi="Tahoma" w:cs="Tahoma"/>
          <w:sz w:val="22"/>
          <w:szCs w:val="22"/>
        </w:rPr>
        <w:t>P</w:t>
      </w:r>
      <w:r w:rsidRPr="00757CC8">
        <w:rPr>
          <w:rFonts w:ascii="Tahoma" w:hAnsi="Tahoma" w:cs="Tahoma"/>
          <w:sz w:val="22"/>
          <w:szCs w:val="22"/>
        </w:rPr>
        <w:t>ozemek za účelem pravidelné kontroly, údržby a oprav stavby;</w:t>
      </w:r>
    </w:p>
    <w:p w:rsidR="00061D29" w:rsidRPr="00757CC8" w:rsidRDefault="00061D29" w:rsidP="00061D29">
      <w:pPr>
        <w:pStyle w:val="Zkladntext21"/>
        <w:numPr>
          <w:ilvl w:val="1"/>
          <w:numId w:val="3"/>
        </w:numPr>
        <w:tabs>
          <w:tab w:val="left" w:pos="390"/>
        </w:tabs>
        <w:spacing w:after="0"/>
        <w:jc w:val="both"/>
        <w:rPr>
          <w:rFonts w:ascii="Tahoma" w:hAnsi="Tahoma" w:cs="Tahoma"/>
          <w:sz w:val="22"/>
          <w:szCs w:val="22"/>
        </w:rPr>
      </w:pPr>
      <w:r w:rsidRPr="00757CC8">
        <w:rPr>
          <w:rFonts w:ascii="Tahoma" w:hAnsi="Tahoma" w:cs="Tahoma"/>
          <w:sz w:val="22"/>
          <w:szCs w:val="22"/>
        </w:rPr>
        <w:t>povinnost ohlásit případné plánované opravy vyžadující správní řízení;</w:t>
      </w:r>
    </w:p>
    <w:p w:rsidR="00061D29" w:rsidRPr="00757CC8" w:rsidRDefault="00061D29" w:rsidP="00061D29">
      <w:pPr>
        <w:pStyle w:val="Zkladntext21"/>
        <w:tabs>
          <w:tab w:val="left" w:pos="390"/>
        </w:tabs>
        <w:spacing w:after="0"/>
        <w:ind w:left="1440"/>
        <w:jc w:val="both"/>
        <w:rPr>
          <w:rFonts w:ascii="Tahoma" w:hAnsi="Tahoma" w:cs="Tahoma"/>
          <w:sz w:val="22"/>
          <w:szCs w:val="22"/>
        </w:rPr>
      </w:pPr>
    </w:p>
    <w:p w:rsidR="00061D29" w:rsidRPr="00757CC8" w:rsidRDefault="00061D29" w:rsidP="00061D29">
      <w:pPr>
        <w:pStyle w:val="Zkladntext21"/>
        <w:numPr>
          <w:ilvl w:val="0"/>
          <w:numId w:val="3"/>
        </w:numPr>
        <w:tabs>
          <w:tab w:val="left" w:pos="390"/>
        </w:tabs>
        <w:spacing w:after="0"/>
        <w:ind w:left="360"/>
        <w:jc w:val="both"/>
        <w:rPr>
          <w:rFonts w:ascii="Tahoma" w:hAnsi="Tahoma" w:cs="Tahoma"/>
          <w:sz w:val="22"/>
          <w:szCs w:val="22"/>
        </w:rPr>
      </w:pPr>
      <w:r w:rsidRPr="00757CC8">
        <w:rPr>
          <w:rFonts w:ascii="Tahoma" w:hAnsi="Tahoma" w:cs="Tahoma"/>
          <w:sz w:val="22"/>
          <w:szCs w:val="22"/>
        </w:rPr>
        <w:t>Účinností této smlouvy vzniká budoucímu povinnému:</w:t>
      </w:r>
    </w:p>
    <w:p w:rsidR="00061D29" w:rsidRPr="003B4974" w:rsidRDefault="00061D29" w:rsidP="00061D29">
      <w:pPr>
        <w:pStyle w:val="Zkladntext21"/>
        <w:numPr>
          <w:ilvl w:val="1"/>
          <w:numId w:val="3"/>
        </w:numPr>
        <w:tabs>
          <w:tab w:val="left" w:pos="390"/>
        </w:tabs>
        <w:spacing w:after="0"/>
        <w:jc w:val="both"/>
        <w:rPr>
          <w:rFonts w:ascii="Tahoma" w:hAnsi="Tahoma" w:cs="Tahoma"/>
          <w:sz w:val="22"/>
          <w:szCs w:val="22"/>
        </w:rPr>
      </w:pPr>
      <w:r w:rsidRPr="003B4974">
        <w:rPr>
          <w:rFonts w:ascii="Tahoma" w:hAnsi="Tahoma" w:cs="Tahoma"/>
          <w:sz w:val="22"/>
          <w:szCs w:val="22"/>
        </w:rPr>
        <w:t xml:space="preserve">strpět výstavbu, umístění a provoz </w:t>
      </w:r>
      <w:r w:rsidR="00813EAA" w:rsidRPr="003B4974">
        <w:rPr>
          <w:rFonts w:ascii="Tahoma" w:hAnsi="Tahoma" w:cs="Tahoma"/>
          <w:sz w:val="22"/>
          <w:szCs w:val="22"/>
        </w:rPr>
        <w:t>plynárenského zařízení</w:t>
      </w:r>
      <w:r w:rsidRPr="003B4974">
        <w:rPr>
          <w:rFonts w:ascii="Tahoma" w:hAnsi="Tahoma" w:cs="Tahoma"/>
          <w:sz w:val="22"/>
          <w:szCs w:val="22"/>
        </w:rPr>
        <w:t xml:space="preserve"> na </w:t>
      </w:r>
      <w:r w:rsidR="00E6163D">
        <w:rPr>
          <w:rFonts w:ascii="Tahoma" w:hAnsi="Tahoma" w:cs="Tahoma"/>
          <w:sz w:val="22"/>
          <w:szCs w:val="22"/>
        </w:rPr>
        <w:t>P</w:t>
      </w:r>
      <w:r w:rsidRPr="003B4974">
        <w:rPr>
          <w:rFonts w:ascii="Tahoma" w:hAnsi="Tahoma" w:cs="Tahoma"/>
          <w:sz w:val="22"/>
          <w:szCs w:val="22"/>
        </w:rPr>
        <w:t>ozem</w:t>
      </w:r>
      <w:r w:rsidR="00F72244" w:rsidRPr="003B4974">
        <w:rPr>
          <w:rFonts w:ascii="Tahoma" w:hAnsi="Tahoma" w:cs="Tahoma"/>
          <w:sz w:val="22"/>
          <w:szCs w:val="22"/>
        </w:rPr>
        <w:t>ku</w:t>
      </w:r>
      <w:r w:rsidRPr="003B4974">
        <w:rPr>
          <w:rFonts w:ascii="Tahoma" w:hAnsi="Tahoma" w:cs="Tahoma"/>
          <w:sz w:val="22"/>
          <w:szCs w:val="22"/>
        </w:rPr>
        <w:t>;</w:t>
      </w:r>
    </w:p>
    <w:p w:rsidR="00061D29" w:rsidRPr="00757CC8" w:rsidRDefault="00061D29" w:rsidP="00061D29">
      <w:pPr>
        <w:pStyle w:val="Zkladntext21"/>
        <w:tabs>
          <w:tab w:val="left" w:pos="390"/>
        </w:tabs>
        <w:spacing w:after="0"/>
        <w:ind w:left="1440"/>
        <w:jc w:val="both"/>
        <w:rPr>
          <w:rFonts w:ascii="Tahoma" w:hAnsi="Tahoma" w:cs="Tahoma"/>
          <w:sz w:val="22"/>
          <w:szCs w:val="22"/>
        </w:rPr>
      </w:pPr>
    </w:p>
    <w:p w:rsidR="00061D29" w:rsidRPr="00757CC8" w:rsidRDefault="00061D29" w:rsidP="00061D29">
      <w:pPr>
        <w:pStyle w:val="Zkladntext21"/>
        <w:numPr>
          <w:ilvl w:val="0"/>
          <w:numId w:val="3"/>
        </w:numPr>
        <w:tabs>
          <w:tab w:val="clear" w:pos="720"/>
          <w:tab w:val="left" w:pos="426"/>
        </w:tabs>
        <w:spacing w:after="0"/>
        <w:ind w:left="426" w:hanging="426"/>
        <w:jc w:val="both"/>
        <w:rPr>
          <w:rFonts w:ascii="Tahoma" w:hAnsi="Tahoma" w:cs="Tahoma"/>
          <w:sz w:val="22"/>
          <w:szCs w:val="22"/>
        </w:rPr>
      </w:pPr>
      <w:r w:rsidRPr="00757CC8">
        <w:rPr>
          <w:rFonts w:ascii="Tahoma" w:hAnsi="Tahoma" w:cs="Tahoma"/>
          <w:sz w:val="22"/>
          <w:szCs w:val="22"/>
        </w:rPr>
        <w:t xml:space="preserve">Budoucí oprávněný bere na vědomí, že uzavřením této smlouvy není zajištěno a presumováno budoucí potvrzení věcné správnosti smlouvy o zřízení věcného břemene k </w:t>
      </w:r>
      <w:r w:rsidR="00E6163D">
        <w:rPr>
          <w:rFonts w:ascii="Tahoma" w:hAnsi="Tahoma" w:cs="Tahoma"/>
          <w:sz w:val="22"/>
          <w:szCs w:val="22"/>
        </w:rPr>
        <w:t>P</w:t>
      </w:r>
      <w:r w:rsidRPr="00757CC8">
        <w:rPr>
          <w:rFonts w:ascii="Tahoma" w:hAnsi="Tahoma" w:cs="Tahoma"/>
          <w:sz w:val="22"/>
          <w:szCs w:val="22"/>
        </w:rPr>
        <w:t>ozemk</w:t>
      </w:r>
      <w:r w:rsidR="00E6163D">
        <w:rPr>
          <w:rFonts w:ascii="Tahoma" w:hAnsi="Tahoma" w:cs="Tahoma"/>
          <w:sz w:val="22"/>
          <w:szCs w:val="22"/>
        </w:rPr>
        <w:t>u</w:t>
      </w:r>
      <w:r w:rsidRPr="00757CC8">
        <w:rPr>
          <w:rFonts w:ascii="Tahoma" w:hAnsi="Tahoma" w:cs="Tahoma"/>
          <w:sz w:val="22"/>
          <w:szCs w:val="22"/>
        </w:rPr>
        <w:t>, které je oprávněn vydat výlučně vlastník nemovitosti, v daném případě Hlavní město Praha.</w:t>
      </w:r>
      <w:r w:rsidRPr="00757CC8">
        <w:rPr>
          <w:rFonts w:ascii="Tahoma" w:eastAsia="Calibri" w:hAnsi="Tahoma" w:cs="Tahoma"/>
          <w:spacing w:val="-3"/>
          <w:sz w:val="22"/>
          <w:szCs w:val="22"/>
          <w:lang w:eastAsia="en-US"/>
        </w:rPr>
        <w:t xml:space="preserve"> Budoucí </w:t>
      </w:r>
      <w:r w:rsidRPr="00757CC8">
        <w:rPr>
          <w:rFonts w:ascii="Tahoma" w:hAnsi="Tahoma" w:cs="Tahoma"/>
          <w:sz w:val="22"/>
          <w:szCs w:val="22"/>
        </w:rPr>
        <w:t>Oprávněný proto rovněž bere na vědomí, že samotné posouzení věcné správnosti smlouvy o zřízení věcného břemene neprovádí ani nijak nemůže zajistit jeho provedení Povinný. Povinný tedy za výsledek žádosti o potvrzení věcné správnosti nenese žádnou odpovědnost. Rozhodování o této věci je výlučnou pravomocí Hlavního města Prahy.</w:t>
      </w:r>
    </w:p>
    <w:p w:rsidR="00061D29" w:rsidRPr="00757CC8" w:rsidRDefault="00061D29" w:rsidP="00061D29">
      <w:pPr>
        <w:pStyle w:val="Zkladntext21"/>
        <w:tabs>
          <w:tab w:val="left" w:pos="426"/>
        </w:tabs>
        <w:spacing w:after="0"/>
        <w:ind w:left="426"/>
        <w:jc w:val="both"/>
        <w:rPr>
          <w:rFonts w:ascii="Tahoma" w:hAnsi="Tahoma" w:cs="Tahoma"/>
          <w:sz w:val="22"/>
          <w:szCs w:val="22"/>
        </w:rPr>
      </w:pPr>
    </w:p>
    <w:p w:rsidR="00061D29" w:rsidRPr="00757CC8" w:rsidRDefault="00061D29" w:rsidP="00061D29">
      <w:pPr>
        <w:pStyle w:val="Zkladntext21"/>
        <w:numPr>
          <w:ilvl w:val="0"/>
          <w:numId w:val="3"/>
        </w:numPr>
        <w:tabs>
          <w:tab w:val="clear" w:pos="720"/>
          <w:tab w:val="left" w:pos="390"/>
          <w:tab w:val="num" w:pos="426"/>
        </w:tabs>
        <w:spacing w:after="0"/>
        <w:ind w:left="426"/>
        <w:jc w:val="both"/>
        <w:rPr>
          <w:rFonts w:ascii="Tahoma" w:hAnsi="Tahoma" w:cs="Tahoma"/>
          <w:sz w:val="22"/>
          <w:szCs w:val="22"/>
        </w:rPr>
      </w:pPr>
      <w:r w:rsidRPr="00757CC8">
        <w:rPr>
          <w:rFonts w:ascii="Tahoma" w:hAnsi="Tahoma" w:cs="Tahoma"/>
          <w:sz w:val="22"/>
          <w:szCs w:val="22"/>
        </w:rPr>
        <w:t xml:space="preserve">Budoucí oprávněný taktéž bere na vědomí, že v souladu s § 21 odst. 1 obecně závazné vyhlášky č. 55/2000 Sb. Statutu hlavního města Prahy, musí být následná smlouva o zřízení věcného břemene před jejím podáním k zápisu do katastru nemovitostí, předložena </w:t>
      </w:r>
      <w:r w:rsidRPr="00757CC8">
        <w:rPr>
          <w:rFonts w:ascii="Tahoma" w:hAnsi="Tahoma" w:cs="Tahoma"/>
          <w:sz w:val="22"/>
          <w:szCs w:val="22"/>
        </w:rPr>
        <w:lastRenderedPageBreak/>
        <w:t xml:space="preserve">spolu s návrhem na vklad k potvrzení věcné správnosti hlavnímu městu Praze. Po potvrzení věcné správnosti z hlavního města Prahy, bude následně smlouva o zřízení věcného břemene předložena k zápisu práva do katastru nemovitostí. </w:t>
      </w:r>
    </w:p>
    <w:p w:rsidR="00061D29" w:rsidRPr="00757CC8" w:rsidRDefault="00061D29" w:rsidP="00061D29">
      <w:pPr>
        <w:ind w:left="360" w:hanging="360"/>
        <w:jc w:val="center"/>
        <w:rPr>
          <w:rFonts w:ascii="Tahoma" w:hAnsi="Tahoma" w:cs="Tahoma"/>
          <w:b/>
          <w:sz w:val="22"/>
          <w:szCs w:val="22"/>
        </w:rPr>
      </w:pPr>
    </w:p>
    <w:p w:rsidR="006F7928" w:rsidRPr="00757CC8" w:rsidRDefault="006F7928" w:rsidP="00061D29">
      <w:pPr>
        <w:ind w:left="360" w:hanging="360"/>
        <w:jc w:val="center"/>
        <w:rPr>
          <w:rFonts w:ascii="Tahoma" w:hAnsi="Tahoma" w:cs="Tahoma"/>
          <w:b/>
          <w:sz w:val="22"/>
          <w:szCs w:val="22"/>
        </w:rPr>
      </w:pP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t>III.</w:t>
      </w: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t xml:space="preserve">Zřízení a údržba </w:t>
      </w:r>
    </w:p>
    <w:p w:rsidR="00061D29" w:rsidRPr="00757CC8" w:rsidRDefault="00061D29" w:rsidP="00061D29">
      <w:pPr>
        <w:ind w:left="360" w:hanging="360"/>
        <w:jc w:val="center"/>
        <w:rPr>
          <w:rFonts w:ascii="Tahoma" w:hAnsi="Tahoma" w:cs="Tahoma"/>
          <w:sz w:val="22"/>
          <w:szCs w:val="22"/>
        </w:rPr>
      </w:pPr>
    </w:p>
    <w:p w:rsidR="00061D29" w:rsidRPr="00757CC8" w:rsidRDefault="00061D29" w:rsidP="00061D29">
      <w:pPr>
        <w:numPr>
          <w:ilvl w:val="0"/>
          <w:numId w:val="5"/>
        </w:numPr>
        <w:tabs>
          <w:tab w:val="left" w:pos="405"/>
        </w:tabs>
        <w:ind w:left="360"/>
        <w:jc w:val="both"/>
        <w:rPr>
          <w:rFonts w:ascii="Tahoma" w:hAnsi="Tahoma" w:cs="Tahoma"/>
          <w:sz w:val="22"/>
          <w:szCs w:val="22"/>
        </w:rPr>
      </w:pPr>
      <w:r w:rsidRPr="00757CC8">
        <w:rPr>
          <w:rFonts w:ascii="Tahoma" w:hAnsi="Tahoma" w:cs="Tahoma"/>
          <w:sz w:val="22"/>
          <w:szCs w:val="22"/>
        </w:rPr>
        <w:t xml:space="preserve">Podpisem této smlouvy oběma smluvními stranami vzniká budoucímu oprávněnému z věcného břemene právo zřídit na </w:t>
      </w:r>
      <w:r w:rsidR="00E6163D">
        <w:rPr>
          <w:rFonts w:ascii="Tahoma" w:hAnsi="Tahoma" w:cs="Tahoma"/>
          <w:sz w:val="22"/>
          <w:szCs w:val="22"/>
        </w:rPr>
        <w:t>P</w:t>
      </w:r>
      <w:r w:rsidRPr="00757CC8">
        <w:rPr>
          <w:rFonts w:ascii="Tahoma" w:hAnsi="Tahoma" w:cs="Tahoma"/>
          <w:sz w:val="22"/>
          <w:szCs w:val="22"/>
        </w:rPr>
        <w:t>ozem</w:t>
      </w:r>
      <w:r w:rsidR="00E6163D">
        <w:rPr>
          <w:rFonts w:ascii="Tahoma" w:hAnsi="Tahoma" w:cs="Tahoma"/>
          <w:sz w:val="22"/>
          <w:szCs w:val="22"/>
        </w:rPr>
        <w:t>ku</w:t>
      </w:r>
      <w:r w:rsidRPr="00757CC8">
        <w:rPr>
          <w:rFonts w:ascii="Tahoma" w:hAnsi="Tahoma" w:cs="Tahoma"/>
          <w:sz w:val="22"/>
          <w:szCs w:val="22"/>
        </w:rPr>
        <w:t xml:space="preserve"> citovaném v čl. I odst. 1 budoucí stavbu.</w:t>
      </w:r>
    </w:p>
    <w:p w:rsidR="00061D29" w:rsidRPr="00757CC8" w:rsidRDefault="00061D29" w:rsidP="00061D29">
      <w:pPr>
        <w:tabs>
          <w:tab w:val="left" w:pos="405"/>
        </w:tabs>
        <w:ind w:left="360"/>
        <w:jc w:val="both"/>
        <w:rPr>
          <w:rFonts w:ascii="Tahoma" w:hAnsi="Tahoma" w:cs="Tahoma"/>
          <w:sz w:val="22"/>
          <w:szCs w:val="22"/>
        </w:rPr>
      </w:pPr>
    </w:p>
    <w:p w:rsidR="00061D29" w:rsidRPr="00757CC8" w:rsidRDefault="00061D29" w:rsidP="00061D29">
      <w:pPr>
        <w:numPr>
          <w:ilvl w:val="0"/>
          <w:numId w:val="5"/>
        </w:numPr>
        <w:tabs>
          <w:tab w:val="left" w:pos="405"/>
        </w:tabs>
        <w:ind w:left="360"/>
        <w:jc w:val="both"/>
        <w:rPr>
          <w:rFonts w:ascii="Tahoma" w:hAnsi="Tahoma" w:cs="Tahoma"/>
          <w:sz w:val="22"/>
          <w:szCs w:val="22"/>
        </w:rPr>
      </w:pPr>
      <w:r w:rsidRPr="00757CC8">
        <w:rPr>
          <w:rFonts w:ascii="Tahoma" w:hAnsi="Tahoma" w:cs="Tahoma"/>
          <w:sz w:val="22"/>
          <w:szCs w:val="22"/>
        </w:rPr>
        <w:t>Věcné břemeno bude zřízeno jako časově neomezené a zanikne jen v případech stanovených zákonem.</w:t>
      </w:r>
    </w:p>
    <w:p w:rsidR="00061D29" w:rsidRPr="00757CC8" w:rsidRDefault="00061D29" w:rsidP="00061D29">
      <w:pPr>
        <w:ind w:left="360" w:hanging="360"/>
        <w:jc w:val="both"/>
        <w:rPr>
          <w:rFonts w:ascii="Tahoma" w:hAnsi="Tahoma" w:cs="Tahoma"/>
          <w:sz w:val="22"/>
          <w:szCs w:val="22"/>
        </w:rPr>
      </w:pPr>
    </w:p>
    <w:p w:rsidR="00061D29" w:rsidRPr="00757CC8" w:rsidRDefault="00061D29" w:rsidP="00061D29">
      <w:pPr>
        <w:numPr>
          <w:ilvl w:val="0"/>
          <w:numId w:val="5"/>
        </w:numPr>
        <w:tabs>
          <w:tab w:val="left" w:pos="405"/>
        </w:tabs>
        <w:ind w:left="360"/>
        <w:jc w:val="both"/>
        <w:rPr>
          <w:rFonts w:ascii="Tahoma" w:hAnsi="Tahoma" w:cs="Tahoma"/>
          <w:sz w:val="22"/>
          <w:szCs w:val="22"/>
        </w:rPr>
      </w:pPr>
      <w:r w:rsidRPr="00757CC8">
        <w:rPr>
          <w:rFonts w:ascii="Tahoma" w:hAnsi="Tahoma" w:cs="Tahoma"/>
          <w:sz w:val="22"/>
          <w:szCs w:val="22"/>
        </w:rPr>
        <w:t xml:space="preserve">Budoucí oprávněný se zavazuje, že při zřizování, provozu, opravách a údržbě výše uvedeného </w:t>
      </w:r>
      <w:r w:rsidR="00813EAA" w:rsidRPr="001A6771">
        <w:rPr>
          <w:rFonts w:ascii="Tahoma" w:hAnsi="Tahoma" w:cs="Tahoma"/>
          <w:sz w:val="22"/>
          <w:szCs w:val="22"/>
        </w:rPr>
        <w:t>plynárenského</w:t>
      </w:r>
      <w:r w:rsidR="00813EAA" w:rsidRPr="00757CC8">
        <w:rPr>
          <w:rFonts w:ascii="Tahoma" w:hAnsi="Tahoma" w:cs="Tahoma"/>
          <w:sz w:val="22"/>
          <w:szCs w:val="22"/>
        </w:rPr>
        <w:t xml:space="preserve"> zařízení</w:t>
      </w:r>
      <w:r w:rsidRPr="00757CC8">
        <w:rPr>
          <w:rFonts w:ascii="Tahoma" w:hAnsi="Tahoma" w:cs="Tahoma"/>
          <w:sz w:val="22"/>
          <w:szCs w:val="22"/>
        </w:rPr>
        <w:t>, umístěného na </w:t>
      </w:r>
      <w:r w:rsidR="00E6163D">
        <w:rPr>
          <w:rFonts w:ascii="Tahoma" w:hAnsi="Tahoma" w:cs="Tahoma"/>
          <w:sz w:val="22"/>
          <w:szCs w:val="22"/>
        </w:rPr>
        <w:t>P</w:t>
      </w:r>
      <w:r w:rsidRPr="00757CC8">
        <w:rPr>
          <w:rFonts w:ascii="Tahoma" w:hAnsi="Tahoma" w:cs="Tahoma"/>
          <w:sz w:val="22"/>
          <w:szCs w:val="22"/>
        </w:rPr>
        <w:t>ozem</w:t>
      </w:r>
      <w:r w:rsidR="00E6163D">
        <w:rPr>
          <w:rFonts w:ascii="Tahoma" w:hAnsi="Tahoma" w:cs="Tahoma"/>
          <w:sz w:val="22"/>
          <w:szCs w:val="22"/>
        </w:rPr>
        <w:t>ku</w:t>
      </w:r>
      <w:r w:rsidRPr="00757CC8">
        <w:rPr>
          <w:rFonts w:ascii="Tahoma" w:hAnsi="Tahoma" w:cs="Tahoma"/>
          <w:sz w:val="22"/>
          <w:szCs w:val="22"/>
        </w:rPr>
        <w:t xml:space="preserve"> budoucího povinného, bude šetřit práva vlastníka pozemk</w:t>
      </w:r>
      <w:r w:rsidR="00813EAA" w:rsidRPr="00757CC8">
        <w:rPr>
          <w:rFonts w:ascii="Tahoma" w:hAnsi="Tahoma" w:cs="Tahoma"/>
          <w:sz w:val="22"/>
          <w:szCs w:val="22"/>
        </w:rPr>
        <w:t>ů</w:t>
      </w:r>
      <w:r w:rsidRPr="00757CC8">
        <w:rPr>
          <w:rFonts w:ascii="Tahoma" w:hAnsi="Tahoma" w:cs="Tahoma"/>
          <w:sz w:val="22"/>
          <w:szCs w:val="22"/>
        </w:rPr>
        <w:t xml:space="preserve">. V opačném případě nese odpovědnost za škodu, kterou porušením této povinnosti způsobí. Budoucí oprávněný oznámí vstup na </w:t>
      </w:r>
      <w:r w:rsidR="00E6163D">
        <w:rPr>
          <w:rFonts w:ascii="Tahoma" w:hAnsi="Tahoma" w:cs="Tahoma"/>
          <w:sz w:val="22"/>
          <w:szCs w:val="22"/>
        </w:rPr>
        <w:t>P</w:t>
      </w:r>
      <w:r w:rsidRPr="00757CC8">
        <w:rPr>
          <w:rFonts w:ascii="Tahoma" w:hAnsi="Tahoma" w:cs="Tahoma"/>
          <w:sz w:val="22"/>
          <w:szCs w:val="22"/>
        </w:rPr>
        <w:t>ozem</w:t>
      </w:r>
      <w:r w:rsidR="00E6163D">
        <w:rPr>
          <w:rFonts w:ascii="Tahoma" w:hAnsi="Tahoma" w:cs="Tahoma"/>
          <w:sz w:val="22"/>
          <w:szCs w:val="22"/>
        </w:rPr>
        <w:t>e</w:t>
      </w:r>
      <w:r w:rsidR="00813EAA" w:rsidRPr="00757CC8">
        <w:rPr>
          <w:rFonts w:ascii="Tahoma" w:hAnsi="Tahoma" w:cs="Tahoma"/>
          <w:sz w:val="22"/>
          <w:szCs w:val="22"/>
        </w:rPr>
        <w:t>k</w:t>
      </w:r>
      <w:r w:rsidRPr="00757CC8">
        <w:rPr>
          <w:rFonts w:ascii="Tahoma" w:hAnsi="Tahoma" w:cs="Tahoma"/>
          <w:sz w:val="22"/>
          <w:szCs w:val="22"/>
        </w:rPr>
        <w:t xml:space="preserve"> budoucího povinného</w:t>
      </w:r>
      <w:r w:rsidR="00C13ABD" w:rsidRPr="00757CC8">
        <w:rPr>
          <w:rFonts w:ascii="Tahoma" w:hAnsi="Tahoma" w:cs="Tahoma"/>
          <w:sz w:val="22"/>
          <w:szCs w:val="22"/>
        </w:rPr>
        <w:t>.</w:t>
      </w:r>
    </w:p>
    <w:p w:rsidR="00061D29" w:rsidRPr="00757CC8" w:rsidRDefault="00061D29" w:rsidP="00061D29">
      <w:pPr>
        <w:ind w:left="360" w:hanging="360"/>
        <w:jc w:val="both"/>
        <w:rPr>
          <w:rFonts w:ascii="Tahoma" w:hAnsi="Tahoma" w:cs="Tahoma"/>
          <w:sz w:val="22"/>
          <w:szCs w:val="22"/>
        </w:rPr>
      </w:pPr>
    </w:p>
    <w:p w:rsidR="00061D29" w:rsidRPr="00757CC8" w:rsidRDefault="00061D29" w:rsidP="00061D29">
      <w:pPr>
        <w:numPr>
          <w:ilvl w:val="0"/>
          <w:numId w:val="5"/>
        </w:numPr>
        <w:tabs>
          <w:tab w:val="left" w:pos="405"/>
        </w:tabs>
        <w:ind w:left="360"/>
        <w:jc w:val="both"/>
        <w:rPr>
          <w:rFonts w:ascii="Tahoma" w:hAnsi="Tahoma" w:cs="Tahoma"/>
          <w:sz w:val="22"/>
          <w:szCs w:val="22"/>
        </w:rPr>
      </w:pPr>
      <w:r w:rsidRPr="00757CC8">
        <w:rPr>
          <w:rFonts w:ascii="Tahoma" w:hAnsi="Tahoma" w:cs="Tahoma"/>
          <w:sz w:val="22"/>
          <w:szCs w:val="22"/>
        </w:rPr>
        <w:t>Budoucí oprávněný z věcného břemene se zavazuje, že nemovitost, specifikovanou v čl. I. této smlouvy, po skončení prací, na své náklady uvede do původního stavu. Nebude-li to možné s ohledem na povahu provedených pracích uvede předmětn</w:t>
      </w:r>
      <w:r w:rsidR="00E6163D">
        <w:rPr>
          <w:rFonts w:ascii="Tahoma" w:hAnsi="Tahoma" w:cs="Tahoma"/>
          <w:sz w:val="22"/>
          <w:szCs w:val="22"/>
        </w:rPr>
        <w:t>ý</w:t>
      </w:r>
      <w:r w:rsidRPr="00757CC8">
        <w:rPr>
          <w:rFonts w:ascii="Tahoma" w:hAnsi="Tahoma" w:cs="Tahoma"/>
          <w:sz w:val="22"/>
          <w:szCs w:val="22"/>
        </w:rPr>
        <w:t xml:space="preserve"> </w:t>
      </w:r>
      <w:r w:rsidR="00E6163D">
        <w:rPr>
          <w:rFonts w:ascii="Tahoma" w:hAnsi="Tahoma" w:cs="Tahoma"/>
          <w:sz w:val="22"/>
          <w:szCs w:val="22"/>
        </w:rPr>
        <w:t>P</w:t>
      </w:r>
      <w:r w:rsidRPr="00757CC8">
        <w:rPr>
          <w:rFonts w:ascii="Tahoma" w:hAnsi="Tahoma" w:cs="Tahoma"/>
          <w:sz w:val="22"/>
          <w:szCs w:val="22"/>
        </w:rPr>
        <w:t>ozem</w:t>
      </w:r>
      <w:r w:rsidR="00E6163D">
        <w:rPr>
          <w:rFonts w:ascii="Tahoma" w:hAnsi="Tahoma" w:cs="Tahoma"/>
          <w:sz w:val="22"/>
          <w:szCs w:val="22"/>
        </w:rPr>
        <w:t>e</w:t>
      </w:r>
      <w:r w:rsidRPr="00757CC8">
        <w:rPr>
          <w:rFonts w:ascii="Tahoma" w:hAnsi="Tahoma" w:cs="Tahoma"/>
          <w:sz w:val="22"/>
          <w:szCs w:val="22"/>
        </w:rPr>
        <w:t xml:space="preserve">k do stavu odpovídajícímu předchozímu účelu užívání. Zvláště bude dbát na to, aby nepoškodil kořenový systém stromů na pozemku vzrostlých. Případnou náhradu škody se budoucí </w:t>
      </w:r>
      <w:r w:rsidR="00E6163D">
        <w:rPr>
          <w:rFonts w:ascii="Tahoma" w:hAnsi="Tahoma" w:cs="Tahoma"/>
          <w:sz w:val="22"/>
          <w:szCs w:val="22"/>
        </w:rPr>
        <w:t>o</w:t>
      </w:r>
      <w:r w:rsidRPr="00757CC8">
        <w:rPr>
          <w:rFonts w:ascii="Tahoma" w:hAnsi="Tahoma" w:cs="Tahoma"/>
          <w:sz w:val="22"/>
          <w:szCs w:val="22"/>
        </w:rPr>
        <w:t>právněný zavazuje uhradit vlastníkovi nemovitostí, dle právních předpisů platných v době vzniku škody.</w:t>
      </w:r>
    </w:p>
    <w:p w:rsidR="00061D29" w:rsidRPr="00757CC8" w:rsidRDefault="00061D29" w:rsidP="00061D29">
      <w:pPr>
        <w:pStyle w:val="Odstavecseseznamem"/>
        <w:rPr>
          <w:rFonts w:ascii="Tahoma" w:hAnsi="Tahoma" w:cs="Tahoma"/>
          <w:sz w:val="22"/>
          <w:szCs w:val="22"/>
        </w:rPr>
      </w:pPr>
    </w:p>
    <w:p w:rsidR="00061D29" w:rsidRDefault="00061D29" w:rsidP="00061D29">
      <w:pPr>
        <w:numPr>
          <w:ilvl w:val="0"/>
          <w:numId w:val="5"/>
        </w:numPr>
        <w:tabs>
          <w:tab w:val="left" w:pos="405"/>
        </w:tabs>
        <w:ind w:left="360"/>
        <w:jc w:val="both"/>
        <w:rPr>
          <w:rFonts w:ascii="Tahoma" w:hAnsi="Tahoma" w:cs="Tahoma"/>
          <w:sz w:val="22"/>
          <w:szCs w:val="22"/>
        </w:rPr>
      </w:pPr>
      <w:r w:rsidRPr="00757CC8">
        <w:rPr>
          <w:rFonts w:ascii="Tahoma" w:hAnsi="Tahoma" w:cs="Tahoma"/>
          <w:sz w:val="22"/>
          <w:szCs w:val="22"/>
        </w:rPr>
        <w:t>Budoucí oprávněný z věcného břemene se zavazuje, při stavebních pracích a transportu odpadu, bude uplatňovat opatření k maximálnímu snížení prašnosti např. zkrápění, opatrná manipulace s odpadem a jeho ukládání do příslušných kontejnerů, překrytých na místě i při přepravě.</w:t>
      </w:r>
    </w:p>
    <w:p w:rsidR="00F72244" w:rsidRDefault="00F72244" w:rsidP="00F72244">
      <w:pPr>
        <w:pStyle w:val="Odstavecseseznamem"/>
        <w:rPr>
          <w:rFonts w:ascii="Tahoma" w:hAnsi="Tahoma" w:cs="Tahoma"/>
          <w:sz w:val="22"/>
          <w:szCs w:val="22"/>
        </w:rPr>
      </w:pPr>
    </w:p>
    <w:p w:rsidR="00F72244" w:rsidRDefault="00F72244" w:rsidP="00061D29">
      <w:pPr>
        <w:numPr>
          <w:ilvl w:val="0"/>
          <w:numId w:val="5"/>
        </w:numPr>
        <w:tabs>
          <w:tab w:val="left" w:pos="405"/>
        </w:tabs>
        <w:ind w:left="360"/>
        <w:jc w:val="both"/>
        <w:rPr>
          <w:rFonts w:ascii="Tahoma" w:hAnsi="Tahoma" w:cs="Tahoma"/>
          <w:sz w:val="22"/>
          <w:szCs w:val="22"/>
        </w:rPr>
      </w:pPr>
      <w:r>
        <w:rPr>
          <w:rFonts w:ascii="Tahoma" w:hAnsi="Tahoma" w:cs="Tahoma"/>
          <w:sz w:val="22"/>
          <w:szCs w:val="22"/>
        </w:rPr>
        <w:t>Budoucí oprávněný z věcného břemene se zavazuje, že dokončení uvede prostor do původního stavu a to včetně dosetí travnaté plochy, obnovy zpevněné cesty včetně obruby a výsadby zeleně.</w:t>
      </w:r>
    </w:p>
    <w:p w:rsidR="00F72244" w:rsidRDefault="00F72244" w:rsidP="00F72244">
      <w:pPr>
        <w:pStyle w:val="Odstavecseseznamem"/>
        <w:rPr>
          <w:rFonts w:ascii="Tahoma" w:hAnsi="Tahoma" w:cs="Tahoma"/>
          <w:sz w:val="22"/>
          <w:szCs w:val="22"/>
        </w:rPr>
      </w:pPr>
    </w:p>
    <w:p w:rsidR="00F72244" w:rsidRPr="00940655" w:rsidRDefault="00F72244" w:rsidP="00061D29">
      <w:pPr>
        <w:numPr>
          <w:ilvl w:val="0"/>
          <w:numId w:val="5"/>
        </w:numPr>
        <w:tabs>
          <w:tab w:val="left" w:pos="405"/>
        </w:tabs>
        <w:ind w:left="360"/>
        <w:jc w:val="both"/>
        <w:rPr>
          <w:rFonts w:ascii="Tahoma" w:hAnsi="Tahoma" w:cs="Tahoma"/>
          <w:sz w:val="22"/>
          <w:szCs w:val="22"/>
        </w:rPr>
      </w:pPr>
      <w:r>
        <w:rPr>
          <w:rFonts w:ascii="Tahoma" w:hAnsi="Tahoma" w:cs="Tahoma"/>
          <w:sz w:val="22"/>
          <w:szCs w:val="22"/>
        </w:rPr>
        <w:t xml:space="preserve">Budoucí oprávněný z věcného břemene se zavazuje, že v případě nejasností kontaktuje pracovníky odd. městské zeleně a čistoty OŽD </w:t>
      </w:r>
      <w:r w:rsidR="00DE10A4">
        <w:rPr>
          <w:rFonts w:ascii="Tahoma" w:hAnsi="Tahoma" w:cs="Tahoma"/>
          <w:sz w:val="22"/>
          <w:szCs w:val="22"/>
        </w:rPr>
        <w:t>Ú</w:t>
      </w:r>
      <w:r>
        <w:rPr>
          <w:rFonts w:ascii="Tahoma" w:hAnsi="Tahoma" w:cs="Tahoma"/>
          <w:sz w:val="22"/>
          <w:szCs w:val="22"/>
        </w:rPr>
        <w:t xml:space="preserve">MČ Praha 10, </w:t>
      </w:r>
      <w:r w:rsidR="00940655">
        <w:rPr>
          <w:rFonts w:ascii="Tahoma" w:hAnsi="Tahoma" w:cs="Tahoma"/>
          <w:noProof/>
          <w:color w:val="000000"/>
          <w:sz w:val="22"/>
          <w:szCs w:val="22"/>
          <w:highlight w:val="black"/>
        </w:rPr>
        <w:t>'''''''' ''''''''''''''''''''</w:t>
      </w:r>
      <w:r>
        <w:rPr>
          <w:rFonts w:ascii="Tahoma" w:hAnsi="Tahoma" w:cs="Tahoma"/>
          <w:sz w:val="22"/>
          <w:szCs w:val="22"/>
        </w:rPr>
        <w:t xml:space="preserve"> tel: </w:t>
      </w:r>
      <w:r w:rsidR="00940655">
        <w:rPr>
          <w:rFonts w:ascii="Tahoma" w:hAnsi="Tahoma" w:cs="Tahoma"/>
          <w:noProof/>
          <w:color w:val="000000"/>
          <w:sz w:val="22"/>
          <w:szCs w:val="22"/>
          <w:highlight w:val="black"/>
        </w:rPr>
        <w:t>'''''''''''''''''''''''''''' ''''''''''''' ''''''''''''''''''''''''''''''''''''''''''''''''''''''''''</w:t>
      </w:r>
    </w:p>
    <w:p w:rsidR="006F7928" w:rsidRPr="00757CC8" w:rsidRDefault="006F7928" w:rsidP="006F7928">
      <w:pPr>
        <w:pStyle w:val="Odstavecseseznamem"/>
        <w:rPr>
          <w:rFonts w:ascii="Tahoma" w:hAnsi="Tahoma" w:cs="Tahoma"/>
          <w:sz w:val="22"/>
          <w:szCs w:val="22"/>
        </w:rPr>
      </w:pPr>
    </w:p>
    <w:p w:rsidR="00C471AA" w:rsidRPr="00757CC8" w:rsidRDefault="00C471AA" w:rsidP="006F7928">
      <w:pPr>
        <w:pStyle w:val="Odstavecseseznamem"/>
        <w:rPr>
          <w:rFonts w:ascii="Tahoma" w:hAnsi="Tahoma" w:cs="Tahoma"/>
          <w:sz w:val="22"/>
          <w:szCs w:val="22"/>
        </w:rPr>
      </w:pP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t>V.</w:t>
      </w: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t>Záloha a ocenění věcného břemene</w:t>
      </w:r>
    </w:p>
    <w:p w:rsidR="00061D29" w:rsidRPr="00757CC8" w:rsidRDefault="00061D29" w:rsidP="00061D29">
      <w:pPr>
        <w:ind w:left="360" w:hanging="360"/>
        <w:jc w:val="center"/>
        <w:rPr>
          <w:rFonts w:ascii="Tahoma" w:hAnsi="Tahoma" w:cs="Tahoma"/>
          <w:sz w:val="22"/>
          <w:szCs w:val="22"/>
        </w:rPr>
      </w:pPr>
    </w:p>
    <w:p w:rsidR="00061D29" w:rsidRPr="00757CC8" w:rsidRDefault="00061D29" w:rsidP="00061D29">
      <w:pPr>
        <w:numPr>
          <w:ilvl w:val="0"/>
          <w:numId w:val="4"/>
        </w:numPr>
        <w:tabs>
          <w:tab w:val="left" w:pos="360"/>
        </w:tabs>
        <w:ind w:left="360"/>
        <w:jc w:val="both"/>
        <w:rPr>
          <w:rFonts w:ascii="Tahoma" w:hAnsi="Tahoma" w:cs="Tahoma"/>
          <w:sz w:val="22"/>
          <w:szCs w:val="22"/>
        </w:rPr>
      </w:pPr>
      <w:r w:rsidRPr="00757CC8">
        <w:rPr>
          <w:rFonts w:ascii="Tahoma" w:hAnsi="Tahoma" w:cs="Tahoma"/>
          <w:sz w:val="22"/>
          <w:szCs w:val="22"/>
        </w:rPr>
        <w:t xml:space="preserve">Budoucí povinný a budoucí oprávněný se dohodli na tom, že budoucí oprávněný uhradí ve lhůtě nejpozději do 30 dnů od obdržení výzvy od budoucího povinného s příslušným dokladem (zálohovou fakturou), zálohu na jednorázovou náhradu za zřízení věcného břemene ve výši </w:t>
      </w:r>
      <w:r w:rsidR="00940655">
        <w:rPr>
          <w:rFonts w:ascii="Tahoma" w:hAnsi="Tahoma" w:cs="Tahoma"/>
          <w:b/>
          <w:noProof/>
          <w:color w:val="000000"/>
          <w:sz w:val="22"/>
          <w:szCs w:val="22"/>
          <w:highlight w:val="black"/>
        </w:rPr>
        <w:t>'''''''''''''</w:t>
      </w:r>
      <w:r w:rsidRPr="00757CC8">
        <w:rPr>
          <w:rFonts w:ascii="Tahoma" w:hAnsi="Tahoma" w:cs="Tahoma"/>
          <w:b/>
          <w:sz w:val="22"/>
          <w:szCs w:val="22"/>
        </w:rPr>
        <w:t xml:space="preserve"> Kč</w:t>
      </w:r>
      <w:r w:rsidRPr="00757CC8">
        <w:rPr>
          <w:rFonts w:ascii="Tahoma" w:hAnsi="Tahoma" w:cs="Tahoma"/>
          <w:sz w:val="22"/>
          <w:szCs w:val="22"/>
        </w:rPr>
        <w:t xml:space="preserve"> (</w:t>
      </w:r>
      <w:r w:rsidR="00D41A2E" w:rsidRPr="00757CC8">
        <w:rPr>
          <w:rFonts w:ascii="Tahoma" w:hAnsi="Tahoma" w:cs="Tahoma"/>
          <w:sz w:val="22"/>
          <w:szCs w:val="22"/>
        </w:rPr>
        <w:t>slovy:</w:t>
      </w:r>
      <w:r w:rsidR="00D41A2E" w:rsidRPr="00D41A2E">
        <w:rPr>
          <w:rFonts w:ascii="Tahoma" w:hAnsi="Tahoma" w:cs="Tahoma"/>
          <w:sz w:val="22"/>
          <w:szCs w:val="22"/>
        </w:rPr>
        <w:t xml:space="preserve"> </w:t>
      </w:r>
      <w:r w:rsidR="00940655">
        <w:rPr>
          <w:rFonts w:ascii="Tahoma" w:hAnsi="Tahoma" w:cs="Tahoma"/>
          <w:noProof/>
          <w:color w:val="000000"/>
          <w:sz w:val="22"/>
          <w:szCs w:val="22"/>
          <w:highlight w:val="black"/>
        </w:rPr>
        <w:t>'''''''''''' ''''''' ''''''''''''' '''''''''''''''''</w:t>
      </w:r>
      <w:r w:rsidRPr="00757CC8">
        <w:rPr>
          <w:rFonts w:ascii="Tahoma" w:hAnsi="Tahoma" w:cs="Tahoma"/>
          <w:sz w:val="22"/>
          <w:szCs w:val="22"/>
        </w:rPr>
        <w:t xml:space="preserve">) bez daně z přidané hodnoty (dále jen „DPH“), a to převodem na účet budoucího povinného. Ke shora uvedené částce bude budoucí oprávněný povinen zaplatit budoucímu povinnému též příslušnou sazbu DPH dle platných právních předpisů. </w:t>
      </w:r>
      <w:r w:rsidRPr="00757CC8">
        <w:rPr>
          <w:rFonts w:ascii="Tahoma" w:hAnsi="Tahoma" w:cs="Tahoma"/>
          <w:spacing w:val="-3"/>
          <w:sz w:val="22"/>
          <w:szCs w:val="22"/>
        </w:rPr>
        <w:t>Zálohová faktura bude obsahovat číslo a název stavby.</w:t>
      </w:r>
    </w:p>
    <w:p w:rsidR="00061D29" w:rsidRPr="00757CC8" w:rsidRDefault="00061D29" w:rsidP="00061D29">
      <w:pPr>
        <w:tabs>
          <w:tab w:val="left" w:pos="360"/>
        </w:tabs>
        <w:ind w:left="360"/>
        <w:jc w:val="both"/>
        <w:rPr>
          <w:rFonts w:ascii="Tahoma" w:hAnsi="Tahoma" w:cs="Tahoma"/>
          <w:sz w:val="22"/>
          <w:szCs w:val="22"/>
        </w:rPr>
      </w:pPr>
    </w:p>
    <w:p w:rsidR="00061D29" w:rsidRPr="00757CC8" w:rsidRDefault="00061D29" w:rsidP="00061D29">
      <w:pPr>
        <w:numPr>
          <w:ilvl w:val="0"/>
          <w:numId w:val="4"/>
        </w:numPr>
        <w:tabs>
          <w:tab w:val="left" w:pos="360"/>
        </w:tabs>
        <w:ind w:left="360"/>
        <w:jc w:val="both"/>
        <w:rPr>
          <w:rFonts w:ascii="Tahoma" w:hAnsi="Tahoma" w:cs="Tahoma"/>
          <w:sz w:val="22"/>
          <w:szCs w:val="22"/>
        </w:rPr>
      </w:pPr>
      <w:r w:rsidRPr="00757CC8">
        <w:rPr>
          <w:rFonts w:ascii="Tahoma" w:hAnsi="Tahoma" w:cs="Tahoma"/>
          <w:sz w:val="22"/>
          <w:szCs w:val="22"/>
        </w:rPr>
        <w:t xml:space="preserve">Konečné ocenění věcného břemene bude stanoveno výpočtem provedeným budoucím povinným na základě „Zásad městské části Praha 10 pro uzavírání smluv o věcném břemeni (dále jen „Zásady“) schválených usnesením Rady městské části Praha 10 č. 684 ze dne </w:t>
      </w:r>
      <w:smartTag w:uri="urn:schemas-microsoft-com:office:smarttags" w:element="date">
        <w:smartTagPr>
          <w:attr w:name="ls" w:val="trans"/>
          <w:attr w:name="Month" w:val="7"/>
          <w:attr w:name="Day" w:val="13"/>
          <w:attr w:name="Year" w:val="2011"/>
        </w:smartTagPr>
        <w:r w:rsidRPr="00757CC8">
          <w:rPr>
            <w:rFonts w:ascii="Tahoma" w:hAnsi="Tahoma" w:cs="Tahoma"/>
            <w:sz w:val="22"/>
            <w:szCs w:val="22"/>
          </w:rPr>
          <w:t>13. 7. 2011</w:t>
        </w:r>
      </w:smartTag>
      <w:r w:rsidRPr="00757CC8">
        <w:rPr>
          <w:rFonts w:ascii="Tahoma" w:hAnsi="Tahoma" w:cs="Tahoma"/>
          <w:sz w:val="22"/>
          <w:szCs w:val="22"/>
        </w:rPr>
        <w:t xml:space="preserve"> ve znění účinném ke dni podpisu této smlouvy. Výpočet bude proveden po zaměření trasy </w:t>
      </w:r>
      <w:r w:rsidR="00813EAA" w:rsidRPr="00757CC8">
        <w:rPr>
          <w:rFonts w:ascii="Tahoma" w:hAnsi="Tahoma" w:cs="Tahoma"/>
          <w:sz w:val="22"/>
          <w:szCs w:val="22"/>
        </w:rPr>
        <w:t>plynárenského zařízení</w:t>
      </w:r>
      <w:r w:rsidRPr="00757CC8">
        <w:rPr>
          <w:rFonts w:ascii="Tahoma" w:hAnsi="Tahoma" w:cs="Tahoma"/>
          <w:sz w:val="22"/>
          <w:szCs w:val="22"/>
        </w:rPr>
        <w:t xml:space="preserve"> na </w:t>
      </w:r>
      <w:r w:rsidR="00DE10A4">
        <w:rPr>
          <w:rFonts w:ascii="Tahoma" w:hAnsi="Tahoma" w:cs="Tahoma"/>
          <w:sz w:val="22"/>
          <w:szCs w:val="22"/>
        </w:rPr>
        <w:t>P</w:t>
      </w:r>
      <w:r w:rsidRPr="00757CC8">
        <w:rPr>
          <w:rFonts w:ascii="Tahoma" w:hAnsi="Tahoma" w:cs="Tahoma"/>
          <w:sz w:val="22"/>
          <w:szCs w:val="22"/>
        </w:rPr>
        <w:t>ozem</w:t>
      </w:r>
      <w:r w:rsidR="00DE10A4">
        <w:rPr>
          <w:rFonts w:ascii="Tahoma" w:hAnsi="Tahoma" w:cs="Tahoma"/>
          <w:sz w:val="22"/>
          <w:szCs w:val="22"/>
        </w:rPr>
        <w:t>ku</w:t>
      </w:r>
      <w:r w:rsidRPr="00757CC8">
        <w:rPr>
          <w:rFonts w:ascii="Tahoma" w:hAnsi="Tahoma" w:cs="Tahoma"/>
          <w:sz w:val="22"/>
          <w:szCs w:val="22"/>
        </w:rPr>
        <w:t xml:space="preserve"> a na základě vypracovaného GP, který vypracuje na náklady budoucího oprávněného odborná geodetická firma. Od takto zjištěné ceny bude odečtena již uhrazená záloha na jednorázovou náhradu za zřízení věcného břemene.</w:t>
      </w:r>
    </w:p>
    <w:p w:rsidR="00061D29" w:rsidRPr="00757CC8" w:rsidRDefault="00061D29" w:rsidP="00061D29">
      <w:pPr>
        <w:tabs>
          <w:tab w:val="left" w:pos="360"/>
        </w:tabs>
        <w:jc w:val="both"/>
        <w:rPr>
          <w:rFonts w:ascii="Tahoma" w:hAnsi="Tahoma" w:cs="Tahoma"/>
          <w:sz w:val="22"/>
          <w:szCs w:val="22"/>
        </w:rPr>
      </w:pPr>
    </w:p>
    <w:p w:rsidR="00061D29" w:rsidRPr="00757CC8" w:rsidRDefault="00061D29" w:rsidP="00061D29">
      <w:pPr>
        <w:numPr>
          <w:ilvl w:val="0"/>
          <w:numId w:val="4"/>
        </w:numPr>
        <w:tabs>
          <w:tab w:val="clear" w:pos="720"/>
          <w:tab w:val="left" w:pos="360"/>
          <w:tab w:val="num" w:pos="426"/>
        </w:tabs>
        <w:ind w:left="284" w:hanging="284"/>
        <w:jc w:val="both"/>
        <w:rPr>
          <w:rFonts w:ascii="Tahoma" w:hAnsi="Tahoma" w:cs="Tahoma"/>
          <w:sz w:val="22"/>
          <w:szCs w:val="22"/>
        </w:rPr>
      </w:pPr>
      <w:r w:rsidRPr="00757CC8">
        <w:rPr>
          <w:rFonts w:ascii="Tahoma" w:hAnsi="Tahoma" w:cs="Tahoma"/>
          <w:sz w:val="22"/>
          <w:szCs w:val="22"/>
        </w:rPr>
        <w:t>Na základě uzavřené smlouvy o zřízení věcného břemene (služebnosti) vystaví povinný oprávněnému daňový doklad (fakturu) do 15 dnů ode dne uskutečnění zdanitelného plnění. Daňový doklad (faktura) musí být vystaven v listinné podobě a mít náležitosti dle §26 a násl. zákona č. 235/2004 Sb., o DPH v platném znění a jako číslo objednávky bude mít uvedeno číslo smlouvy. Za den uskutečnění zdanitelného plnění bude považován den právních účinků vkladu do Katastru nemovitostí, který je shodný se dnem podání návrhu na vklad do Katastru nemovitostí. Na daňovém dokladu k datu uskutečnění zdanitelného plnění bude zúčtována již zaplacená záloha dle odst. 1 tohoto článku. Budoucí oprávněný si vyhrazuje právo vrátit fakturu (daňový doklad), která není vystavena v souladu se zákonem či budoucí smlouvou nebo neobsahuje všechny náležitosti uvedené v tomto článku smlouvy, nebo není-li vystavena v listinné podobě, nebo je jinak chybná. Vrácením faktury (daňového dokladu) přestane běžet původní doba splatnosti. Po opravě faktury (daňového dokladu) běží nová doba splatnosti 30 dní ode dne doručení opravené nebo nově vyhotovené faktury (daňového dokladu).</w:t>
      </w:r>
    </w:p>
    <w:p w:rsidR="00061D29" w:rsidRPr="00757CC8" w:rsidRDefault="00061D29" w:rsidP="00061D29">
      <w:pPr>
        <w:tabs>
          <w:tab w:val="left" w:pos="360"/>
        </w:tabs>
        <w:jc w:val="both"/>
        <w:rPr>
          <w:rFonts w:ascii="Tahoma" w:hAnsi="Tahoma" w:cs="Tahoma"/>
          <w:sz w:val="22"/>
          <w:szCs w:val="22"/>
        </w:rPr>
      </w:pPr>
    </w:p>
    <w:p w:rsidR="00061D29" w:rsidRPr="00757CC8" w:rsidRDefault="00061D29" w:rsidP="00061D29">
      <w:pPr>
        <w:numPr>
          <w:ilvl w:val="0"/>
          <w:numId w:val="4"/>
        </w:numPr>
        <w:tabs>
          <w:tab w:val="clear" w:pos="720"/>
          <w:tab w:val="left" w:pos="360"/>
          <w:tab w:val="num" w:pos="426"/>
        </w:tabs>
        <w:ind w:left="284" w:hanging="284"/>
        <w:jc w:val="both"/>
        <w:rPr>
          <w:rFonts w:ascii="Tahoma" w:hAnsi="Tahoma" w:cs="Tahoma"/>
          <w:sz w:val="22"/>
          <w:szCs w:val="22"/>
        </w:rPr>
      </w:pPr>
      <w:r w:rsidRPr="00757CC8">
        <w:rPr>
          <w:rFonts w:ascii="Tahoma" w:hAnsi="Tahoma" w:cs="Tahoma"/>
          <w:sz w:val="22"/>
          <w:szCs w:val="22"/>
        </w:rPr>
        <w:t>Budoucí povinný se zavazuje v souladu s</w:t>
      </w:r>
      <w:r w:rsidRPr="00757CC8">
        <w:rPr>
          <w:rFonts w:ascii="Tahoma" w:hAnsi="Tahoma" w:cs="Tahoma"/>
          <w:i/>
          <w:sz w:val="22"/>
          <w:szCs w:val="22"/>
        </w:rPr>
        <w:t xml:space="preserve"> </w:t>
      </w:r>
      <w:r w:rsidRPr="00757CC8">
        <w:rPr>
          <w:rFonts w:ascii="Tahoma" w:hAnsi="Tahoma" w:cs="Tahoma"/>
          <w:sz w:val="22"/>
          <w:szCs w:val="22"/>
        </w:rPr>
        <w:t>§ 21 zákona o DPH uhradit příslušnému finančnímu úřadu DPH uvedenou na faktuře.</w:t>
      </w:r>
    </w:p>
    <w:p w:rsidR="00061D29" w:rsidRPr="00757CC8" w:rsidRDefault="00061D29" w:rsidP="00061D29">
      <w:pPr>
        <w:tabs>
          <w:tab w:val="left" w:pos="360"/>
        </w:tabs>
        <w:ind w:left="360" w:hanging="360"/>
        <w:jc w:val="both"/>
        <w:rPr>
          <w:rFonts w:ascii="Tahoma" w:hAnsi="Tahoma" w:cs="Tahoma"/>
          <w:sz w:val="22"/>
          <w:szCs w:val="22"/>
        </w:rPr>
      </w:pPr>
      <w:r w:rsidRPr="00757CC8">
        <w:rPr>
          <w:rFonts w:ascii="Tahoma" w:hAnsi="Tahoma" w:cs="Tahoma"/>
          <w:sz w:val="22"/>
          <w:szCs w:val="22"/>
        </w:rPr>
        <w:t xml:space="preserve">     </w:t>
      </w:r>
    </w:p>
    <w:p w:rsidR="00061D29" w:rsidRPr="00757CC8" w:rsidRDefault="00061D29" w:rsidP="00061D29">
      <w:pPr>
        <w:numPr>
          <w:ilvl w:val="0"/>
          <w:numId w:val="4"/>
        </w:numPr>
        <w:tabs>
          <w:tab w:val="left" w:pos="360"/>
        </w:tabs>
        <w:ind w:left="360"/>
        <w:jc w:val="both"/>
        <w:rPr>
          <w:rFonts w:ascii="Tahoma" w:hAnsi="Tahoma" w:cs="Tahoma"/>
          <w:sz w:val="22"/>
          <w:szCs w:val="22"/>
        </w:rPr>
      </w:pPr>
      <w:r w:rsidRPr="00757CC8">
        <w:rPr>
          <w:rFonts w:ascii="Tahoma" w:hAnsi="Tahoma" w:cs="Tahoma"/>
          <w:sz w:val="22"/>
          <w:szCs w:val="22"/>
        </w:rPr>
        <w:t>Správní poplatek za vklad práva podle smlouvy o zřízení věcného břemene do katastru nemovitostí uhradí budoucí oprávněný.</w:t>
      </w:r>
    </w:p>
    <w:p w:rsidR="006F7928" w:rsidRPr="00757CC8" w:rsidRDefault="006F7928" w:rsidP="00061D29">
      <w:pPr>
        <w:ind w:left="360" w:hanging="360"/>
        <w:jc w:val="center"/>
        <w:rPr>
          <w:rFonts w:ascii="Tahoma" w:hAnsi="Tahoma" w:cs="Tahoma"/>
          <w:b/>
          <w:sz w:val="22"/>
          <w:szCs w:val="22"/>
        </w:rPr>
      </w:pP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t>V.</w:t>
      </w: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t>Ostatní ustanovení</w:t>
      </w:r>
    </w:p>
    <w:p w:rsidR="00061D29" w:rsidRPr="00757CC8" w:rsidRDefault="00061D29" w:rsidP="00061D29">
      <w:pPr>
        <w:ind w:left="360" w:hanging="360"/>
        <w:jc w:val="center"/>
        <w:rPr>
          <w:rFonts w:ascii="Tahoma" w:hAnsi="Tahoma" w:cs="Tahoma"/>
          <w:sz w:val="22"/>
          <w:szCs w:val="22"/>
        </w:rPr>
      </w:pPr>
    </w:p>
    <w:p w:rsidR="00061D29" w:rsidRPr="00757CC8" w:rsidRDefault="00061D29" w:rsidP="00061D29">
      <w:pPr>
        <w:ind w:left="360" w:hanging="360"/>
        <w:jc w:val="both"/>
        <w:rPr>
          <w:rFonts w:ascii="Tahoma" w:hAnsi="Tahoma" w:cs="Tahoma"/>
          <w:sz w:val="22"/>
          <w:szCs w:val="22"/>
        </w:rPr>
      </w:pPr>
      <w:r w:rsidRPr="00757CC8">
        <w:rPr>
          <w:rFonts w:ascii="Tahoma" w:hAnsi="Tahoma" w:cs="Tahoma"/>
          <w:sz w:val="22"/>
          <w:szCs w:val="22"/>
        </w:rPr>
        <w:t xml:space="preserve">1. </w:t>
      </w:r>
      <w:r w:rsidRPr="00757CC8">
        <w:rPr>
          <w:rFonts w:ascii="Tahoma" w:hAnsi="Tahoma" w:cs="Tahoma"/>
          <w:sz w:val="22"/>
          <w:szCs w:val="22"/>
        </w:rPr>
        <w:tab/>
        <w:t xml:space="preserve">Vyhotovení geometrického plánu a jeho předložení budoucímu povinnému spolu s výzvou k uzavření smlouvy o zřízení věcného břemene (služebnosti) zajistí budoucí oprávněný na své náklady, a to v termínu nejpozději do 6 měsíců od data nabytí právní moci rozhodnutí o kolaudaci stavby. </w:t>
      </w:r>
    </w:p>
    <w:p w:rsidR="00061D29" w:rsidRPr="00757CC8" w:rsidRDefault="00061D29" w:rsidP="00061D29">
      <w:pPr>
        <w:ind w:left="360" w:hanging="360"/>
        <w:jc w:val="both"/>
        <w:rPr>
          <w:rFonts w:ascii="Tahoma" w:hAnsi="Tahoma" w:cs="Tahoma"/>
          <w:sz w:val="22"/>
          <w:szCs w:val="22"/>
        </w:rPr>
      </w:pPr>
    </w:p>
    <w:p w:rsidR="00061D29" w:rsidRPr="00757CC8" w:rsidRDefault="00061D29" w:rsidP="00061D29">
      <w:pPr>
        <w:ind w:left="360" w:hanging="360"/>
        <w:jc w:val="both"/>
        <w:rPr>
          <w:rFonts w:ascii="Tahoma" w:hAnsi="Tahoma" w:cs="Tahoma"/>
          <w:sz w:val="22"/>
          <w:szCs w:val="22"/>
        </w:rPr>
      </w:pPr>
      <w:r w:rsidRPr="00757CC8">
        <w:rPr>
          <w:rFonts w:ascii="Tahoma" w:hAnsi="Tahoma" w:cs="Tahoma"/>
          <w:sz w:val="22"/>
          <w:szCs w:val="22"/>
        </w:rPr>
        <w:t xml:space="preserve">2. </w:t>
      </w:r>
      <w:r w:rsidRPr="00757CC8">
        <w:rPr>
          <w:rFonts w:ascii="Tahoma" w:hAnsi="Tahoma" w:cs="Tahoma"/>
          <w:sz w:val="22"/>
          <w:szCs w:val="22"/>
        </w:rPr>
        <w:tab/>
        <w:t xml:space="preserve">Smlouvu o zřízení věcného břemene (služebnosti) se zavazuje vyhotovit budoucí povinný. </w:t>
      </w:r>
    </w:p>
    <w:p w:rsidR="00061D29" w:rsidRPr="00757CC8" w:rsidRDefault="00061D29" w:rsidP="00061D29">
      <w:pPr>
        <w:tabs>
          <w:tab w:val="left" w:pos="0"/>
          <w:tab w:val="left" w:pos="360"/>
        </w:tabs>
        <w:ind w:left="360" w:hanging="360"/>
        <w:jc w:val="both"/>
        <w:rPr>
          <w:rFonts w:ascii="Tahoma" w:hAnsi="Tahoma" w:cs="Tahoma"/>
          <w:sz w:val="22"/>
          <w:szCs w:val="22"/>
        </w:rPr>
      </w:pPr>
    </w:p>
    <w:p w:rsidR="00061D29" w:rsidRPr="00757CC8" w:rsidRDefault="00061D29" w:rsidP="00061D29">
      <w:pPr>
        <w:tabs>
          <w:tab w:val="left" w:pos="360"/>
        </w:tabs>
        <w:ind w:left="426" w:hanging="426"/>
        <w:jc w:val="both"/>
        <w:rPr>
          <w:rFonts w:ascii="Tahoma" w:hAnsi="Tahoma" w:cs="Tahoma"/>
          <w:sz w:val="22"/>
          <w:szCs w:val="22"/>
        </w:rPr>
      </w:pPr>
      <w:r w:rsidRPr="00757CC8">
        <w:rPr>
          <w:rFonts w:ascii="Tahoma" w:hAnsi="Tahoma" w:cs="Tahoma"/>
          <w:sz w:val="22"/>
          <w:szCs w:val="22"/>
        </w:rPr>
        <w:t>3</w:t>
      </w:r>
      <w:r w:rsidRPr="00757CC8">
        <w:rPr>
          <w:rFonts w:ascii="Tahoma" w:hAnsi="Tahoma" w:cs="Tahoma"/>
          <w:sz w:val="22"/>
          <w:szCs w:val="22"/>
        </w:rPr>
        <w:tab/>
        <w:t>Nesplní-li budoucí povinný povinnost uzavřít budoucí smlouvu, může se budoucí oprávněný domáhat u soudu, aby obsah budoucí smlouvy určil soud svým rozhodnutím.</w:t>
      </w:r>
    </w:p>
    <w:p w:rsidR="00061D29" w:rsidRDefault="00061D29" w:rsidP="00061D29">
      <w:pPr>
        <w:ind w:left="360" w:hanging="360"/>
        <w:jc w:val="center"/>
        <w:rPr>
          <w:rFonts w:ascii="Tahoma" w:hAnsi="Tahoma" w:cs="Tahoma"/>
          <w:sz w:val="22"/>
          <w:szCs w:val="22"/>
        </w:rPr>
      </w:pP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t>VI.</w:t>
      </w:r>
    </w:p>
    <w:p w:rsidR="00061D29" w:rsidRPr="00B225B2" w:rsidRDefault="00061D29" w:rsidP="00061D29">
      <w:pPr>
        <w:ind w:left="360" w:hanging="360"/>
        <w:jc w:val="center"/>
        <w:rPr>
          <w:rFonts w:ascii="Tahoma" w:hAnsi="Tahoma" w:cs="Tahoma"/>
          <w:b/>
          <w:sz w:val="22"/>
          <w:szCs w:val="22"/>
        </w:rPr>
      </w:pPr>
      <w:r w:rsidRPr="00B225B2">
        <w:rPr>
          <w:rFonts w:ascii="Tahoma" w:hAnsi="Tahoma" w:cs="Tahoma"/>
          <w:b/>
          <w:sz w:val="22"/>
          <w:szCs w:val="22"/>
        </w:rPr>
        <w:t>Zánik smlouvy</w:t>
      </w:r>
    </w:p>
    <w:p w:rsidR="00061D29" w:rsidRPr="00757CC8" w:rsidRDefault="00061D29" w:rsidP="00061D29">
      <w:pPr>
        <w:ind w:left="360" w:hanging="360"/>
        <w:jc w:val="center"/>
        <w:rPr>
          <w:rFonts w:ascii="Tahoma" w:hAnsi="Tahoma" w:cs="Tahoma"/>
          <w:sz w:val="22"/>
          <w:szCs w:val="22"/>
        </w:rPr>
      </w:pPr>
    </w:p>
    <w:p w:rsidR="00061D29" w:rsidRPr="00757CC8" w:rsidRDefault="00061D29" w:rsidP="00061D29">
      <w:pPr>
        <w:ind w:left="360" w:hanging="644"/>
        <w:jc w:val="both"/>
        <w:rPr>
          <w:rFonts w:ascii="Tahoma" w:hAnsi="Tahoma" w:cs="Tahoma"/>
          <w:sz w:val="22"/>
          <w:szCs w:val="22"/>
        </w:rPr>
      </w:pPr>
      <w:r w:rsidRPr="00757CC8">
        <w:rPr>
          <w:rFonts w:ascii="Tahoma" w:hAnsi="Tahoma" w:cs="Tahoma"/>
          <w:sz w:val="22"/>
          <w:szCs w:val="22"/>
        </w:rPr>
        <w:t xml:space="preserve">             Tato smlouva zanikne:</w:t>
      </w:r>
    </w:p>
    <w:p w:rsidR="00061D29" w:rsidRPr="00757CC8" w:rsidRDefault="00061D29" w:rsidP="00F72244">
      <w:pPr>
        <w:ind w:left="426" w:hanging="710"/>
        <w:jc w:val="both"/>
        <w:rPr>
          <w:rFonts w:ascii="Tahoma" w:hAnsi="Tahoma" w:cs="Tahoma"/>
          <w:sz w:val="22"/>
          <w:szCs w:val="22"/>
        </w:rPr>
      </w:pPr>
      <w:r w:rsidRPr="00757CC8">
        <w:rPr>
          <w:rFonts w:ascii="Tahoma" w:hAnsi="Tahoma" w:cs="Tahoma"/>
          <w:sz w:val="22"/>
          <w:szCs w:val="22"/>
        </w:rPr>
        <w:t xml:space="preserve">            1. dohodou smluvních stran, která musí být uzavřena písemnou formou,</w:t>
      </w:r>
    </w:p>
    <w:p w:rsidR="00061D29" w:rsidRPr="00757CC8" w:rsidRDefault="00061D29" w:rsidP="00F72244">
      <w:pPr>
        <w:ind w:left="426" w:hanging="710"/>
        <w:jc w:val="both"/>
        <w:rPr>
          <w:rFonts w:ascii="Tahoma" w:hAnsi="Tahoma" w:cs="Tahoma"/>
          <w:sz w:val="22"/>
          <w:szCs w:val="22"/>
        </w:rPr>
      </w:pPr>
      <w:r w:rsidRPr="00757CC8">
        <w:rPr>
          <w:rFonts w:ascii="Tahoma" w:hAnsi="Tahoma" w:cs="Tahoma"/>
          <w:sz w:val="22"/>
          <w:szCs w:val="22"/>
        </w:rPr>
        <w:t xml:space="preserve">            2. zánikem stavby, uvedené v člI/1.,</w:t>
      </w:r>
    </w:p>
    <w:p w:rsidR="00C471AA" w:rsidRPr="00757CC8" w:rsidRDefault="00061D29" w:rsidP="00F72244">
      <w:pPr>
        <w:ind w:left="426" w:hanging="710"/>
        <w:jc w:val="both"/>
        <w:rPr>
          <w:rFonts w:ascii="Tahoma" w:hAnsi="Tahoma" w:cs="Tahoma"/>
          <w:sz w:val="22"/>
          <w:szCs w:val="22"/>
        </w:rPr>
      </w:pPr>
      <w:r w:rsidRPr="00757CC8">
        <w:rPr>
          <w:rFonts w:ascii="Tahoma" w:hAnsi="Tahoma" w:cs="Tahoma"/>
          <w:sz w:val="22"/>
          <w:szCs w:val="22"/>
        </w:rPr>
        <w:t xml:space="preserve">     </w:t>
      </w:r>
      <w:r w:rsidR="00C471AA" w:rsidRPr="00757CC8">
        <w:rPr>
          <w:rFonts w:ascii="Tahoma" w:hAnsi="Tahoma" w:cs="Tahoma"/>
          <w:sz w:val="22"/>
          <w:szCs w:val="22"/>
        </w:rPr>
        <w:t xml:space="preserve"> </w:t>
      </w:r>
      <w:r w:rsidRPr="00757CC8">
        <w:rPr>
          <w:rFonts w:ascii="Tahoma" w:hAnsi="Tahoma" w:cs="Tahoma"/>
          <w:sz w:val="22"/>
          <w:szCs w:val="22"/>
        </w:rPr>
        <w:t xml:space="preserve"> </w:t>
      </w:r>
      <w:r w:rsidR="00BF0628">
        <w:rPr>
          <w:rFonts w:ascii="Tahoma" w:hAnsi="Tahoma" w:cs="Tahoma"/>
          <w:sz w:val="22"/>
          <w:szCs w:val="22"/>
        </w:rPr>
        <w:t xml:space="preserve">  </w:t>
      </w:r>
      <w:r w:rsidR="00F72244">
        <w:rPr>
          <w:rFonts w:ascii="Tahoma" w:hAnsi="Tahoma" w:cs="Tahoma"/>
          <w:sz w:val="22"/>
          <w:szCs w:val="22"/>
        </w:rPr>
        <w:t xml:space="preserve">   </w:t>
      </w:r>
      <w:r w:rsidRPr="00757CC8">
        <w:rPr>
          <w:rFonts w:ascii="Tahoma" w:hAnsi="Tahoma" w:cs="Tahoma"/>
          <w:sz w:val="22"/>
          <w:szCs w:val="22"/>
        </w:rPr>
        <w:t xml:space="preserve">3. uzavřením smlouvy o zřízení věcného břemene ve shodném obsahu jaký má </w:t>
      </w:r>
      <w:r w:rsidR="00813EAA" w:rsidRPr="00757CC8">
        <w:rPr>
          <w:rFonts w:ascii="Tahoma" w:hAnsi="Tahoma" w:cs="Tahoma"/>
          <w:sz w:val="22"/>
          <w:szCs w:val="22"/>
        </w:rPr>
        <w:t xml:space="preserve">  </w:t>
      </w:r>
      <w:r w:rsidR="00C471AA" w:rsidRPr="00757CC8">
        <w:rPr>
          <w:rFonts w:ascii="Tahoma" w:hAnsi="Tahoma" w:cs="Tahoma"/>
          <w:sz w:val="22"/>
          <w:szCs w:val="22"/>
        </w:rPr>
        <w:t xml:space="preserve">  </w:t>
      </w:r>
    </w:p>
    <w:p w:rsidR="00061D29" w:rsidRDefault="00C471AA" w:rsidP="00F72244">
      <w:pPr>
        <w:ind w:left="426" w:hanging="710"/>
        <w:jc w:val="both"/>
        <w:rPr>
          <w:rFonts w:ascii="Tahoma" w:hAnsi="Tahoma" w:cs="Tahoma"/>
          <w:sz w:val="22"/>
          <w:szCs w:val="22"/>
        </w:rPr>
      </w:pPr>
      <w:r w:rsidRPr="00757CC8">
        <w:rPr>
          <w:rFonts w:ascii="Tahoma" w:hAnsi="Tahoma" w:cs="Tahoma"/>
          <w:sz w:val="22"/>
          <w:szCs w:val="22"/>
        </w:rPr>
        <w:t xml:space="preserve">         </w:t>
      </w:r>
      <w:r w:rsidR="00F72244">
        <w:rPr>
          <w:rFonts w:ascii="Tahoma" w:hAnsi="Tahoma" w:cs="Tahoma"/>
          <w:sz w:val="22"/>
          <w:szCs w:val="22"/>
        </w:rPr>
        <w:t xml:space="preserve">     </w:t>
      </w:r>
      <w:r w:rsidRPr="00757CC8">
        <w:rPr>
          <w:rFonts w:ascii="Tahoma" w:hAnsi="Tahoma" w:cs="Tahoma"/>
          <w:sz w:val="22"/>
          <w:szCs w:val="22"/>
        </w:rPr>
        <w:t xml:space="preserve">  </w:t>
      </w:r>
      <w:r w:rsidR="00061D29" w:rsidRPr="00757CC8">
        <w:rPr>
          <w:rFonts w:ascii="Tahoma" w:hAnsi="Tahoma" w:cs="Tahoma"/>
          <w:sz w:val="22"/>
          <w:szCs w:val="22"/>
        </w:rPr>
        <w:t>tato</w:t>
      </w:r>
      <w:r w:rsidR="00E7105E" w:rsidRPr="00757CC8">
        <w:rPr>
          <w:rFonts w:ascii="Tahoma" w:hAnsi="Tahoma" w:cs="Tahoma"/>
          <w:sz w:val="22"/>
          <w:szCs w:val="22"/>
        </w:rPr>
        <w:t xml:space="preserve"> </w:t>
      </w:r>
      <w:r w:rsidR="00061D29" w:rsidRPr="00757CC8">
        <w:rPr>
          <w:rFonts w:ascii="Tahoma" w:hAnsi="Tahoma" w:cs="Tahoma"/>
          <w:sz w:val="22"/>
          <w:szCs w:val="22"/>
        </w:rPr>
        <w:t>smlouva o smlouvě budoucí</w:t>
      </w:r>
    </w:p>
    <w:p w:rsidR="00061D29" w:rsidRPr="00757CC8" w:rsidRDefault="00061D29" w:rsidP="00061D29">
      <w:pPr>
        <w:ind w:left="360" w:hanging="360"/>
        <w:jc w:val="center"/>
        <w:rPr>
          <w:rFonts w:ascii="Tahoma" w:hAnsi="Tahoma" w:cs="Tahoma"/>
          <w:b/>
          <w:sz w:val="22"/>
          <w:szCs w:val="22"/>
        </w:rPr>
      </w:pPr>
      <w:r w:rsidRPr="00757CC8">
        <w:rPr>
          <w:rFonts w:ascii="Tahoma" w:hAnsi="Tahoma" w:cs="Tahoma"/>
          <w:b/>
          <w:sz w:val="22"/>
          <w:szCs w:val="22"/>
        </w:rPr>
        <w:lastRenderedPageBreak/>
        <w:t>VII.</w:t>
      </w:r>
    </w:p>
    <w:p w:rsidR="00061D29" w:rsidRPr="00757CC8" w:rsidRDefault="00061D29" w:rsidP="00061D29">
      <w:pPr>
        <w:tabs>
          <w:tab w:val="left" w:pos="1106"/>
        </w:tabs>
        <w:ind w:left="360" w:hanging="360"/>
        <w:jc w:val="center"/>
        <w:rPr>
          <w:rFonts w:ascii="Tahoma" w:hAnsi="Tahoma" w:cs="Tahoma"/>
          <w:b/>
          <w:sz w:val="22"/>
          <w:szCs w:val="22"/>
        </w:rPr>
      </w:pPr>
      <w:r w:rsidRPr="00757CC8">
        <w:rPr>
          <w:rFonts w:ascii="Tahoma" w:hAnsi="Tahoma" w:cs="Tahoma"/>
          <w:b/>
          <w:sz w:val="22"/>
          <w:szCs w:val="22"/>
        </w:rPr>
        <w:t>Závěrečná ustanovení</w:t>
      </w:r>
    </w:p>
    <w:p w:rsidR="00061D29" w:rsidRPr="00757CC8" w:rsidRDefault="00061D29" w:rsidP="00061D29">
      <w:pPr>
        <w:tabs>
          <w:tab w:val="left" w:pos="1106"/>
        </w:tabs>
        <w:ind w:left="360" w:hanging="360"/>
        <w:jc w:val="center"/>
        <w:rPr>
          <w:rFonts w:ascii="Tahoma" w:hAnsi="Tahoma" w:cs="Tahoma"/>
          <w:sz w:val="22"/>
          <w:szCs w:val="22"/>
        </w:rPr>
      </w:pPr>
    </w:p>
    <w:p w:rsidR="00061D29" w:rsidRPr="00757CC8" w:rsidRDefault="00061D29" w:rsidP="00061D29">
      <w:pPr>
        <w:numPr>
          <w:ilvl w:val="0"/>
          <w:numId w:val="1"/>
        </w:numPr>
        <w:tabs>
          <w:tab w:val="left" w:pos="360"/>
        </w:tabs>
        <w:jc w:val="both"/>
        <w:rPr>
          <w:rFonts w:ascii="Tahoma" w:hAnsi="Tahoma" w:cs="Tahoma"/>
          <w:sz w:val="22"/>
          <w:szCs w:val="22"/>
        </w:rPr>
      </w:pPr>
      <w:r w:rsidRPr="00757CC8">
        <w:rPr>
          <w:rFonts w:ascii="Tahoma" w:hAnsi="Tahoma" w:cs="Tahoma"/>
          <w:sz w:val="22"/>
          <w:szCs w:val="22"/>
        </w:rPr>
        <w:t>Tato Smlouva se řídí právem České republiky.</w:t>
      </w:r>
    </w:p>
    <w:p w:rsidR="00061D29" w:rsidRPr="00757CC8" w:rsidRDefault="00061D29" w:rsidP="00061D29">
      <w:pPr>
        <w:tabs>
          <w:tab w:val="left" w:pos="360"/>
        </w:tabs>
        <w:ind w:left="720"/>
        <w:jc w:val="both"/>
        <w:rPr>
          <w:rFonts w:ascii="Tahoma" w:hAnsi="Tahoma" w:cs="Tahoma"/>
          <w:sz w:val="22"/>
          <w:szCs w:val="22"/>
        </w:rPr>
      </w:pPr>
    </w:p>
    <w:p w:rsidR="00061D29" w:rsidRPr="00757CC8" w:rsidRDefault="00061D29" w:rsidP="00061D29">
      <w:pPr>
        <w:numPr>
          <w:ilvl w:val="0"/>
          <w:numId w:val="1"/>
        </w:numPr>
        <w:tabs>
          <w:tab w:val="left" w:pos="360"/>
        </w:tabs>
        <w:jc w:val="both"/>
        <w:rPr>
          <w:rFonts w:ascii="Tahoma" w:hAnsi="Tahoma" w:cs="Tahoma"/>
          <w:sz w:val="22"/>
          <w:szCs w:val="22"/>
        </w:rPr>
      </w:pPr>
      <w:r w:rsidRPr="00757CC8">
        <w:rPr>
          <w:rFonts w:ascii="Tahoma" w:hAnsi="Tahoma" w:cs="Tahoma"/>
          <w:sz w:val="22"/>
          <w:szCs w:val="22"/>
        </w:rPr>
        <w:t>Smluvní strany se dále dohodly na tom, že práva a povinnosti dohodnuté v této smlouvě se budou vztahovat i na jejich případné právní nástupce. Budoucí povinný se podpisem této smlouvy zavazuje, pro případ prodeje dotčen</w:t>
      </w:r>
      <w:r w:rsidR="00DE10A4">
        <w:rPr>
          <w:rFonts w:ascii="Tahoma" w:hAnsi="Tahoma" w:cs="Tahoma"/>
          <w:sz w:val="22"/>
          <w:szCs w:val="22"/>
        </w:rPr>
        <w:t>ého P</w:t>
      </w:r>
      <w:r w:rsidRPr="00757CC8">
        <w:rPr>
          <w:rFonts w:ascii="Tahoma" w:hAnsi="Tahoma" w:cs="Tahoma"/>
          <w:sz w:val="22"/>
          <w:szCs w:val="22"/>
        </w:rPr>
        <w:t>ozemk</w:t>
      </w:r>
      <w:r w:rsidR="00DE10A4">
        <w:rPr>
          <w:rFonts w:ascii="Tahoma" w:hAnsi="Tahoma" w:cs="Tahoma"/>
          <w:sz w:val="22"/>
          <w:szCs w:val="22"/>
        </w:rPr>
        <w:t>u nebo jeho</w:t>
      </w:r>
      <w:r w:rsidRPr="00757CC8">
        <w:rPr>
          <w:rFonts w:ascii="Tahoma" w:hAnsi="Tahoma" w:cs="Tahoma"/>
          <w:sz w:val="22"/>
          <w:szCs w:val="22"/>
        </w:rPr>
        <w:t xml:space="preserve"> částí, zavázat převodní smlouvou nového vlastníka (nabyvatele) k uzavření budoucí smlouvy, pokud by k převodu dotčených pozemků došlo ještě před uzavřením takové smlouvy budoucím povinným. </w:t>
      </w:r>
    </w:p>
    <w:p w:rsidR="00061D29" w:rsidRPr="00757CC8" w:rsidRDefault="00061D29" w:rsidP="00061D29">
      <w:pPr>
        <w:tabs>
          <w:tab w:val="left" w:pos="360"/>
        </w:tabs>
        <w:ind w:left="720"/>
        <w:jc w:val="both"/>
        <w:rPr>
          <w:rFonts w:ascii="Tahoma" w:hAnsi="Tahoma" w:cs="Tahoma"/>
          <w:sz w:val="22"/>
          <w:szCs w:val="22"/>
        </w:rPr>
      </w:pPr>
    </w:p>
    <w:p w:rsidR="00061D29" w:rsidRPr="00757CC8" w:rsidRDefault="00061D29" w:rsidP="00061D29">
      <w:pPr>
        <w:numPr>
          <w:ilvl w:val="0"/>
          <w:numId w:val="1"/>
        </w:numPr>
        <w:tabs>
          <w:tab w:val="left" w:pos="360"/>
        </w:tabs>
        <w:jc w:val="both"/>
        <w:rPr>
          <w:rFonts w:ascii="Tahoma" w:hAnsi="Tahoma" w:cs="Tahoma"/>
          <w:sz w:val="22"/>
          <w:szCs w:val="22"/>
        </w:rPr>
      </w:pPr>
      <w:r w:rsidRPr="00757CC8">
        <w:rPr>
          <w:rFonts w:ascii="Tahoma" w:hAnsi="Tahoma" w:cs="Tahoma"/>
          <w:sz w:val="22"/>
          <w:szCs w:val="22"/>
        </w:rPr>
        <w:t xml:space="preserve">Tato smlouva je vyhotovena v 6 stejnopisech, z nichž budoucí povinný obdrží 4 vyhotovení a budoucí oprávněný obdrží 2 vyhotovení. </w:t>
      </w:r>
    </w:p>
    <w:p w:rsidR="00061D29" w:rsidRPr="00757CC8" w:rsidRDefault="00061D29" w:rsidP="00061D29">
      <w:pPr>
        <w:pStyle w:val="Odstavecseseznamem"/>
        <w:rPr>
          <w:rFonts w:ascii="Tahoma" w:hAnsi="Tahoma" w:cs="Tahoma"/>
          <w:sz w:val="22"/>
          <w:szCs w:val="22"/>
        </w:rPr>
      </w:pPr>
    </w:p>
    <w:p w:rsidR="00061D29" w:rsidRPr="00757CC8" w:rsidRDefault="00061D29" w:rsidP="00061D29">
      <w:pPr>
        <w:numPr>
          <w:ilvl w:val="0"/>
          <w:numId w:val="1"/>
        </w:numPr>
        <w:tabs>
          <w:tab w:val="left" w:pos="360"/>
        </w:tabs>
        <w:jc w:val="both"/>
        <w:rPr>
          <w:rFonts w:ascii="Tahoma" w:hAnsi="Tahoma" w:cs="Tahoma"/>
          <w:sz w:val="22"/>
          <w:szCs w:val="22"/>
        </w:rPr>
      </w:pPr>
      <w:r w:rsidRPr="00757CC8">
        <w:rPr>
          <w:rFonts w:ascii="Tahoma" w:hAnsi="Tahoma" w:cs="Tahoma"/>
          <w:sz w:val="22"/>
          <w:szCs w:val="22"/>
        </w:rPr>
        <w:t xml:space="preserve">Tato smlouva nabývá platnosti a účinnosti okamžikem jejího podpisu poslední stranou podepisující. Pro případ, že je tato smlouva uzavírána bez současné přítomnosti smluvních stran, platí, že smlouva není uzavřena, pokud některá ze smluvních stran podepíše smlouvu s jakoukoliv změnou, odchylkou nebo dodatkem, byť nepodstatného obsahu, ledaže druhá strana takovou změnu, odchylku nebo dodatek následně schválí. Totéž platí pro uzavírání dodatků k této smlouvě. </w:t>
      </w:r>
      <w:r w:rsidR="003F5282" w:rsidRPr="00757CC8">
        <w:rPr>
          <w:rFonts w:ascii="Tahoma" w:hAnsi="Tahoma" w:cs="Tahoma"/>
          <w:sz w:val="22"/>
          <w:szCs w:val="22"/>
        </w:rPr>
        <w:t>V případě povinnosti uveřejnit smlouvu v registru smluv, tato nabývá účinnosti dnem uveřejnění.</w:t>
      </w:r>
    </w:p>
    <w:p w:rsidR="00061D29" w:rsidRPr="00757CC8" w:rsidRDefault="00061D29" w:rsidP="00061D29">
      <w:pPr>
        <w:tabs>
          <w:tab w:val="left" w:pos="360"/>
        </w:tabs>
        <w:ind w:left="720"/>
        <w:jc w:val="both"/>
        <w:rPr>
          <w:rFonts w:ascii="Tahoma" w:hAnsi="Tahoma" w:cs="Tahoma"/>
          <w:sz w:val="22"/>
          <w:szCs w:val="22"/>
        </w:rPr>
      </w:pPr>
    </w:p>
    <w:p w:rsidR="00061D29" w:rsidRPr="00757CC8" w:rsidRDefault="00061D29" w:rsidP="00061D29">
      <w:pPr>
        <w:numPr>
          <w:ilvl w:val="0"/>
          <w:numId w:val="1"/>
        </w:numPr>
        <w:tabs>
          <w:tab w:val="left" w:pos="360"/>
        </w:tabs>
        <w:jc w:val="both"/>
        <w:rPr>
          <w:rFonts w:ascii="Tahoma" w:hAnsi="Tahoma" w:cs="Tahoma"/>
          <w:sz w:val="22"/>
          <w:szCs w:val="22"/>
        </w:rPr>
      </w:pPr>
      <w:r w:rsidRPr="00757CC8">
        <w:rPr>
          <w:rFonts w:ascii="Tahoma" w:hAnsi="Tahoma" w:cs="Tahoma"/>
          <w:sz w:val="22"/>
          <w:szCs w:val="22"/>
        </w:rPr>
        <w:t xml:space="preserve">Tuto smlouvu lze měnit nebo doplňovat pouze formou písemných, vzestupně číslovaných dodatků vyhotovených v listinné podobě a podepsaných oběma smluvními stranami. Listinná písemná forma se sjednává i pro právní jednání o zániku smlouvy. </w:t>
      </w:r>
    </w:p>
    <w:p w:rsidR="0015347A" w:rsidRPr="00757CC8" w:rsidRDefault="0015347A" w:rsidP="0015347A">
      <w:pPr>
        <w:pStyle w:val="Odstavecseseznamem"/>
        <w:numPr>
          <w:ilvl w:val="0"/>
          <w:numId w:val="1"/>
        </w:numPr>
        <w:autoSpaceDE w:val="0"/>
        <w:autoSpaceDN w:val="0"/>
        <w:spacing w:before="120" w:after="120" w:line="276" w:lineRule="auto"/>
        <w:jc w:val="both"/>
        <w:rPr>
          <w:rFonts w:ascii="Tahoma" w:hAnsi="Tahoma" w:cs="Tahoma"/>
          <w:sz w:val="22"/>
          <w:szCs w:val="22"/>
        </w:rPr>
      </w:pPr>
      <w:r w:rsidRPr="00757CC8">
        <w:rPr>
          <w:rFonts w:ascii="Tahoma" w:hAnsi="Tahoma" w:cs="Tahoma"/>
          <w:sz w:val="22"/>
          <w:szCs w:val="22"/>
        </w:rPr>
        <w:t xml:space="preserve">Podléhá-li tato smlouva povinnosti uveřejnění prostřednictvím registru smluv dle zákona č. 340/2015 Sb., o zvláštních podmínkách účinnosti některých smluv, uveřejňování těchto smluv a o registru smluv (zákon o registru smluv), v platném znění, </w:t>
      </w:r>
      <w:r w:rsidR="0088482C" w:rsidRPr="0088482C">
        <w:rPr>
          <w:rFonts w:ascii="Tahoma" w:hAnsi="Tahoma" w:cs="Tahoma"/>
          <w:sz w:val="22"/>
          <w:szCs w:val="22"/>
        </w:rPr>
        <w:t xml:space="preserve">    X</w:t>
      </w:r>
      <w:r w:rsidR="00317A69">
        <w:rPr>
          <w:rFonts w:ascii="Tahoma" w:hAnsi="Tahoma" w:cs="Tahoma"/>
          <w:sz w:val="22"/>
          <w:szCs w:val="22"/>
        </w:rPr>
        <w:t xml:space="preserve"> povinný</w:t>
      </w:r>
      <w:r w:rsidRPr="00757CC8">
        <w:rPr>
          <w:rFonts w:ascii="Tahoma" w:hAnsi="Tahoma" w:cs="Tahoma"/>
          <w:sz w:val="22"/>
          <w:szCs w:val="22"/>
        </w:rPr>
        <w:t xml:space="preserve"> zajistí uveřejnění této smlouvy v registru smluv. Uveřejnění smlouvy se provede po znečitelnění zejména obchodního tajemství, osobních údajů, bankovních spojení a údajů vedoucích k identifikaci plynárenského zařízení a jeho umístění.</w:t>
      </w:r>
    </w:p>
    <w:p w:rsidR="00061D29" w:rsidRPr="00757CC8" w:rsidRDefault="00061D29" w:rsidP="00061D29">
      <w:pPr>
        <w:pStyle w:val="Odstavecseseznamem"/>
        <w:rPr>
          <w:rFonts w:ascii="Tahoma" w:hAnsi="Tahoma" w:cs="Tahoma"/>
          <w:sz w:val="22"/>
          <w:szCs w:val="22"/>
        </w:rPr>
      </w:pPr>
    </w:p>
    <w:p w:rsidR="00D41A2E" w:rsidRPr="0088482C" w:rsidRDefault="00061D29" w:rsidP="00061D29">
      <w:pPr>
        <w:numPr>
          <w:ilvl w:val="0"/>
          <w:numId w:val="1"/>
        </w:numPr>
        <w:tabs>
          <w:tab w:val="left" w:pos="360"/>
        </w:tabs>
        <w:jc w:val="both"/>
        <w:rPr>
          <w:rFonts w:ascii="Tahoma" w:hAnsi="Tahoma" w:cs="Tahoma"/>
          <w:sz w:val="22"/>
          <w:szCs w:val="22"/>
        </w:rPr>
      </w:pPr>
      <w:r w:rsidRPr="00757CC8">
        <w:rPr>
          <w:rFonts w:ascii="Tahoma" w:hAnsi="Tahoma" w:cs="Tahoma"/>
          <w:sz w:val="22"/>
          <w:szCs w:val="22"/>
        </w:rPr>
        <w:t>Smluvní strany prohlašují, že tato smlouva tohoto obsahu představuje úplnou dohodu o veškerých jejích náležitostech a že neexistují jiné náležitosti, které měly smluvní strany v úmyslu ujednat. Prohlašují dále, že smlouva je projevem jejich pravé a svobodné vůle a na důkaz dohody o všech článcích této smlouvy připojují své podpisy</w:t>
      </w:r>
    </w:p>
    <w:p w:rsidR="00D41A2E" w:rsidRDefault="00D41A2E" w:rsidP="00061D29">
      <w:pPr>
        <w:tabs>
          <w:tab w:val="left" w:pos="360"/>
        </w:tabs>
        <w:jc w:val="both"/>
        <w:rPr>
          <w:rFonts w:ascii="Tahoma" w:hAnsi="Tahoma" w:cs="Tahoma"/>
          <w:sz w:val="22"/>
          <w:szCs w:val="22"/>
        </w:rPr>
      </w:pPr>
    </w:p>
    <w:p w:rsidR="00D41A2E" w:rsidRDefault="00D41A2E" w:rsidP="00061D29">
      <w:pPr>
        <w:tabs>
          <w:tab w:val="left" w:pos="360"/>
        </w:tabs>
        <w:jc w:val="both"/>
        <w:rPr>
          <w:rFonts w:ascii="Tahoma" w:hAnsi="Tahoma" w:cs="Tahoma"/>
          <w:sz w:val="22"/>
          <w:szCs w:val="22"/>
        </w:rPr>
      </w:pPr>
    </w:p>
    <w:p w:rsidR="00D41A2E" w:rsidRDefault="00D41A2E" w:rsidP="00061D29">
      <w:pPr>
        <w:tabs>
          <w:tab w:val="left" w:pos="360"/>
        </w:tabs>
        <w:jc w:val="both"/>
        <w:rPr>
          <w:rFonts w:ascii="Tahoma" w:hAnsi="Tahoma" w:cs="Tahoma"/>
          <w:sz w:val="22"/>
          <w:szCs w:val="22"/>
        </w:rPr>
      </w:pPr>
    </w:p>
    <w:p w:rsidR="00061D29" w:rsidRPr="00757CC8" w:rsidRDefault="00061D29" w:rsidP="00061D29">
      <w:pPr>
        <w:ind w:left="360" w:hanging="360"/>
        <w:rPr>
          <w:rFonts w:ascii="Tahoma" w:hAnsi="Tahoma" w:cs="Tahoma"/>
          <w:sz w:val="22"/>
          <w:szCs w:val="22"/>
        </w:rPr>
      </w:pPr>
      <w:r w:rsidRPr="00757CC8">
        <w:rPr>
          <w:rFonts w:ascii="Tahoma" w:hAnsi="Tahoma" w:cs="Tahoma"/>
          <w:sz w:val="22"/>
          <w:szCs w:val="22"/>
        </w:rPr>
        <w:t> Praze dne ………………..</w:t>
      </w:r>
      <w:r w:rsidR="0088482C">
        <w:rPr>
          <w:rFonts w:ascii="Tahoma" w:hAnsi="Tahoma" w:cs="Tahoma"/>
          <w:sz w:val="22"/>
          <w:szCs w:val="22"/>
        </w:rPr>
        <w:tab/>
      </w:r>
      <w:r w:rsidR="0088482C">
        <w:rPr>
          <w:rFonts w:ascii="Tahoma" w:hAnsi="Tahoma" w:cs="Tahoma"/>
          <w:sz w:val="22"/>
          <w:szCs w:val="22"/>
        </w:rPr>
        <w:tab/>
      </w:r>
      <w:r w:rsidR="0088482C">
        <w:rPr>
          <w:rFonts w:ascii="Tahoma" w:hAnsi="Tahoma" w:cs="Tahoma"/>
          <w:sz w:val="22"/>
          <w:szCs w:val="22"/>
        </w:rPr>
        <w:tab/>
      </w:r>
      <w:r w:rsidRPr="00757CC8">
        <w:rPr>
          <w:rFonts w:ascii="Tahoma" w:hAnsi="Tahoma" w:cs="Tahoma"/>
          <w:sz w:val="22"/>
          <w:szCs w:val="22"/>
        </w:rPr>
        <w:t>V Praze dne ………………..</w:t>
      </w:r>
    </w:p>
    <w:p w:rsidR="00D41A2E" w:rsidRPr="00757CC8" w:rsidRDefault="00D41A2E" w:rsidP="00061D29">
      <w:pPr>
        <w:ind w:left="360" w:hanging="360"/>
        <w:rPr>
          <w:rFonts w:ascii="Tahoma" w:hAnsi="Tahoma" w:cs="Tahoma"/>
          <w:sz w:val="22"/>
          <w:szCs w:val="22"/>
        </w:rPr>
      </w:pPr>
    </w:p>
    <w:tbl>
      <w:tblPr>
        <w:tblW w:w="0" w:type="auto"/>
        <w:tblInd w:w="108" w:type="dxa"/>
        <w:tblLook w:val="04A0" w:firstRow="1" w:lastRow="0" w:firstColumn="1" w:lastColumn="0" w:noHBand="0" w:noVBand="1"/>
      </w:tblPr>
      <w:tblGrid>
        <w:gridCol w:w="4488"/>
        <w:gridCol w:w="4474"/>
      </w:tblGrid>
      <w:tr w:rsidR="00061D29" w:rsidRPr="000C49B6" w:rsidTr="00A2084D">
        <w:tc>
          <w:tcPr>
            <w:tcW w:w="4488" w:type="dxa"/>
            <w:shd w:val="clear" w:color="auto" w:fill="auto"/>
          </w:tcPr>
          <w:p w:rsidR="00061D29" w:rsidRPr="00757CC8" w:rsidRDefault="00061D29" w:rsidP="00A2084D">
            <w:pPr>
              <w:jc w:val="both"/>
              <w:rPr>
                <w:rFonts w:ascii="Tahoma" w:hAnsi="Tahoma" w:cs="Tahoma"/>
                <w:sz w:val="22"/>
                <w:szCs w:val="22"/>
              </w:rPr>
            </w:pPr>
            <w:r w:rsidRPr="00757CC8">
              <w:rPr>
                <w:rFonts w:ascii="Tahoma" w:hAnsi="Tahoma" w:cs="Tahoma"/>
                <w:sz w:val="22"/>
                <w:szCs w:val="22"/>
              </w:rPr>
              <w:t>Budoucí povinný:</w:t>
            </w:r>
          </w:p>
        </w:tc>
        <w:tc>
          <w:tcPr>
            <w:tcW w:w="4474" w:type="dxa"/>
            <w:shd w:val="clear" w:color="auto" w:fill="auto"/>
          </w:tcPr>
          <w:p w:rsidR="00061D29" w:rsidRPr="00757CC8" w:rsidRDefault="00061D29" w:rsidP="00A2084D">
            <w:pPr>
              <w:jc w:val="both"/>
              <w:rPr>
                <w:rFonts w:ascii="Tahoma" w:hAnsi="Tahoma" w:cs="Tahoma"/>
                <w:sz w:val="22"/>
                <w:szCs w:val="22"/>
              </w:rPr>
            </w:pPr>
            <w:r w:rsidRPr="00757CC8">
              <w:rPr>
                <w:rFonts w:ascii="Tahoma" w:hAnsi="Tahoma" w:cs="Tahoma"/>
                <w:sz w:val="22"/>
                <w:szCs w:val="22"/>
              </w:rPr>
              <w:t>Budoucí oprávněný:</w:t>
            </w:r>
          </w:p>
          <w:p w:rsidR="00061D29" w:rsidRPr="00757CC8" w:rsidRDefault="00061D29" w:rsidP="00A2084D">
            <w:pPr>
              <w:jc w:val="both"/>
              <w:rPr>
                <w:rFonts w:ascii="Tahoma" w:hAnsi="Tahoma" w:cs="Tahoma"/>
                <w:sz w:val="22"/>
                <w:szCs w:val="22"/>
              </w:rPr>
            </w:pPr>
          </w:p>
        </w:tc>
      </w:tr>
      <w:tr w:rsidR="00061D29" w:rsidRPr="000C49B6" w:rsidTr="00A2084D">
        <w:tc>
          <w:tcPr>
            <w:tcW w:w="4488" w:type="dxa"/>
            <w:shd w:val="clear" w:color="auto" w:fill="auto"/>
          </w:tcPr>
          <w:p w:rsidR="00061D29" w:rsidRPr="00757CC8" w:rsidRDefault="00061D29" w:rsidP="00A2084D">
            <w:pPr>
              <w:jc w:val="both"/>
              <w:rPr>
                <w:rFonts w:ascii="Tahoma" w:hAnsi="Tahoma" w:cs="Tahoma"/>
                <w:sz w:val="22"/>
                <w:szCs w:val="22"/>
              </w:rPr>
            </w:pPr>
            <w:r w:rsidRPr="00757CC8">
              <w:rPr>
                <w:rFonts w:ascii="Tahoma" w:hAnsi="Tahoma" w:cs="Tahoma"/>
                <w:sz w:val="22"/>
                <w:szCs w:val="22"/>
              </w:rPr>
              <w:t>Městská část Praha 10</w:t>
            </w:r>
          </w:p>
        </w:tc>
        <w:tc>
          <w:tcPr>
            <w:tcW w:w="4474" w:type="dxa"/>
            <w:shd w:val="clear" w:color="auto" w:fill="auto"/>
          </w:tcPr>
          <w:p w:rsidR="00061D29" w:rsidRPr="00757CC8" w:rsidRDefault="00061D29" w:rsidP="00A2084D">
            <w:pPr>
              <w:jc w:val="both"/>
              <w:rPr>
                <w:rFonts w:ascii="Tahoma" w:hAnsi="Tahoma" w:cs="Tahoma"/>
                <w:sz w:val="22"/>
                <w:szCs w:val="22"/>
              </w:rPr>
            </w:pPr>
          </w:p>
        </w:tc>
      </w:tr>
      <w:tr w:rsidR="00061D29" w:rsidRPr="000C49B6" w:rsidTr="00A2084D">
        <w:tc>
          <w:tcPr>
            <w:tcW w:w="4488" w:type="dxa"/>
            <w:shd w:val="clear" w:color="auto" w:fill="auto"/>
          </w:tcPr>
          <w:p w:rsidR="00061D29" w:rsidRPr="00757CC8" w:rsidRDefault="00061D29" w:rsidP="00A2084D">
            <w:pPr>
              <w:jc w:val="both"/>
              <w:rPr>
                <w:rFonts w:ascii="Tahoma" w:hAnsi="Tahoma" w:cs="Tahoma"/>
                <w:sz w:val="22"/>
                <w:szCs w:val="22"/>
              </w:rPr>
            </w:pPr>
          </w:p>
          <w:p w:rsidR="00061D29" w:rsidRPr="00757CC8" w:rsidRDefault="00061D29" w:rsidP="00A2084D">
            <w:pPr>
              <w:jc w:val="both"/>
              <w:rPr>
                <w:rFonts w:ascii="Tahoma" w:hAnsi="Tahoma" w:cs="Tahoma"/>
                <w:sz w:val="22"/>
                <w:szCs w:val="22"/>
              </w:rPr>
            </w:pPr>
          </w:p>
          <w:p w:rsidR="00061D29" w:rsidRPr="00757CC8" w:rsidRDefault="00061D29" w:rsidP="00A2084D">
            <w:pPr>
              <w:jc w:val="both"/>
              <w:rPr>
                <w:rFonts w:ascii="Tahoma" w:hAnsi="Tahoma" w:cs="Tahoma"/>
                <w:sz w:val="22"/>
                <w:szCs w:val="22"/>
              </w:rPr>
            </w:pPr>
          </w:p>
        </w:tc>
        <w:tc>
          <w:tcPr>
            <w:tcW w:w="4474" w:type="dxa"/>
            <w:shd w:val="clear" w:color="auto" w:fill="auto"/>
          </w:tcPr>
          <w:p w:rsidR="00061D29" w:rsidRPr="00757CC8" w:rsidRDefault="00061D29" w:rsidP="00A2084D">
            <w:pPr>
              <w:jc w:val="both"/>
              <w:rPr>
                <w:rFonts w:ascii="Tahoma" w:hAnsi="Tahoma" w:cs="Tahoma"/>
                <w:sz w:val="22"/>
                <w:szCs w:val="22"/>
              </w:rPr>
            </w:pPr>
          </w:p>
        </w:tc>
      </w:tr>
      <w:tr w:rsidR="00061D29" w:rsidRPr="000C49B6" w:rsidTr="00A2084D">
        <w:tc>
          <w:tcPr>
            <w:tcW w:w="4488" w:type="dxa"/>
            <w:shd w:val="clear" w:color="auto" w:fill="auto"/>
          </w:tcPr>
          <w:p w:rsidR="00061D29" w:rsidRPr="00757CC8" w:rsidRDefault="00061D29" w:rsidP="00A2084D">
            <w:pPr>
              <w:jc w:val="both"/>
              <w:rPr>
                <w:rFonts w:ascii="Tahoma" w:hAnsi="Tahoma" w:cs="Tahoma"/>
                <w:sz w:val="22"/>
                <w:szCs w:val="22"/>
              </w:rPr>
            </w:pPr>
            <w:r w:rsidRPr="00757CC8">
              <w:rPr>
                <w:rFonts w:ascii="Tahoma" w:hAnsi="Tahoma" w:cs="Tahoma"/>
                <w:sz w:val="22"/>
                <w:szCs w:val="22"/>
              </w:rPr>
              <w:t>…………………….…………………….</w:t>
            </w:r>
          </w:p>
        </w:tc>
        <w:tc>
          <w:tcPr>
            <w:tcW w:w="4474" w:type="dxa"/>
            <w:shd w:val="clear" w:color="auto" w:fill="auto"/>
          </w:tcPr>
          <w:p w:rsidR="00061D29" w:rsidRPr="00757CC8" w:rsidRDefault="00061D29" w:rsidP="00A2084D">
            <w:pPr>
              <w:jc w:val="both"/>
              <w:rPr>
                <w:rFonts w:ascii="Tahoma" w:hAnsi="Tahoma" w:cs="Tahoma"/>
                <w:sz w:val="22"/>
                <w:szCs w:val="22"/>
              </w:rPr>
            </w:pPr>
            <w:r w:rsidRPr="00757CC8">
              <w:rPr>
                <w:rFonts w:ascii="Tahoma" w:hAnsi="Tahoma" w:cs="Tahoma"/>
                <w:sz w:val="22"/>
                <w:szCs w:val="22"/>
              </w:rPr>
              <w:t>…………………….…………………….</w:t>
            </w:r>
          </w:p>
        </w:tc>
      </w:tr>
    </w:tbl>
    <w:p w:rsidR="00061D29" w:rsidRPr="00757CC8" w:rsidRDefault="00061D29" w:rsidP="00061D29">
      <w:pPr>
        <w:rPr>
          <w:rFonts w:ascii="Tahoma" w:hAnsi="Tahoma" w:cs="Tahoma"/>
          <w:sz w:val="22"/>
          <w:szCs w:val="22"/>
        </w:rPr>
      </w:pPr>
      <w:r w:rsidRPr="00757CC8">
        <w:rPr>
          <w:rFonts w:ascii="Tahoma" w:hAnsi="Tahoma" w:cs="Tahoma"/>
          <w:bCs/>
          <w:sz w:val="22"/>
          <w:szCs w:val="22"/>
        </w:rPr>
        <w:t xml:space="preserve">   </w:t>
      </w:r>
      <w:r w:rsidR="00940655">
        <w:rPr>
          <w:rFonts w:ascii="Tahoma" w:hAnsi="Tahoma" w:cs="Tahoma"/>
          <w:bCs/>
          <w:noProof/>
          <w:color w:val="000000"/>
          <w:sz w:val="22"/>
          <w:szCs w:val="22"/>
          <w:highlight w:val="black"/>
        </w:rPr>
        <w:t>''''''''' ''''''''' ''''''''''''''''</w:t>
      </w:r>
      <w:r w:rsidRPr="00757CC8">
        <w:rPr>
          <w:rFonts w:ascii="Tahoma" w:hAnsi="Tahoma" w:cs="Tahoma"/>
          <w:bCs/>
          <w:sz w:val="22"/>
          <w:szCs w:val="22"/>
        </w:rPr>
        <w:t xml:space="preserve"> – vedoucí OMP</w:t>
      </w:r>
      <w:r w:rsidRPr="00757CC8">
        <w:rPr>
          <w:rFonts w:ascii="Tahoma" w:hAnsi="Tahoma" w:cs="Tahoma"/>
          <w:sz w:val="22"/>
          <w:szCs w:val="22"/>
        </w:rPr>
        <w:tab/>
      </w:r>
      <w:r w:rsidRPr="00757CC8">
        <w:rPr>
          <w:rFonts w:ascii="Tahoma" w:hAnsi="Tahoma" w:cs="Tahoma"/>
          <w:sz w:val="22"/>
          <w:szCs w:val="22"/>
        </w:rPr>
        <w:tab/>
      </w:r>
      <w:r w:rsidR="00940655">
        <w:rPr>
          <w:rFonts w:ascii="Tahoma" w:hAnsi="Tahoma" w:cs="Tahoma"/>
          <w:noProof/>
          <w:color w:val="000000"/>
          <w:sz w:val="22"/>
          <w:szCs w:val="22"/>
          <w:highlight w:val="black"/>
        </w:rPr>
        <w:t xml:space="preserve">             '''''''' '''''''''''''' '''''''''''''''</w:t>
      </w:r>
    </w:p>
    <w:p w:rsidR="00061D29" w:rsidRPr="00757CC8" w:rsidRDefault="00061D29" w:rsidP="00061D29">
      <w:pPr>
        <w:rPr>
          <w:rFonts w:ascii="Tahoma" w:hAnsi="Tahoma" w:cs="Tahoma"/>
          <w:sz w:val="22"/>
          <w:szCs w:val="22"/>
        </w:rPr>
      </w:pP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t xml:space="preserve">    vedoucí odboru řízení investic</w:t>
      </w:r>
    </w:p>
    <w:p w:rsidR="003B4974" w:rsidRDefault="00061D29" w:rsidP="00061D29">
      <w:pPr>
        <w:rPr>
          <w:rFonts w:ascii="Tahoma" w:hAnsi="Tahoma" w:cs="Tahoma"/>
          <w:sz w:val="22"/>
          <w:szCs w:val="22"/>
        </w:rPr>
      </w:pPr>
      <w:r w:rsidRPr="00757CC8">
        <w:rPr>
          <w:rFonts w:ascii="Tahoma" w:hAnsi="Tahoma" w:cs="Tahoma"/>
          <w:sz w:val="22"/>
          <w:szCs w:val="22"/>
        </w:rPr>
        <w:lastRenderedPageBreak/>
        <w:tab/>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r>
      <w:r w:rsidRPr="00757CC8">
        <w:rPr>
          <w:rFonts w:ascii="Tahoma" w:hAnsi="Tahoma" w:cs="Tahoma"/>
          <w:sz w:val="22"/>
          <w:szCs w:val="22"/>
        </w:rPr>
        <w:tab/>
        <w:t xml:space="preserve">na základě plné moci ze dne </w:t>
      </w:r>
      <w:r w:rsidR="008D094E">
        <w:rPr>
          <w:rFonts w:ascii="Tahoma" w:hAnsi="Tahoma" w:cs="Tahoma"/>
          <w:sz w:val="22"/>
          <w:szCs w:val="22"/>
        </w:rPr>
        <w:t>2.2.2018</w:t>
      </w:r>
    </w:p>
    <w:sectPr w:rsidR="003B4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74B" w:rsidRDefault="004B674B" w:rsidP="00940655">
      <w:r>
        <w:separator/>
      </w:r>
    </w:p>
  </w:endnote>
  <w:endnote w:type="continuationSeparator" w:id="0">
    <w:p w:rsidR="004B674B" w:rsidRDefault="004B674B" w:rsidP="0094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74B" w:rsidRDefault="004B674B" w:rsidP="00940655">
      <w:r>
        <w:separator/>
      </w:r>
    </w:p>
  </w:footnote>
  <w:footnote w:type="continuationSeparator" w:id="0">
    <w:p w:rsidR="004B674B" w:rsidRDefault="004B674B" w:rsidP="0094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0E49"/>
    <w:multiLevelType w:val="hybridMultilevel"/>
    <w:tmpl w:val="8938C8B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5F0FD4"/>
    <w:multiLevelType w:val="hybridMultilevel"/>
    <w:tmpl w:val="BFDE21E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8032525"/>
    <w:multiLevelType w:val="hybridMultilevel"/>
    <w:tmpl w:val="E466D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3239C5"/>
    <w:multiLevelType w:val="hybridMultilevel"/>
    <w:tmpl w:val="EB104C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4776A0D"/>
    <w:multiLevelType w:val="hybridMultilevel"/>
    <w:tmpl w:val="9EE415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777105C"/>
    <w:multiLevelType w:val="hybridMultilevel"/>
    <w:tmpl w:val="948E7A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532A65"/>
    <w:multiLevelType w:val="hybridMultilevel"/>
    <w:tmpl w:val="C0B6C01E"/>
    <w:lvl w:ilvl="0" w:tplc="A67C7E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4D44EDF"/>
    <w:multiLevelType w:val="hybridMultilevel"/>
    <w:tmpl w:val="42FE6F5E"/>
    <w:lvl w:ilvl="0" w:tplc="19786B0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D478E1"/>
    <w:multiLevelType w:val="hybridMultilevel"/>
    <w:tmpl w:val="398039A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5942D9"/>
    <w:multiLevelType w:val="hybridMultilevel"/>
    <w:tmpl w:val="C492D0CC"/>
    <w:lvl w:ilvl="0" w:tplc="B030BC8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60498"/>
    <w:multiLevelType w:val="hybridMultilevel"/>
    <w:tmpl w:val="95F451BC"/>
    <w:lvl w:ilvl="0" w:tplc="CCB6DA92">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9"/>
  </w:num>
  <w:num w:numId="7">
    <w:abstractNumId w:val="10"/>
  </w:num>
  <w:num w:numId="8">
    <w:abstractNumId w:val="8"/>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D29"/>
    <w:rsid w:val="00040DA3"/>
    <w:rsid w:val="00061D29"/>
    <w:rsid w:val="000C49B6"/>
    <w:rsid w:val="0015347A"/>
    <w:rsid w:val="001A6771"/>
    <w:rsid w:val="00230911"/>
    <w:rsid w:val="00274DD2"/>
    <w:rsid w:val="002B0950"/>
    <w:rsid w:val="00317A69"/>
    <w:rsid w:val="00343690"/>
    <w:rsid w:val="003B4974"/>
    <w:rsid w:val="003E2B5D"/>
    <w:rsid w:val="003F5282"/>
    <w:rsid w:val="004125FA"/>
    <w:rsid w:val="004B674B"/>
    <w:rsid w:val="006D6FEC"/>
    <w:rsid w:val="006F7928"/>
    <w:rsid w:val="00714E89"/>
    <w:rsid w:val="00726D33"/>
    <w:rsid w:val="00757CC8"/>
    <w:rsid w:val="007956ED"/>
    <w:rsid w:val="00813EAA"/>
    <w:rsid w:val="0082249C"/>
    <w:rsid w:val="00872166"/>
    <w:rsid w:val="0088482C"/>
    <w:rsid w:val="008D094E"/>
    <w:rsid w:val="00926F0B"/>
    <w:rsid w:val="00940655"/>
    <w:rsid w:val="009E4477"/>
    <w:rsid w:val="00A92E7F"/>
    <w:rsid w:val="00B01844"/>
    <w:rsid w:val="00B225B2"/>
    <w:rsid w:val="00B22D05"/>
    <w:rsid w:val="00BE4936"/>
    <w:rsid w:val="00BF0628"/>
    <w:rsid w:val="00C13ABD"/>
    <w:rsid w:val="00C471AA"/>
    <w:rsid w:val="00D41A2E"/>
    <w:rsid w:val="00D91A91"/>
    <w:rsid w:val="00DA6CE7"/>
    <w:rsid w:val="00DE10A4"/>
    <w:rsid w:val="00E204A0"/>
    <w:rsid w:val="00E6163D"/>
    <w:rsid w:val="00E62D45"/>
    <w:rsid w:val="00E7105E"/>
    <w:rsid w:val="00EC4C1E"/>
    <w:rsid w:val="00F72244"/>
    <w:rsid w:val="00F8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1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061D29"/>
    <w:pPr>
      <w:keepNext/>
      <w:keepLines/>
      <w:overflowPunct/>
      <w:autoSpaceDE/>
      <w:autoSpaceDN/>
      <w:adjustRightInd/>
      <w:spacing w:before="240"/>
      <w:textAlignment w:val="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1D29"/>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061D29"/>
    <w:rPr>
      <w:b/>
      <w:sz w:val="28"/>
      <w:u w:val="single"/>
    </w:rPr>
  </w:style>
  <w:style w:type="character" w:customStyle="1" w:styleId="ZkladntextChar">
    <w:name w:val="Základní text Char"/>
    <w:basedOn w:val="Standardnpsmoodstavce"/>
    <w:link w:val="Zkladntext"/>
    <w:rsid w:val="00061D29"/>
    <w:rPr>
      <w:rFonts w:ascii="Times New Roman" w:eastAsia="Times New Roman" w:hAnsi="Times New Roman" w:cs="Times New Roman"/>
      <w:b/>
      <w:sz w:val="28"/>
      <w:szCs w:val="20"/>
      <w:u w:val="single"/>
      <w:lang w:eastAsia="cs-CZ"/>
    </w:rPr>
  </w:style>
  <w:style w:type="paragraph" w:customStyle="1" w:styleId="Zkladntext21">
    <w:name w:val="Základní text 21"/>
    <w:basedOn w:val="Normln"/>
    <w:rsid w:val="00061D29"/>
    <w:pPr>
      <w:spacing w:after="120"/>
      <w:ind w:left="283"/>
    </w:pPr>
  </w:style>
  <w:style w:type="paragraph" w:styleId="Odstavecseseznamem">
    <w:name w:val="List Paragraph"/>
    <w:basedOn w:val="Normln"/>
    <w:uiPriority w:val="34"/>
    <w:qFormat/>
    <w:rsid w:val="00061D29"/>
    <w:pPr>
      <w:overflowPunct/>
      <w:autoSpaceDE/>
      <w:autoSpaceDN/>
      <w:adjustRightInd/>
      <w:ind w:left="720"/>
      <w:contextualSpacing/>
      <w:textAlignment w:val="auto"/>
    </w:pPr>
    <w:rPr>
      <w:sz w:val="24"/>
      <w:szCs w:val="24"/>
    </w:rPr>
  </w:style>
  <w:style w:type="paragraph" w:styleId="Nzev">
    <w:name w:val="Title"/>
    <w:basedOn w:val="Normln"/>
    <w:link w:val="NzevChar"/>
    <w:qFormat/>
    <w:rsid w:val="00061D29"/>
    <w:pPr>
      <w:overflowPunct/>
      <w:autoSpaceDE/>
      <w:autoSpaceDN/>
      <w:adjustRightInd/>
      <w:jc w:val="center"/>
      <w:textAlignment w:val="auto"/>
    </w:pPr>
    <w:rPr>
      <w:b/>
      <w:sz w:val="32"/>
      <w:u w:val="single"/>
    </w:rPr>
  </w:style>
  <w:style w:type="character" w:customStyle="1" w:styleId="NzevChar">
    <w:name w:val="Název Char"/>
    <w:basedOn w:val="Standardnpsmoodstavce"/>
    <w:link w:val="Nzev"/>
    <w:rsid w:val="00061D29"/>
    <w:rPr>
      <w:rFonts w:ascii="Times New Roman" w:eastAsia="Times New Roman" w:hAnsi="Times New Roman" w:cs="Times New Roman"/>
      <w:b/>
      <w:sz w:val="32"/>
      <w:szCs w:val="20"/>
      <w:u w:val="single"/>
      <w:lang w:eastAsia="cs-CZ"/>
    </w:rPr>
  </w:style>
  <w:style w:type="paragraph" w:customStyle="1" w:styleId="Normln0">
    <w:name w:val="Norm‡ln’"/>
    <w:rsid w:val="00061D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13ABD"/>
    <w:rPr>
      <w:rFonts w:ascii="Tahoma" w:hAnsi="Tahoma" w:cs="Tahoma"/>
      <w:sz w:val="16"/>
      <w:szCs w:val="16"/>
    </w:rPr>
  </w:style>
  <w:style w:type="character" w:customStyle="1" w:styleId="TextbublinyChar">
    <w:name w:val="Text bubliny Char"/>
    <w:basedOn w:val="Standardnpsmoodstavce"/>
    <w:link w:val="Textbubliny"/>
    <w:uiPriority w:val="99"/>
    <w:semiHidden/>
    <w:rsid w:val="00C13ABD"/>
    <w:rPr>
      <w:rFonts w:ascii="Tahoma" w:eastAsia="Times New Roman" w:hAnsi="Tahoma" w:cs="Tahoma"/>
      <w:sz w:val="16"/>
      <w:szCs w:val="16"/>
      <w:lang w:eastAsia="cs-CZ"/>
    </w:rPr>
  </w:style>
  <w:style w:type="paragraph" w:styleId="Zhlav">
    <w:name w:val="header"/>
    <w:basedOn w:val="Normln"/>
    <w:link w:val="ZhlavChar"/>
    <w:uiPriority w:val="99"/>
    <w:unhideWhenUsed/>
    <w:rsid w:val="00940655"/>
    <w:pPr>
      <w:tabs>
        <w:tab w:val="center" w:pos="4536"/>
        <w:tab w:val="right" w:pos="9072"/>
      </w:tabs>
    </w:pPr>
  </w:style>
  <w:style w:type="character" w:customStyle="1" w:styleId="ZhlavChar">
    <w:name w:val="Záhlaví Char"/>
    <w:basedOn w:val="Standardnpsmoodstavce"/>
    <w:link w:val="Zhlav"/>
    <w:uiPriority w:val="99"/>
    <w:rsid w:val="0094065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40655"/>
    <w:pPr>
      <w:tabs>
        <w:tab w:val="center" w:pos="4536"/>
        <w:tab w:val="right" w:pos="9072"/>
      </w:tabs>
    </w:pPr>
  </w:style>
  <w:style w:type="character" w:customStyle="1" w:styleId="ZpatChar">
    <w:name w:val="Zápatí Char"/>
    <w:basedOn w:val="Standardnpsmoodstavce"/>
    <w:link w:val="Zpat"/>
    <w:uiPriority w:val="99"/>
    <w:rsid w:val="0094065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11620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2019-06-19T10:50:00Z</dcterms:created>
  <dcterms:modified xsi:type="dcterms:W3CDTF">2019-06-19T10:50:00Z</dcterms:modified>
</cp:coreProperties>
</file>