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6E" w:rsidRPr="009328AA" w:rsidRDefault="00B513BC" w:rsidP="00131E08">
      <w:pPr>
        <w:pStyle w:val="LVR"/>
        <w:jc w:val="center"/>
      </w:pPr>
      <w:r w:rsidRPr="009328AA">
        <w:t>Smlouva o dílo</w:t>
      </w:r>
    </w:p>
    <w:p w:rsidR="001D7CD4" w:rsidRPr="00C85B57" w:rsidRDefault="00722E31" w:rsidP="003A6554">
      <w:pPr>
        <w:spacing w:before="240" w:after="0"/>
        <w:jc w:val="center"/>
        <w:rPr>
          <w:rFonts w:cs="Arial"/>
        </w:rPr>
      </w:pPr>
      <w:r w:rsidRPr="00C85B57">
        <w:rPr>
          <w:rFonts w:cs="Arial"/>
        </w:rPr>
        <w:t>podle ustanovení § 2</w:t>
      </w:r>
      <w:r w:rsidR="00337D82" w:rsidRPr="00C85B57">
        <w:rPr>
          <w:rFonts w:cs="Arial"/>
        </w:rPr>
        <w:t>586</w:t>
      </w:r>
      <w:r w:rsidRPr="00C85B57">
        <w:rPr>
          <w:rFonts w:cs="Arial"/>
        </w:rPr>
        <w:t xml:space="preserve"> a násl. zákona č. 89/2012 Sb., občanského zákoníku, ve znění pozdějších předpisů</w:t>
      </w:r>
      <w:r w:rsidR="001D7CD4" w:rsidRPr="00C85B57">
        <w:rPr>
          <w:rFonts w:cs="Arial"/>
        </w:rPr>
        <w:t xml:space="preserve"> (dále jen „občanský zákoník),</w:t>
      </w:r>
    </w:p>
    <w:p w:rsidR="004F4FD1" w:rsidRPr="00C85B57" w:rsidRDefault="00722E31" w:rsidP="00817E74">
      <w:pPr>
        <w:spacing w:before="240" w:after="0"/>
        <w:jc w:val="center"/>
        <w:rPr>
          <w:rFonts w:cs="Arial"/>
        </w:rPr>
      </w:pPr>
      <w:r w:rsidRPr="00C85B57">
        <w:rPr>
          <w:rFonts w:cs="Arial"/>
        </w:rPr>
        <w:t>kterou uzavřely tyto smluvní strany</w:t>
      </w:r>
    </w:p>
    <w:p w:rsidR="004F4FD1" w:rsidRPr="009328AA" w:rsidRDefault="004F4FD1" w:rsidP="00B10D33">
      <w:pPr>
        <w:pStyle w:val="Nadpis1"/>
      </w:pPr>
      <w:r w:rsidRPr="009328AA">
        <w:t>Smluvní strany: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6499"/>
      </w:tblGrid>
      <w:tr w:rsidR="00A12B6E" w:rsidRPr="003B72F1" w:rsidTr="00D00981">
        <w:tc>
          <w:tcPr>
            <w:tcW w:w="3369" w:type="dxa"/>
          </w:tcPr>
          <w:p w:rsidR="00A12B6E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Strana:</w:t>
            </w:r>
          </w:p>
        </w:tc>
        <w:tc>
          <w:tcPr>
            <w:tcW w:w="6520" w:type="dxa"/>
          </w:tcPr>
          <w:p w:rsidR="00A12B6E" w:rsidRPr="003B72F1" w:rsidRDefault="00A12B6E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České vysoké učení technické v Praze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se sídlem:</w:t>
            </w:r>
          </w:p>
        </w:tc>
        <w:tc>
          <w:tcPr>
            <w:tcW w:w="6520" w:type="dxa"/>
          </w:tcPr>
          <w:p w:rsidR="005A0387" w:rsidRPr="003B72F1" w:rsidRDefault="00FD2BFA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Jugoslávských partyzánů 1580/3</w:t>
            </w:r>
            <w:r w:rsidR="005A0387" w:rsidRPr="003B72F1">
              <w:rPr>
                <w:b/>
                <w:szCs w:val="20"/>
              </w:rPr>
              <w:t>, 166 36 Praha 6</w:t>
            </w:r>
            <w:r w:rsidRPr="003B72F1">
              <w:rPr>
                <w:b/>
                <w:szCs w:val="20"/>
              </w:rPr>
              <w:t xml:space="preserve"> - Dejvice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IČO: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68407700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DIČ: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CZ 68407700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Bankovní spojení:</w:t>
            </w:r>
          </w:p>
        </w:tc>
        <w:tc>
          <w:tcPr>
            <w:tcW w:w="6520" w:type="dxa"/>
          </w:tcPr>
          <w:p w:rsidR="005A0387" w:rsidRPr="003B72F1" w:rsidRDefault="00BC3ABE" w:rsidP="00202635">
            <w:pPr>
              <w:spacing w:before="20" w:after="2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xxxxxxxxxxxxxxx</w:t>
            </w:r>
            <w:bookmarkStart w:id="0" w:name="_GoBack"/>
            <w:bookmarkEnd w:id="0"/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Číslo účtu:</w:t>
            </w:r>
          </w:p>
        </w:tc>
        <w:tc>
          <w:tcPr>
            <w:tcW w:w="6520" w:type="dxa"/>
          </w:tcPr>
          <w:p w:rsidR="005A0387" w:rsidRPr="003B72F1" w:rsidRDefault="00342C3C" w:rsidP="00202635">
            <w:pPr>
              <w:spacing w:before="20" w:after="2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xxxxxxxxxxxxxxx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R</w:t>
            </w:r>
            <w:r w:rsidR="005A0387" w:rsidRPr="003B72F1">
              <w:rPr>
                <w:sz w:val="18"/>
                <w:szCs w:val="18"/>
              </w:rPr>
              <w:t>ealizací smlouvy pověřená součást:</w:t>
            </w:r>
          </w:p>
        </w:tc>
        <w:tc>
          <w:tcPr>
            <w:tcW w:w="6520" w:type="dxa"/>
          </w:tcPr>
          <w:p w:rsidR="005A0387" w:rsidRPr="003B72F1" w:rsidRDefault="00377D60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Fakulta elektrotechnická</w:t>
            </w:r>
            <w:r w:rsidRPr="003B72F1">
              <w:rPr>
                <w:b/>
                <w:szCs w:val="20"/>
              </w:rPr>
              <w:br/>
            </w:r>
            <w:r w:rsidR="005A0387" w:rsidRPr="003B72F1">
              <w:rPr>
                <w:b/>
                <w:szCs w:val="20"/>
              </w:rPr>
              <w:t>Katedra telekomunikační techniky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D</w:t>
            </w:r>
            <w:r w:rsidR="005A0387" w:rsidRPr="003B72F1">
              <w:rPr>
                <w:sz w:val="18"/>
                <w:szCs w:val="18"/>
              </w:rPr>
              <w:t>oručovací adresa: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Technická 2, 166 27, Praha 6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Z</w:t>
            </w:r>
            <w:r w:rsidR="005A0387" w:rsidRPr="003B72F1">
              <w:rPr>
                <w:sz w:val="18"/>
                <w:szCs w:val="18"/>
              </w:rPr>
              <w:t>astoupená:</w:t>
            </w:r>
          </w:p>
        </w:tc>
        <w:tc>
          <w:tcPr>
            <w:tcW w:w="6520" w:type="dxa"/>
          </w:tcPr>
          <w:p w:rsidR="005A0387" w:rsidRPr="003B72F1" w:rsidRDefault="00342C3C" w:rsidP="00202635">
            <w:pPr>
              <w:spacing w:before="20" w:after="2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xxxxxxxxxxxxxxxxxxxxxxx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K</w:t>
            </w:r>
            <w:r w:rsidR="005A0387" w:rsidRPr="003B72F1">
              <w:rPr>
                <w:sz w:val="18"/>
                <w:szCs w:val="18"/>
              </w:rPr>
              <w:t>ontaktní osoba:</w:t>
            </w:r>
          </w:p>
        </w:tc>
        <w:tc>
          <w:tcPr>
            <w:tcW w:w="6520" w:type="dxa"/>
          </w:tcPr>
          <w:p w:rsidR="005A0387" w:rsidRPr="003B72F1" w:rsidRDefault="00342C3C" w:rsidP="00202635">
            <w:pPr>
              <w:spacing w:before="20" w:after="2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xxxxxxxxxxxxxxxxxxxxxxx</w:t>
            </w:r>
          </w:p>
        </w:tc>
      </w:tr>
    </w:tbl>
    <w:p w:rsidR="004F4FD1" w:rsidRPr="00C85B57" w:rsidRDefault="004F4FD1" w:rsidP="00B10D33">
      <w:pPr>
        <w:spacing w:before="240" w:after="0"/>
        <w:rPr>
          <w:rFonts w:cs="Arial"/>
        </w:rPr>
      </w:pPr>
      <w:r w:rsidRPr="00C85B57">
        <w:rPr>
          <w:rFonts w:cs="Arial"/>
        </w:rPr>
        <w:t>(dále jen „</w:t>
      </w:r>
      <w:r w:rsidR="00337D82" w:rsidRPr="00C85B57">
        <w:rPr>
          <w:rFonts w:cs="Arial"/>
          <w:b/>
        </w:rPr>
        <w:t>objednatel</w:t>
      </w:r>
      <w:r w:rsidRPr="00C85B57">
        <w:rPr>
          <w:rFonts w:cs="Arial"/>
        </w:rPr>
        <w:t>“)</w:t>
      </w:r>
    </w:p>
    <w:p w:rsidR="004F4FD1" w:rsidRPr="00C85B57" w:rsidRDefault="004F4FD1" w:rsidP="00A12B6E">
      <w:pPr>
        <w:spacing w:before="360" w:after="360"/>
        <w:rPr>
          <w:rFonts w:cs="Arial"/>
        </w:rPr>
      </w:pPr>
      <w:r w:rsidRPr="00C85B57">
        <w:rPr>
          <w:rFonts w:cs="Arial"/>
        </w:rPr>
        <w:t>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6497"/>
      </w:tblGrid>
      <w:tr w:rsidR="00A12B6E" w:rsidRPr="003B72F1" w:rsidTr="00D00981">
        <w:tc>
          <w:tcPr>
            <w:tcW w:w="3369" w:type="dxa"/>
          </w:tcPr>
          <w:p w:rsidR="00A12B6E" w:rsidRPr="003B72F1" w:rsidRDefault="00A12B6E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Zhotovitel:</w:t>
            </w:r>
          </w:p>
        </w:tc>
        <w:tc>
          <w:tcPr>
            <w:tcW w:w="6520" w:type="dxa"/>
          </w:tcPr>
          <w:p w:rsidR="00A12B6E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 w:rsidRPr="00202635">
              <w:rPr>
                <w:b/>
              </w:rPr>
              <w:t>Soft Fusion s.r.o.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A12B6E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S</w:t>
            </w:r>
            <w:r w:rsidR="009328AA" w:rsidRPr="003B72F1">
              <w:rPr>
                <w:sz w:val="18"/>
                <w:szCs w:val="18"/>
              </w:rPr>
              <w:t>e sídlem:</w:t>
            </w:r>
          </w:p>
        </w:tc>
        <w:tc>
          <w:tcPr>
            <w:tcW w:w="6520" w:type="dxa"/>
          </w:tcPr>
          <w:p w:rsidR="009328AA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 w:rsidRPr="00202635">
              <w:rPr>
                <w:b/>
              </w:rPr>
              <w:t>Na Okrouhlíku 2045/25</w:t>
            </w:r>
            <w:r>
              <w:rPr>
                <w:b/>
              </w:rPr>
              <w:br/>
            </w:r>
            <w:r w:rsidRPr="00202635">
              <w:rPr>
                <w:b/>
              </w:rPr>
              <w:t>182 00 Praha 8</w:t>
            </w:r>
            <w:r>
              <w:rPr>
                <w:b/>
              </w:rPr>
              <w:t xml:space="preserve"> - </w:t>
            </w:r>
            <w:r w:rsidRPr="00202635">
              <w:rPr>
                <w:b/>
              </w:rPr>
              <w:t>Libeň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IČO:</w:t>
            </w:r>
          </w:p>
        </w:tc>
        <w:tc>
          <w:tcPr>
            <w:tcW w:w="6520" w:type="dxa"/>
          </w:tcPr>
          <w:p w:rsidR="009328AA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 w:rsidRPr="00202635">
              <w:rPr>
                <w:b/>
              </w:rPr>
              <w:t>06437451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DIČ:</w:t>
            </w:r>
          </w:p>
        </w:tc>
        <w:tc>
          <w:tcPr>
            <w:tcW w:w="6520" w:type="dxa"/>
          </w:tcPr>
          <w:p w:rsidR="009328AA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>
              <w:rPr>
                <w:b/>
              </w:rPr>
              <w:t>CZ</w:t>
            </w:r>
            <w:r w:rsidRPr="00202635">
              <w:rPr>
                <w:b/>
              </w:rPr>
              <w:t>06437451</w:t>
            </w:r>
          </w:p>
        </w:tc>
      </w:tr>
      <w:tr w:rsidR="00202635" w:rsidRPr="003B72F1" w:rsidTr="00D00981">
        <w:tc>
          <w:tcPr>
            <w:tcW w:w="3369" w:type="dxa"/>
          </w:tcPr>
          <w:p w:rsidR="00202635" w:rsidRPr="003B72F1" w:rsidRDefault="00202635" w:rsidP="00B10D3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Vedená:</w:t>
            </w:r>
          </w:p>
        </w:tc>
        <w:tc>
          <w:tcPr>
            <w:tcW w:w="6520" w:type="dxa"/>
          </w:tcPr>
          <w:p w:rsidR="00202635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>
              <w:rPr>
                <w:b/>
              </w:rPr>
              <w:t xml:space="preserve">Spisová značka </w:t>
            </w:r>
            <w:r w:rsidRPr="00202635">
              <w:rPr>
                <w:b/>
              </w:rPr>
              <w:t>C 282165 vedená u Městského soudu v Praze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 xml:space="preserve">Bankovní spojení: </w:t>
            </w:r>
          </w:p>
        </w:tc>
        <w:tc>
          <w:tcPr>
            <w:tcW w:w="6520" w:type="dxa"/>
          </w:tcPr>
          <w:p w:rsidR="009328AA" w:rsidRPr="003B72F1" w:rsidRDefault="009328AA" w:rsidP="00202635">
            <w:pPr>
              <w:spacing w:before="20" w:after="20"/>
              <w:jc w:val="left"/>
              <w:rPr>
                <w:b/>
              </w:rPr>
            </w:pP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 xml:space="preserve">Číslo účtu: </w:t>
            </w:r>
          </w:p>
        </w:tc>
        <w:tc>
          <w:tcPr>
            <w:tcW w:w="6520" w:type="dxa"/>
          </w:tcPr>
          <w:p w:rsidR="009328AA" w:rsidRPr="003B72F1" w:rsidRDefault="009328AA" w:rsidP="00202635">
            <w:pPr>
              <w:spacing w:before="20" w:after="20"/>
              <w:jc w:val="left"/>
              <w:rPr>
                <w:b/>
              </w:rPr>
            </w:pPr>
          </w:p>
        </w:tc>
      </w:tr>
    </w:tbl>
    <w:p w:rsidR="004F4FD1" w:rsidRPr="00C85B57" w:rsidRDefault="004F4FD1" w:rsidP="0039117E">
      <w:pPr>
        <w:spacing w:before="240" w:after="0"/>
        <w:rPr>
          <w:rFonts w:cs="Arial"/>
        </w:rPr>
      </w:pPr>
      <w:r w:rsidRPr="00C85B57">
        <w:rPr>
          <w:rFonts w:cs="Arial"/>
        </w:rPr>
        <w:t>(dále jen „</w:t>
      </w:r>
      <w:r w:rsidR="00FE0FA1" w:rsidRPr="00C85B57">
        <w:rPr>
          <w:rFonts w:cs="Arial"/>
          <w:b/>
        </w:rPr>
        <w:t>zhotovitel</w:t>
      </w:r>
      <w:r w:rsidRPr="00C85B57">
        <w:rPr>
          <w:rFonts w:cs="Arial"/>
        </w:rPr>
        <w:t xml:space="preserve">“) </w:t>
      </w:r>
    </w:p>
    <w:p w:rsidR="004F4FD1" w:rsidRPr="009328AA" w:rsidRDefault="004F4FD1" w:rsidP="00B10D33">
      <w:pPr>
        <w:pStyle w:val="Nadpis1"/>
      </w:pPr>
      <w:r w:rsidRPr="00B10D33">
        <w:t>Předmět</w:t>
      </w:r>
      <w:r w:rsidRPr="009328AA">
        <w:t xml:space="preserve"> smlouvy</w:t>
      </w:r>
    </w:p>
    <w:p w:rsidR="006E7CDC" w:rsidRPr="009328AA" w:rsidRDefault="00B10D33" w:rsidP="00B10D33">
      <w:pPr>
        <w:ind w:left="567" w:hanging="567"/>
      </w:pPr>
      <w:r>
        <w:t>2.1</w:t>
      </w:r>
      <w:r>
        <w:tab/>
      </w:r>
      <w:r w:rsidR="00C6641B" w:rsidRPr="009328AA">
        <w:t xml:space="preserve">Touto smlouvou se </w:t>
      </w:r>
      <w:r w:rsidR="00E2276F" w:rsidRPr="009328AA">
        <w:t>zhotovitel</w:t>
      </w:r>
      <w:r w:rsidR="00C6641B" w:rsidRPr="009328AA">
        <w:t xml:space="preserve"> zavazuje za podmínek v ní sjednaných</w:t>
      </w:r>
      <w:r w:rsidR="00402BE4" w:rsidRPr="009328AA">
        <w:t xml:space="preserve"> </w:t>
      </w:r>
      <w:r w:rsidR="00E6213C" w:rsidRPr="009328AA">
        <w:t xml:space="preserve">realizovat </w:t>
      </w:r>
      <w:r w:rsidR="006E7CDC" w:rsidRPr="009328AA">
        <w:t>pro objednavatele služby. Konkrétně se jedná o:</w:t>
      </w:r>
    </w:p>
    <w:p w:rsidR="004F45AA" w:rsidRDefault="00202635" w:rsidP="00B10D33">
      <w:pPr>
        <w:ind w:firstLine="567"/>
      </w:pPr>
      <w:r w:rsidRPr="00202635">
        <w:rPr>
          <w:b/>
        </w:rPr>
        <w:t>„Bezpečnostní centrála</w:t>
      </w:r>
      <w:r w:rsidR="007F3B93" w:rsidRPr="00202635">
        <w:t>.</w:t>
      </w:r>
    </w:p>
    <w:p w:rsidR="00202635" w:rsidRDefault="00202635" w:rsidP="00B10D33">
      <w:pPr>
        <w:ind w:firstLine="567"/>
      </w:pPr>
    </w:p>
    <w:p w:rsidR="00A12B6E" w:rsidRPr="00621F60" w:rsidRDefault="00A12B6E" w:rsidP="00A12B6E">
      <w:pPr>
        <w:ind w:left="567" w:hanging="567"/>
      </w:pPr>
      <w:r w:rsidRPr="00621F60">
        <w:lastRenderedPageBreak/>
        <w:t>2.2</w:t>
      </w:r>
      <w:r w:rsidRPr="00621F60">
        <w:tab/>
        <w:t>Parametry předmětu smlouvy jsou: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500"/>
      </w:tblGrid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Projekt:</w:t>
            </w:r>
          </w:p>
        </w:tc>
        <w:tc>
          <w:tcPr>
            <w:tcW w:w="6520" w:type="dxa"/>
            <w:shd w:val="clear" w:color="auto" w:fill="auto"/>
          </w:tcPr>
          <w:p w:rsidR="00202635" w:rsidRPr="00202635" w:rsidRDefault="00202635" w:rsidP="00202635">
            <w:pPr>
              <w:spacing w:before="20" w:after="20"/>
              <w:rPr>
                <w:b/>
              </w:rPr>
            </w:pPr>
            <w:r w:rsidRPr="00202635">
              <w:rPr>
                <w:b/>
              </w:rPr>
              <w:t>Rozhodnutí o poskytnutí dotace č. j. MPO 3420/19/61200/21 vydané dle § 14 zákona č.218/2000 Sb., o rozpočtových pravidlech a o změně některých souvisejících zákonů, ve znění pozdějších předpisů,</w:t>
            </w:r>
          </w:p>
          <w:p w:rsidR="00A12B6E" w:rsidRPr="003B72F1" w:rsidRDefault="00202635" w:rsidP="00202635">
            <w:pPr>
              <w:spacing w:before="20" w:after="20"/>
              <w:rPr>
                <w:b/>
              </w:rPr>
            </w:pPr>
            <w:r w:rsidRPr="00202635">
              <w:rPr>
                <w:b/>
              </w:rPr>
              <w:t>v rámci Operačního programu Podnikání a inovace pro konkurenceschopnost (OP PIK)</w:t>
            </w:r>
            <w:r>
              <w:rPr>
                <w:b/>
              </w:rPr>
              <w:t xml:space="preserve">. Č. projektu </w:t>
            </w:r>
            <w:r w:rsidRPr="00202635">
              <w:rPr>
                <w:b/>
              </w:rPr>
              <w:t>CZ.01.1.02/0.0/0.0/17_205/0015438</w:t>
            </w:r>
            <w:r>
              <w:rPr>
                <w:b/>
              </w:rPr>
              <w:t>.</w:t>
            </w:r>
          </w:p>
        </w:tc>
      </w:tr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Číslo zakázky projektu</w:t>
            </w:r>
          </w:p>
        </w:tc>
        <w:tc>
          <w:tcPr>
            <w:tcW w:w="6520" w:type="dxa"/>
            <w:shd w:val="clear" w:color="auto" w:fill="auto"/>
          </w:tcPr>
          <w:p w:rsidR="00A12B6E" w:rsidRPr="003B72F1" w:rsidRDefault="00202635" w:rsidP="00C85B57">
            <w:pPr>
              <w:spacing w:before="20" w:after="20"/>
              <w:rPr>
                <w:b/>
              </w:rPr>
            </w:pPr>
            <w:r w:rsidRPr="00202635">
              <w:rPr>
                <w:b/>
              </w:rPr>
              <w:t>13394/830/8301904C000</w:t>
            </w:r>
          </w:p>
        </w:tc>
      </w:tr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Celkový finanční rámec projektu:</w:t>
            </w:r>
          </w:p>
        </w:tc>
        <w:tc>
          <w:tcPr>
            <w:tcW w:w="6520" w:type="dxa"/>
            <w:shd w:val="clear" w:color="auto" w:fill="auto"/>
          </w:tcPr>
          <w:p w:rsidR="00A12B6E" w:rsidRPr="003B72F1" w:rsidRDefault="00202635" w:rsidP="00C85B57">
            <w:pPr>
              <w:spacing w:before="20" w:after="20"/>
              <w:rPr>
                <w:b/>
              </w:rPr>
            </w:pPr>
            <w:r>
              <w:rPr>
                <w:b/>
              </w:rPr>
              <w:t>399 780,- Kč bez DPH</w:t>
            </w:r>
          </w:p>
        </w:tc>
      </w:tr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Vlastník projektu:</w:t>
            </w:r>
          </w:p>
        </w:tc>
        <w:tc>
          <w:tcPr>
            <w:tcW w:w="6520" w:type="dxa"/>
            <w:shd w:val="clear" w:color="auto" w:fill="auto"/>
          </w:tcPr>
          <w:p w:rsidR="00A12B6E" w:rsidRPr="003B72F1" w:rsidRDefault="00202635" w:rsidP="00C85B57">
            <w:pPr>
              <w:spacing w:before="20" w:after="20"/>
              <w:rPr>
                <w:b/>
              </w:rPr>
            </w:pPr>
            <w:r>
              <w:rPr>
                <w:b/>
              </w:rPr>
              <w:t>13394, Laboratoř pro vývoj a realizaci</w:t>
            </w:r>
          </w:p>
        </w:tc>
      </w:tr>
    </w:tbl>
    <w:p w:rsidR="00A12B6E" w:rsidRPr="00621F60" w:rsidRDefault="00A12B6E" w:rsidP="00A12B6E"/>
    <w:p w:rsidR="00345358" w:rsidRDefault="00345358" w:rsidP="00345358">
      <w:pPr>
        <w:ind w:left="567" w:hanging="567"/>
      </w:pPr>
      <w:r w:rsidRPr="00621F60">
        <w:t>2.3</w:t>
      </w:r>
      <w:r w:rsidRPr="00621F60">
        <w:tab/>
        <w:t>Veškeré náklady, spojené s plněním předmětu této smlouvy jsou hrazeny z výše uvedeného zdroje.</w:t>
      </w:r>
    </w:p>
    <w:p w:rsidR="004F4FD1" w:rsidRPr="009328AA" w:rsidRDefault="00741AE0" w:rsidP="00B10D33">
      <w:pPr>
        <w:pStyle w:val="Nadpis1"/>
      </w:pPr>
      <w:r w:rsidRPr="009328AA">
        <w:t xml:space="preserve">Doba, </w:t>
      </w:r>
      <w:r w:rsidR="004F4FD1" w:rsidRPr="009328AA">
        <w:t xml:space="preserve">způsob </w:t>
      </w:r>
      <w:r w:rsidRPr="009328AA">
        <w:t>a místo plnění</w:t>
      </w:r>
    </w:p>
    <w:p w:rsidR="002C6826" w:rsidRPr="00621F60" w:rsidRDefault="00B10D33" w:rsidP="00B10D33">
      <w:pPr>
        <w:ind w:left="567" w:hanging="567"/>
        <w:rPr>
          <w:strike/>
        </w:rPr>
      </w:pPr>
      <w:r>
        <w:t>3.1</w:t>
      </w:r>
      <w:r>
        <w:tab/>
      </w:r>
      <w:r w:rsidR="00741AE0" w:rsidRPr="009328AA">
        <w:t xml:space="preserve">Zhotovitel je povinen </w:t>
      </w:r>
      <w:r w:rsidR="00E070AD" w:rsidRPr="009328AA">
        <w:t>předáva</w:t>
      </w:r>
      <w:r w:rsidR="001D26C2" w:rsidRPr="009328AA">
        <w:t xml:space="preserve">t </w:t>
      </w:r>
      <w:r w:rsidR="00402BE4" w:rsidRPr="009328AA">
        <w:t>předmět smlouvy</w:t>
      </w:r>
      <w:r w:rsidR="00504AF7" w:rsidRPr="009328AA">
        <w:t xml:space="preserve"> </w:t>
      </w:r>
      <w:r w:rsidR="00E070AD" w:rsidRPr="009328AA">
        <w:t xml:space="preserve">průběžně v měsíčních intervalech v souladu s měsíčním výkazem činností. Celý předmět smlouvy musí </w:t>
      </w:r>
      <w:r w:rsidR="00E070AD" w:rsidRPr="00202635">
        <w:t xml:space="preserve">být předán </w:t>
      </w:r>
      <w:r w:rsidR="00741AE0" w:rsidRPr="00202635">
        <w:t xml:space="preserve">nejpozději do </w:t>
      </w:r>
      <w:r w:rsidR="00202635" w:rsidRPr="00202635">
        <w:rPr>
          <w:b/>
        </w:rPr>
        <w:t>8 měsíců</w:t>
      </w:r>
      <w:r w:rsidR="00D45280" w:rsidRPr="00202635">
        <w:t xml:space="preserve"> od dne</w:t>
      </w:r>
      <w:r w:rsidR="00D45280" w:rsidRPr="00B10D33">
        <w:t xml:space="preserve"> podpisu</w:t>
      </w:r>
      <w:r w:rsidR="00D45280" w:rsidRPr="009328AA">
        <w:t xml:space="preserve"> smlouvy objednatelem</w:t>
      </w:r>
      <w:r w:rsidR="00E070AD" w:rsidRPr="009328AA">
        <w:t>, přičemž d</w:t>
      </w:r>
      <w:r w:rsidR="00402BE4" w:rsidRPr="009328AA">
        <w:t>ílo</w:t>
      </w:r>
      <w:r w:rsidR="007C2459" w:rsidRPr="009328AA">
        <w:t xml:space="preserve"> </w:t>
      </w:r>
      <w:r w:rsidR="002C6826" w:rsidRPr="009328AA">
        <w:t>bud</w:t>
      </w:r>
      <w:r w:rsidR="007C2459" w:rsidRPr="009328AA">
        <w:t>e</w:t>
      </w:r>
      <w:r w:rsidR="002C6826" w:rsidRPr="009328AA">
        <w:t xml:space="preserve"> předán</w:t>
      </w:r>
      <w:r w:rsidR="00402BE4" w:rsidRPr="009328AA">
        <w:t>o</w:t>
      </w:r>
      <w:r w:rsidR="002C6826" w:rsidRPr="009328AA">
        <w:t xml:space="preserve"> </w:t>
      </w:r>
      <w:r w:rsidR="00621F60">
        <w:t>prokazatelnou formou.</w:t>
      </w:r>
    </w:p>
    <w:p w:rsidR="00E070AD" w:rsidRPr="009328AA" w:rsidRDefault="00B10D33" w:rsidP="00B10D33">
      <w:pPr>
        <w:ind w:left="567" w:hanging="567"/>
      </w:pPr>
      <w:r>
        <w:t>3.2</w:t>
      </w:r>
      <w:r>
        <w:tab/>
      </w:r>
      <w:r w:rsidR="00E070AD" w:rsidRPr="009328AA">
        <w:t xml:space="preserve">Zhotovitel je povinen vést výkaz činností, který bude sloužit jako podklad pro částečnou fakturaci </w:t>
      </w:r>
      <w:r w:rsidR="00A12B6E">
        <w:t xml:space="preserve">ceny, </w:t>
      </w:r>
      <w:r w:rsidR="00E070AD" w:rsidRPr="009328AA">
        <w:t xml:space="preserve">dle </w:t>
      </w:r>
      <w:r w:rsidR="00A12B6E">
        <w:t>č</w:t>
      </w:r>
      <w:r w:rsidR="00621F60">
        <w:t>ásti 4 této smlouvy</w:t>
      </w:r>
      <w:r w:rsidR="00E070AD" w:rsidRPr="009328AA">
        <w:t>.</w:t>
      </w:r>
    </w:p>
    <w:p w:rsidR="00C6641B" w:rsidRPr="009328AA" w:rsidRDefault="00B10D33" w:rsidP="00B10D33">
      <w:pPr>
        <w:ind w:left="567" w:hanging="567"/>
      </w:pPr>
      <w:r>
        <w:t>3.3</w:t>
      </w:r>
      <w:r>
        <w:tab/>
      </w:r>
      <w:r w:rsidR="00C6641B" w:rsidRPr="009328AA">
        <w:t xml:space="preserve">O předání a převzetí </w:t>
      </w:r>
      <w:r w:rsidR="00621F60">
        <w:t>díla</w:t>
      </w:r>
      <w:r w:rsidR="00F73D70" w:rsidRPr="009328AA">
        <w:t xml:space="preserve"> bude mezi objednatelem </w:t>
      </w:r>
      <w:r w:rsidR="00C6641B" w:rsidRPr="009328AA">
        <w:t xml:space="preserve">a </w:t>
      </w:r>
      <w:r w:rsidR="00F73D70" w:rsidRPr="009328AA">
        <w:t>zhotovitelem</w:t>
      </w:r>
      <w:r w:rsidR="00C6641B" w:rsidRPr="009328AA">
        <w:t xml:space="preserve"> sepsán předávací protokol ve </w:t>
      </w:r>
      <w:r w:rsidR="00361845" w:rsidRPr="009328AA">
        <w:t>dvou</w:t>
      </w:r>
      <w:r w:rsidR="00952047" w:rsidRPr="009328AA">
        <w:t xml:space="preserve"> </w:t>
      </w:r>
      <w:r w:rsidR="00F73D70" w:rsidRPr="009328AA">
        <w:t>vyhotoveních</w:t>
      </w:r>
      <w:r w:rsidR="00952047" w:rsidRPr="009328AA">
        <w:t xml:space="preserve">, vždy po </w:t>
      </w:r>
      <w:r w:rsidR="00361845" w:rsidRPr="009328AA">
        <w:t>jednom</w:t>
      </w:r>
      <w:r w:rsidR="00345358">
        <w:t xml:space="preserve"> </w:t>
      </w:r>
      <w:r w:rsidR="00952047" w:rsidRPr="009328AA">
        <w:t>každé smluvní straně</w:t>
      </w:r>
      <w:r w:rsidR="00F73D70" w:rsidRPr="009328AA">
        <w:t>.</w:t>
      </w:r>
    </w:p>
    <w:p w:rsidR="004F4FD1" w:rsidRPr="00B10D33" w:rsidRDefault="008311BF" w:rsidP="00B10D33">
      <w:pPr>
        <w:pStyle w:val="Nadpis1"/>
      </w:pPr>
      <w:r w:rsidRPr="00B10D33">
        <w:t>C</w:t>
      </w:r>
      <w:r w:rsidR="004F4FD1" w:rsidRPr="00B10D33">
        <w:t>ena a platební podmínky</w:t>
      </w:r>
    </w:p>
    <w:p w:rsidR="004F4FD1" w:rsidRPr="009328AA" w:rsidRDefault="00B10D33" w:rsidP="00B10D33">
      <w:pPr>
        <w:ind w:left="567" w:hanging="567"/>
      </w:pPr>
      <w:r>
        <w:t>4.1</w:t>
      </w:r>
      <w:r>
        <w:tab/>
      </w:r>
      <w:r w:rsidR="00B6423E" w:rsidRPr="009328AA">
        <w:t xml:space="preserve">Celková </w:t>
      </w:r>
      <w:r w:rsidR="00EF0266" w:rsidRPr="009328AA">
        <w:t xml:space="preserve">maximální </w:t>
      </w:r>
      <w:r w:rsidR="00B45E56" w:rsidRPr="009328AA">
        <w:t xml:space="preserve">cena je stanovena ve výši </w:t>
      </w:r>
      <w:r w:rsidR="00202635" w:rsidRPr="00202635">
        <w:t>190 000,- Kč bez DPH</w:t>
      </w:r>
      <w:r w:rsidR="00B45E56" w:rsidRPr="009328AA">
        <w:t xml:space="preserve"> jako cena nejvýše přípustná,</w:t>
      </w:r>
      <w:r w:rsidR="0096347B" w:rsidRPr="009328AA">
        <w:t xml:space="preserve"> </w:t>
      </w:r>
      <w:r w:rsidR="00B45E56" w:rsidRPr="009328AA">
        <w:t xml:space="preserve">tj. </w:t>
      </w:r>
      <w:r w:rsidR="00202635" w:rsidRPr="00202635">
        <w:t>229 900,-</w:t>
      </w:r>
      <w:r w:rsidR="00B45E56" w:rsidRPr="009328AA">
        <w:t xml:space="preserve"> </w:t>
      </w:r>
      <w:r w:rsidR="000A6FF6" w:rsidRPr="009328AA">
        <w:t>vč.</w:t>
      </w:r>
      <w:r w:rsidR="00B45E56" w:rsidRPr="009328AA">
        <w:t> DPH (slovy:</w:t>
      </w:r>
      <w:r w:rsidR="008E5544" w:rsidRPr="009328AA">
        <w:t xml:space="preserve"> </w:t>
      </w:r>
      <w:r w:rsidR="00202635" w:rsidRPr="00202635">
        <w:t>dvěstědvacetdevěttisícdevětset</w:t>
      </w:r>
      <w:r w:rsidR="008E5544" w:rsidRPr="009328AA">
        <w:t xml:space="preserve"> korun českých</w:t>
      </w:r>
      <w:r w:rsidR="001C53F0">
        <w:t>)</w:t>
      </w:r>
      <w:r w:rsidR="00B45E56" w:rsidRPr="009328AA">
        <w:t>, při sazbě DPH ve výši 21</w:t>
      </w:r>
      <w:r w:rsidR="00E45421" w:rsidRPr="009328AA">
        <w:t xml:space="preserve"> </w:t>
      </w:r>
      <w:r w:rsidR="00B45E56" w:rsidRPr="009328AA">
        <w:t>%, přičemž sazba DPH bude v případě její změny stanovena v souladu s platnými právním</w:t>
      </w:r>
      <w:r w:rsidR="00460B3B" w:rsidRPr="009328AA">
        <w:t>i</w:t>
      </w:r>
      <w:r w:rsidR="00B45E56" w:rsidRPr="009328AA">
        <w:t xml:space="preserve"> předpisy.</w:t>
      </w:r>
    </w:p>
    <w:p w:rsidR="00700493" w:rsidRPr="009328AA" w:rsidRDefault="00B10D33" w:rsidP="00B10D33">
      <w:pPr>
        <w:ind w:left="567" w:hanging="567"/>
        <w:rPr>
          <w:color w:val="000000"/>
        </w:rPr>
      </w:pPr>
      <w:r>
        <w:t>4.2</w:t>
      </w:r>
      <w:r>
        <w:tab/>
      </w:r>
      <w:r w:rsidR="004F4FD1" w:rsidRPr="009328AA">
        <w:t>Tato sjednaná cena je konečná a zahrnuje veškeré náklady spojené s</w:t>
      </w:r>
      <w:r w:rsidR="00E45421" w:rsidRPr="009328AA">
        <w:t> realizací</w:t>
      </w:r>
      <w:r w:rsidR="00755D78" w:rsidRPr="009328AA">
        <w:t xml:space="preserve"> díla</w:t>
      </w:r>
      <w:r w:rsidR="004F4FD1" w:rsidRPr="009328AA">
        <w:t>. V ceně jsou za</w:t>
      </w:r>
      <w:r w:rsidR="0093405E" w:rsidRPr="009328AA">
        <w:t>hrnuta</w:t>
      </w:r>
      <w:r w:rsidR="004F4FD1" w:rsidRPr="009328AA">
        <w:t xml:space="preserve"> </w:t>
      </w:r>
      <w:r w:rsidR="00B3093D" w:rsidRPr="009328AA">
        <w:t xml:space="preserve">i </w:t>
      </w:r>
      <w:r w:rsidR="004F4FD1" w:rsidRPr="009328AA">
        <w:t>vešker</w:t>
      </w:r>
      <w:r w:rsidR="0093405E" w:rsidRPr="009328AA">
        <w:t>á</w:t>
      </w:r>
      <w:r w:rsidR="004F4FD1" w:rsidRPr="009328AA">
        <w:t xml:space="preserve"> případná možná rizika</w:t>
      </w:r>
      <w:r w:rsidR="00B3093D" w:rsidRPr="009328AA">
        <w:t xml:space="preserve"> (</w:t>
      </w:r>
      <w:r w:rsidR="004F4FD1" w:rsidRPr="009328AA">
        <w:t>inflační</w:t>
      </w:r>
      <w:r w:rsidR="00725995" w:rsidRPr="009328AA">
        <w:t xml:space="preserve">, cenové či měnové </w:t>
      </w:r>
      <w:r w:rsidR="004F4FD1" w:rsidRPr="009328AA">
        <w:t>vlivy apod.</w:t>
      </w:r>
      <w:r w:rsidR="00B3093D" w:rsidRPr="009328AA">
        <w:t>).</w:t>
      </w:r>
      <w:r w:rsidR="004F4FD1" w:rsidRPr="009328AA">
        <w:t xml:space="preserve"> </w:t>
      </w:r>
    </w:p>
    <w:p w:rsidR="004F4FD1" w:rsidRPr="009328AA" w:rsidRDefault="00B10D33" w:rsidP="00B10D33">
      <w:pPr>
        <w:ind w:left="567" w:hanging="567"/>
      </w:pPr>
      <w:r>
        <w:t>4.3</w:t>
      </w:r>
      <w:r>
        <w:tab/>
      </w:r>
      <w:r w:rsidR="00361845" w:rsidRPr="009328AA">
        <w:t>Smluvní strany se dohodly</w:t>
      </w:r>
      <w:r w:rsidR="00361845" w:rsidRPr="009328AA">
        <w:rPr>
          <w:b/>
        </w:rPr>
        <w:t xml:space="preserve">, </w:t>
      </w:r>
      <w:r w:rsidR="00361845" w:rsidRPr="009328AA">
        <w:t xml:space="preserve">že </w:t>
      </w:r>
      <w:r w:rsidR="00E070AD" w:rsidRPr="009328AA">
        <w:t xml:space="preserve">platby budou realizovány bezhotovostním převodem v českých korunách na účet zhotovitele na základě dílčích faktur, které </w:t>
      </w:r>
      <w:r w:rsidR="00B774A3" w:rsidRPr="009328AA">
        <w:t xml:space="preserve">vystaví </w:t>
      </w:r>
      <w:r w:rsidR="008E2269" w:rsidRPr="009328AA">
        <w:t>zhotovitel</w:t>
      </w:r>
      <w:r w:rsidR="00B774A3" w:rsidRPr="009328AA">
        <w:t xml:space="preserve"> po podpisu </w:t>
      </w:r>
      <w:r w:rsidR="00E070AD" w:rsidRPr="009328AA">
        <w:t>výkazu činností</w:t>
      </w:r>
      <w:r w:rsidR="00B774A3" w:rsidRPr="009328AA">
        <w:t xml:space="preserve"> oběma smluvními stranami. </w:t>
      </w:r>
      <w:r w:rsidR="00A12B6E">
        <w:t xml:space="preserve">Měsíční výkazy </w:t>
      </w:r>
      <w:r w:rsidR="00621F60">
        <w:t>mohou</w:t>
      </w:r>
      <w:r w:rsidR="00A12B6E">
        <w:t xml:space="preserve"> obsahovat </w:t>
      </w:r>
      <w:r w:rsidR="00621F60">
        <w:t xml:space="preserve">jak </w:t>
      </w:r>
      <w:r w:rsidR="00345358">
        <w:t>výkazy činností</w:t>
      </w:r>
      <w:r w:rsidR="00621F60">
        <w:t xml:space="preserve">, tak i opodstatněných </w:t>
      </w:r>
      <w:r w:rsidR="00345358">
        <w:t>materiálových nákladů zhotovitele.</w:t>
      </w:r>
    </w:p>
    <w:p w:rsidR="000D2084" w:rsidRPr="009328AA" w:rsidRDefault="00B10D33" w:rsidP="00B10D33">
      <w:pPr>
        <w:ind w:left="567" w:hanging="567"/>
      </w:pPr>
      <w:r>
        <w:t>4.4</w:t>
      </w:r>
      <w:r>
        <w:tab/>
      </w:r>
      <w:r w:rsidR="00267C12" w:rsidRPr="009328AA">
        <w:t>Faktura</w:t>
      </w:r>
      <w:r w:rsidR="00DE4B86" w:rsidRPr="009328AA">
        <w:t xml:space="preserve"> bud</w:t>
      </w:r>
      <w:r w:rsidR="00797714" w:rsidRPr="009328AA">
        <w:t>e</w:t>
      </w:r>
      <w:r w:rsidR="00DE4B86" w:rsidRPr="009328AA">
        <w:t xml:space="preserve"> splňovat náležitosti stanovené občanským zákoníkem a zákonem č. 235/2004 Sb., o dani z přidané hodnoty, ve znění pozdějších předpisů</w:t>
      </w:r>
      <w:r w:rsidR="000D2084" w:rsidRPr="009328AA">
        <w:t>.</w:t>
      </w:r>
      <w:r w:rsidR="00DE4B86" w:rsidRPr="009328AA">
        <w:t xml:space="preserve"> </w:t>
      </w:r>
      <w:r w:rsidR="00163533" w:rsidRPr="009328AA">
        <w:t xml:space="preserve">Zhotovitel </w:t>
      </w:r>
      <w:r w:rsidR="000D2084" w:rsidRPr="009328AA">
        <w:t>je povinen přiložit k faktuře originál předávacího protokolu.</w:t>
      </w:r>
    </w:p>
    <w:p w:rsidR="004F4FD1" w:rsidRPr="009328AA" w:rsidRDefault="00504AF7" w:rsidP="00B10D33">
      <w:pPr>
        <w:pStyle w:val="Nadpis1"/>
      </w:pPr>
      <w:r w:rsidRPr="009328AA">
        <w:t xml:space="preserve">Povinnosti smluvních stran </w:t>
      </w:r>
    </w:p>
    <w:p w:rsidR="00504AF7" w:rsidRPr="009328AA" w:rsidRDefault="00B10D33" w:rsidP="00B10D33">
      <w:pPr>
        <w:ind w:left="567" w:hanging="567"/>
      </w:pPr>
      <w:r>
        <w:t>5.1</w:t>
      </w:r>
      <w:r>
        <w:tab/>
      </w:r>
      <w:r w:rsidR="00504AF7" w:rsidRPr="009328AA">
        <w:t>Zhotovitel zahájí plnění díla ihned po podpisu smlouvy.</w:t>
      </w:r>
    </w:p>
    <w:p w:rsidR="004F4FD1" w:rsidRPr="009328AA" w:rsidRDefault="00B10D33" w:rsidP="00B10D33">
      <w:pPr>
        <w:ind w:left="567" w:hanging="567"/>
      </w:pPr>
      <w:r>
        <w:t>5.2</w:t>
      </w:r>
      <w:r>
        <w:tab/>
      </w:r>
      <w:r w:rsidR="008E0F29" w:rsidRPr="009328AA">
        <w:t>Zhotovitel</w:t>
      </w:r>
      <w:r w:rsidR="004F4FD1" w:rsidRPr="009328AA">
        <w:t xml:space="preserve"> se zavazuje zachovávat ve vztahu ke třetím osobám mlčenlivost o informacích, které př</w:t>
      </w:r>
      <w:r w:rsidR="008E0F29" w:rsidRPr="009328AA">
        <w:t>i plnění této smlouvy získá od objednatele</w:t>
      </w:r>
      <w:r w:rsidR="00EC5662" w:rsidRPr="009328AA">
        <w:t xml:space="preserve"> nebo o </w:t>
      </w:r>
      <w:r w:rsidR="008E0F29" w:rsidRPr="009328AA">
        <w:t>objednateli</w:t>
      </w:r>
      <w:r w:rsidR="00EC5662" w:rsidRPr="009328AA">
        <w:t xml:space="preserve"> či jeho </w:t>
      </w:r>
      <w:r w:rsidR="004F4FD1" w:rsidRPr="009328AA">
        <w:t>zaměstnancích a spolupracovnících a nesmí je zpřístupnit bez písemnéh</w:t>
      </w:r>
      <w:r w:rsidR="008E0F29" w:rsidRPr="009328AA">
        <w:t>o souhlasu objednatele</w:t>
      </w:r>
      <w:r w:rsidR="004F4FD1" w:rsidRPr="009328AA">
        <w:t xml:space="preserve"> žádné třetí osobě</w:t>
      </w:r>
      <w:r w:rsidR="008465BF" w:rsidRPr="009328AA">
        <w:t>,</w:t>
      </w:r>
      <w:r w:rsidR="004F4FD1" w:rsidRPr="009328AA">
        <w:t xml:space="preserve"> ani je použít v rozporu s</w:t>
      </w:r>
      <w:r w:rsidR="00EC5662" w:rsidRPr="009328AA">
        <w:t xml:space="preserve"> účelem této smlouvy, ledaže se </w:t>
      </w:r>
      <w:r w:rsidR="004F4FD1" w:rsidRPr="009328AA">
        <w:t>jedná:</w:t>
      </w:r>
    </w:p>
    <w:p w:rsidR="004F4FD1" w:rsidRPr="00C85B57" w:rsidRDefault="004F4FD1" w:rsidP="00B10D33">
      <w:pPr>
        <w:numPr>
          <w:ilvl w:val="4"/>
          <w:numId w:val="5"/>
        </w:numPr>
        <w:tabs>
          <w:tab w:val="clear" w:pos="3960"/>
          <w:tab w:val="num" w:pos="993"/>
        </w:tabs>
        <w:spacing w:after="0"/>
        <w:ind w:left="993" w:hanging="426"/>
        <w:rPr>
          <w:rFonts w:cs="Arial"/>
        </w:rPr>
      </w:pPr>
      <w:r w:rsidRPr="00C85B57">
        <w:rPr>
          <w:rFonts w:cs="Arial"/>
        </w:rPr>
        <w:lastRenderedPageBreak/>
        <w:t>o informace, které jsou veřejně přístupné, nebo</w:t>
      </w:r>
    </w:p>
    <w:p w:rsidR="004F4FD1" w:rsidRPr="00C85B57" w:rsidRDefault="004F4FD1" w:rsidP="00345358">
      <w:pPr>
        <w:numPr>
          <w:ilvl w:val="4"/>
          <w:numId w:val="5"/>
        </w:numPr>
        <w:tabs>
          <w:tab w:val="clear" w:pos="3960"/>
          <w:tab w:val="num" w:pos="993"/>
        </w:tabs>
        <w:ind w:left="992" w:hanging="425"/>
        <w:rPr>
          <w:rFonts w:cs="Arial"/>
        </w:rPr>
      </w:pPr>
      <w:r w:rsidRPr="00C85B57">
        <w:rPr>
          <w:rFonts w:cs="Arial"/>
        </w:rPr>
        <w:t xml:space="preserve">o případ, kdy je zpřístupnění informace vyžadováno zákonem nebo závazným rozhodnutím oprávněného orgánu. </w:t>
      </w:r>
    </w:p>
    <w:p w:rsidR="004F4FD1" w:rsidRPr="009328AA" w:rsidRDefault="00B10D33" w:rsidP="00B10D33">
      <w:pPr>
        <w:ind w:left="567" w:hanging="567"/>
      </w:pPr>
      <w:r>
        <w:t>5.3</w:t>
      </w:r>
      <w:r>
        <w:tab/>
      </w:r>
      <w:r w:rsidR="008E0F29" w:rsidRPr="009328AA">
        <w:t>Zhotovitel</w:t>
      </w:r>
      <w:r w:rsidR="004F4FD1" w:rsidRPr="009328AA">
        <w:t xml:space="preserve"> je povinen zavázat povinností mlčenlivosti podle odstavce 1</w:t>
      </w:r>
      <w:r w:rsidR="00A01875" w:rsidRPr="009328AA">
        <w:t xml:space="preserve"> tohoto článku</w:t>
      </w:r>
      <w:r w:rsidR="004F4FD1" w:rsidRPr="009328AA">
        <w:t xml:space="preserve"> všechny osoby, které se budou podílet na </w:t>
      </w:r>
      <w:r w:rsidR="008465BF" w:rsidRPr="009328AA">
        <w:t xml:space="preserve">plnění předmětu </w:t>
      </w:r>
      <w:r w:rsidR="004F4FD1" w:rsidRPr="009328AA">
        <w:t>této smlouvy.</w:t>
      </w:r>
    </w:p>
    <w:p w:rsidR="004F4FD1" w:rsidRPr="009328AA" w:rsidRDefault="00B10D33" w:rsidP="00B10D33">
      <w:pPr>
        <w:ind w:left="567" w:hanging="567"/>
      </w:pPr>
      <w:r>
        <w:t>5.4</w:t>
      </w:r>
      <w:r>
        <w:tab/>
      </w:r>
      <w:r w:rsidR="004F4FD1" w:rsidRPr="009328AA">
        <w:t xml:space="preserve">Za porušení povinnosti mlčenlivosti osobami, které se budou podílet na </w:t>
      </w:r>
      <w:r w:rsidR="008465BF" w:rsidRPr="009328AA">
        <w:t xml:space="preserve">plnění předmětu </w:t>
      </w:r>
      <w:r w:rsidR="008E0F29" w:rsidRPr="009328AA">
        <w:t>této smlouvy, odpovídá zhotovitel</w:t>
      </w:r>
      <w:r w:rsidR="004F4FD1" w:rsidRPr="009328AA">
        <w:t>, jako by povinnost porušil sám.</w:t>
      </w:r>
    </w:p>
    <w:p w:rsidR="004F4FD1" w:rsidRPr="009328AA" w:rsidRDefault="00B10D33" w:rsidP="00B10D33">
      <w:pPr>
        <w:ind w:left="567" w:hanging="567"/>
      </w:pPr>
      <w:r>
        <w:t>5.5</w:t>
      </w:r>
      <w:r>
        <w:tab/>
      </w:r>
      <w:r w:rsidR="004F4FD1" w:rsidRPr="009328AA">
        <w:t>Povinnost mlčenlivosti</w:t>
      </w:r>
      <w:r w:rsidR="00202635">
        <w:t xml:space="preserve"> </w:t>
      </w:r>
      <w:r w:rsidR="004F4FD1" w:rsidRPr="009328AA">
        <w:t>trvá</w:t>
      </w:r>
      <w:r w:rsidR="00202635">
        <w:t xml:space="preserve"> </w:t>
      </w:r>
      <w:r w:rsidR="004F4FD1" w:rsidRPr="009328AA">
        <w:t>i</w:t>
      </w:r>
      <w:r w:rsidR="00202635">
        <w:t xml:space="preserve"> </w:t>
      </w:r>
      <w:r w:rsidR="004F4FD1" w:rsidRPr="009328AA">
        <w:t>po</w:t>
      </w:r>
      <w:r w:rsidR="00202635">
        <w:t xml:space="preserve"> </w:t>
      </w:r>
      <w:r w:rsidR="004F4FD1" w:rsidRPr="009328AA">
        <w:t>sko</w:t>
      </w:r>
      <w:r w:rsidR="00711C83" w:rsidRPr="009328AA">
        <w:t>nčení účinnosti</w:t>
      </w:r>
      <w:r w:rsidR="00202635">
        <w:t xml:space="preserve"> </w:t>
      </w:r>
      <w:r w:rsidR="00711C83" w:rsidRPr="009328AA">
        <w:t>této</w:t>
      </w:r>
      <w:r w:rsidR="00202635">
        <w:t xml:space="preserve"> </w:t>
      </w:r>
      <w:r w:rsidR="00711C83" w:rsidRPr="009328AA">
        <w:t>smlouvy.</w:t>
      </w:r>
      <w:r w:rsidR="008D0171" w:rsidRPr="009328AA">
        <w:t xml:space="preserve"> </w:t>
      </w:r>
    </w:p>
    <w:p w:rsidR="004F4FD1" w:rsidRPr="00B10D33" w:rsidRDefault="0045571F" w:rsidP="00B10D33">
      <w:pPr>
        <w:pStyle w:val="Nadpis1"/>
      </w:pPr>
      <w:r w:rsidRPr="00B10D33">
        <w:t>Smluvní pokuty a odpovědnost za škodu</w:t>
      </w:r>
    </w:p>
    <w:p w:rsidR="0018056A" w:rsidRPr="009328AA" w:rsidRDefault="00B10D33" w:rsidP="00B10D33">
      <w:pPr>
        <w:ind w:left="567" w:hanging="567"/>
      </w:pPr>
      <w:r>
        <w:t>6.1</w:t>
      </w:r>
      <w:r>
        <w:tab/>
      </w:r>
      <w:r w:rsidR="00C6641B" w:rsidRPr="009328AA">
        <w:t>V případě nedodržení termínu </w:t>
      </w:r>
      <w:r w:rsidR="00A95FE2" w:rsidRPr="009328AA">
        <w:t>předání</w:t>
      </w:r>
      <w:r w:rsidR="00C6641B" w:rsidRPr="009328AA">
        <w:t xml:space="preserve"> podle článku I</w:t>
      </w:r>
      <w:r w:rsidR="006421CC" w:rsidRPr="009328AA">
        <w:t>II.</w:t>
      </w:r>
      <w:r w:rsidR="0045571F" w:rsidRPr="009328AA">
        <w:t xml:space="preserve"> ze strany zhotovitele</w:t>
      </w:r>
      <w:r w:rsidR="00C6641B" w:rsidRPr="009328AA">
        <w:t xml:space="preserve"> je </w:t>
      </w:r>
      <w:r w:rsidR="0045571F" w:rsidRPr="009328AA">
        <w:t>objednatel oprávněn požadovat po zhotoviteli</w:t>
      </w:r>
      <w:r w:rsidR="00C6641B" w:rsidRPr="009328AA">
        <w:t xml:space="preserve"> smluvní pokutu ve výši 0,</w:t>
      </w:r>
      <w:r w:rsidR="00E45421" w:rsidRPr="009328AA">
        <w:t>05</w:t>
      </w:r>
      <w:r w:rsidR="00C6641B" w:rsidRPr="009328AA">
        <w:t xml:space="preserve"> % z</w:t>
      </w:r>
      <w:r w:rsidR="0045571F" w:rsidRPr="009328AA">
        <w:t> ceny včetně DPH.</w:t>
      </w:r>
    </w:p>
    <w:p w:rsidR="00345358" w:rsidRPr="009328AA" w:rsidRDefault="00B10D33" w:rsidP="00621F60">
      <w:pPr>
        <w:ind w:left="567" w:hanging="567"/>
      </w:pPr>
      <w:r w:rsidRPr="00621F60">
        <w:t>6.2</w:t>
      </w:r>
      <w:r w:rsidRPr="00621F60">
        <w:tab/>
      </w:r>
      <w:r w:rsidR="00345358" w:rsidRPr="00621F60">
        <w:t>V případě, že zhotovitel nedodrží termín dokončení díla</w:t>
      </w:r>
      <w:r w:rsidR="00BE787D" w:rsidRPr="00621F60">
        <w:t>, stanovený</w:t>
      </w:r>
      <w:r w:rsidR="00345358" w:rsidRPr="00621F60">
        <w:t xml:space="preserve"> t</w:t>
      </w:r>
      <w:r w:rsidR="00BE787D" w:rsidRPr="00621F60">
        <w:t>ou</w:t>
      </w:r>
      <w:r w:rsidR="00345358" w:rsidRPr="00621F60">
        <w:t>to smlouv</w:t>
      </w:r>
      <w:r w:rsidR="00BE787D" w:rsidRPr="00621F60">
        <w:t>ou</w:t>
      </w:r>
      <w:r w:rsidR="00345358" w:rsidRPr="00621F60">
        <w:t>, může objednatel uplatnit na zhotoviteli smluvní pokutu za nedodržení termínu ve výši 0,01% z ceny díla bez DPH za každý kalendářní den prodlení.</w:t>
      </w:r>
    </w:p>
    <w:p w:rsidR="004F4FD1" w:rsidRPr="009328AA" w:rsidRDefault="00B10D33" w:rsidP="00B10D33">
      <w:pPr>
        <w:ind w:left="567" w:hanging="567"/>
      </w:pPr>
      <w:r>
        <w:t>6.3</w:t>
      </w:r>
      <w:r>
        <w:tab/>
      </w:r>
      <w:r w:rsidR="004F4FD1" w:rsidRPr="009328AA">
        <w:t xml:space="preserve">Smluvní pokuta a úrok z prodlení jsou splatné do čtrnácti kalendářních dnů ode dne jejich uplatnění. </w:t>
      </w:r>
    </w:p>
    <w:p w:rsidR="004F4FD1" w:rsidRPr="009328AA" w:rsidRDefault="00B10D33" w:rsidP="00B10D33">
      <w:pPr>
        <w:ind w:left="567" w:hanging="567"/>
      </w:pPr>
      <w:r>
        <w:t>6.4</w:t>
      </w:r>
      <w:r>
        <w:tab/>
      </w:r>
      <w:r w:rsidR="004F4FD1" w:rsidRPr="009328AA">
        <w:t>Zaplacením smluvní pokuty a úroku z prodlení není dotčen nárok smluvních stran na náhradu škody v</w:t>
      </w:r>
      <w:r w:rsidR="00725995" w:rsidRPr="009328AA">
        <w:t> </w:t>
      </w:r>
      <w:r w:rsidR="004F4FD1" w:rsidRPr="009328AA">
        <w:t>plné</w:t>
      </w:r>
      <w:r w:rsidR="00725995" w:rsidRPr="009328AA">
        <w:t xml:space="preserve"> výši</w:t>
      </w:r>
      <w:r w:rsidR="004F4FD1" w:rsidRPr="009328AA">
        <w:t xml:space="preserve"> ani povinnost </w:t>
      </w:r>
      <w:r w:rsidR="00B15B53" w:rsidRPr="009328AA">
        <w:t>zhotovitele</w:t>
      </w:r>
      <w:r w:rsidR="004F4FD1" w:rsidRPr="009328AA">
        <w:t xml:space="preserve"> řádně dodat </w:t>
      </w:r>
      <w:r w:rsidR="004C4D7F" w:rsidRPr="009328AA">
        <w:t>výsledky zkoušek</w:t>
      </w:r>
      <w:r w:rsidR="004F4FD1" w:rsidRPr="009328AA">
        <w:t>.</w:t>
      </w:r>
    </w:p>
    <w:p w:rsidR="0045571F" w:rsidRPr="009328AA" w:rsidRDefault="00B10D33" w:rsidP="00B10D33">
      <w:pPr>
        <w:ind w:left="567" w:hanging="567"/>
      </w:pPr>
      <w:r>
        <w:t>6.5</w:t>
      </w:r>
      <w:r>
        <w:tab/>
      </w:r>
      <w:r w:rsidR="0045571F" w:rsidRPr="009328AA">
        <w:t xml:space="preserve">Odpovědnost za škodu se řídí </w:t>
      </w:r>
      <w:r w:rsidR="000C7605" w:rsidRPr="009328AA">
        <w:t xml:space="preserve">příslušnými </w:t>
      </w:r>
      <w:r w:rsidR="0045571F" w:rsidRPr="009328AA">
        <w:t>ustanoveními občanského zákoníku.</w:t>
      </w:r>
    </w:p>
    <w:p w:rsidR="0045571F" w:rsidRPr="009328AA" w:rsidRDefault="0045571F" w:rsidP="00B10D33">
      <w:pPr>
        <w:pStyle w:val="Nadpis1"/>
      </w:pPr>
      <w:r w:rsidRPr="009328AA">
        <w:t>Odstoupení od smlouvy</w:t>
      </w:r>
    </w:p>
    <w:p w:rsidR="004F4FD1" w:rsidRPr="009328AA" w:rsidRDefault="00B10D33" w:rsidP="00345358">
      <w:pPr>
        <w:ind w:left="567" w:hanging="567"/>
      </w:pPr>
      <w:r>
        <w:t>7.1</w:t>
      </w:r>
      <w:r>
        <w:tab/>
      </w:r>
      <w:r w:rsidR="004F4FD1" w:rsidRPr="009328AA">
        <w:t>Za p</w:t>
      </w:r>
      <w:r w:rsidR="0045571F" w:rsidRPr="009328AA">
        <w:t>odstatné porušení této smlouvy zhotovitelem</w:t>
      </w:r>
      <w:r w:rsidR="004F4FD1" w:rsidRPr="009328AA">
        <w:t xml:space="preserve">, které zakládá právo </w:t>
      </w:r>
      <w:r w:rsidR="0045571F" w:rsidRPr="009328AA">
        <w:t>objednatele</w:t>
      </w:r>
      <w:r w:rsidR="004F4FD1" w:rsidRPr="009328AA">
        <w:t xml:space="preserve"> na odstoupení od této smlouvy, se považuje zejména</w:t>
      </w:r>
      <w:r w:rsidR="00AC1918" w:rsidRPr="009328AA">
        <w:t>:</w:t>
      </w:r>
    </w:p>
    <w:p w:rsidR="004F4FD1" w:rsidRPr="00C85B57" w:rsidRDefault="0045571F" w:rsidP="00345358">
      <w:pPr>
        <w:numPr>
          <w:ilvl w:val="2"/>
          <w:numId w:val="6"/>
        </w:numPr>
        <w:tabs>
          <w:tab w:val="left" w:pos="540"/>
        </w:tabs>
        <w:spacing w:before="120" w:after="0"/>
        <w:ind w:left="992" w:hanging="425"/>
        <w:rPr>
          <w:rFonts w:cs="Arial"/>
        </w:rPr>
      </w:pPr>
      <w:r w:rsidRPr="00C85B57">
        <w:rPr>
          <w:rFonts w:cs="Arial"/>
        </w:rPr>
        <w:t>prodlení zhotovitele</w:t>
      </w:r>
      <w:r w:rsidR="00B95CAE" w:rsidRPr="00C85B57">
        <w:rPr>
          <w:rFonts w:cs="Arial"/>
        </w:rPr>
        <w:t xml:space="preserve"> s předáním výsledků </w:t>
      </w:r>
      <w:r w:rsidR="004F4FD1" w:rsidRPr="00C85B57">
        <w:rPr>
          <w:rFonts w:cs="Arial"/>
        </w:rPr>
        <w:t xml:space="preserve">o více než </w:t>
      </w:r>
      <w:r w:rsidR="00B95CAE" w:rsidRPr="00C85B57">
        <w:rPr>
          <w:rFonts w:cs="Arial"/>
        </w:rPr>
        <w:t>pět</w:t>
      </w:r>
      <w:r w:rsidR="004F4FD1" w:rsidRPr="00C85B57">
        <w:rPr>
          <w:rFonts w:cs="Arial"/>
        </w:rPr>
        <w:t xml:space="preserve"> kalendářních </w:t>
      </w:r>
      <w:r w:rsidR="00E45421" w:rsidRPr="00C85B57">
        <w:rPr>
          <w:rFonts w:cs="Arial"/>
        </w:rPr>
        <w:t>týdnů</w:t>
      </w:r>
      <w:r w:rsidR="004F4FD1" w:rsidRPr="00C85B57">
        <w:rPr>
          <w:rFonts w:cs="Arial"/>
        </w:rPr>
        <w:t>,</w:t>
      </w:r>
    </w:p>
    <w:p w:rsidR="004F4FD1" w:rsidRPr="00C85B57" w:rsidRDefault="0045571F" w:rsidP="00345358">
      <w:pPr>
        <w:numPr>
          <w:ilvl w:val="2"/>
          <w:numId w:val="6"/>
        </w:numPr>
        <w:tabs>
          <w:tab w:val="left" w:pos="540"/>
        </w:tabs>
        <w:spacing w:after="0"/>
        <w:ind w:left="992" w:hanging="425"/>
        <w:rPr>
          <w:rFonts w:cs="Arial"/>
        </w:rPr>
      </w:pPr>
      <w:r w:rsidRPr="00C85B57">
        <w:rPr>
          <w:rFonts w:cs="Arial"/>
        </w:rPr>
        <w:t>porušení jakékoli povinnosti zhotovitele</w:t>
      </w:r>
      <w:r w:rsidR="004F4FD1" w:rsidRPr="00C85B57">
        <w:rPr>
          <w:rFonts w:cs="Arial"/>
        </w:rPr>
        <w:t xml:space="preserve"> podle </w:t>
      </w:r>
      <w:r w:rsidR="00345358" w:rsidRPr="00C85B57">
        <w:rPr>
          <w:rFonts w:cs="Arial"/>
        </w:rPr>
        <w:t>části 4 této smlouvy</w:t>
      </w:r>
      <w:r w:rsidR="004F4FD1" w:rsidRPr="00C85B57">
        <w:rPr>
          <w:rFonts w:cs="Arial"/>
        </w:rPr>
        <w:t>,</w:t>
      </w:r>
    </w:p>
    <w:p w:rsidR="004F4FD1" w:rsidRPr="00C85B57" w:rsidRDefault="0045571F" w:rsidP="00345358">
      <w:pPr>
        <w:numPr>
          <w:ilvl w:val="2"/>
          <w:numId w:val="6"/>
        </w:numPr>
        <w:tabs>
          <w:tab w:val="left" w:pos="993"/>
        </w:tabs>
        <w:ind w:left="992" w:hanging="425"/>
        <w:rPr>
          <w:rFonts w:cs="Arial"/>
        </w:rPr>
      </w:pPr>
      <w:r w:rsidRPr="00C85B57">
        <w:rPr>
          <w:rFonts w:cs="Arial"/>
        </w:rPr>
        <w:t xml:space="preserve">postup zhotovitele při plnění </w:t>
      </w:r>
      <w:r w:rsidR="004F4FD1" w:rsidRPr="00C85B57">
        <w:rPr>
          <w:rFonts w:cs="Arial"/>
        </w:rPr>
        <w:t xml:space="preserve">v rozporu s pokyny </w:t>
      </w:r>
      <w:r w:rsidR="006920F5" w:rsidRPr="00C85B57">
        <w:rPr>
          <w:rFonts w:cs="Arial"/>
        </w:rPr>
        <w:t>objednatele.</w:t>
      </w:r>
    </w:p>
    <w:p w:rsidR="004F4FD1" w:rsidRPr="00B10D33" w:rsidRDefault="00B10D33" w:rsidP="00345358">
      <w:pPr>
        <w:ind w:left="567" w:hanging="567"/>
      </w:pPr>
      <w:r>
        <w:t>7.2</w:t>
      </w:r>
      <w:r>
        <w:tab/>
      </w:r>
      <w:r w:rsidR="0045571F" w:rsidRPr="00B10D33">
        <w:t>Objednatel</w:t>
      </w:r>
      <w:r w:rsidR="004F4FD1" w:rsidRPr="00B10D33">
        <w:t xml:space="preserve"> je dále oprávněn od této smlouvy odstoupit v případě, že: </w:t>
      </w:r>
    </w:p>
    <w:p w:rsidR="004F4FD1" w:rsidRPr="00C85B57" w:rsidRDefault="0045571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vůči majetku zhotovitele</w:t>
      </w:r>
      <w:r w:rsidR="004F4FD1" w:rsidRPr="00C85B57">
        <w:rPr>
          <w:rFonts w:cs="Arial"/>
        </w:rPr>
        <w:t xml:space="preserve"> probíhá insolvenční řízení, v němž bylo vydáno rozhodnutí o úpadku, pokud to právní předpisy umožňují,</w:t>
      </w:r>
    </w:p>
    <w:p w:rsidR="004F4FD1" w:rsidRPr="00C85B57" w:rsidRDefault="004F4FD1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insol</w:t>
      </w:r>
      <w:r w:rsidR="0045571F" w:rsidRPr="00C85B57">
        <w:rPr>
          <w:rFonts w:cs="Arial"/>
        </w:rPr>
        <w:t>venční návrh na zhotovitele</w:t>
      </w:r>
      <w:r w:rsidRPr="00C85B57">
        <w:rPr>
          <w:rFonts w:cs="Arial"/>
        </w:rPr>
        <w:t xml:space="preserve"> b</w:t>
      </w:r>
      <w:r w:rsidR="0045571F" w:rsidRPr="00C85B57">
        <w:rPr>
          <w:rFonts w:cs="Arial"/>
        </w:rPr>
        <w:t>yl zamítnut proto, že majetek zhotovitele</w:t>
      </w:r>
      <w:r w:rsidRPr="00C85B57">
        <w:rPr>
          <w:rFonts w:cs="Arial"/>
        </w:rPr>
        <w:t xml:space="preserve"> nepostačuje k úhradě nákladů insolvenčního řízení,</w:t>
      </w:r>
    </w:p>
    <w:p w:rsidR="004F4FD1" w:rsidRPr="00C85B57" w:rsidRDefault="0045571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zhotovitel</w:t>
      </w:r>
      <w:r w:rsidR="004F4FD1" w:rsidRPr="00C85B57">
        <w:rPr>
          <w:rFonts w:cs="Arial"/>
        </w:rPr>
        <w:t xml:space="preserve"> vstoupí do likvidace,</w:t>
      </w:r>
    </w:p>
    <w:p w:rsidR="0045782F" w:rsidRPr="00C85B57" w:rsidRDefault="0045782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dojde ke vzniku závažných ekonomických nebo technických důvodů, které podstatně ovlivní řešení zakázky,</w:t>
      </w:r>
    </w:p>
    <w:p w:rsidR="0045782F" w:rsidRPr="00C85B57" w:rsidRDefault="0045782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ind w:left="992" w:hanging="425"/>
        <w:rPr>
          <w:rFonts w:cs="Arial"/>
        </w:rPr>
      </w:pPr>
      <w:r w:rsidRPr="00C85B57">
        <w:rPr>
          <w:rFonts w:cs="Arial"/>
        </w:rPr>
        <w:t>z důvodu podstatného porušení smlouvy podle § 2002 občanského zákoníku</w:t>
      </w:r>
    </w:p>
    <w:p w:rsidR="00883C7F" w:rsidRPr="00B10D33" w:rsidRDefault="00B10D33" w:rsidP="00345358">
      <w:pPr>
        <w:ind w:left="567" w:hanging="567"/>
      </w:pPr>
      <w:r>
        <w:t>7.3</w:t>
      </w:r>
      <w:r>
        <w:tab/>
      </w:r>
      <w:r w:rsidR="0045782F" w:rsidRPr="00B10D33">
        <w:t>Zhotovitel</w:t>
      </w:r>
      <w:r w:rsidR="004F4FD1" w:rsidRPr="00B10D33">
        <w:t xml:space="preserve"> je oprávněn od smlouvy odstoupit v případě, že</w:t>
      </w:r>
      <w:r w:rsidR="00FC7278" w:rsidRPr="00B10D33">
        <w:t>:</w:t>
      </w:r>
    </w:p>
    <w:p w:rsidR="00883C7F" w:rsidRPr="00C85B57" w:rsidRDefault="0045782F" w:rsidP="00345358">
      <w:pPr>
        <w:numPr>
          <w:ilvl w:val="1"/>
          <w:numId w:val="1"/>
        </w:numPr>
        <w:shd w:val="clear" w:color="auto" w:fill="FFFFFF"/>
        <w:tabs>
          <w:tab w:val="clear" w:pos="1446"/>
          <w:tab w:val="num" w:pos="426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objednatel</w:t>
      </w:r>
      <w:r w:rsidR="004F4FD1" w:rsidRPr="00C85B57">
        <w:rPr>
          <w:rFonts w:cs="Arial"/>
        </w:rPr>
        <w:t xml:space="preserve"> bude v prodlení s úhradou svých peněžitých závazků vyplývajících z této smlouvy po dobu delší než </w:t>
      </w:r>
      <w:r w:rsidRPr="00C85B57">
        <w:rPr>
          <w:rFonts w:cs="Arial"/>
        </w:rPr>
        <w:t>třicet</w:t>
      </w:r>
      <w:r w:rsidR="00C24863" w:rsidRPr="00C85B57">
        <w:rPr>
          <w:rFonts w:cs="Arial"/>
        </w:rPr>
        <w:t xml:space="preserve"> </w:t>
      </w:r>
      <w:r w:rsidR="00883C7F" w:rsidRPr="00C85B57">
        <w:rPr>
          <w:rFonts w:cs="Arial"/>
        </w:rPr>
        <w:t>kalendářních dnů,</w:t>
      </w:r>
    </w:p>
    <w:p w:rsidR="004F4FD1" w:rsidRPr="00C85B57" w:rsidRDefault="0045782F" w:rsidP="00345358">
      <w:pPr>
        <w:numPr>
          <w:ilvl w:val="1"/>
          <w:numId w:val="1"/>
        </w:numPr>
        <w:shd w:val="clear" w:color="auto" w:fill="FFFFFF"/>
        <w:tabs>
          <w:tab w:val="clear" w:pos="1446"/>
          <w:tab w:val="num" w:pos="426"/>
        </w:tabs>
        <w:suppressAutoHyphens/>
        <w:ind w:left="992" w:hanging="425"/>
        <w:rPr>
          <w:rFonts w:cs="Arial"/>
        </w:rPr>
      </w:pPr>
      <w:r w:rsidRPr="00C85B57">
        <w:rPr>
          <w:rFonts w:cs="Arial"/>
        </w:rPr>
        <w:t>pokud objednatel</w:t>
      </w:r>
      <w:r w:rsidR="00883C7F" w:rsidRPr="00C85B57">
        <w:rPr>
          <w:rFonts w:cs="Arial"/>
        </w:rPr>
        <w:t xml:space="preserve"> nezajistí podmínky pro řádn</w:t>
      </w:r>
      <w:r w:rsidR="00D92829" w:rsidRPr="00C85B57">
        <w:rPr>
          <w:rFonts w:cs="Arial"/>
        </w:rPr>
        <w:t>ou součinnost</w:t>
      </w:r>
      <w:r w:rsidR="00883C7F" w:rsidRPr="00C85B57">
        <w:rPr>
          <w:rFonts w:cs="Arial"/>
        </w:rPr>
        <w:t xml:space="preserve"> a tuto skutečnost po upozornění nenapraví ani v přiměřené lhůtě</w:t>
      </w:r>
      <w:r w:rsidR="004F4FD1" w:rsidRPr="00C85B57">
        <w:rPr>
          <w:rFonts w:cs="Arial"/>
        </w:rPr>
        <w:t>.</w:t>
      </w:r>
    </w:p>
    <w:p w:rsidR="004F4FD1" w:rsidRPr="00B10D33" w:rsidRDefault="00B10D33" w:rsidP="00345358">
      <w:pPr>
        <w:ind w:left="567" w:hanging="567"/>
      </w:pPr>
      <w:r>
        <w:t>7.4</w:t>
      </w:r>
      <w:r>
        <w:tab/>
      </w:r>
      <w:r w:rsidR="004F4FD1" w:rsidRPr="00B10D33">
        <w:t xml:space="preserve">Účinky </w:t>
      </w:r>
      <w:r w:rsidR="00301305" w:rsidRPr="00B10D33">
        <w:t>o</w:t>
      </w:r>
      <w:r w:rsidR="004F4FD1" w:rsidRPr="00B10D33">
        <w:t>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4F4FD1" w:rsidRPr="009328AA" w:rsidRDefault="004F4FD1" w:rsidP="00B10D33">
      <w:pPr>
        <w:pStyle w:val="Nadpis1"/>
      </w:pPr>
      <w:r w:rsidRPr="009328AA">
        <w:t>Závěrečná ustanovení</w:t>
      </w:r>
    </w:p>
    <w:p w:rsidR="004F4FD1" w:rsidRPr="00B10D33" w:rsidRDefault="00B10D33" w:rsidP="00B10D33">
      <w:pPr>
        <w:ind w:left="567" w:hanging="567"/>
      </w:pPr>
      <w:r>
        <w:t>8.1</w:t>
      </w:r>
      <w:r>
        <w:tab/>
      </w:r>
      <w:r w:rsidR="004F4FD1" w:rsidRPr="00B10D33">
        <w:t>Tato smlouva nabývá platnosti a účinnosti dnem podpisu oběma</w:t>
      </w:r>
      <w:r w:rsidR="009617F5" w:rsidRPr="00B10D33">
        <w:t xml:space="preserve"> smluvními stranami.</w:t>
      </w:r>
    </w:p>
    <w:p w:rsidR="004F4FD1" w:rsidRPr="00B10D33" w:rsidRDefault="00B10D33" w:rsidP="00B10D33">
      <w:pPr>
        <w:ind w:left="567" w:hanging="567"/>
      </w:pPr>
      <w:r>
        <w:t>8.2</w:t>
      </w:r>
      <w:r>
        <w:tab/>
      </w:r>
      <w:r w:rsidR="004F4FD1" w:rsidRPr="00B10D33">
        <w:t xml:space="preserve">Vztahy touto smlouvou neupravené se řídí </w:t>
      </w:r>
      <w:r w:rsidR="005B749F" w:rsidRPr="00B10D33">
        <w:t xml:space="preserve">platným </w:t>
      </w:r>
      <w:r w:rsidR="00BA269A" w:rsidRPr="00B10D33">
        <w:t>českým právním řádem</w:t>
      </w:r>
      <w:r w:rsidR="00CE60B8" w:rsidRPr="00B10D33">
        <w:t>, zejména občanským zákoníkem.</w:t>
      </w:r>
    </w:p>
    <w:p w:rsidR="004F4FD1" w:rsidRPr="00B10D33" w:rsidRDefault="00B10D33" w:rsidP="00B10D33">
      <w:pPr>
        <w:ind w:left="567" w:hanging="567"/>
      </w:pPr>
      <w:r>
        <w:t>8.3</w:t>
      </w:r>
      <w:r>
        <w:tab/>
      </w:r>
      <w:r w:rsidR="00BA269A" w:rsidRPr="00B10D33">
        <w:t>Tuto smlouvu lze měnit, doplňovat či zrušit pouze dohodou smluvních stran, a to písemnými listinnými dodatky číslovanými vzestupnou řadou; jiná ujednání jsou neplatná.</w:t>
      </w:r>
    </w:p>
    <w:p w:rsidR="004F4FD1" w:rsidRPr="00B10D33" w:rsidRDefault="00B10D33" w:rsidP="00B10D33">
      <w:pPr>
        <w:ind w:left="567" w:hanging="567"/>
      </w:pPr>
      <w:r>
        <w:t>8.4</w:t>
      </w:r>
      <w:r>
        <w:tab/>
      </w:r>
      <w:r w:rsidR="004F4FD1" w:rsidRPr="00B10D33">
        <w:t xml:space="preserve">Smluvní strany se zavazují, že veškeré spory vzniklé v souvislosti s realizací smlouvy budou řešeny smírnou cestou – dohodou. Nedojde-li k dohodě, bude spor projednán před příslušným českým soudem podle </w:t>
      </w:r>
      <w:r w:rsidR="00292BEF" w:rsidRPr="00B10D33">
        <w:t xml:space="preserve">platného </w:t>
      </w:r>
      <w:r w:rsidR="004F4FD1" w:rsidRPr="00B10D33">
        <w:t>českého právního řádu.</w:t>
      </w:r>
    </w:p>
    <w:p w:rsidR="004F4FD1" w:rsidRPr="00B10D33" w:rsidRDefault="00B10D33" w:rsidP="00B10D33">
      <w:pPr>
        <w:ind w:left="567" w:hanging="567"/>
      </w:pPr>
      <w:r>
        <w:t>8.5</w:t>
      </w:r>
      <w:r>
        <w:tab/>
      </w:r>
      <w:r w:rsidR="004F4FD1" w:rsidRPr="00B10D33">
        <w:t>Tato smlouva je vyhotovena v</w:t>
      </w:r>
      <w:r w:rsidR="008F51E3" w:rsidRPr="00B10D33">
        <w:t>e</w:t>
      </w:r>
      <w:r w:rsidR="004F4FD1" w:rsidRPr="00B10D33">
        <w:t xml:space="preserve"> </w:t>
      </w:r>
      <w:r w:rsidR="00402BE4" w:rsidRPr="00B10D33">
        <w:t>dvou</w:t>
      </w:r>
      <w:r w:rsidR="00D92829" w:rsidRPr="00B10D33">
        <w:t xml:space="preserve"> (</w:t>
      </w:r>
      <w:r w:rsidR="00402BE4" w:rsidRPr="00B10D33">
        <w:t>2</w:t>
      </w:r>
      <w:r w:rsidR="004F4FD1" w:rsidRPr="00B10D33">
        <w:t xml:space="preserve">) </w:t>
      </w:r>
      <w:r w:rsidR="00345358">
        <w:t>vyhotoveních</w:t>
      </w:r>
      <w:r w:rsidR="004F4FD1" w:rsidRPr="00B10D33">
        <w:t>, z nichž</w:t>
      </w:r>
      <w:r w:rsidR="00D92829" w:rsidRPr="00B10D33">
        <w:t xml:space="preserve"> </w:t>
      </w:r>
      <w:r w:rsidR="00402BE4" w:rsidRPr="00B10D33">
        <w:t xml:space="preserve">každá strana </w:t>
      </w:r>
      <w:r w:rsidR="00345358">
        <w:t xml:space="preserve">obdrží </w:t>
      </w:r>
      <w:r w:rsidR="00402BE4" w:rsidRPr="00B10D33">
        <w:t>po jednom</w:t>
      </w:r>
      <w:r w:rsidR="00345358">
        <w:t xml:space="preserve"> vyhotovení</w:t>
      </w:r>
      <w:r w:rsidR="005A0BD6" w:rsidRPr="00B10D33">
        <w:t>.</w:t>
      </w:r>
    </w:p>
    <w:p w:rsidR="004F4FD1" w:rsidRPr="00B10D33" w:rsidRDefault="00B10D33" w:rsidP="00B10D33">
      <w:pPr>
        <w:ind w:left="567" w:hanging="567"/>
      </w:pPr>
      <w:r>
        <w:t>8.6</w:t>
      </w:r>
      <w:r>
        <w:tab/>
      </w:r>
      <w:r w:rsidR="004F4FD1" w:rsidRPr="00B10D33">
        <w:t>Každá ze smluvních stran prohlašuje, že tuto smlou</w:t>
      </w:r>
      <w:r w:rsidR="00BA269A" w:rsidRPr="00B10D33">
        <w:t>vu uzavírá svobodně a vážně, že </w:t>
      </w:r>
      <w:r w:rsidR="004F4FD1" w:rsidRPr="00B10D33">
        <w:t>považuje obsah této smlouvy za určitý a srozumitelný a že jsou jí známy veškeré skutečnosti, jež jsou pro uzavření této smlouvy rozhodující, na důkaz čehož připojují smluvní str</w:t>
      </w:r>
      <w:r w:rsidR="00BF2D66" w:rsidRPr="00B10D33">
        <w:t>any k této smlouvě své podpisy.</w:t>
      </w:r>
    </w:p>
    <w:p w:rsidR="0061701A" w:rsidRPr="00B10D33" w:rsidRDefault="00B10D33" w:rsidP="00B10D33">
      <w:pPr>
        <w:ind w:left="567" w:hanging="567"/>
      </w:pPr>
      <w:r>
        <w:t>8.7</w:t>
      </w:r>
      <w:r>
        <w:tab/>
      </w:r>
      <w:r w:rsidR="0061701A" w:rsidRPr="00B10D33">
        <w:t>Zhotovitel souhlasí s poskytnutím informací týkajících se této smlouvy postupy podle zákona č. 106/1999 Sb., o svobodném přístupu k informacím, ve znění pozdějších předpisů a bere na vědomí, že originál podepsané smlouvy bude v elektronické podobě zveřejněn na profilu zadavatele</w:t>
      </w:r>
      <w:r w:rsidR="00393E70" w:rsidRPr="00B10D33">
        <w:t xml:space="preserve"> (objednatele)</w:t>
      </w:r>
      <w:r w:rsidR="0061701A" w:rsidRPr="00B10D33">
        <w:t>, a to bez časového omezení.</w:t>
      </w:r>
    </w:p>
    <w:p w:rsidR="004F4FD1" w:rsidRPr="00C85B57" w:rsidRDefault="004F4FD1" w:rsidP="006421CC">
      <w:pPr>
        <w:tabs>
          <w:tab w:val="center" w:pos="4395"/>
          <w:tab w:val="center" w:pos="9072"/>
        </w:tabs>
        <w:spacing w:after="0"/>
        <w:rPr>
          <w:rFonts w:cs="Arial"/>
        </w:rPr>
      </w:pPr>
    </w:p>
    <w:p w:rsidR="00345358" w:rsidRDefault="00345358" w:rsidP="00345358"/>
    <w:p w:rsidR="00345358" w:rsidRDefault="00345358" w:rsidP="00345358"/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2781"/>
        <w:gridCol w:w="697"/>
        <w:gridCol w:w="1625"/>
        <w:gridCol w:w="2798"/>
      </w:tblGrid>
      <w:tr w:rsidR="00345358" w:rsidRPr="003B72F1" w:rsidTr="00C12486">
        <w:tc>
          <w:tcPr>
            <w:tcW w:w="1668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  <w:r w:rsidRPr="003B72F1">
              <w:t xml:space="preserve">V Praze, dne: </w:t>
            </w:r>
          </w:p>
        </w:tc>
        <w:tc>
          <w:tcPr>
            <w:tcW w:w="2781" w:type="dxa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697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1625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  <w:r w:rsidRPr="003B72F1">
              <w:t xml:space="preserve">V Praze, dne: </w:t>
            </w:r>
          </w:p>
        </w:tc>
        <w:tc>
          <w:tcPr>
            <w:tcW w:w="2798" w:type="dxa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</w:tr>
      <w:tr w:rsidR="00345358" w:rsidRPr="003B72F1" w:rsidTr="00C12486">
        <w:tc>
          <w:tcPr>
            <w:tcW w:w="44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697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442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</w:tr>
      <w:tr w:rsidR="00345358" w:rsidRPr="003B72F1" w:rsidTr="00C12486">
        <w:tc>
          <w:tcPr>
            <w:tcW w:w="44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45358" w:rsidRPr="003B72F1" w:rsidRDefault="00342C3C" w:rsidP="00637CBD">
            <w:pPr>
              <w:spacing w:before="40" w:after="40"/>
              <w:jc w:val="left"/>
            </w:pPr>
            <w:r>
              <w:t>xxxxxxxxxxxxxxxxx</w:t>
            </w:r>
          </w:p>
        </w:tc>
        <w:tc>
          <w:tcPr>
            <w:tcW w:w="697" w:type="dxa"/>
            <w:shd w:val="clear" w:color="auto" w:fill="auto"/>
          </w:tcPr>
          <w:p w:rsidR="00345358" w:rsidRPr="003B72F1" w:rsidRDefault="00345358" w:rsidP="00637CBD">
            <w:pPr>
              <w:spacing w:before="40" w:after="40"/>
              <w:jc w:val="left"/>
            </w:pPr>
          </w:p>
        </w:tc>
        <w:tc>
          <w:tcPr>
            <w:tcW w:w="442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45358" w:rsidRPr="003B72F1" w:rsidRDefault="00342C3C" w:rsidP="00637CBD">
            <w:pPr>
              <w:spacing w:before="40" w:after="40"/>
              <w:jc w:val="left"/>
            </w:pPr>
            <w:r>
              <w:t>xxxxxxxxxxxxxxxxxxxxxx</w:t>
            </w:r>
          </w:p>
        </w:tc>
      </w:tr>
    </w:tbl>
    <w:p w:rsidR="00345358" w:rsidRPr="00C85B57" w:rsidRDefault="00345358" w:rsidP="006421CC">
      <w:pPr>
        <w:tabs>
          <w:tab w:val="center" w:pos="4395"/>
          <w:tab w:val="center" w:pos="9072"/>
        </w:tabs>
        <w:spacing w:after="0"/>
        <w:rPr>
          <w:rFonts w:cs="Arial"/>
        </w:rPr>
      </w:pPr>
    </w:p>
    <w:p w:rsidR="006421CC" w:rsidRPr="00C85B57" w:rsidRDefault="006421CC" w:rsidP="006421CC">
      <w:pPr>
        <w:tabs>
          <w:tab w:val="center" w:pos="4395"/>
          <w:tab w:val="center" w:pos="9072"/>
        </w:tabs>
        <w:spacing w:after="0"/>
        <w:rPr>
          <w:rFonts w:cs="Arial"/>
        </w:rPr>
      </w:pPr>
    </w:p>
    <w:p w:rsidR="006421CC" w:rsidRPr="00C85B57" w:rsidRDefault="006421CC" w:rsidP="006421CC">
      <w:pPr>
        <w:tabs>
          <w:tab w:val="center" w:pos="4395"/>
          <w:tab w:val="center" w:pos="9072"/>
        </w:tabs>
        <w:spacing w:after="0"/>
        <w:rPr>
          <w:rFonts w:cs="Arial"/>
        </w:rPr>
      </w:pPr>
    </w:p>
    <w:sectPr w:rsidR="006421CC" w:rsidRPr="00C85B57" w:rsidSect="00202635">
      <w:headerReference w:type="even" r:id="rId8"/>
      <w:headerReference w:type="default" r:id="rId9"/>
      <w:footerReference w:type="default" r:id="rId10"/>
      <w:pgSz w:w="11906" w:h="16838" w:code="9"/>
      <w:pgMar w:top="2268" w:right="1021" w:bottom="170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19" w:rsidRDefault="00043F19" w:rsidP="00FE2239">
      <w:pPr>
        <w:spacing w:after="0"/>
      </w:pPr>
      <w:r>
        <w:separator/>
      </w:r>
    </w:p>
  </w:endnote>
  <w:endnote w:type="continuationSeparator" w:id="0">
    <w:p w:rsidR="00043F19" w:rsidRDefault="00043F19" w:rsidP="00FE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B5" w:rsidRDefault="00202635" w:rsidP="00202635">
    <w:pPr>
      <w:pStyle w:val="Zpat"/>
      <w:tabs>
        <w:tab w:val="clear" w:pos="9072"/>
        <w:tab w:val="right" w:pos="10348"/>
      </w:tabs>
      <w:ind w:right="-484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-421005</wp:posOffset>
          </wp:positionV>
          <wp:extent cx="7564755" cy="859155"/>
          <wp:effectExtent l="0" t="0" r="0" b="0"/>
          <wp:wrapNone/>
          <wp:docPr id="2" name="obrázek 2" descr="LVR - Logo_A4_01_Dole_p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VR - Logo_A4_01_Dole_pl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358" w:rsidRPr="00345358">
      <w:rPr>
        <w:i/>
        <w:color w:val="808080"/>
        <w:sz w:val="16"/>
        <w:szCs w:val="16"/>
      </w:rPr>
      <w:fldChar w:fldCharType="begin"/>
    </w:r>
    <w:r w:rsidR="00345358" w:rsidRPr="00345358">
      <w:rPr>
        <w:i/>
        <w:color w:val="808080"/>
        <w:sz w:val="16"/>
        <w:szCs w:val="16"/>
      </w:rPr>
      <w:instrText xml:space="preserve"> FILENAME   \* MERGEFORMAT </w:instrText>
    </w:r>
    <w:r w:rsidR="00345358" w:rsidRPr="00345358">
      <w:rPr>
        <w:i/>
        <w:color w:val="808080"/>
        <w:sz w:val="16"/>
        <w:szCs w:val="16"/>
      </w:rPr>
      <w:fldChar w:fldCharType="separate"/>
    </w:r>
    <w:r w:rsidR="00637CBD">
      <w:rPr>
        <w:i/>
        <w:noProof/>
        <w:color w:val="808080"/>
        <w:sz w:val="16"/>
        <w:szCs w:val="16"/>
      </w:rPr>
      <w:t>Z001.19E_SoftFus_Subka_v01PTI.docx</w:t>
    </w:r>
    <w:r w:rsidR="00345358" w:rsidRPr="00345358">
      <w:rPr>
        <w:i/>
        <w:color w:val="808080"/>
        <w:sz w:val="16"/>
        <w:szCs w:val="16"/>
      </w:rPr>
      <w:fldChar w:fldCharType="end"/>
    </w:r>
    <w:r w:rsidR="00345358">
      <w:rPr>
        <w:i/>
        <w:color w:val="808080"/>
        <w:sz w:val="16"/>
        <w:szCs w:val="16"/>
      </w:rPr>
      <w:tab/>
    </w:r>
    <w:r w:rsidR="00345358">
      <w:rPr>
        <w:i/>
        <w:color w:val="808080"/>
        <w:sz w:val="16"/>
        <w:szCs w:val="16"/>
      </w:rPr>
      <w:tab/>
    </w:r>
    <w:r w:rsidR="00345358" w:rsidRPr="00345358">
      <w:rPr>
        <w:i/>
        <w:color w:val="808080"/>
        <w:sz w:val="16"/>
        <w:szCs w:val="16"/>
      </w:rPr>
      <w:t xml:space="preserve">Strana </w:t>
    </w:r>
    <w:r w:rsidR="00345358" w:rsidRPr="00345358">
      <w:rPr>
        <w:i/>
        <w:color w:val="808080"/>
        <w:sz w:val="16"/>
        <w:szCs w:val="16"/>
      </w:rPr>
      <w:fldChar w:fldCharType="begin"/>
    </w:r>
    <w:r w:rsidR="00345358" w:rsidRPr="00345358">
      <w:rPr>
        <w:i/>
        <w:color w:val="808080"/>
        <w:sz w:val="16"/>
        <w:szCs w:val="16"/>
      </w:rPr>
      <w:instrText>PAGE   \* MERGEFORMAT</w:instrText>
    </w:r>
    <w:r w:rsidR="00345358" w:rsidRPr="00345358">
      <w:rPr>
        <w:i/>
        <w:color w:val="808080"/>
        <w:sz w:val="16"/>
        <w:szCs w:val="16"/>
      </w:rPr>
      <w:fldChar w:fldCharType="separate"/>
    </w:r>
    <w:r w:rsidR="00BC3ABE">
      <w:rPr>
        <w:i/>
        <w:noProof/>
        <w:color w:val="808080"/>
        <w:sz w:val="16"/>
        <w:szCs w:val="16"/>
      </w:rPr>
      <w:t>3</w:t>
    </w:r>
    <w:r w:rsidR="00345358" w:rsidRPr="00345358">
      <w:rPr>
        <w:i/>
        <w:color w:val="808080"/>
        <w:sz w:val="16"/>
        <w:szCs w:val="16"/>
      </w:rPr>
      <w:fldChar w:fldCharType="end"/>
    </w:r>
    <w:r w:rsidR="00345358" w:rsidRPr="00345358">
      <w:rPr>
        <w:i/>
        <w:color w:val="808080"/>
        <w:sz w:val="16"/>
        <w:szCs w:val="16"/>
      </w:rPr>
      <w:t xml:space="preserve"> z </w:t>
    </w:r>
    <w:r w:rsidR="00345358" w:rsidRPr="00345358">
      <w:rPr>
        <w:i/>
        <w:color w:val="808080"/>
        <w:sz w:val="16"/>
        <w:szCs w:val="16"/>
      </w:rPr>
      <w:fldChar w:fldCharType="begin"/>
    </w:r>
    <w:r w:rsidR="00345358" w:rsidRPr="00345358">
      <w:rPr>
        <w:i/>
        <w:color w:val="808080"/>
        <w:sz w:val="16"/>
        <w:szCs w:val="16"/>
      </w:rPr>
      <w:instrText xml:space="preserve"> NUMPAGES   \* MERGEFORMAT </w:instrText>
    </w:r>
    <w:r w:rsidR="00345358" w:rsidRPr="00345358">
      <w:rPr>
        <w:i/>
        <w:color w:val="808080"/>
        <w:sz w:val="16"/>
        <w:szCs w:val="16"/>
      </w:rPr>
      <w:fldChar w:fldCharType="separate"/>
    </w:r>
    <w:r w:rsidR="00BC3ABE">
      <w:rPr>
        <w:i/>
        <w:noProof/>
        <w:color w:val="808080"/>
        <w:sz w:val="16"/>
        <w:szCs w:val="16"/>
      </w:rPr>
      <w:t>4</w:t>
    </w:r>
    <w:r w:rsidR="00345358" w:rsidRPr="00345358">
      <w:rPr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19" w:rsidRDefault="00043F19" w:rsidP="00FE2239">
      <w:pPr>
        <w:spacing w:after="0"/>
      </w:pPr>
      <w:r>
        <w:separator/>
      </w:r>
    </w:p>
  </w:footnote>
  <w:footnote w:type="continuationSeparator" w:id="0">
    <w:p w:rsidR="00043F19" w:rsidRDefault="00043F19" w:rsidP="00FE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04" w:rsidRDefault="009B3F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81" w:rsidRDefault="002026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-447675</wp:posOffset>
          </wp:positionV>
          <wp:extent cx="7560310" cy="1172210"/>
          <wp:effectExtent l="0" t="0" r="0" b="0"/>
          <wp:wrapNone/>
          <wp:docPr id="1" name="obrázek 1" descr="LVR - Logo_A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VR - Logo_A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7A2C"/>
    <w:multiLevelType w:val="hybridMultilevel"/>
    <w:tmpl w:val="9EE2F3F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CD439A"/>
    <w:multiLevelType w:val="hybridMultilevel"/>
    <w:tmpl w:val="50A082D6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9ADA138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F4EF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D26DC3"/>
    <w:multiLevelType w:val="multilevel"/>
    <w:tmpl w:val="94A03B2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FB35A3"/>
    <w:multiLevelType w:val="hybridMultilevel"/>
    <w:tmpl w:val="8DB62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4A8F213E"/>
    <w:multiLevelType w:val="hybridMultilevel"/>
    <w:tmpl w:val="DB6C4FB0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4D976583"/>
    <w:multiLevelType w:val="hybridMultilevel"/>
    <w:tmpl w:val="55DC4D18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509537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452A4E"/>
    <w:multiLevelType w:val="hybridMultilevel"/>
    <w:tmpl w:val="13FE3FC8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5E6A51FB"/>
    <w:multiLevelType w:val="hybridMultilevel"/>
    <w:tmpl w:val="282A183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24C4573"/>
    <w:multiLevelType w:val="hybridMultilevel"/>
    <w:tmpl w:val="701EB130"/>
    <w:lvl w:ilvl="0" w:tplc="D7543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FC1"/>
    <w:multiLevelType w:val="hybridMultilevel"/>
    <w:tmpl w:val="0B1A4444"/>
    <w:lvl w:ilvl="0" w:tplc="797E6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2736B"/>
    <w:multiLevelType w:val="hybridMultilevel"/>
    <w:tmpl w:val="A45CD842"/>
    <w:lvl w:ilvl="0" w:tplc="E14A887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5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7E0676E8"/>
    <w:multiLevelType w:val="hybridMultilevel"/>
    <w:tmpl w:val="E480BBBC"/>
    <w:lvl w:ilvl="0" w:tplc="D8FCB2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6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3"/>
  </w:num>
  <w:num w:numId="24">
    <w:abstractNumId w:val="9"/>
  </w:num>
  <w:num w:numId="25">
    <w:abstractNumId w:val="3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5"/>
    <w:rsid w:val="00002F14"/>
    <w:rsid w:val="00004C37"/>
    <w:rsid w:val="00012636"/>
    <w:rsid w:val="0001654F"/>
    <w:rsid w:val="00016909"/>
    <w:rsid w:val="00017F4E"/>
    <w:rsid w:val="00021048"/>
    <w:rsid w:val="000213EA"/>
    <w:rsid w:val="00022526"/>
    <w:rsid w:val="00024C7D"/>
    <w:rsid w:val="00027537"/>
    <w:rsid w:val="00032816"/>
    <w:rsid w:val="00043D8C"/>
    <w:rsid w:val="00043F19"/>
    <w:rsid w:val="0004721C"/>
    <w:rsid w:val="000533D9"/>
    <w:rsid w:val="00056495"/>
    <w:rsid w:val="00057B96"/>
    <w:rsid w:val="000615D7"/>
    <w:rsid w:val="000621D0"/>
    <w:rsid w:val="00067397"/>
    <w:rsid w:val="000722F7"/>
    <w:rsid w:val="00072682"/>
    <w:rsid w:val="00074247"/>
    <w:rsid w:val="00075152"/>
    <w:rsid w:val="000776BB"/>
    <w:rsid w:val="0008184F"/>
    <w:rsid w:val="00084322"/>
    <w:rsid w:val="00090F7E"/>
    <w:rsid w:val="0009337C"/>
    <w:rsid w:val="00095834"/>
    <w:rsid w:val="00097063"/>
    <w:rsid w:val="000A3918"/>
    <w:rsid w:val="000A67A3"/>
    <w:rsid w:val="000A6FF6"/>
    <w:rsid w:val="000B28BD"/>
    <w:rsid w:val="000C22F8"/>
    <w:rsid w:val="000C4421"/>
    <w:rsid w:val="000C7605"/>
    <w:rsid w:val="000D2084"/>
    <w:rsid w:val="000D34E0"/>
    <w:rsid w:val="000D76B2"/>
    <w:rsid w:val="000F0FAD"/>
    <w:rsid w:val="000F12F5"/>
    <w:rsid w:val="000F2887"/>
    <w:rsid w:val="00100FE1"/>
    <w:rsid w:val="00107919"/>
    <w:rsid w:val="001109F7"/>
    <w:rsid w:val="001145E0"/>
    <w:rsid w:val="00114E3F"/>
    <w:rsid w:val="001166C7"/>
    <w:rsid w:val="001216E1"/>
    <w:rsid w:val="00121DB8"/>
    <w:rsid w:val="0012299A"/>
    <w:rsid w:val="00123F56"/>
    <w:rsid w:val="0012613B"/>
    <w:rsid w:val="00131E08"/>
    <w:rsid w:val="0013246A"/>
    <w:rsid w:val="001335AC"/>
    <w:rsid w:val="0013404E"/>
    <w:rsid w:val="0013438D"/>
    <w:rsid w:val="00135BBB"/>
    <w:rsid w:val="00145CA6"/>
    <w:rsid w:val="00151E80"/>
    <w:rsid w:val="00152DF6"/>
    <w:rsid w:val="00153021"/>
    <w:rsid w:val="001540D1"/>
    <w:rsid w:val="00155133"/>
    <w:rsid w:val="00161E71"/>
    <w:rsid w:val="00162D82"/>
    <w:rsid w:val="00163533"/>
    <w:rsid w:val="00164327"/>
    <w:rsid w:val="001656CA"/>
    <w:rsid w:val="001715D8"/>
    <w:rsid w:val="00172CE4"/>
    <w:rsid w:val="0018056A"/>
    <w:rsid w:val="00180D89"/>
    <w:rsid w:val="0019471C"/>
    <w:rsid w:val="001A0034"/>
    <w:rsid w:val="001A1DB7"/>
    <w:rsid w:val="001B13D8"/>
    <w:rsid w:val="001B6078"/>
    <w:rsid w:val="001C3674"/>
    <w:rsid w:val="001C5381"/>
    <w:rsid w:val="001C53F0"/>
    <w:rsid w:val="001C75BE"/>
    <w:rsid w:val="001D26C2"/>
    <w:rsid w:val="001D3071"/>
    <w:rsid w:val="001D4231"/>
    <w:rsid w:val="001D7B19"/>
    <w:rsid w:val="001D7CD4"/>
    <w:rsid w:val="001E0CD9"/>
    <w:rsid w:val="001E1297"/>
    <w:rsid w:val="001E39D5"/>
    <w:rsid w:val="001E48B3"/>
    <w:rsid w:val="001E4EB9"/>
    <w:rsid w:val="001F6427"/>
    <w:rsid w:val="001F78F4"/>
    <w:rsid w:val="00202635"/>
    <w:rsid w:val="00206C0A"/>
    <w:rsid w:val="00216AC4"/>
    <w:rsid w:val="00216C56"/>
    <w:rsid w:val="00217C3C"/>
    <w:rsid w:val="00220D81"/>
    <w:rsid w:val="00221A7A"/>
    <w:rsid w:val="002230D1"/>
    <w:rsid w:val="00223C41"/>
    <w:rsid w:val="00236EFE"/>
    <w:rsid w:val="00244ECF"/>
    <w:rsid w:val="00246889"/>
    <w:rsid w:val="00256ECD"/>
    <w:rsid w:val="00260DB6"/>
    <w:rsid w:val="00261613"/>
    <w:rsid w:val="00267C12"/>
    <w:rsid w:val="00283993"/>
    <w:rsid w:val="00285CE3"/>
    <w:rsid w:val="002928A0"/>
    <w:rsid w:val="00292BEF"/>
    <w:rsid w:val="00292C1B"/>
    <w:rsid w:val="00292EDF"/>
    <w:rsid w:val="00293B45"/>
    <w:rsid w:val="002A2290"/>
    <w:rsid w:val="002A3026"/>
    <w:rsid w:val="002A43BA"/>
    <w:rsid w:val="002A53B1"/>
    <w:rsid w:val="002B4C98"/>
    <w:rsid w:val="002B72EB"/>
    <w:rsid w:val="002C0A13"/>
    <w:rsid w:val="002C6826"/>
    <w:rsid w:val="002D76D4"/>
    <w:rsid w:val="002E5760"/>
    <w:rsid w:val="002E5AEE"/>
    <w:rsid w:val="002E5DA5"/>
    <w:rsid w:val="002F2DDE"/>
    <w:rsid w:val="002F5CB6"/>
    <w:rsid w:val="00301305"/>
    <w:rsid w:val="0030422D"/>
    <w:rsid w:val="00305ED1"/>
    <w:rsid w:val="00310072"/>
    <w:rsid w:val="0032277C"/>
    <w:rsid w:val="00323ECF"/>
    <w:rsid w:val="003249CB"/>
    <w:rsid w:val="00335BBD"/>
    <w:rsid w:val="00337D82"/>
    <w:rsid w:val="0034238B"/>
    <w:rsid w:val="00342C3C"/>
    <w:rsid w:val="00345358"/>
    <w:rsid w:val="0034651F"/>
    <w:rsid w:val="00347805"/>
    <w:rsid w:val="00352CD1"/>
    <w:rsid w:val="00361845"/>
    <w:rsid w:val="00361AB8"/>
    <w:rsid w:val="00362B28"/>
    <w:rsid w:val="00376465"/>
    <w:rsid w:val="00377D60"/>
    <w:rsid w:val="00381656"/>
    <w:rsid w:val="00387F7D"/>
    <w:rsid w:val="0039117E"/>
    <w:rsid w:val="00393E70"/>
    <w:rsid w:val="00396EDE"/>
    <w:rsid w:val="003A5F83"/>
    <w:rsid w:val="003A60AF"/>
    <w:rsid w:val="003A6554"/>
    <w:rsid w:val="003B11DF"/>
    <w:rsid w:val="003B639B"/>
    <w:rsid w:val="003B72F1"/>
    <w:rsid w:val="003C182D"/>
    <w:rsid w:val="003C308B"/>
    <w:rsid w:val="003C6A97"/>
    <w:rsid w:val="003D265C"/>
    <w:rsid w:val="003E4A9B"/>
    <w:rsid w:val="003E6C19"/>
    <w:rsid w:val="003E78BD"/>
    <w:rsid w:val="003E7A38"/>
    <w:rsid w:val="003F103F"/>
    <w:rsid w:val="003F5DB9"/>
    <w:rsid w:val="003F6891"/>
    <w:rsid w:val="0040032F"/>
    <w:rsid w:val="004008BB"/>
    <w:rsid w:val="00402BE4"/>
    <w:rsid w:val="004049B0"/>
    <w:rsid w:val="00404BA2"/>
    <w:rsid w:val="00406836"/>
    <w:rsid w:val="00410991"/>
    <w:rsid w:val="00412EB4"/>
    <w:rsid w:val="0041378D"/>
    <w:rsid w:val="004149BE"/>
    <w:rsid w:val="00415CE7"/>
    <w:rsid w:val="00416438"/>
    <w:rsid w:val="00420907"/>
    <w:rsid w:val="004274D6"/>
    <w:rsid w:val="004372E0"/>
    <w:rsid w:val="00441EB5"/>
    <w:rsid w:val="00441FD8"/>
    <w:rsid w:val="00442A7E"/>
    <w:rsid w:val="004447A5"/>
    <w:rsid w:val="0044550A"/>
    <w:rsid w:val="0045320C"/>
    <w:rsid w:val="00455012"/>
    <w:rsid w:val="0045571F"/>
    <w:rsid w:val="00456634"/>
    <w:rsid w:val="0045782F"/>
    <w:rsid w:val="00460B3B"/>
    <w:rsid w:val="004629DC"/>
    <w:rsid w:val="00490758"/>
    <w:rsid w:val="00493C66"/>
    <w:rsid w:val="004975A1"/>
    <w:rsid w:val="004A2071"/>
    <w:rsid w:val="004A7CDF"/>
    <w:rsid w:val="004B618C"/>
    <w:rsid w:val="004C4D7F"/>
    <w:rsid w:val="004C5390"/>
    <w:rsid w:val="004D0548"/>
    <w:rsid w:val="004D3EDD"/>
    <w:rsid w:val="004D6A67"/>
    <w:rsid w:val="004E18B5"/>
    <w:rsid w:val="004E54A2"/>
    <w:rsid w:val="004E5CC3"/>
    <w:rsid w:val="004F363D"/>
    <w:rsid w:val="004F41CD"/>
    <w:rsid w:val="004F45AA"/>
    <w:rsid w:val="004F4FD1"/>
    <w:rsid w:val="004F6ECD"/>
    <w:rsid w:val="00504544"/>
    <w:rsid w:val="00504AF7"/>
    <w:rsid w:val="00505B0A"/>
    <w:rsid w:val="005116A9"/>
    <w:rsid w:val="00524217"/>
    <w:rsid w:val="00530349"/>
    <w:rsid w:val="005313A2"/>
    <w:rsid w:val="00531A6E"/>
    <w:rsid w:val="00532682"/>
    <w:rsid w:val="0053435F"/>
    <w:rsid w:val="00534B2B"/>
    <w:rsid w:val="00535D4E"/>
    <w:rsid w:val="005419EA"/>
    <w:rsid w:val="00543ABE"/>
    <w:rsid w:val="005447C5"/>
    <w:rsid w:val="0054755A"/>
    <w:rsid w:val="00552F6A"/>
    <w:rsid w:val="00555362"/>
    <w:rsid w:val="00556A2F"/>
    <w:rsid w:val="00565873"/>
    <w:rsid w:val="00567E93"/>
    <w:rsid w:val="00571736"/>
    <w:rsid w:val="00572280"/>
    <w:rsid w:val="00576308"/>
    <w:rsid w:val="0058343D"/>
    <w:rsid w:val="005836BA"/>
    <w:rsid w:val="00585F6D"/>
    <w:rsid w:val="00586444"/>
    <w:rsid w:val="00593DB0"/>
    <w:rsid w:val="005940F2"/>
    <w:rsid w:val="00594F10"/>
    <w:rsid w:val="005A0387"/>
    <w:rsid w:val="005A0BD6"/>
    <w:rsid w:val="005A6F38"/>
    <w:rsid w:val="005A6F4F"/>
    <w:rsid w:val="005A718A"/>
    <w:rsid w:val="005B5D60"/>
    <w:rsid w:val="005B6A1B"/>
    <w:rsid w:val="005B749F"/>
    <w:rsid w:val="005B7920"/>
    <w:rsid w:val="005C24D6"/>
    <w:rsid w:val="005D1AE4"/>
    <w:rsid w:val="005D1DB5"/>
    <w:rsid w:val="005D2C17"/>
    <w:rsid w:val="005D4B88"/>
    <w:rsid w:val="005E17CE"/>
    <w:rsid w:val="005E3FE7"/>
    <w:rsid w:val="005F274F"/>
    <w:rsid w:val="005F594F"/>
    <w:rsid w:val="00601112"/>
    <w:rsid w:val="00601F77"/>
    <w:rsid w:val="00607044"/>
    <w:rsid w:val="00607EEE"/>
    <w:rsid w:val="00611D68"/>
    <w:rsid w:val="00611DB1"/>
    <w:rsid w:val="00616BEC"/>
    <w:rsid w:val="0061701A"/>
    <w:rsid w:val="00621F60"/>
    <w:rsid w:val="00637CBD"/>
    <w:rsid w:val="00641DA5"/>
    <w:rsid w:val="006421CC"/>
    <w:rsid w:val="0064422A"/>
    <w:rsid w:val="006459E6"/>
    <w:rsid w:val="006529DA"/>
    <w:rsid w:val="00664B03"/>
    <w:rsid w:val="006713D3"/>
    <w:rsid w:val="00675DA6"/>
    <w:rsid w:val="00676E17"/>
    <w:rsid w:val="006816C3"/>
    <w:rsid w:val="00683EAA"/>
    <w:rsid w:val="006920F5"/>
    <w:rsid w:val="006946EB"/>
    <w:rsid w:val="00695473"/>
    <w:rsid w:val="006A17A6"/>
    <w:rsid w:val="006A51CE"/>
    <w:rsid w:val="006A7056"/>
    <w:rsid w:val="006B1B37"/>
    <w:rsid w:val="006B4D74"/>
    <w:rsid w:val="006B5C2E"/>
    <w:rsid w:val="006C2CDA"/>
    <w:rsid w:val="006C4659"/>
    <w:rsid w:val="006C6620"/>
    <w:rsid w:val="006D2F74"/>
    <w:rsid w:val="006D5462"/>
    <w:rsid w:val="006D6B95"/>
    <w:rsid w:val="006E5FD8"/>
    <w:rsid w:val="006E7CDC"/>
    <w:rsid w:val="006F05CB"/>
    <w:rsid w:val="00700493"/>
    <w:rsid w:val="00701576"/>
    <w:rsid w:val="00706D8F"/>
    <w:rsid w:val="0071010D"/>
    <w:rsid w:val="00711C83"/>
    <w:rsid w:val="00713B4E"/>
    <w:rsid w:val="00713DE1"/>
    <w:rsid w:val="007141A1"/>
    <w:rsid w:val="00716A04"/>
    <w:rsid w:val="00722E31"/>
    <w:rsid w:val="00724C2A"/>
    <w:rsid w:val="00725995"/>
    <w:rsid w:val="00730137"/>
    <w:rsid w:val="00731AE1"/>
    <w:rsid w:val="00740F68"/>
    <w:rsid w:val="00741AE0"/>
    <w:rsid w:val="007450C1"/>
    <w:rsid w:val="007473FA"/>
    <w:rsid w:val="00750A00"/>
    <w:rsid w:val="00750DAF"/>
    <w:rsid w:val="00752EAA"/>
    <w:rsid w:val="00755D78"/>
    <w:rsid w:val="00763A7A"/>
    <w:rsid w:val="00765585"/>
    <w:rsid w:val="0077190F"/>
    <w:rsid w:val="00771AA3"/>
    <w:rsid w:val="0077611E"/>
    <w:rsid w:val="00785095"/>
    <w:rsid w:val="00792676"/>
    <w:rsid w:val="00796D1B"/>
    <w:rsid w:val="00797714"/>
    <w:rsid w:val="007A12F2"/>
    <w:rsid w:val="007A22B8"/>
    <w:rsid w:val="007A4A84"/>
    <w:rsid w:val="007A54F2"/>
    <w:rsid w:val="007A71D8"/>
    <w:rsid w:val="007A720E"/>
    <w:rsid w:val="007C106D"/>
    <w:rsid w:val="007C2459"/>
    <w:rsid w:val="007C4121"/>
    <w:rsid w:val="007C5A78"/>
    <w:rsid w:val="007C7811"/>
    <w:rsid w:val="007D18E8"/>
    <w:rsid w:val="007E43C3"/>
    <w:rsid w:val="007E4E93"/>
    <w:rsid w:val="007E6DCC"/>
    <w:rsid w:val="007F17D8"/>
    <w:rsid w:val="007F18D7"/>
    <w:rsid w:val="007F3B93"/>
    <w:rsid w:val="007F45BA"/>
    <w:rsid w:val="007F59DD"/>
    <w:rsid w:val="00800FD3"/>
    <w:rsid w:val="00805EEE"/>
    <w:rsid w:val="00805FFA"/>
    <w:rsid w:val="00810815"/>
    <w:rsid w:val="00810917"/>
    <w:rsid w:val="00810936"/>
    <w:rsid w:val="00815677"/>
    <w:rsid w:val="008160D2"/>
    <w:rsid w:val="00817E74"/>
    <w:rsid w:val="00827F3E"/>
    <w:rsid w:val="00830E5F"/>
    <w:rsid w:val="008311BF"/>
    <w:rsid w:val="0083514F"/>
    <w:rsid w:val="0084010C"/>
    <w:rsid w:val="00842130"/>
    <w:rsid w:val="008452BA"/>
    <w:rsid w:val="008465BF"/>
    <w:rsid w:val="0085422D"/>
    <w:rsid w:val="00864A9A"/>
    <w:rsid w:val="00865DF4"/>
    <w:rsid w:val="008828FF"/>
    <w:rsid w:val="00883C7F"/>
    <w:rsid w:val="00885CDA"/>
    <w:rsid w:val="0089091F"/>
    <w:rsid w:val="008A4559"/>
    <w:rsid w:val="008A5B90"/>
    <w:rsid w:val="008A7580"/>
    <w:rsid w:val="008B0DAB"/>
    <w:rsid w:val="008B100C"/>
    <w:rsid w:val="008B4498"/>
    <w:rsid w:val="008B581C"/>
    <w:rsid w:val="008B7561"/>
    <w:rsid w:val="008C1D90"/>
    <w:rsid w:val="008C40A3"/>
    <w:rsid w:val="008C6344"/>
    <w:rsid w:val="008C675A"/>
    <w:rsid w:val="008C6F71"/>
    <w:rsid w:val="008D0171"/>
    <w:rsid w:val="008D554D"/>
    <w:rsid w:val="008E027D"/>
    <w:rsid w:val="008E0F29"/>
    <w:rsid w:val="008E2269"/>
    <w:rsid w:val="008E4B94"/>
    <w:rsid w:val="008E5544"/>
    <w:rsid w:val="008E7984"/>
    <w:rsid w:val="008F2E1E"/>
    <w:rsid w:val="008F3838"/>
    <w:rsid w:val="008F51E3"/>
    <w:rsid w:val="008F5D18"/>
    <w:rsid w:val="008F736B"/>
    <w:rsid w:val="00903396"/>
    <w:rsid w:val="00906C48"/>
    <w:rsid w:val="00907E4A"/>
    <w:rsid w:val="009158DE"/>
    <w:rsid w:val="00920679"/>
    <w:rsid w:val="00931747"/>
    <w:rsid w:val="009328AA"/>
    <w:rsid w:val="0093405E"/>
    <w:rsid w:val="00935E21"/>
    <w:rsid w:val="00942584"/>
    <w:rsid w:val="00942AD5"/>
    <w:rsid w:val="0094303D"/>
    <w:rsid w:val="009453B3"/>
    <w:rsid w:val="009478F9"/>
    <w:rsid w:val="00952047"/>
    <w:rsid w:val="00957DDB"/>
    <w:rsid w:val="009617F5"/>
    <w:rsid w:val="00961FF0"/>
    <w:rsid w:val="009625A1"/>
    <w:rsid w:val="0096347B"/>
    <w:rsid w:val="00964EDC"/>
    <w:rsid w:val="00970A02"/>
    <w:rsid w:val="00971873"/>
    <w:rsid w:val="00975BC8"/>
    <w:rsid w:val="00976970"/>
    <w:rsid w:val="00976A6E"/>
    <w:rsid w:val="00976B65"/>
    <w:rsid w:val="0097732A"/>
    <w:rsid w:val="0097764D"/>
    <w:rsid w:val="00986550"/>
    <w:rsid w:val="00995587"/>
    <w:rsid w:val="009956AD"/>
    <w:rsid w:val="009A2AA7"/>
    <w:rsid w:val="009A5E05"/>
    <w:rsid w:val="009A79DC"/>
    <w:rsid w:val="009A7CEE"/>
    <w:rsid w:val="009B0E81"/>
    <w:rsid w:val="009B3FCA"/>
    <w:rsid w:val="009B7780"/>
    <w:rsid w:val="009B78D0"/>
    <w:rsid w:val="009C0768"/>
    <w:rsid w:val="009C1E10"/>
    <w:rsid w:val="009C3DC7"/>
    <w:rsid w:val="009C4A2F"/>
    <w:rsid w:val="009C7E54"/>
    <w:rsid w:val="009E5856"/>
    <w:rsid w:val="009F2095"/>
    <w:rsid w:val="009F3C2E"/>
    <w:rsid w:val="00A01875"/>
    <w:rsid w:val="00A03B61"/>
    <w:rsid w:val="00A12B6E"/>
    <w:rsid w:val="00A159E1"/>
    <w:rsid w:val="00A15D89"/>
    <w:rsid w:val="00A20B49"/>
    <w:rsid w:val="00A2232A"/>
    <w:rsid w:val="00A27665"/>
    <w:rsid w:val="00A34992"/>
    <w:rsid w:val="00A366E3"/>
    <w:rsid w:val="00A37646"/>
    <w:rsid w:val="00A41DF9"/>
    <w:rsid w:val="00A5109C"/>
    <w:rsid w:val="00A517A4"/>
    <w:rsid w:val="00A621F6"/>
    <w:rsid w:val="00A66753"/>
    <w:rsid w:val="00A71285"/>
    <w:rsid w:val="00A72B3E"/>
    <w:rsid w:val="00A73946"/>
    <w:rsid w:val="00A77308"/>
    <w:rsid w:val="00A77816"/>
    <w:rsid w:val="00A804AC"/>
    <w:rsid w:val="00A80753"/>
    <w:rsid w:val="00A905BC"/>
    <w:rsid w:val="00A91F4F"/>
    <w:rsid w:val="00A92AFD"/>
    <w:rsid w:val="00A94FB2"/>
    <w:rsid w:val="00A95193"/>
    <w:rsid w:val="00A95FE2"/>
    <w:rsid w:val="00AA2C96"/>
    <w:rsid w:val="00AA687A"/>
    <w:rsid w:val="00AB0492"/>
    <w:rsid w:val="00AB798B"/>
    <w:rsid w:val="00AC0DC2"/>
    <w:rsid w:val="00AC1918"/>
    <w:rsid w:val="00AD4992"/>
    <w:rsid w:val="00AD69F4"/>
    <w:rsid w:val="00AD77F2"/>
    <w:rsid w:val="00AD78D4"/>
    <w:rsid w:val="00AE2DF8"/>
    <w:rsid w:val="00AE49A6"/>
    <w:rsid w:val="00AF1A9C"/>
    <w:rsid w:val="00AF4395"/>
    <w:rsid w:val="00B01918"/>
    <w:rsid w:val="00B025AB"/>
    <w:rsid w:val="00B02F0B"/>
    <w:rsid w:val="00B105F4"/>
    <w:rsid w:val="00B10D33"/>
    <w:rsid w:val="00B12914"/>
    <w:rsid w:val="00B13489"/>
    <w:rsid w:val="00B134E0"/>
    <w:rsid w:val="00B142E1"/>
    <w:rsid w:val="00B15B53"/>
    <w:rsid w:val="00B205F3"/>
    <w:rsid w:val="00B3093D"/>
    <w:rsid w:val="00B32621"/>
    <w:rsid w:val="00B33D59"/>
    <w:rsid w:val="00B3491E"/>
    <w:rsid w:val="00B367AC"/>
    <w:rsid w:val="00B37426"/>
    <w:rsid w:val="00B4309D"/>
    <w:rsid w:val="00B45E56"/>
    <w:rsid w:val="00B513BC"/>
    <w:rsid w:val="00B53DE6"/>
    <w:rsid w:val="00B541E5"/>
    <w:rsid w:val="00B55CEC"/>
    <w:rsid w:val="00B621AE"/>
    <w:rsid w:val="00B63AEA"/>
    <w:rsid w:val="00B63BBD"/>
    <w:rsid w:val="00B6423E"/>
    <w:rsid w:val="00B74E14"/>
    <w:rsid w:val="00B774A3"/>
    <w:rsid w:val="00B7756A"/>
    <w:rsid w:val="00B8043B"/>
    <w:rsid w:val="00B80667"/>
    <w:rsid w:val="00B83AB8"/>
    <w:rsid w:val="00B85959"/>
    <w:rsid w:val="00B8782D"/>
    <w:rsid w:val="00B90E7A"/>
    <w:rsid w:val="00B91CA3"/>
    <w:rsid w:val="00B95A7F"/>
    <w:rsid w:val="00B95CAE"/>
    <w:rsid w:val="00BA036B"/>
    <w:rsid w:val="00BA0A92"/>
    <w:rsid w:val="00BA1941"/>
    <w:rsid w:val="00BA269A"/>
    <w:rsid w:val="00BA5791"/>
    <w:rsid w:val="00BA6737"/>
    <w:rsid w:val="00BA70E3"/>
    <w:rsid w:val="00BB0BAD"/>
    <w:rsid w:val="00BB1A89"/>
    <w:rsid w:val="00BC0E41"/>
    <w:rsid w:val="00BC3ABE"/>
    <w:rsid w:val="00BC608C"/>
    <w:rsid w:val="00BD0D9F"/>
    <w:rsid w:val="00BD3A35"/>
    <w:rsid w:val="00BD3CB0"/>
    <w:rsid w:val="00BD57F1"/>
    <w:rsid w:val="00BE21A7"/>
    <w:rsid w:val="00BE787D"/>
    <w:rsid w:val="00BF2D66"/>
    <w:rsid w:val="00C0261C"/>
    <w:rsid w:val="00C04B68"/>
    <w:rsid w:val="00C12C9B"/>
    <w:rsid w:val="00C21423"/>
    <w:rsid w:val="00C232AB"/>
    <w:rsid w:val="00C24863"/>
    <w:rsid w:val="00C26827"/>
    <w:rsid w:val="00C274D1"/>
    <w:rsid w:val="00C3069B"/>
    <w:rsid w:val="00C31F67"/>
    <w:rsid w:val="00C36C79"/>
    <w:rsid w:val="00C4105D"/>
    <w:rsid w:val="00C43C1C"/>
    <w:rsid w:val="00C45F38"/>
    <w:rsid w:val="00C531BB"/>
    <w:rsid w:val="00C54C02"/>
    <w:rsid w:val="00C573FA"/>
    <w:rsid w:val="00C64BE9"/>
    <w:rsid w:val="00C6641B"/>
    <w:rsid w:val="00C7017E"/>
    <w:rsid w:val="00C77C82"/>
    <w:rsid w:val="00C85B57"/>
    <w:rsid w:val="00C944FC"/>
    <w:rsid w:val="00C94B3D"/>
    <w:rsid w:val="00CA46B8"/>
    <w:rsid w:val="00CA66D0"/>
    <w:rsid w:val="00CC1618"/>
    <w:rsid w:val="00CC3A9B"/>
    <w:rsid w:val="00CC3F81"/>
    <w:rsid w:val="00CC4A2D"/>
    <w:rsid w:val="00CC6FFE"/>
    <w:rsid w:val="00CD1CFE"/>
    <w:rsid w:val="00CD39F6"/>
    <w:rsid w:val="00CD7295"/>
    <w:rsid w:val="00CD74B7"/>
    <w:rsid w:val="00CE2B0A"/>
    <w:rsid w:val="00CE595C"/>
    <w:rsid w:val="00CE60B8"/>
    <w:rsid w:val="00CE66A1"/>
    <w:rsid w:val="00D00981"/>
    <w:rsid w:val="00D02B6E"/>
    <w:rsid w:val="00D03310"/>
    <w:rsid w:val="00D04526"/>
    <w:rsid w:val="00D04A24"/>
    <w:rsid w:val="00D05459"/>
    <w:rsid w:val="00D07394"/>
    <w:rsid w:val="00D078C3"/>
    <w:rsid w:val="00D10AF2"/>
    <w:rsid w:val="00D10F28"/>
    <w:rsid w:val="00D22AC7"/>
    <w:rsid w:val="00D2636E"/>
    <w:rsid w:val="00D337C6"/>
    <w:rsid w:val="00D45280"/>
    <w:rsid w:val="00D558A0"/>
    <w:rsid w:val="00D57907"/>
    <w:rsid w:val="00D639B8"/>
    <w:rsid w:val="00D67310"/>
    <w:rsid w:val="00D7115D"/>
    <w:rsid w:val="00D716AD"/>
    <w:rsid w:val="00D72374"/>
    <w:rsid w:val="00D7269B"/>
    <w:rsid w:val="00D774B1"/>
    <w:rsid w:val="00D81A98"/>
    <w:rsid w:val="00D84E69"/>
    <w:rsid w:val="00D91DAA"/>
    <w:rsid w:val="00D92829"/>
    <w:rsid w:val="00D92A85"/>
    <w:rsid w:val="00D966A1"/>
    <w:rsid w:val="00D97BFA"/>
    <w:rsid w:val="00DA0265"/>
    <w:rsid w:val="00DA71DE"/>
    <w:rsid w:val="00DB1841"/>
    <w:rsid w:val="00DB7F1B"/>
    <w:rsid w:val="00DC0B56"/>
    <w:rsid w:val="00DC4D00"/>
    <w:rsid w:val="00DC5CEC"/>
    <w:rsid w:val="00DE171C"/>
    <w:rsid w:val="00DE34BD"/>
    <w:rsid w:val="00DE37F5"/>
    <w:rsid w:val="00DE4B86"/>
    <w:rsid w:val="00DE5220"/>
    <w:rsid w:val="00DE7EF0"/>
    <w:rsid w:val="00E070AD"/>
    <w:rsid w:val="00E07DBB"/>
    <w:rsid w:val="00E07E9D"/>
    <w:rsid w:val="00E10E55"/>
    <w:rsid w:val="00E158EA"/>
    <w:rsid w:val="00E15C73"/>
    <w:rsid w:val="00E17477"/>
    <w:rsid w:val="00E2276F"/>
    <w:rsid w:val="00E22F8A"/>
    <w:rsid w:val="00E26676"/>
    <w:rsid w:val="00E31560"/>
    <w:rsid w:val="00E31772"/>
    <w:rsid w:val="00E31B65"/>
    <w:rsid w:val="00E32644"/>
    <w:rsid w:val="00E3522F"/>
    <w:rsid w:val="00E36863"/>
    <w:rsid w:val="00E36B11"/>
    <w:rsid w:val="00E4508B"/>
    <w:rsid w:val="00E45421"/>
    <w:rsid w:val="00E50299"/>
    <w:rsid w:val="00E6213C"/>
    <w:rsid w:val="00E65E4D"/>
    <w:rsid w:val="00E712F0"/>
    <w:rsid w:val="00E73249"/>
    <w:rsid w:val="00E739FC"/>
    <w:rsid w:val="00E745FD"/>
    <w:rsid w:val="00E7595F"/>
    <w:rsid w:val="00E8263E"/>
    <w:rsid w:val="00E828AF"/>
    <w:rsid w:val="00E84B25"/>
    <w:rsid w:val="00E942BB"/>
    <w:rsid w:val="00EA2DA3"/>
    <w:rsid w:val="00EA76F6"/>
    <w:rsid w:val="00EB0967"/>
    <w:rsid w:val="00EB1B00"/>
    <w:rsid w:val="00EB3793"/>
    <w:rsid w:val="00EC2C8B"/>
    <w:rsid w:val="00EC2CE1"/>
    <w:rsid w:val="00EC5662"/>
    <w:rsid w:val="00ED4209"/>
    <w:rsid w:val="00ED45C1"/>
    <w:rsid w:val="00EE029C"/>
    <w:rsid w:val="00EE2257"/>
    <w:rsid w:val="00EE2BC7"/>
    <w:rsid w:val="00EF0266"/>
    <w:rsid w:val="00EF2DCB"/>
    <w:rsid w:val="00EF6DA0"/>
    <w:rsid w:val="00EF7E91"/>
    <w:rsid w:val="00F0240C"/>
    <w:rsid w:val="00F030D2"/>
    <w:rsid w:val="00F051E7"/>
    <w:rsid w:val="00F05562"/>
    <w:rsid w:val="00F245F7"/>
    <w:rsid w:val="00F251EC"/>
    <w:rsid w:val="00F342EC"/>
    <w:rsid w:val="00F37E80"/>
    <w:rsid w:val="00F4219F"/>
    <w:rsid w:val="00F43533"/>
    <w:rsid w:val="00F439AC"/>
    <w:rsid w:val="00F466AC"/>
    <w:rsid w:val="00F4688D"/>
    <w:rsid w:val="00F5131F"/>
    <w:rsid w:val="00F52C19"/>
    <w:rsid w:val="00F5374C"/>
    <w:rsid w:val="00F553D4"/>
    <w:rsid w:val="00F6106C"/>
    <w:rsid w:val="00F650D9"/>
    <w:rsid w:val="00F67962"/>
    <w:rsid w:val="00F702F5"/>
    <w:rsid w:val="00F704BE"/>
    <w:rsid w:val="00F72315"/>
    <w:rsid w:val="00F73D70"/>
    <w:rsid w:val="00F756EB"/>
    <w:rsid w:val="00F87802"/>
    <w:rsid w:val="00F96629"/>
    <w:rsid w:val="00FA50EE"/>
    <w:rsid w:val="00FB64F0"/>
    <w:rsid w:val="00FC3575"/>
    <w:rsid w:val="00FC3593"/>
    <w:rsid w:val="00FC7278"/>
    <w:rsid w:val="00FC7B70"/>
    <w:rsid w:val="00FD09EA"/>
    <w:rsid w:val="00FD2BFA"/>
    <w:rsid w:val="00FD3E69"/>
    <w:rsid w:val="00FE0FA1"/>
    <w:rsid w:val="00FE2239"/>
    <w:rsid w:val="00FE3822"/>
    <w:rsid w:val="00FE4FE5"/>
    <w:rsid w:val="00FE71B6"/>
    <w:rsid w:val="00FF5ACB"/>
    <w:rsid w:val="00FF682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ACEAF6"/>
  <w15:chartTrackingRefBased/>
  <w15:docId w15:val="{95FD7E78-3180-4199-80F9-830CE353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635"/>
    <w:pPr>
      <w:spacing w:after="12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0D33"/>
    <w:pPr>
      <w:keepNext/>
      <w:keepLines/>
      <w:numPr>
        <w:numId w:val="22"/>
      </w:numPr>
      <w:spacing w:before="360"/>
      <w:ind w:left="567" w:hanging="567"/>
      <w:outlineLvl w:val="0"/>
    </w:pPr>
    <w:rPr>
      <w:rFonts w:eastAsia="Droid Sans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8AA"/>
    <w:pPr>
      <w:keepNext/>
      <w:keepLines/>
      <w:numPr>
        <w:ilvl w:val="1"/>
        <w:numId w:val="22"/>
      </w:numPr>
      <w:spacing w:before="360" w:after="24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28AA"/>
    <w:pPr>
      <w:keepNext/>
      <w:keepLines/>
      <w:numPr>
        <w:ilvl w:val="2"/>
        <w:numId w:val="22"/>
      </w:numPr>
      <w:spacing w:before="240" w:after="240"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28AA"/>
    <w:pPr>
      <w:keepNext/>
      <w:keepLines/>
      <w:numPr>
        <w:ilvl w:val="3"/>
        <w:numId w:val="22"/>
      </w:numPr>
      <w:spacing w:before="240" w:after="240"/>
      <w:outlineLvl w:val="3"/>
    </w:pPr>
    <w:rPr>
      <w:rFonts w:eastAsia="Times New Roman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28AA"/>
    <w:pPr>
      <w:keepNext/>
      <w:keepLines/>
      <w:numPr>
        <w:ilvl w:val="4"/>
        <w:numId w:val="22"/>
      </w:numPr>
      <w:spacing w:before="120"/>
      <w:outlineLvl w:val="4"/>
    </w:pPr>
    <w:rPr>
      <w:rFonts w:eastAsia="Times New Roman"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28AA"/>
    <w:pPr>
      <w:keepNext/>
      <w:keepLines/>
      <w:numPr>
        <w:ilvl w:val="5"/>
        <w:numId w:val="22"/>
      </w:numPr>
      <w:spacing w:before="40" w:after="0"/>
      <w:outlineLvl w:val="5"/>
    </w:pPr>
    <w:rPr>
      <w:rFonts w:eastAsia="Times New Roman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8AA"/>
    <w:pPr>
      <w:keepNext/>
      <w:keepLines/>
      <w:numPr>
        <w:ilvl w:val="6"/>
        <w:numId w:val="22"/>
      </w:numPr>
      <w:spacing w:before="40" w:after="0"/>
      <w:outlineLvl w:val="6"/>
    </w:pPr>
    <w:rPr>
      <w:rFonts w:eastAsia="Times New Roman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8AA"/>
    <w:pPr>
      <w:keepNext/>
      <w:keepLines/>
      <w:numPr>
        <w:ilvl w:val="7"/>
        <w:numId w:val="22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8AA"/>
    <w:pPr>
      <w:keepNext/>
      <w:keepLines/>
      <w:numPr>
        <w:ilvl w:val="8"/>
        <w:numId w:val="22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8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9328AA"/>
    <w:rPr>
      <w:rFonts w:ascii="Calibri Light" w:hAnsi="Calibri Ligh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28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9328AA"/>
    <w:rPr>
      <w:rFonts w:ascii="Calibri Light" w:hAnsi="Calibri Light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245F7"/>
    <w:pPr>
      <w:spacing w:after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F245F7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A1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A66D0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10D33"/>
    <w:rPr>
      <w:rFonts w:ascii="Calibri Light" w:eastAsia="Droid Sans" w:hAnsi="Calibri Light"/>
      <w:b/>
      <w:caps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328AA"/>
    <w:rPr>
      <w:rFonts w:ascii="Calibri Light" w:eastAsia="Times New Roman" w:hAnsi="Calibri Light"/>
      <w:b/>
      <w:color w:val="000000"/>
      <w:szCs w:val="2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8A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328AA"/>
    <w:rPr>
      <w:rFonts w:ascii="Calibri Light" w:hAnsi="Calibri Light"/>
      <w:lang w:eastAsia="en-US"/>
    </w:rPr>
  </w:style>
  <w:style w:type="paragraph" w:styleId="Revize">
    <w:name w:val="Revision"/>
    <w:hidden/>
    <w:uiPriority w:val="99"/>
    <w:semiHidden/>
    <w:rsid w:val="00864A9A"/>
    <w:rPr>
      <w:sz w:val="22"/>
      <w:szCs w:val="22"/>
      <w:lang w:eastAsia="en-US"/>
    </w:rPr>
  </w:style>
  <w:style w:type="paragraph" w:styleId="Bezmezer">
    <w:name w:val="No Spacing"/>
    <w:uiPriority w:val="1"/>
    <w:rsid w:val="009328AA"/>
    <w:rPr>
      <w:sz w:val="22"/>
      <w:szCs w:val="22"/>
      <w:lang w:eastAsia="en-US"/>
    </w:rPr>
  </w:style>
  <w:style w:type="paragraph" w:customStyle="1" w:styleId="Koment">
    <w:name w:val="Komentář"/>
    <w:basedOn w:val="Textkomente"/>
    <w:link w:val="KomentChar"/>
    <w:qFormat/>
    <w:rsid w:val="009328AA"/>
    <w:pPr>
      <w:spacing w:after="0"/>
    </w:pPr>
    <w:rPr>
      <w:sz w:val="16"/>
      <w:szCs w:val="16"/>
    </w:rPr>
  </w:style>
  <w:style w:type="character" w:customStyle="1" w:styleId="KomentChar">
    <w:name w:val="Komentář Char"/>
    <w:link w:val="Koment"/>
    <w:rsid w:val="009328AA"/>
    <w:rPr>
      <w:rFonts w:ascii="Calibri Light" w:hAnsi="Calibri Light"/>
      <w:sz w:val="16"/>
      <w:szCs w:val="16"/>
      <w:lang w:eastAsia="en-US"/>
    </w:rPr>
  </w:style>
  <w:style w:type="paragraph" w:customStyle="1" w:styleId="LVR">
    <w:name w:val="LVR"/>
    <w:basedOn w:val="Normln"/>
    <w:link w:val="LVRChar"/>
    <w:qFormat/>
    <w:rsid w:val="009328AA"/>
    <w:rPr>
      <w:rFonts w:eastAsia="Droid Sans"/>
      <w:b/>
      <w:caps/>
      <w:color w:val="2F5496"/>
      <w:sz w:val="40"/>
      <w:szCs w:val="40"/>
    </w:rPr>
  </w:style>
  <w:style w:type="character" w:customStyle="1" w:styleId="LVRChar">
    <w:name w:val="LVR Char"/>
    <w:link w:val="LVR"/>
    <w:rsid w:val="009328AA"/>
    <w:rPr>
      <w:rFonts w:ascii="Calibri Light" w:eastAsia="Droid Sans" w:hAnsi="Calibri Light"/>
      <w:b/>
      <w:caps/>
      <w:color w:val="2F5496"/>
      <w:sz w:val="40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9328AA"/>
    <w:rPr>
      <w:rFonts w:ascii="Calibri Light" w:eastAsia="Times New Roman" w:hAnsi="Calibri Light"/>
      <w:b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9328AA"/>
    <w:rPr>
      <w:rFonts w:ascii="Calibri Light" w:eastAsia="Times New Roman" w:hAnsi="Calibri Light"/>
      <w:b/>
      <w:iCs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9328AA"/>
    <w:rPr>
      <w:rFonts w:ascii="Calibri Light" w:eastAsia="Times New Roman" w:hAnsi="Calibri Light"/>
      <w:sz w:val="18"/>
      <w:szCs w:val="18"/>
      <w:lang w:eastAsia="en-US"/>
    </w:rPr>
  </w:style>
  <w:style w:type="character" w:customStyle="1" w:styleId="Nadpis6Char">
    <w:name w:val="Nadpis 6 Char"/>
    <w:link w:val="Nadpis6"/>
    <w:uiPriority w:val="9"/>
    <w:rsid w:val="009328AA"/>
    <w:rPr>
      <w:rFonts w:ascii="Calibri Light" w:eastAsia="Times New Roman" w:hAnsi="Calibri Light"/>
      <w:color w:val="1F4D78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9328AA"/>
    <w:rPr>
      <w:rFonts w:ascii="Calibri Light" w:eastAsia="Times New Roman" w:hAnsi="Calibri Light"/>
      <w:i/>
      <w:iCs/>
      <w:color w:val="1F4D78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9328A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9328A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28AA"/>
    <w:pPr>
      <w:spacing w:after="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328AA"/>
    <w:rPr>
      <w:rFonts w:ascii="Calibri Light" w:hAnsi="Calibri Light"/>
      <w:lang w:eastAsia="en-US"/>
    </w:rPr>
  </w:style>
  <w:style w:type="paragraph" w:customStyle="1" w:styleId="PodCarou">
    <w:name w:val="PodCarou"/>
    <w:basedOn w:val="Textpoznpodarou"/>
    <w:link w:val="PodCarouChar"/>
    <w:qFormat/>
    <w:rsid w:val="009328AA"/>
    <w:pPr>
      <w:ind w:left="426" w:hanging="426"/>
    </w:pPr>
    <w:rPr>
      <w:sz w:val="16"/>
      <w:szCs w:val="16"/>
    </w:rPr>
  </w:style>
  <w:style w:type="character" w:customStyle="1" w:styleId="PodCarouChar">
    <w:name w:val="PodCarou Char"/>
    <w:link w:val="PodCarou"/>
    <w:rsid w:val="009328AA"/>
    <w:rPr>
      <w:rFonts w:ascii="Calibri Light" w:hAnsi="Calibri Light"/>
      <w:sz w:val="16"/>
      <w:szCs w:val="16"/>
      <w:lang w:eastAsia="en-US"/>
    </w:rPr>
  </w:style>
  <w:style w:type="paragraph" w:customStyle="1" w:styleId="Poznpodarou">
    <w:name w:val="Pozn pod čarou"/>
    <w:basedOn w:val="Textpoznpodarou"/>
    <w:link w:val="PoznpodarouChar"/>
    <w:rsid w:val="009328AA"/>
    <w:pPr>
      <w:ind w:left="426" w:hanging="426"/>
    </w:pPr>
    <w:rPr>
      <w:sz w:val="16"/>
      <w:szCs w:val="16"/>
    </w:rPr>
  </w:style>
  <w:style w:type="character" w:customStyle="1" w:styleId="PoznpodarouChar">
    <w:name w:val="Pozn pod čarou Char"/>
    <w:link w:val="Poznpodarou"/>
    <w:rsid w:val="009328AA"/>
    <w:rPr>
      <w:rFonts w:ascii="Calibri Light" w:hAnsi="Calibri Light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C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C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++Sablony\_LVR_Sub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44D2-45D3-4082-9B40-D19961E7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_LVR_Subka.dotx</Template>
  <TotalTime>1</TotalTime>
  <Pages>4</Pages>
  <Words>1165</Words>
  <Characters>6878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_SmlSub_LVR-</vt:lpstr>
    </vt:vector>
  </TitlesOfParts>
  <Company>Laboratoř pro vývoj a realizaci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_SmlSub_LVR-</dc:title>
  <dc:subject/>
  <dc:creator>Tichý Pavel</dc:creator>
  <cp:keywords/>
  <cp:lastModifiedBy>Smajsova, Radka</cp:lastModifiedBy>
  <cp:revision>2</cp:revision>
  <cp:lastPrinted>2019-01-23T08:21:00Z</cp:lastPrinted>
  <dcterms:created xsi:type="dcterms:W3CDTF">2019-06-19T08:10:00Z</dcterms:created>
  <dcterms:modified xsi:type="dcterms:W3CDTF">2019-06-19T08:10:00Z</dcterms:modified>
</cp:coreProperties>
</file>