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EC" w:rsidRPr="008F16EC" w:rsidRDefault="008F16EC" w:rsidP="008F16EC">
      <w:pPr>
        <w:spacing w:after="0" w:line="240" w:lineRule="auto"/>
        <w:jc w:val="center"/>
        <w:rPr>
          <w:rFonts w:ascii="Calibri" w:eastAsia="Times New Roman" w:hAnsi="Calibri" w:cs="Times New Roman"/>
          <w:b/>
          <w:sz w:val="32"/>
          <w:szCs w:val="20"/>
          <w:lang w:eastAsia="cs-CZ"/>
        </w:rPr>
      </w:pPr>
      <w:r w:rsidRPr="008F16EC">
        <w:rPr>
          <w:rFonts w:ascii="Calibri" w:eastAsia="Times New Roman" w:hAnsi="Calibri" w:cs="Times New Roman"/>
          <w:b/>
          <w:sz w:val="32"/>
          <w:szCs w:val="20"/>
          <w:lang w:eastAsia="cs-CZ"/>
        </w:rPr>
        <w:t xml:space="preserve">Kupní smlouva č. </w:t>
      </w:r>
      <w:r w:rsidR="002823FA">
        <w:rPr>
          <w:rFonts w:ascii="Calibri" w:eastAsia="Times New Roman" w:hAnsi="Calibri" w:cs="Times New Roman"/>
          <w:b/>
          <w:sz w:val="32"/>
          <w:szCs w:val="20"/>
          <w:lang w:eastAsia="cs-CZ"/>
        </w:rPr>
        <w:t>NT/2016/576</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uzavřená dle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xml:space="preserve">. § 2079 a násl. </w:t>
      </w:r>
      <w:proofErr w:type="spellStart"/>
      <w:proofErr w:type="gramStart"/>
      <w:r w:rsidRPr="008F16EC">
        <w:rPr>
          <w:rFonts w:ascii="Calibri" w:eastAsia="Times New Roman" w:hAnsi="Calibri" w:cs="Times New Roman"/>
          <w:sz w:val="24"/>
          <w:szCs w:val="20"/>
          <w:lang w:eastAsia="cs-CZ"/>
        </w:rPr>
        <w:t>zák.č</w:t>
      </w:r>
      <w:proofErr w:type="spellEnd"/>
      <w:r w:rsidRPr="008F16EC">
        <w:rPr>
          <w:rFonts w:ascii="Calibri" w:eastAsia="Times New Roman" w:hAnsi="Calibri" w:cs="Times New Roman"/>
          <w:sz w:val="24"/>
          <w:szCs w:val="20"/>
          <w:lang w:eastAsia="cs-CZ"/>
        </w:rPr>
        <w:t>.</w:t>
      </w:r>
      <w:proofErr w:type="gramEnd"/>
      <w:r w:rsidRPr="008F16EC">
        <w:rPr>
          <w:rFonts w:ascii="Calibri" w:eastAsia="Times New Roman" w:hAnsi="Calibri" w:cs="Times New Roman"/>
          <w:sz w:val="24"/>
          <w:szCs w:val="20"/>
          <w:lang w:eastAsia="cs-CZ"/>
        </w:rPr>
        <w:t xml:space="preserve"> 89/2012 Sb. (občanský zákoník)</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Smluvní strany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ind w:left="284"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1.</w:t>
      </w:r>
      <w:r w:rsidRPr="008F16EC">
        <w:rPr>
          <w:rFonts w:ascii="Calibri" w:eastAsia="Times New Roman" w:hAnsi="Calibri" w:cs="Times New Roman"/>
          <w:sz w:val="24"/>
          <w:szCs w:val="20"/>
          <w:lang w:eastAsia="cs-CZ"/>
        </w:rPr>
        <w:tab/>
        <w:t xml:space="preserve">Prodávající: </w:t>
      </w:r>
      <w:r w:rsidR="002823FA">
        <w:rPr>
          <w:rFonts w:ascii="Calibri" w:eastAsia="Times New Roman" w:hAnsi="Calibri" w:cs="Times New Roman"/>
          <w:sz w:val="24"/>
          <w:szCs w:val="20"/>
          <w:lang w:eastAsia="cs-CZ"/>
        </w:rPr>
        <w:t>LINET spol. s r.o.</w:t>
      </w:r>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se sídlem: </w:t>
      </w:r>
      <w:proofErr w:type="spellStart"/>
      <w:r w:rsidR="002823FA">
        <w:rPr>
          <w:rFonts w:ascii="Calibri" w:eastAsia="Times New Roman" w:hAnsi="Calibri" w:cs="Times New Roman"/>
          <w:sz w:val="24"/>
          <w:szCs w:val="20"/>
          <w:lang w:eastAsia="cs-CZ"/>
        </w:rPr>
        <w:t>Želevčice</w:t>
      </w:r>
      <w:proofErr w:type="spellEnd"/>
      <w:r w:rsidR="002823FA">
        <w:rPr>
          <w:rFonts w:ascii="Calibri" w:eastAsia="Times New Roman" w:hAnsi="Calibri" w:cs="Times New Roman"/>
          <w:sz w:val="24"/>
          <w:szCs w:val="20"/>
          <w:lang w:eastAsia="cs-CZ"/>
        </w:rPr>
        <w:t xml:space="preserve"> 5, 274 01 Slaný</w:t>
      </w:r>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společnost je zapsaná v obchodním rejstříku, vedeném </w:t>
      </w:r>
      <w:r w:rsidR="002823FA">
        <w:rPr>
          <w:rFonts w:ascii="Calibri" w:eastAsia="Times New Roman" w:hAnsi="Calibri" w:cs="Times New Roman"/>
          <w:sz w:val="24"/>
          <w:szCs w:val="20"/>
          <w:lang w:eastAsia="cs-CZ"/>
        </w:rPr>
        <w:t>Městským</w:t>
      </w:r>
      <w:r w:rsidRPr="008F16EC">
        <w:rPr>
          <w:rFonts w:ascii="Calibri" w:eastAsia="Times New Roman" w:hAnsi="Calibri" w:cs="Times New Roman"/>
          <w:sz w:val="24"/>
          <w:szCs w:val="20"/>
          <w:lang w:eastAsia="cs-CZ"/>
        </w:rPr>
        <w:t xml:space="preserve"> soudem v </w:t>
      </w:r>
      <w:r w:rsidR="002823FA">
        <w:rPr>
          <w:rFonts w:ascii="Calibri" w:eastAsia="Times New Roman" w:hAnsi="Calibri" w:cs="Times New Roman"/>
          <w:sz w:val="24"/>
          <w:szCs w:val="20"/>
          <w:lang w:eastAsia="cs-CZ"/>
        </w:rPr>
        <w:t>Praze</w:t>
      </w:r>
      <w:r w:rsidRPr="008F16EC">
        <w:rPr>
          <w:rFonts w:ascii="Calibri" w:eastAsia="Times New Roman" w:hAnsi="Calibri" w:cs="Times New Roman"/>
          <w:sz w:val="24"/>
          <w:szCs w:val="20"/>
          <w:lang w:eastAsia="cs-CZ"/>
        </w:rPr>
        <w:t xml:space="preserve">, oddíl </w:t>
      </w:r>
      <w:r w:rsidR="002823FA">
        <w:rPr>
          <w:rFonts w:ascii="Calibri" w:eastAsia="Times New Roman" w:hAnsi="Calibri" w:cs="Times New Roman"/>
          <w:sz w:val="24"/>
          <w:szCs w:val="20"/>
          <w:lang w:eastAsia="cs-CZ"/>
        </w:rPr>
        <w:t>C, vložka 163</w:t>
      </w:r>
    </w:p>
    <w:p w:rsidR="008F16EC" w:rsidRDefault="008F16EC" w:rsidP="002823FA">
      <w:pPr>
        <w:tabs>
          <w:tab w:val="left" w:pos="1276"/>
        </w:tabs>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zastupuje: </w:t>
      </w:r>
      <w:proofErr w:type="spellStart"/>
      <w:r w:rsidR="000621AC">
        <w:rPr>
          <w:rFonts w:ascii="Calibri" w:eastAsia="Times New Roman" w:hAnsi="Calibri" w:cs="Times New Roman"/>
          <w:sz w:val="24"/>
          <w:szCs w:val="20"/>
          <w:lang w:eastAsia="cs-CZ"/>
        </w:rPr>
        <w:t>xxxxxxxxxxxxxxxxx</w:t>
      </w:r>
      <w:proofErr w:type="spellEnd"/>
      <w:r w:rsidR="000621AC">
        <w:rPr>
          <w:rFonts w:ascii="Calibri" w:eastAsia="Times New Roman" w:hAnsi="Calibri" w:cs="Times New Roman"/>
          <w:sz w:val="24"/>
          <w:szCs w:val="20"/>
          <w:lang w:eastAsia="cs-CZ"/>
        </w:rPr>
        <w:t xml:space="preserve">, </w:t>
      </w:r>
      <w:proofErr w:type="spellStart"/>
      <w:r w:rsidR="000621AC">
        <w:rPr>
          <w:rFonts w:ascii="Calibri" w:eastAsia="Times New Roman" w:hAnsi="Calibri" w:cs="Times New Roman"/>
          <w:sz w:val="24"/>
          <w:szCs w:val="20"/>
          <w:lang w:eastAsia="cs-CZ"/>
        </w:rPr>
        <w:t>xxxxxxxx</w:t>
      </w:r>
      <w:proofErr w:type="spellEnd"/>
    </w:p>
    <w:p w:rsidR="002823FA" w:rsidRDefault="002823FA" w:rsidP="002823FA">
      <w:pPr>
        <w:tabs>
          <w:tab w:val="left" w:pos="1276"/>
        </w:tabs>
        <w:spacing w:after="0" w:line="240" w:lineRule="auto"/>
        <w:ind w:left="284"/>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w:t>
      </w:r>
      <w:proofErr w:type="spellStart"/>
      <w:r w:rsidR="000621AC">
        <w:rPr>
          <w:rFonts w:ascii="Calibri" w:eastAsia="Times New Roman" w:hAnsi="Calibri" w:cs="Times New Roman"/>
          <w:sz w:val="24"/>
          <w:szCs w:val="20"/>
          <w:lang w:eastAsia="cs-CZ"/>
        </w:rPr>
        <w:t>xxxxxxxxxxxxxxx</w:t>
      </w:r>
      <w:proofErr w:type="spellEnd"/>
      <w:r>
        <w:rPr>
          <w:rFonts w:ascii="Calibri" w:eastAsia="Times New Roman" w:hAnsi="Calibri" w:cs="Times New Roman"/>
          <w:sz w:val="24"/>
          <w:szCs w:val="20"/>
          <w:lang w:eastAsia="cs-CZ"/>
        </w:rPr>
        <w:t xml:space="preserve">, </w:t>
      </w:r>
      <w:proofErr w:type="spellStart"/>
      <w:r w:rsidR="000621AC">
        <w:rPr>
          <w:rFonts w:ascii="Calibri" w:eastAsia="Times New Roman" w:hAnsi="Calibri" w:cs="Times New Roman"/>
          <w:sz w:val="24"/>
          <w:szCs w:val="20"/>
          <w:lang w:eastAsia="cs-CZ"/>
        </w:rPr>
        <w:t>xxxxxxxxxxxxxxxxxxxxxxxxxx</w:t>
      </w:r>
      <w:proofErr w:type="spellEnd"/>
    </w:p>
    <w:p w:rsidR="002823FA" w:rsidRDefault="002823FA" w:rsidP="002823FA">
      <w:pPr>
        <w:tabs>
          <w:tab w:val="left" w:pos="1276"/>
        </w:tabs>
        <w:spacing w:after="0" w:line="240" w:lineRule="auto"/>
        <w:ind w:left="284"/>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w:t>
      </w:r>
      <w:proofErr w:type="spellStart"/>
      <w:r w:rsidR="000621AC">
        <w:rPr>
          <w:rFonts w:ascii="Calibri" w:eastAsia="Times New Roman" w:hAnsi="Calibri" w:cs="Times New Roman"/>
          <w:sz w:val="24"/>
          <w:szCs w:val="20"/>
          <w:lang w:eastAsia="cs-CZ"/>
        </w:rPr>
        <w:t>xxxxxxxxx</w:t>
      </w:r>
      <w:proofErr w:type="spellEnd"/>
      <w:r>
        <w:rPr>
          <w:rFonts w:ascii="Calibri" w:eastAsia="Times New Roman" w:hAnsi="Calibri" w:cs="Times New Roman"/>
          <w:sz w:val="24"/>
          <w:szCs w:val="20"/>
          <w:lang w:eastAsia="cs-CZ"/>
        </w:rPr>
        <w:t>,</w:t>
      </w:r>
      <w:r w:rsidR="000621AC">
        <w:rPr>
          <w:rFonts w:ascii="Calibri" w:eastAsia="Times New Roman" w:hAnsi="Calibri" w:cs="Times New Roman"/>
          <w:sz w:val="24"/>
          <w:szCs w:val="20"/>
          <w:lang w:eastAsia="cs-CZ"/>
        </w:rPr>
        <w:t xml:space="preserve"> </w:t>
      </w:r>
      <w:proofErr w:type="spellStart"/>
      <w:r w:rsidR="000621AC">
        <w:rPr>
          <w:rFonts w:ascii="Calibri" w:eastAsia="Times New Roman" w:hAnsi="Calibri" w:cs="Times New Roman"/>
          <w:sz w:val="24"/>
          <w:szCs w:val="20"/>
          <w:lang w:eastAsia="cs-CZ"/>
        </w:rPr>
        <w:t>xxxxxxxx</w:t>
      </w:r>
      <w:proofErr w:type="spellEnd"/>
    </w:p>
    <w:p w:rsidR="002823FA" w:rsidRDefault="002823FA" w:rsidP="002823FA">
      <w:pPr>
        <w:tabs>
          <w:tab w:val="left" w:pos="1276"/>
        </w:tabs>
        <w:spacing w:after="0" w:line="240" w:lineRule="auto"/>
        <w:ind w:left="284"/>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w:t>
      </w:r>
      <w:proofErr w:type="spellStart"/>
      <w:r w:rsidR="000621AC">
        <w:rPr>
          <w:rFonts w:ascii="Calibri" w:eastAsia="Times New Roman" w:hAnsi="Calibri" w:cs="Times New Roman"/>
          <w:sz w:val="24"/>
          <w:szCs w:val="20"/>
          <w:lang w:eastAsia="cs-CZ"/>
        </w:rPr>
        <w:t>xxxxxxxxxx</w:t>
      </w:r>
      <w:proofErr w:type="spellEnd"/>
      <w:r>
        <w:rPr>
          <w:rFonts w:ascii="Calibri" w:eastAsia="Times New Roman" w:hAnsi="Calibri" w:cs="Times New Roman"/>
          <w:sz w:val="24"/>
          <w:szCs w:val="20"/>
          <w:lang w:eastAsia="cs-CZ"/>
        </w:rPr>
        <w:t xml:space="preserve">, </w:t>
      </w:r>
      <w:proofErr w:type="spellStart"/>
      <w:r w:rsidR="000621AC">
        <w:rPr>
          <w:rFonts w:ascii="Calibri" w:eastAsia="Times New Roman" w:hAnsi="Calibri" w:cs="Times New Roman"/>
          <w:sz w:val="24"/>
          <w:szCs w:val="20"/>
          <w:lang w:eastAsia="cs-CZ"/>
        </w:rPr>
        <w:t>xxxxxxxxxxxxxxxxxxxxxxxxxxxxxxxxxxxxx</w:t>
      </w:r>
      <w:proofErr w:type="spellEnd"/>
    </w:p>
    <w:p w:rsidR="002823FA" w:rsidRPr="008F16EC" w:rsidRDefault="002823FA" w:rsidP="002823FA">
      <w:pPr>
        <w:tabs>
          <w:tab w:val="left" w:pos="1276"/>
        </w:tabs>
        <w:spacing w:after="0" w:line="240" w:lineRule="auto"/>
        <w:ind w:left="284"/>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w:t>
      </w:r>
      <w:proofErr w:type="spellStart"/>
      <w:r w:rsidR="000621AC">
        <w:rPr>
          <w:rFonts w:ascii="Calibri" w:eastAsia="Times New Roman" w:hAnsi="Calibri" w:cs="Times New Roman"/>
          <w:sz w:val="24"/>
          <w:szCs w:val="20"/>
          <w:lang w:eastAsia="cs-CZ"/>
        </w:rPr>
        <w:t>xxxxxxxxxxxxxxxxxxxxxxxxxxxxxxxxxxxxxxxxxxxxxxxxxxxxxxxxxxxxx</w:t>
      </w:r>
      <w:proofErr w:type="spellEnd"/>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bankovní spojení: </w:t>
      </w:r>
      <w:proofErr w:type="spellStart"/>
      <w:r w:rsidR="000621AC">
        <w:rPr>
          <w:rFonts w:ascii="Calibri" w:eastAsia="Times New Roman" w:hAnsi="Calibri" w:cs="Times New Roman"/>
          <w:sz w:val="24"/>
          <w:szCs w:val="20"/>
          <w:lang w:eastAsia="cs-CZ"/>
        </w:rPr>
        <w:t>xxxxxxxxxxxxxxxxxxxxxxxxxxxxxxxxxxxxxxxxxxxx</w:t>
      </w:r>
      <w:proofErr w:type="spellEnd"/>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číslo účtu: </w:t>
      </w:r>
      <w:proofErr w:type="spellStart"/>
      <w:r w:rsidR="000621AC">
        <w:rPr>
          <w:rFonts w:ascii="Calibri" w:eastAsia="Times New Roman" w:hAnsi="Calibri" w:cs="Times New Roman"/>
          <w:sz w:val="24"/>
          <w:szCs w:val="20"/>
          <w:lang w:eastAsia="cs-CZ"/>
        </w:rPr>
        <w:t>xxxxxxxxxxxxxxx</w:t>
      </w:r>
      <w:proofErr w:type="spellEnd"/>
    </w:p>
    <w:p w:rsidR="008F16EC" w:rsidRPr="008F16EC" w:rsidRDefault="008F16EC" w:rsidP="002823FA">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IČ: </w:t>
      </w:r>
      <w:r w:rsidR="002823FA">
        <w:rPr>
          <w:rFonts w:ascii="Calibri" w:eastAsia="Times New Roman" w:hAnsi="Calibri" w:cs="Times New Roman"/>
          <w:sz w:val="24"/>
          <w:szCs w:val="20"/>
          <w:lang w:eastAsia="cs-CZ"/>
        </w:rPr>
        <w:t xml:space="preserve">00507814 </w:t>
      </w:r>
      <w:r w:rsidRPr="008F16EC">
        <w:rPr>
          <w:rFonts w:ascii="Calibri" w:eastAsia="Times New Roman" w:hAnsi="Calibri" w:cs="Times New Roman"/>
          <w:sz w:val="24"/>
          <w:szCs w:val="20"/>
          <w:lang w:eastAsia="cs-CZ"/>
        </w:rPr>
        <w:t xml:space="preserve">DIČ: </w:t>
      </w:r>
      <w:r w:rsidR="002823FA">
        <w:rPr>
          <w:rFonts w:ascii="Calibri" w:eastAsia="Times New Roman" w:hAnsi="Calibri" w:cs="Times New Roman"/>
          <w:sz w:val="24"/>
          <w:szCs w:val="20"/>
          <w:lang w:eastAsia="cs-CZ"/>
        </w:rPr>
        <w:t>CZ00507814</w:t>
      </w:r>
    </w:p>
    <w:p w:rsidR="008F16EC" w:rsidRPr="008F16EC" w:rsidRDefault="008F16EC" w:rsidP="000B4269">
      <w:pPr>
        <w:spacing w:after="0" w:line="240" w:lineRule="auto"/>
        <w:jc w:val="both"/>
        <w:rPr>
          <w:rFonts w:ascii="Calibri" w:eastAsia="Times New Roman" w:hAnsi="Calibri" w:cs="Times New Roman"/>
          <w:sz w:val="24"/>
          <w:szCs w:val="20"/>
          <w:lang w:eastAsia="cs-CZ"/>
        </w:rPr>
      </w:pPr>
    </w:p>
    <w:p w:rsidR="008F16EC" w:rsidRPr="008F16EC" w:rsidRDefault="008F16EC" w:rsidP="008F16EC">
      <w:pPr>
        <w:spacing w:after="0" w:line="240" w:lineRule="auto"/>
        <w:ind w:left="284" w:hanging="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0"/>
          <w:lang w:eastAsia="cs-CZ"/>
        </w:rPr>
        <w:t>2.</w:t>
      </w:r>
      <w:r w:rsidRPr="008F16EC">
        <w:rPr>
          <w:rFonts w:ascii="Calibri" w:eastAsia="Times New Roman" w:hAnsi="Calibri" w:cs="Times New Roman"/>
          <w:sz w:val="24"/>
          <w:szCs w:val="20"/>
          <w:lang w:eastAsia="cs-CZ"/>
        </w:rPr>
        <w:tab/>
      </w:r>
      <w:r w:rsidRPr="008F16EC">
        <w:rPr>
          <w:rFonts w:ascii="Calibri" w:eastAsia="Times New Roman" w:hAnsi="Calibri" w:cs="Times New Roman"/>
          <w:sz w:val="24"/>
          <w:szCs w:val="24"/>
          <w:lang w:eastAsia="cs-CZ"/>
        </w:rPr>
        <w:t>Kupující: Nemocnice s poliklinikou v Semilech</w:t>
      </w:r>
    </w:p>
    <w:p w:rsidR="008F16EC" w:rsidRPr="008F16EC" w:rsidRDefault="008F16EC" w:rsidP="008F16EC">
      <w:pPr>
        <w:spacing w:after="0" w:line="240" w:lineRule="auto"/>
        <w:ind w:left="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 xml:space="preserve">se sídlem: 3. května 421, 513 01 Semily  </w:t>
      </w:r>
    </w:p>
    <w:p w:rsidR="008F16EC" w:rsidRPr="008F16EC" w:rsidRDefault="00781975" w:rsidP="008F16EC">
      <w:pPr>
        <w:spacing w:after="0" w:line="240" w:lineRule="auto"/>
        <w:ind w:left="284"/>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Spisová značka: </w:t>
      </w:r>
      <w:proofErr w:type="spellStart"/>
      <w:r w:rsidR="002823FA">
        <w:rPr>
          <w:rFonts w:ascii="Calibri" w:eastAsia="Times New Roman" w:hAnsi="Calibri" w:cs="Times New Roman"/>
          <w:sz w:val="24"/>
          <w:szCs w:val="24"/>
          <w:lang w:eastAsia="cs-CZ"/>
        </w:rPr>
        <w:t>Pr</w:t>
      </w:r>
      <w:proofErr w:type="spellEnd"/>
      <w:r w:rsidR="002823FA">
        <w:rPr>
          <w:rFonts w:ascii="Calibri" w:eastAsia="Times New Roman" w:hAnsi="Calibri" w:cs="Times New Roman"/>
          <w:sz w:val="24"/>
          <w:szCs w:val="24"/>
          <w:lang w:eastAsia="cs-CZ"/>
        </w:rPr>
        <w:t xml:space="preserve"> 1311</w:t>
      </w:r>
      <w:r>
        <w:rPr>
          <w:rFonts w:ascii="Calibri" w:eastAsia="Times New Roman" w:hAnsi="Calibri" w:cs="Times New Roman"/>
          <w:sz w:val="24"/>
          <w:szCs w:val="24"/>
          <w:lang w:eastAsia="cs-CZ"/>
        </w:rPr>
        <w:t xml:space="preserve"> vedená u Krajského soudu</w:t>
      </w:r>
      <w:r w:rsidRPr="008F16EC">
        <w:rPr>
          <w:rFonts w:ascii="Calibri" w:eastAsia="Times New Roman" w:hAnsi="Calibri" w:cs="Times New Roman"/>
          <w:sz w:val="24"/>
          <w:szCs w:val="24"/>
          <w:lang w:eastAsia="cs-CZ"/>
        </w:rPr>
        <w:t xml:space="preserve"> v Hradci Králové</w:t>
      </w:r>
    </w:p>
    <w:p w:rsidR="008F16EC" w:rsidRDefault="008F16EC" w:rsidP="008F16EC">
      <w:pPr>
        <w:spacing w:after="0" w:line="240" w:lineRule="auto"/>
        <w:ind w:left="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 xml:space="preserve">zastupuje: </w:t>
      </w:r>
      <w:r w:rsidR="000621AC">
        <w:rPr>
          <w:rFonts w:ascii="Calibri" w:eastAsia="Times New Roman" w:hAnsi="Calibri" w:cs="Times New Roman"/>
          <w:sz w:val="24"/>
          <w:szCs w:val="24"/>
          <w:lang w:eastAsia="cs-CZ"/>
        </w:rPr>
        <w:t>xxxxxxxxxxxxxxxxxxxxxxxxxxxxxxxxxx</w:t>
      </w:r>
    </w:p>
    <w:p w:rsidR="00781975" w:rsidRDefault="008F16EC" w:rsidP="00781975">
      <w:pPr>
        <w:spacing w:after="0" w:line="240" w:lineRule="auto"/>
        <w:ind w:firstLine="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IČ: 00192503</w:t>
      </w:r>
      <w:r w:rsidR="002823FA">
        <w:rPr>
          <w:rFonts w:ascii="Calibri" w:eastAsia="Times New Roman" w:hAnsi="Calibri" w:cs="Times New Roman"/>
          <w:sz w:val="24"/>
          <w:szCs w:val="24"/>
          <w:lang w:eastAsia="cs-CZ"/>
        </w:rPr>
        <w:t xml:space="preserve"> </w:t>
      </w:r>
    </w:p>
    <w:p w:rsidR="008F16EC" w:rsidRPr="008F16EC" w:rsidRDefault="008F16EC" w:rsidP="00781975">
      <w:pPr>
        <w:spacing w:after="0" w:line="240" w:lineRule="auto"/>
        <w:ind w:firstLine="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DIČ: CZ00192503</w:t>
      </w:r>
    </w:p>
    <w:p w:rsidR="00781975" w:rsidRDefault="00781975"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Předmět plnění</w:t>
      </w:r>
    </w:p>
    <w:p w:rsidR="008F16EC" w:rsidRPr="008F16EC" w:rsidRDefault="008F16EC" w:rsidP="008F16EC">
      <w:pPr>
        <w:numPr>
          <w:ilvl w:val="0"/>
          <w:numId w:val="1"/>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Předmětem plnění této kupní smlouvy je, za podmínek níže sjednaných:</w:t>
      </w:r>
    </w:p>
    <w:p w:rsidR="008F16EC" w:rsidRPr="008F16EC" w:rsidRDefault="008F16EC" w:rsidP="008F16EC">
      <w:pPr>
        <w:numPr>
          <w:ilvl w:val="0"/>
          <w:numId w:val="14"/>
        </w:numPr>
        <w:spacing w:after="0" w:line="240" w:lineRule="auto"/>
        <w:ind w:left="851" w:hanging="425"/>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závazek prod</w:t>
      </w:r>
      <w:r w:rsidR="002823FA">
        <w:rPr>
          <w:rFonts w:ascii="Calibri" w:eastAsia="Times New Roman" w:hAnsi="Calibri" w:cs="Times New Roman"/>
          <w:sz w:val="24"/>
          <w:szCs w:val="20"/>
          <w:lang w:eastAsia="cs-CZ"/>
        </w:rPr>
        <w:t xml:space="preserve">ávajícího dodat kupujícímu </w:t>
      </w:r>
      <w:r w:rsidR="00F01513">
        <w:rPr>
          <w:rFonts w:ascii="Calibri" w:eastAsia="Times New Roman" w:hAnsi="Calibri" w:cs="Times New Roman"/>
          <w:sz w:val="24"/>
          <w:szCs w:val="20"/>
          <w:lang w:eastAsia="cs-CZ"/>
        </w:rPr>
        <w:t>zboží, jehož specifikace je uvedena v příloze</w:t>
      </w:r>
      <w:r w:rsidR="002823FA">
        <w:rPr>
          <w:rFonts w:ascii="Calibri" w:eastAsia="Times New Roman" w:hAnsi="Calibri" w:cs="Times New Roman"/>
          <w:sz w:val="24"/>
          <w:szCs w:val="20"/>
          <w:lang w:eastAsia="cs-CZ"/>
        </w:rPr>
        <w:t xml:space="preserve"> </w:t>
      </w:r>
      <w:r w:rsidR="00F01513">
        <w:rPr>
          <w:rFonts w:ascii="Calibri" w:eastAsia="Times New Roman" w:hAnsi="Calibri" w:cs="Times New Roman"/>
          <w:sz w:val="24"/>
          <w:szCs w:val="20"/>
          <w:lang w:eastAsia="cs-CZ"/>
        </w:rPr>
        <w:t>č. 1,</w:t>
      </w:r>
      <w:r w:rsidRPr="008F16EC">
        <w:rPr>
          <w:rFonts w:ascii="Calibri" w:eastAsia="Times New Roman" w:hAnsi="Calibri" w:cs="Times New Roman"/>
          <w:sz w:val="24"/>
          <w:szCs w:val="20"/>
          <w:lang w:eastAsia="cs-CZ"/>
        </w:rPr>
        <w:t xml:space="preserve"> která tvoří nedílnou součást této smlouvy (dále jen „zboží“), přičemž součástí dodávky budou i následující služby a činnosti:</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doprava do místa plnění</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instalace a uvedení do klinického</w:t>
      </w:r>
      <w:r w:rsidRPr="008F16EC">
        <w:rPr>
          <w:rFonts w:ascii="Calibri" w:eastAsia="Times New Roman" w:hAnsi="Calibri" w:cs="Times New Roman"/>
          <w:color w:val="0000FF"/>
          <w:sz w:val="24"/>
          <w:szCs w:val="20"/>
          <w:lang w:eastAsia="cs-CZ"/>
        </w:rPr>
        <w:t xml:space="preserve"> </w:t>
      </w:r>
      <w:r w:rsidRPr="008F16EC">
        <w:rPr>
          <w:rFonts w:ascii="Calibri" w:eastAsia="Times New Roman" w:hAnsi="Calibri" w:cs="Times New Roman"/>
          <w:sz w:val="24"/>
          <w:szCs w:val="20"/>
          <w:lang w:eastAsia="cs-CZ"/>
        </w:rPr>
        <w:t>provozu v místě plnění</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odvoz a likvidace obalových materiálů a odpadů, vzniklých během plnění této smlouvy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provedení všech nezbytných zkoušek a revizí dle příslušné platné legislativy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zaškolení obsluhy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vystavení písemného protokolu o uvedení zařízení do provozu a zaškolení obsluhy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předání funkční instalace bez vad a nedodělků kupujícímu</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předání uživatelské dokumentace v tištěné i elektronické podobě kupujícímu, zahrnující minimálně:</w:t>
      </w:r>
    </w:p>
    <w:p w:rsidR="008F16EC" w:rsidRPr="008F16EC" w:rsidRDefault="008F16EC" w:rsidP="008F16EC">
      <w:pPr>
        <w:spacing w:after="0" w:line="240" w:lineRule="auto"/>
        <w:ind w:left="1418"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návod k obsluze v českém jazyce</w:t>
      </w:r>
    </w:p>
    <w:p w:rsidR="008F16EC" w:rsidRDefault="008F16EC" w:rsidP="008F16EC">
      <w:pPr>
        <w:spacing w:after="0" w:line="240" w:lineRule="auto"/>
        <w:ind w:left="1418"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protokoly o zkouškách a měřeních</w:t>
      </w:r>
    </w:p>
    <w:p w:rsidR="00F01513" w:rsidRPr="008F16EC" w:rsidRDefault="00F01513" w:rsidP="008F16EC">
      <w:pPr>
        <w:spacing w:after="0" w:line="240" w:lineRule="auto"/>
        <w:ind w:left="1418" w:hanging="284"/>
        <w:jc w:val="both"/>
        <w:rPr>
          <w:rFonts w:ascii="Calibri" w:eastAsia="Times New Roman" w:hAnsi="Calibri" w:cs="Times New Roman"/>
          <w:sz w:val="24"/>
          <w:szCs w:val="20"/>
          <w:lang w:eastAsia="cs-CZ"/>
        </w:rPr>
      </w:pPr>
    </w:p>
    <w:p w:rsidR="008F16EC" w:rsidRPr="008F16EC" w:rsidRDefault="008F16EC" w:rsidP="00B67468">
      <w:pPr>
        <w:spacing w:after="0" w:line="240" w:lineRule="auto"/>
        <w:ind w:left="1418"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lastRenderedPageBreak/>
        <w:t>-</w:t>
      </w:r>
      <w:r w:rsidRPr="008F16EC">
        <w:rPr>
          <w:rFonts w:ascii="Calibri" w:eastAsia="Times New Roman" w:hAnsi="Calibri" w:cs="Times New Roman"/>
          <w:sz w:val="24"/>
          <w:szCs w:val="20"/>
          <w:lang w:eastAsia="cs-CZ"/>
        </w:rPr>
        <w:tab/>
        <w:t>kopie prohlášení o shodě, vydaných výrobci, na všechny dodané stanovené výrobky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případné další služby a činnosti, výše neuvedené, avšak specifikované v zadávací dokumentaci veřejné zakázky (viz čl. III odst. 1.1 této smlouvy) a/nebo související s předmětem plnění</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převedení vlastnického práva k dodanému zboží na kupujícího</w:t>
      </w:r>
    </w:p>
    <w:p w:rsidR="008F16EC" w:rsidRPr="008F16EC" w:rsidRDefault="008F16EC" w:rsidP="008F16EC">
      <w:pPr>
        <w:numPr>
          <w:ilvl w:val="0"/>
          <w:numId w:val="14"/>
        </w:numPr>
        <w:spacing w:after="0" w:line="240" w:lineRule="auto"/>
        <w:ind w:left="851" w:hanging="425"/>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závazek prodávajícího zajistit bezplatné provádění odborné údržby instalovaného zboží během záruční doby, v rozsahu a intervalech dle doporučení výrobce, včetně vystavení písemných protokolů (viz čl. XIII této smlouvy);</w:t>
      </w:r>
    </w:p>
    <w:p w:rsidR="008F16EC" w:rsidRPr="008F16EC" w:rsidRDefault="008F16EC" w:rsidP="00F01513">
      <w:pPr>
        <w:numPr>
          <w:ilvl w:val="0"/>
          <w:numId w:val="14"/>
        </w:numPr>
        <w:spacing w:after="0" w:line="240" w:lineRule="auto"/>
        <w:ind w:left="851" w:hanging="425"/>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závazek kupujícího instalované zboží od prod</w:t>
      </w:r>
      <w:r w:rsidR="00F01513">
        <w:rPr>
          <w:rFonts w:ascii="Calibri" w:eastAsia="Times New Roman" w:hAnsi="Calibri" w:cs="Times New Roman"/>
          <w:sz w:val="24"/>
          <w:szCs w:val="20"/>
          <w:lang w:eastAsia="cs-CZ"/>
        </w:rPr>
        <w:t>ávajícího převzít a zaplatit mu s</w:t>
      </w:r>
      <w:r w:rsidRPr="008F16EC">
        <w:rPr>
          <w:rFonts w:ascii="Calibri" w:eastAsia="Times New Roman" w:hAnsi="Calibri" w:cs="Times New Roman"/>
          <w:sz w:val="24"/>
          <w:szCs w:val="20"/>
          <w:lang w:eastAsia="cs-CZ"/>
        </w:rPr>
        <w:t>jednanou kupní cenu.</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Podklady pro uzavření smlouvy</w:t>
      </w:r>
    </w:p>
    <w:p w:rsidR="008F16EC" w:rsidRPr="008F16EC" w:rsidRDefault="008F16EC" w:rsidP="008F16EC">
      <w:pPr>
        <w:numPr>
          <w:ilvl w:val="0"/>
          <w:numId w:val="13"/>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Podklady pro uzavření této kupní smlouvy jsou:</w:t>
      </w:r>
    </w:p>
    <w:p w:rsidR="00781975" w:rsidRDefault="00B67468" w:rsidP="00E33E39">
      <w:pPr>
        <w:pStyle w:val="Odstavecseseznamem"/>
        <w:numPr>
          <w:ilvl w:val="0"/>
          <w:numId w:val="15"/>
        </w:numPr>
        <w:spacing w:after="0" w:line="240" w:lineRule="auto"/>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w:t>
      </w:r>
      <w:r w:rsidR="008F16EC" w:rsidRPr="00784523">
        <w:rPr>
          <w:rFonts w:ascii="Calibri" w:eastAsia="Times New Roman" w:hAnsi="Calibri" w:cs="Times New Roman"/>
          <w:sz w:val="24"/>
          <w:szCs w:val="20"/>
          <w:lang w:eastAsia="cs-CZ"/>
        </w:rPr>
        <w:t>Podmínky zadávacího řízení veřejné zakázky malého rozsahu na dodávku"</w:t>
      </w:r>
      <w:r w:rsidR="00784523" w:rsidRPr="00784523">
        <w:t xml:space="preserve"> </w:t>
      </w:r>
      <w:r w:rsidR="00784523" w:rsidRPr="00784523">
        <w:rPr>
          <w:rFonts w:ascii="Calibri" w:eastAsia="Times New Roman" w:hAnsi="Calibri" w:cs="Times New Roman"/>
          <w:sz w:val="24"/>
          <w:szCs w:val="20"/>
          <w:lang w:eastAsia="cs-CZ"/>
        </w:rPr>
        <w:t xml:space="preserve">Dodávka </w:t>
      </w:r>
      <w:r w:rsidR="00781975">
        <w:rPr>
          <w:rFonts w:ascii="Calibri" w:eastAsia="Times New Roman" w:hAnsi="Calibri" w:cs="Times New Roman"/>
          <w:sz w:val="24"/>
          <w:szCs w:val="20"/>
          <w:lang w:eastAsia="cs-CZ"/>
        </w:rPr>
        <w:t>11</w:t>
      </w:r>
      <w:r w:rsidR="00784523" w:rsidRPr="00784523">
        <w:rPr>
          <w:rFonts w:ascii="Calibri" w:eastAsia="Times New Roman" w:hAnsi="Calibri" w:cs="Times New Roman"/>
          <w:sz w:val="24"/>
          <w:szCs w:val="20"/>
          <w:lang w:eastAsia="cs-CZ"/>
        </w:rPr>
        <w:t xml:space="preserve"> </w:t>
      </w:r>
      <w:r w:rsidR="00781975">
        <w:rPr>
          <w:rFonts w:ascii="Calibri" w:eastAsia="Times New Roman" w:hAnsi="Calibri" w:cs="Times New Roman"/>
          <w:sz w:val="24"/>
          <w:szCs w:val="20"/>
          <w:lang w:eastAsia="cs-CZ"/>
        </w:rPr>
        <w:t>k</w:t>
      </w:r>
      <w:r w:rsidR="00784523" w:rsidRPr="00784523">
        <w:rPr>
          <w:rFonts w:ascii="Calibri" w:eastAsia="Times New Roman" w:hAnsi="Calibri" w:cs="Times New Roman"/>
          <w:sz w:val="24"/>
          <w:szCs w:val="20"/>
          <w:lang w:eastAsia="cs-CZ"/>
        </w:rPr>
        <w:t>s nemocničních polohovacích elektrických lůžek s</w:t>
      </w:r>
      <w:r w:rsidR="00784523">
        <w:rPr>
          <w:rFonts w:ascii="Calibri" w:eastAsia="Times New Roman" w:hAnsi="Calibri" w:cs="Times New Roman"/>
          <w:sz w:val="24"/>
          <w:szCs w:val="20"/>
          <w:lang w:eastAsia="cs-CZ"/>
        </w:rPr>
        <w:t> </w:t>
      </w:r>
      <w:r w:rsidR="00784523" w:rsidRPr="00784523">
        <w:rPr>
          <w:rFonts w:ascii="Calibri" w:eastAsia="Times New Roman" w:hAnsi="Calibri" w:cs="Times New Roman"/>
          <w:sz w:val="24"/>
          <w:szCs w:val="20"/>
          <w:lang w:eastAsia="cs-CZ"/>
        </w:rPr>
        <w:t>pasivní</w:t>
      </w:r>
      <w:r w:rsidR="00784523">
        <w:rPr>
          <w:rFonts w:ascii="Calibri" w:eastAsia="Times New Roman" w:hAnsi="Calibri" w:cs="Times New Roman"/>
          <w:sz w:val="24"/>
          <w:szCs w:val="20"/>
          <w:lang w:eastAsia="cs-CZ"/>
        </w:rPr>
        <w:t xml:space="preserve"> </w:t>
      </w:r>
      <w:r w:rsidR="00784523" w:rsidRPr="00784523">
        <w:rPr>
          <w:rFonts w:ascii="Calibri" w:eastAsia="Times New Roman" w:hAnsi="Calibri" w:cs="Times New Roman"/>
          <w:sz w:val="24"/>
          <w:szCs w:val="20"/>
          <w:lang w:eastAsia="cs-CZ"/>
        </w:rPr>
        <w:t xml:space="preserve">antidekubitní matrací </w:t>
      </w:r>
    </w:p>
    <w:p w:rsidR="00781975" w:rsidRDefault="00784523" w:rsidP="00781975">
      <w:pPr>
        <w:pStyle w:val="Odstavecseseznamem"/>
        <w:spacing w:after="0" w:line="240" w:lineRule="auto"/>
        <w:ind w:left="284"/>
        <w:rPr>
          <w:rFonts w:ascii="Calibri" w:eastAsia="Times New Roman" w:hAnsi="Calibri" w:cs="Times New Roman"/>
          <w:sz w:val="24"/>
          <w:szCs w:val="20"/>
          <w:lang w:eastAsia="cs-CZ"/>
        </w:rPr>
      </w:pPr>
      <w:r w:rsidRPr="00784523">
        <w:rPr>
          <w:rFonts w:ascii="Calibri" w:eastAsia="Times New Roman" w:hAnsi="Calibri" w:cs="Times New Roman"/>
          <w:sz w:val="24"/>
          <w:szCs w:val="20"/>
          <w:lang w:eastAsia="cs-CZ"/>
        </w:rPr>
        <w:t xml:space="preserve">pro Nemocnici s poliklinikou v Semilech </w:t>
      </w:r>
      <w:r w:rsidR="008F16EC" w:rsidRPr="00784523">
        <w:rPr>
          <w:rFonts w:ascii="Calibri" w:eastAsia="Times New Roman" w:hAnsi="Calibri" w:cs="Times New Roman"/>
          <w:sz w:val="24"/>
          <w:szCs w:val="20"/>
          <w:lang w:eastAsia="cs-CZ"/>
        </w:rPr>
        <w:t xml:space="preserve">", vyhlášené zadavatelem dne </w:t>
      </w:r>
      <w:proofErr w:type="gramStart"/>
      <w:r w:rsidR="00BC2531">
        <w:rPr>
          <w:rFonts w:ascii="Calibri" w:eastAsia="Times New Roman" w:hAnsi="Calibri" w:cs="Times New Roman"/>
          <w:sz w:val="24"/>
          <w:szCs w:val="20"/>
          <w:lang w:eastAsia="cs-CZ"/>
        </w:rPr>
        <w:t>07</w:t>
      </w:r>
      <w:r w:rsidR="008F16EC" w:rsidRPr="00784523">
        <w:rPr>
          <w:rFonts w:ascii="Calibri" w:eastAsia="Times New Roman" w:hAnsi="Calibri" w:cs="Times New Roman"/>
          <w:sz w:val="24"/>
          <w:szCs w:val="20"/>
          <w:lang w:eastAsia="cs-CZ"/>
        </w:rPr>
        <w:t>.</w:t>
      </w:r>
      <w:r w:rsidR="00F01513">
        <w:rPr>
          <w:rFonts w:ascii="Calibri" w:eastAsia="Times New Roman" w:hAnsi="Calibri" w:cs="Times New Roman"/>
          <w:sz w:val="24"/>
          <w:szCs w:val="20"/>
          <w:lang w:eastAsia="cs-CZ"/>
        </w:rPr>
        <w:t>09</w:t>
      </w:r>
      <w:r w:rsidR="008F16EC" w:rsidRPr="00784523">
        <w:rPr>
          <w:rFonts w:ascii="Calibri" w:eastAsia="Times New Roman" w:hAnsi="Calibri" w:cs="Times New Roman"/>
          <w:sz w:val="24"/>
          <w:szCs w:val="20"/>
          <w:lang w:eastAsia="cs-CZ"/>
        </w:rPr>
        <w:t>.201</w:t>
      </w:r>
      <w:r>
        <w:rPr>
          <w:rFonts w:ascii="Calibri" w:eastAsia="Times New Roman" w:hAnsi="Calibri" w:cs="Times New Roman"/>
          <w:sz w:val="24"/>
          <w:szCs w:val="20"/>
          <w:lang w:eastAsia="cs-CZ"/>
        </w:rPr>
        <w:t>6</w:t>
      </w:r>
      <w:proofErr w:type="gramEnd"/>
      <w:r w:rsidR="008F16EC" w:rsidRPr="00784523">
        <w:rPr>
          <w:rFonts w:ascii="Calibri" w:eastAsia="Times New Roman" w:hAnsi="Calibri" w:cs="Times New Roman"/>
          <w:sz w:val="24"/>
          <w:szCs w:val="20"/>
          <w:lang w:eastAsia="cs-CZ"/>
        </w:rPr>
        <w:t xml:space="preserve"> </w:t>
      </w:r>
    </w:p>
    <w:p w:rsidR="008F16EC" w:rsidRPr="00784523" w:rsidRDefault="008F16EC" w:rsidP="00781975">
      <w:pPr>
        <w:pStyle w:val="Odstavecseseznamem"/>
        <w:spacing w:after="0" w:line="240" w:lineRule="auto"/>
        <w:ind w:left="284"/>
        <w:rPr>
          <w:rFonts w:ascii="Calibri" w:eastAsia="Times New Roman" w:hAnsi="Calibri" w:cs="Times New Roman"/>
          <w:sz w:val="24"/>
          <w:szCs w:val="20"/>
          <w:lang w:eastAsia="cs-CZ"/>
        </w:rPr>
      </w:pPr>
      <w:r w:rsidRPr="00784523">
        <w:rPr>
          <w:rFonts w:ascii="Calibri" w:eastAsia="Times New Roman" w:hAnsi="Calibri" w:cs="Times New Roman"/>
          <w:sz w:val="24"/>
          <w:szCs w:val="20"/>
          <w:lang w:eastAsia="cs-CZ"/>
        </w:rPr>
        <w:t xml:space="preserve">(výzva zájemcům k podání nabídky včetně zadávací dokumentace) dle </w:t>
      </w:r>
      <w:proofErr w:type="spellStart"/>
      <w:r w:rsidRPr="00784523">
        <w:rPr>
          <w:rFonts w:ascii="Calibri" w:eastAsia="Times New Roman" w:hAnsi="Calibri" w:cs="Times New Roman"/>
          <w:sz w:val="24"/>
          <w:szCs w:val="20"/>
          <w:lang w:eastAsia="cs-CZ"/>
        </w:rPr>
        <w:t>ust</w:t>
      </w:r>
      <w:proofErr w:type="spellEnd"/>
      <w:r w:rsidRPr="00784523">
        <w:rPr>
          <w:rFonts w:ascii="Calibri" w:eastAsia="Times New Roman" w:hAnsi="Calibri" w:cs="Times New Roman"/>
          <w:sz w:val="24"/>
          <w:szCs w:val="20"/>
          <w:lang w:eastAsia="cs-CZ"/>
        </w:rPr>
        <w:t xml:space="preserve">. zák. č. </w:t>
      </w:r>
      <w:r w:rsidR="00781975">
        <w:rPr>
          <w:rFonts w:ascii="Calibri" w:eastAsia="Times New Roman" w:hAnsi="Calibri" w:cs="Times New Roman"/>
          <w:sz w:val="24"/>
          <w:szCs w:val="20"/>
          <w:lang w:eastAsia="cs-CZ"/>
        </w:rPr>
        <w:t>137/2006 Sb.</w:t>
      </w:r>
      <w:r w:rsidRPr="00784523">
        <w:rPr>
          <w:rFonts w:ascii="Calibri" w:eastAsia="Times New Roman" w:hAnsi="Calibri" w:cs="Times New Roman"/>
          <w:sz w:val="24"/>
          <w:szCs w:val="20"/>
          <w:lang w:eastAsia="cs-CZ"/>
        </w:rPr>
        <w:t>, o veřejných zakázkách, ve znění pozdějších předpisů;</w:t>
      </w:r>
    </w:p>
    <w:p w:rsidR="008F16EC" w:rsidRPr="008F16EC" w:rsidRDefault="00F54423" w:rsidP="008F16EC">
      <w:pPr>
        <w:numPr>
          <w:ilvl w:val="0"/>
          <w:numId w:val="15"/>
        </w:numPr>
        <w:spacing w:after="0" w:line="240" w:lineRule="auto"/>
        <w:ind w:left="851" w:hanging="425"/>
        <w:rPr>
          <w:rFonts w:ascii="Calibri" w:eastAsia="Times New Roman" w:hAnsi="Calibri" w:cs="Times New Roman"/>
          <w:sz w:val="24"/>
          <w:szCs w:val="20"/>
          <w:lang w:eastAsia="cs-CZ"/>
        </w:rPr>
      </w:pPr>
      <w:r>
        <w:rPr>
          <w:rFonts w:ascii="Calibri" w:eastAsia="Times New Roman" w:hAnsi="Calibri" w:cs="Times New Roman"/>
          <w:sz w:val="24"/>
          <w:szCs w:val="20"/>
          <w:lang w:eastAsia="cs-CZ"/>
        </w:rPr>
        <w:t>Nabídka prodávajícího č. NT/2016/</w:t>
      </w:r>
      <w:r w:rsidR="00781975">
        <w:rPr>
          <w:rFonts w:ascii="Calibri" w:eastAsia="Times New Roman" w:hAnsi="Calibri" w:cs="Times New Roman"/>
          <w:sz w:val="24"/>
          <w:szCs w:val="20"/>
          <w:lang w:eastAsia="cs-CZ"/>
        </w:rPr>
        <w:t>353</w:t>
      </w:r>
      <w:r>
        <w:rPr>
          <w:rFonts w:ascii="Calibri" w:eastAsia="Times New Roman" w:hAnsi="Calibri" w:cs="Times New Roman"/>
          <w:sz w:val="24"/>
          <w:szCs w:val="20"/>
          <w:lang w:eastAsia="cs-CZ"/>
        </w:rPr>
        <w:t xml:space="preserve"> ze dne </w:t>
      </w:r>
      <w:r w:rsidR="00781975">
        <w:rPr>
          <w:rFonts w:ascii="Calibri" w:eastAsia="Times New Roman" w:hAnsi="Calibri" w:cs="Times New Roman"/>
          <w:sz w:val="24"/>
          <w:szCs w:val="20"/>
          <w:lang w:eastAsia="cs-CZ"/>
        </w:rPr>
        <w:t>20</w:t>
      </w:r>
      <w:r>
        <w:rPr>
          <w:rFonts w:ascii="Calibri" w:eastAsia="Times New Roman" w:hAnsi="Calibri" w:cs="Times New Roman"/>
          <w:sz w:val="24"/>
          <w:szCs w:val="20"/>
          <w:lang w:eastAsia="cs-CZ"/>
        </w:rPr>
        <w:t>.</w:t>
      </w:r>
      <w:r w:rsidR="00781975">
        <w:rPr>
          <w:rFonts w:ascii="Calibri" w:eastAsia="Times New Roman" w:hAnsi="Calibri" w:cs="Times New Roman"/>
          <w:sz w:val="24"/>
          <w:szCs w:val="20"/>
          <w:lang w:eastAsia="cs-CZ"/>
        </w:rPr>
        <w:t>9</w:t>
      </w:r>
      <w:r>
        <w:rPr>
          <w:rFonts w:ascii="Calibri" w:eastAsia="Times New Roman" w:hAnsi="Calibri" w:cs="Times New Roman"/>
          <w:sz w:val="24"/>
          <w:szCs w:val="20"/>
          <w:lang w:eastAsia="cs-CZ"/>
        </w:rPr>
        <w:t>.2016</w:t>
      </w:r>
      <w:r w:rsidR="008F16EC" w:rsidRPr="008F16EC">
        <w:rPr>
          <w:rFonts w:ascii="Calibri" w:eastAsia="Times New Roman" w:hAnsi="Calibri" w:cs="Times New Roman"/>
          <w:sz w:val="24"/>
          <w:szCs w:val="20"/>
          <w:lang w:eastAsia="cs-CZ"/>
        </w:rPr>
        <w:t xml:space="preserve">  (příloha č. 1 této smlouvy).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Místo plnění</w:t>
      </w:r>
    </w:p>
    <w:p w:rsidR="008F16EC" w:rsidRPr="008F16EC" w:rsidRDefault="008F16EC" w:rsidP="008F16EC">
      <w:pPr>
        <w:spacing w:after="0" w:line="240" w:lineRule="auto"/>
        <w:ind w:left="360"/>
        <w:jc w:val="both"/>
        <w:rPr>
          <w:rFonts w:ascii="Calibri" w:eastAsia="Times New Roman" w:hAnsi="Calibri" w:cs="Times New Roman"/>
          <w:sz w:val="24"/>
          <w:szCs w:val="20"/>
          <w:highlight w:val="cyan"/>
          <w:lang w:eastAsia="cs-CZ"/>
        </w:rPr>
      </w:pPr>
      <w:r w:rsidRPr="008F16EC">
        <w:rPr>
          <w:rFonts w:ascii="Calibri" w:eastAsia="Times New Roman" w:hAnsi="Calibri" w:cs="Times New Roman"/>
          <w:sz w:val="24"/>
          <w:szCs w:val="20"/>
          <w:lang w:eastAsia="cs-CZ"/>
        </w:rPr>
        <w:t>Místem plnění je areál Nemocnice s poliklinikou v Semilech, 3. května 421, 513 01 Semily</w:t>
      </w:r>
      <w:r w:rsidR="00F54423">
        <w:rPr>
          <w:rFonts w:ascii="Calibri" w:eastAsia="Times New Roman" w:hAnsi="Calibri" w:cs="Times New Roman"/>
          <w:sz w:val="24"/>
          <w:szCs w:val="20"/>
          <w:lang w:eastAsia="cs-CZ"/>
        </w:rPr>
        <w:t>.</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Doba plnění, dodací podmínky</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předá kupujícímu instalované zboží v plném rozsahu dle čl. II. odst. 1.1 této smlouvy do </w:t>
      </w:r>
      <w:r w:rsidR="00BC2531">
        <w:rPr>
          <w:rFonts w:ascii="Calibri" w:eastAsia="Times New Roman" w:hAnsi="Calibri" w:cs="Times New Roman"/>
          <w:sz w:val="24"/>
          <w:szCs w:val="20"/>
          <w:lang w:eastAsia="cs-CZ"/>
        </w:rPr>
        <w:t>30 dnů</w:t>
      </w:r>
      <w:r w:rsidRPr="008F16EC">
        <w:rPr>
          <w:rFonts w:ascii="Calibri" w:eastAsia="Times New Roman" w:hAnsi="Calibri" w:cs="Times New Roman"/>
          <w:sz w:val="24"/>
          <w:szCs w:val="20"/>
          <w:lang w:eastAsia="cs-CZ"/>
        </w:rPr>
        <w:t xml:space="preserve"> ode dne podpisu této kupní smlouvy.</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Den dodání zboží kupujícímu bude upřesněn a potvrzen na základě telefonické dohody obou smluvních stran minimálně 3 pracovní dny předem. K jednání jsou oprávněny následující kontaktní osoby:</w:t>
      </w:r>
    </w:p>
    <w:p w:rsidR="00781975" w:rsidRDefault="008F16EC" w:rsidP="00F54423">
      <w:pPr>
        <w:numPr>
          <w:ilvl w:val="0"/>
          <w:numId w:val="11"/>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za prodávajícího:</w:t>
      </w:r>
      <w:r w:rsidR="00781975">
        <w:rPr>
          <w:rFonts w:ascii="Calibri" w:eastAsia="Times New Roman" w:hAnsi="Calibri" w:cs="Times New Roman"/>
          <w:sz w:val="24"/>
          <w:szCs w:val="20"/>
          <w:lang w:eastAsia="cs-CZ"/>
        </w:rPr>
        <w:t xml:space="preserve"> </w:t>
      </w:r>
      <w:proofErr w:type="spellStart"/>
      <w:r w:rsidR="00F01513">
        <w:rPr>
          <w:rFonts w:ascii="Calibri" w:eastAsia="Times New Roman" w:hAnsi="Calibri" w:cs="Times New Roman"/>
          <w:sz w:val="24"/>
          <w:szCs w:val="20"/>
          <w:lang w:eastAsia="cs-CZ"/>
        </w:rPr>
        <w:t>xxxxxxxxxxxxx</w:t>
      </w:r>
      <w:proofErr w:type="spellEnd"/>
    </w:p>
    <w:p w:rsidR="008F16EC" w:rsidRPr="00F01513" w:rsidRDefault="00F01513" w:rsidP="00F01513">
      <w:pPr>
        <w:spacing w:after="0" w:line="240" w:lineRule="auto"/>
        <w:ind w:left="708" w:firstLine="12"/>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w:t>
      </w:r>
      <w:r w:rsidR="00781975" w:rsidRPr="00F01513">
        <w:rPr>
          <w:rFonts w:ascii="Calibri" w:eastAsia="Times New Roman" w:hAnsi="Calibri" w:cs="Times New Roman"/>
          <w:sz w:val="24"/>
          <w:szCs w:val="20"/>
          <w:lang w:eastAsia="cs-CZ"/>
        </w:rPr>
        <w:t xml:space="preserve">referent expedice, tel.: </w:t>
      </w:r>
      <w:proofErr w:type="spellStart"/>
      <w:r>
        <w:rPr>
          <w:rFonts w:ascii="Calibri" w:eastAsia="Times New Roman" w:hAnsi="Calibri" w:cs="Times New Roman"/>
          <w:sz w:val="24"/>
          <w:szCs w:val="20"/>
          <w:lang w:eastAsia="cs-CZ"/>
        </w:rPr>
        <w:t>xxxxxxxxxxxx</w:t>
      </w:r>
      <w:proofErr w:type="spellEnd"/>
      <w:r w:rsidR="008F16EC" w:rsidRPr="00F01513">
        <w:rPr>
          <w:rFonts w:ascii="Calibri" w:eastAsia="Times New Roman" w:hAnsi="Calibri" w:cs="Times New Roman"/>
          <w:sz w:val="24"/>
          <w:szCs w:val="20"/>
          <w:lang w:eastAsia="cs-CZ"/>
        </w:rPr>
        <w:tab/>
      </w:r>
    </w:p>
    <w:p w:rsidR="008F16EC" w:rsidRPr="008F16EC" w:rsidRDefault="008F16EC" w:rsidP="008F16EC">
      <w:pPr>
        <w:numPr>
          <w:ilvl w:val="0"/>
          <w:numId w:val="11"/>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za kupujícího:</w:t>
      </w:r>
      <w:r>
        <w:rPr>
          <w:rFonts w:ascii="Calibri" w:eastAsia="Times New Roman" w:hAnsi="Calibri" w:cs="Times New Roman"/>
          <w:sz w:val="24"/>
          <w:szCs w:val="20"/>
          <w:lang w:eastAsia="cs-CZ"/>
        </w:rPr>
        <w:t xml:space="preserve"> </w:t>
      </w:r>
      <w:proofErr w:type="spellStart"/>
      <w:r w:rsidR="00F01513">
        <w:rPr>
          <w:rFonts w:ascii="Calibri" w:eastAsia="Times New Roman" w:hAnsi="Calibri" w:cs="Times New Roman"/>
          <w:sz w:val="24"/>
          <w:szCs w:val="20"/>
          <w:lang w:eastAsia="cs-CZ"/>
        </w:rPr>
        <w:t>xxxxxxxxxxxxxx</w:t>
      </w:r>
      <w:proofErr w:type="spellEnd"/>
    </w:p>
    <w:p w:rsidR="008F16EC" w:rsidRPr="008F16EC" w:rsidRDefault="008F16EC" w:rsidP="008F16EC">
      <w:pPr>
        <w:spacing w:after="0" w:line="240" w:lineRule="auto"/>
        <w:ind w:left="993" w:hanging="27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vedoucí pracovník</w:t>
      </w:r>
      <w:r w:rsidR="00BC2531">
        <w:rPr>
          <w:rFonts w:ascii="Calibri" w:eastAsia="Times New Roman" w:hAnsi="Calibri" w:cs="Times New Roman"/>
          <w:sz w:val="24"/>
          <w:szCs w:val="20"/>
          <w:lang w:eastAsia="cs-CZ"/>
        </w:rPr>
        <w:t xml:space="preserve"> technického oddělení</w:t>
      </w:r>
      <w:r w:rsidR="001C6F83">
        <w:rPr>
          <w:rFonts w:ascii="Calibri" w:eastAsia="Times New Roman" w:hAnsi="Calibri" w:cs="Times New Roman"/>
          <w:sz w:val="24"/>
          <w:szCs w:val="20"/>
          <w:lang w:eastAsia="cs-CZ"/>
        </w:rPr>
        <w:t xml:space="preserve">, </w:t>
      </w:r>
      <w:r w:rsidRPr="008F16EC">
        <w:rPr>
          <w:rFonts w:ascii="Calibri" w:eastAsia="Times New Roman" w:hAnsi="Calibri" w:cs="Times New Roman"/>
          <w:sz w:val="24"/>
          <w:szCs w:val="20"/>
          <w:lang w:eastAsia="cs-CZ"/>
        </w:rPr>
        <w:t xml:space="preserve">příp. jeho odpovědný zástupce, </w:t>
      </w:r>
      <w:proofErr w:type="spellStart"/>
      <w:r w:rsidRPr="008F16EC">
        <w:rPr>
          <w:rFonts w:ascii="Calibri" w:eastAsia="Times New Roman" w:hAnsi="Calibri" w:cs="Times New Roman"/>
          <w:sz w:val="24"/>
          <w:szCs w:val="20"/>
          <w:lang w:eastAsia="cs-CZ"/>
        </w:rPr>
        <w:t>tel.</w:t>
      </w:r>
      <w:r w:rsidR="00F01513">
        <w:rPr>
          <w:rFonts w:ascii="Calibri" w:eastAsia="Times New Roman" w:hAnsi="Calibri" w:cs="Times New Roman"/>
          <w:sz w:val="24"/>
          <w:szCs w:val="20"/>
          <w:lang w:eastAsia="cs-CZ"/>
        </w:rPr>
        <w:t>xxx</w:t>
      </w:r>
      <w:proofErr w:type="spellEnd"/>
      <w:r w:rsidR="00F01513">
        <w:rPr>
          <w:rFonts w:ascii="Calibri" w:eastAsia="Times New Roman" w:hAnsi="Calibri" w:cs="Times New Roman"/>
          <w:sz w:val="24"/>
          <w:szCs w:val="20"/>
          <w:lang w:eastAsia="cs-CZ"/>
        </w:rPr>
        <w:t xml:space="preserve"> </w:t>
      </w:r>
      <w:proofErr w:type="spellStart"/>
      <w:r w:rsidR="00F01513">
        <w:rPr>
          <w:rFonts w:ascii="Calibri" w:eastAsia="Times New Roman" w:hAnsi="Calibri" w:cs="Times New Roman"/>
          <w:sz w:val="24"/>
          <w:szCs w:val="20"/>
          <w:lang w:eastAsia="cs-CZ"/>
        </w:rPr>
        <w:t>xxxxxxx</w:t>
      </w:r>
      <w:proofErr w:type="spellEnd"/>
      <w:r w:rsidRPr="008F16EC">
        <w:rPr>
          <w:rFonts w:ascii="Calibri" w:eastAsia="Times New Roman" w:hAnsi="Calibri" w:cs="Times New Roman"/>
          <w:sz w:val="24"/>
          <w:szCs w:val="20"/>
          <w:lang w:eastAsia="cs-CZ"/>
        </w:rPr>
        <w:t xml:space="preserve"> </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Dodáním zboží kupujícímu se rozumí fyzické převzetí zboží odpovědnou osobou kupujícího od zástupce prodávajícího nebo veřejného přepravce a potvrzení dodacího, příp. přepravního, listu odpovědnou osobou kupujícího.</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Odpovědná osoba kupujícího vyplní v dodacím, příp. přepravním, listu datum dodání zboží kupujícímu a potvrdí jej otiskem razítka kupujícího a vlastnoručním podpisem.</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Odpovědné osoby kupujícího oprávněné k převzetí zboží a potvrzení dodacího, příp. přepravního, listu jsou uvedeny v odst. 2b) tohoto článku.</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iCs/>
          <w:sz w:val="24"/>
          <w:szCs w:val="20"/>
          <w:lang w:eastAsia="cs-CZ"/>
        </w:rPr>
        <w:lastRenderedPageBreak/>
        <w:t>Kupující je povinen provést vizuální kontrolu dodaného zboží co nejdříve a neprodleně informovat prodávajícího o případné nekompletnosti nebo zjevné vadě dodaného zboží nejpozději do sedmi pracovních dnů ode dne dodání zboží.</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Kupující není oprávněn až do předání funkční instalace zboží dle čl. VI. odst. 4 této smlouvy provádět jakoukoliv manipulaci s dodaným zbožím bez přítomnosti oprávněného pracovníka prodávajícího. V opačném případě přejímá kupující odpovědnost za případné škody, vzniklé na zboží v důsledku takového jednání kupujícího.</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Instalace a uvedení zařízení do provozu</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Kupující se zavazuje umožnit prodávajícímu provést instalaci dodaného zboží a jeho uvedení do provozu bezodkladně, jakmile bude místo plnění technicky i stavebně připraveno k instalaci.</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se zavazuje provést instalaci dodaného zboží a jeho uvedení do provozu bezodkladně, jakmile mu bude instalace kupujícím umožněna.</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4"/>
          <w:lang w:eastAsia="cs-CZ"/>
        </w:rPr>
        <w:t>V případě, že z jakýchkoliv důvodů na straně kupujícího nebude možné dodržet prodávajícím požadovaný termín zahájení plnění, je kupující oprávněn zahájení plnění posunout na pozdější dobu. Posouvá se tak adekvátně i termín ukončení plnění dle čl. V. odst. 1 této smlouvy, přičemž doba potřebná k provedení činností zůstává nezměněna.</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Po ukončení instalace dodaného zboží a jeho uvedení do provozu se prodávající zavazuje seznámit obsluhující personál kupujícího s určeným účelem použití a obsluhou instalovaného zboží a s bezpečnostními zásadami a technickými podmínkami pro jeho provoz a údržbu. Následné předání instalovaného zboží obsluhujícímu personálu kupujícího potvrdí odpovědní zástupci obou smluvních stran podpisem "Protokolu o uvedení zařízení do provozu".</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"Protokol o uvedení zařízení do provozu" je písemným dokumentem, kterým se potvrzuje kompletnost dodaného zboží a uskutečnění všech souvisejících služeb a činností v rozsahu dle čl. II. odst. 1.1 této smlouvy. Protokol je platný pouze v případě, obsahuje-li jmenný seznam zaškoleného personálu s jeho vlastnoručními podpisy a je-li potvrzen odpovědnými zástupci obou smluvních stran. Jedno vyhotovení stejné autentičnosti protokolu obdrží kupující.</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je povinen předat kupujícímu funkční instalaci dodaného zboží, která bude prosta technických i právních vad a nedodělků, bránících jeho řádnému a bezpečnému užívání. V opačném případě nedojde k převzetí instalovaného zboží kupujícím do té doby, než budou veškeré vady a nedodělky prodávajícím odstraněny.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Kupní cena a platební podmínky</w:t>
      </w:r>
    </w:p>
    <w:p w:rsidR="008F16EC" w:rsidRPr="008F16EC" w:rsidRDefault="008F16EC" w:rsidP="00E33E39">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Smluvní strany se dohodly na pevné ceně za instalaci dodaného zboží v souladu s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zák. č. 526/1990 Sb., o cenách, a zák. č.</w:t>
      </w:r>
      <w:r w:rsidR="00E33E39" w:rsidRPr="00E33E39">
        <w:t xml:space="preserve"> </w:t>
      </w:r>
      <w:r w:rsidR="00E33E39" w:rsidRPr="00E33E39">
        <w:rPr>
          <w:rFonts w:ascii="Calibri" w:eastAsia="Times New Roman" w:hAnsi="Calibri" w:cs="Times New Roman"/>
          <w:sz w:val="24"/>
          <w:szCs w:val="20"/>
          <w:lang w:eastAsia="cs-CZ"/>
        </w:rPr>
        <w:t>13</w:t>
      </w:r>
      <w:r w:rsidR="001C6F83">
        <w:rPr>
          <w:rFonts w:ascii="Calibri" w:eastAsia="Times New Roman" w:hAnsi="Calibri" w:cs="Times New Roman"/>
          <w:sz w:val="24"/>
          <w:szCs w:val="20"/>
          <w:lang w:eastAsia="cs-CZ"/>
        </w:rPr>
        <w:t>7</w:t>
      </w:r>
      <w:r w:rsidR="00E33E39" w:rsidRPr="00E33E39">
        <w:rPr>
          <w:rFonts w:ascii="Calibri" w:eastAsia="Times New Roman" w:hAnsi="Calibri" w:cs="Times New Roman"/>
          <w:sz w:val="24"/>
          <w:szCs w:val="20"/>
          <w:lang w:eastAsia="cs-CZ"/>
        </w:rPr>
        <w:t>/2016 Sb</w:t>
      </w:r>
      <w:r w:rsidRPr="008F16EC">
        <w:rPr>
          <w:rFonts w:ascii="Calibri" w:eastAsia="Times New Roman" w:hAnsi="Calibri" w:cs="Times New Roman"/>
          <w:sz w:val="24"/>
          <w:szCs w:val="20"/>
          <w:lang w:eastAsia="cs-CZ"/>
        </w:rPr>
        <w:t xml:space="preserve">., o veřejných zakázkách, v platném znění, jako na ceně maximální (nejvýše přípustné) pro rozsah plnění dle čl. II. odst. </w:t>
      </w:r>
      <w:smartTag w:uri="urn:schemas-microsoft-com:office:smarttags" w:element="metricconverter">
        <w:smartTagPr>
          <w:attr w:name="ProductID" w:val="1.1 a"/>
        </w:smartTagPr>
        <w:r w:rsidRPr="008F16EC">
          <w:rPr>
            <w:rFonts w:ascii="Calibri" w:eastAsia="Times New Roman" w:hAnsi="Calibri" w:cs="Times New Roman"/>
            <w:sz w:val="24"/>
            <w:szCs w:val="20"/>
            <w:lang w:eastAsia="cs-CZ"/>
          </w:rPr>
          <w:t>1.1 a</w:t>
        </w:r>
      </w:smartTag>
      <w:r w:rsidRPr="008F16EC">
        <w:rPr>
          <w:rFonts w:ascii="Calibri" w:eastAsia="Times New Roman" w:hAnsi="Calibri" w:cs="Times New Roman"/>
          <w:sz w:val="24"/>
          <w:szCs w:val="20"/>
          <w:lang w:eastAsia="cs-CZ"/>
        </w:rPr>
        <w:t xml:space="preserve"> 1.2 této smlouvy (dále jen „kupní cena“), jejíž výše činí:</w:t>
      </w:r>
    </w:p>
    <w:p w:rsidR="001C6F83" w:rsidRDefault="008F16EC" w:rsidP="000B4269">
      <w:pPr>
        <w:spacing w:after="0" w:line="240" w:lineRule="auto"/>
        <w:ind w:left="426"/>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Cena bez DPH: </w:t>
      </w:r>
      <w:r w:rsidR="001C6F83">
        <w:rPr>
          <w:rFonts w:ascii="Calibri" w:eastAsia="Times New Roman" w:hAnsi="Calibri" w:cs="Times New Roman"/>
          <w:sz w:val="24"/>
          <w:szCs w:val="20"/>
          <w:lang w:eastAsia="cs-CZ"/>
        </w:rPr>
        <w:t>379.500,-</w:t>
      </w:r>
      <w:r w:rsidRPr="008F16EC">
        <w:rPr>
          <w:rFonts w:ascii="Calibri" w:eastAsia="Times New Roman" w:hAnsi="Calibri" w:cs="Times New Roman"/>
          <w:sz w:val="24"/>
          <w:szCs w:val="20"/>
          <w:lang w:eastAsia="cs-CZ"/>
        </w:rPr>
        <w:t xml:space="preserve"> Kč</w:t>
      </w:r>
      <w:r w:rsidR="00F54423">
        <w:rPr>
          <w:rFonts w:ascii="Calibri" w:eastAsia="Times New Roman" w:hAnsi="Calibri" w:cs="Times New Roman"/>
          <w:sz w:val="24"/>
          <w:szCs w:val="20"/>
          <w:lang w:eastAsia="cs-CZ"/>
        </w:rPr>
        <w:t xml:space="preserve"> </w:t>
      </w:r>
    </w:p>
    <w:p w:rsidR="008F16EC" w:rsidRPr="008F16EC" w:rsidRDefault="008F16EC" w:rsidP="000B4269">
      <w:pPr>
        <w:spacing w:after="0" w:line="240" w:lineRule="auto"/>
        <w:ind w:left="426"/>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DPH: </w:t>
      </w:r>
      <w:r w:rsidR="001C6F83">
        <w:rPr>
          <w:rFonts w:ascii="Calibri" w:eastAsia="Times New Roman" w:hAnsi="Calibri" w:cs="Times New Roman"/>
          <w:sz w:val="24"/>
          <w:szCs w:val="20"/>
          <w:lang w:eastAsia="cs-CZ"/>
        </w:rPr>
        <w:t>56.925,-</w:t>
      </w:r>
      <w:r w:rsidRPr="008F16EC">
        <w:rPr>
          <w:rFonts w:ascii="Calibri" w:eastAsia="Times New Roman" w:hAnsi="Calibri" w:cs="Times New Roman"/>
          <w:sz w:val="24"/>
          <w:szCs w:val="20"/>
          <w:lang w:eastAsia="cs-CZ"/>
        </w:rPr>
        <w:t xml:space="preserve"> Kč</w:t>
      </w:r>
    </w:p>
    <w:p w:rsidR="008F16EC" w:rsidRPr="008F16EC" w:rsidRDefault="008F16EC" w:rsidP="008F16EC">
      <w:pPr>
        <w:spacing w:after="0" w:line="240" w:lineRule="auto"/>
        <w:ind w:left="426"/>
        <w:jc w:val="both"/>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 xml:space="preserve">Cena celkem vč. DPH: </w:t>
      </w:r>
      <w:r w:rsidR="001C6F83">
        <w:rPr>
          <w:rFonts w:ascii="Calibri" w:eastAsia="Times New Roman" w:hAnsi="Calibri" w:cs="Times New Roman"/>
          <w:b/>
          <w:sz w:val="24"/>
          <w:szCs w:val="20"/>
          <w:lang w:eastAsia="cs-CZ"/>
        </w:rPr>
        <w:t>436.425,-</w:t>
      </w:r>
      <w:r w:rsidRPr="008F16EC">
        <w:rPr>
          <w:rFonts w:ascii="Calibri" w:eastAsia="Times New Roman" w:hAnsi="Calibri" w:cs="Times New Roman"/>
          <w:b/>
          <w:sz w:val="24"/>
          <w:szCs w:val="20"/>
          <w:lang w:eastAsia="cs-CZ"/>
        </w:rPr>
        <w:t xml:space="preserve"> Kč</w:t>
      </w:r>
    </w:p>
    <w:p w:rsidR="008F16EC" w:rsidRPr="008F16EC" w:rsidRDefault="008F16EC" w:rsidP="000B4269">
      <w:pPr>
        <w:spacing w:after="0" w:line="240" w:lineRule="auto"/>
        <w:ind w:left="426"/>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(slovy: </w:t>
      </w:r>
      <w:proofErr w:type="spellStart"/>
      <w:r w:rsidR="001C6F83">
        <w:rPr>
          <w:rFonts w:ascii="Calibri" w:eastAsia="Times New Roman" w:hAnsi="Calibri" w:cs="Times New Roman"/>
          <w:sz w:val="24"/>
          <w:szCs w:val="20"/>
          <w:lang w:eastAsia="cs-CZ"/>
        </w:rPr>
        <w:t>čtyřistatřicetšesttisícčtyřistadvacetpět</w:t>
      </w:r>
      <w:proofErr w:type="spellEnd"/>
      <w:r w:rsidR="00F54423" w:rsidRPr="00F54423">
        <w:rPr>
          <w:rFonts w:ascii="Calibri" w:eastAsia="Times New Roman" w:hAnsi="Calibri" w:cs="Times New Roman"/>
          <w:sz w:val="24"/>
          <w:szCs w:val="20"/>
          <w:lang w:eastAsia="cs-CZ"/>
        </w:rPr>
        <w:t xml:space="preserve"> korun českých</w:t>
      </w:r>
      <w:r w:rsidRPr="008F16EC">
        <w:rPr>
          <w:rFonts w:ascii="Calibri" w:eastAsia="Times New Roman" w:hAnsi="Calibri" w:cs="Times New Roman"/>
          <w:sz w:val="24"/>
          <w:szCs w:val="20"/>
          <w:lang w:eastAsia="cs-CZ"/>
        </w:rPr>
        <w:t>)</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lastRenderedPageBreak/>
        <w:t>Kupní cena bude kupujícím uhrazena na základě faktury - daňového dokladu (dále jen "faktura"), vystavené prodávajícím po potvrzení "Protokolu o uvedení zařízení do provozu" odpovědnými zástupci obou smluvních stran.</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zašle fakturu na adresu sídla kupujícího.</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Doba splatnosti faktury činí 30 dnů ode dne jejího doručení kupujícímu. V případě pochybností se dnem doručení rozumí třetí den ode dne odeslání.</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se zavazuje, že jím vystavená faktura bude obsahovat veškeré potřebné náležitosti, které jsou stanoveny obecně závaznými právními předpisy, a rovněž název veřejné zakázky, uvedený v čl. III. odst. 1.1 této smlouvy. Fakturovaná částka musí přesně souhlasit s částkou, uvedenou v odst. 1 tohoto článku.</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Povinnost uhradit platbu je splněna dnem odepsání fakturované částky z účtu kupujícího.</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VIII.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Smluvní pokuta a úrok z prodlení</w:t>
      </w:r>
    </w:p>
    <w:p w:rsidR="008F16EC" w:rsidRPr="008F16EC" w:rsidRDefault="008F16EC" w:rsidP="008F16EC">
      <w:pPr>
        <w:numPr>
          <w:ilvl w:val="0"/>
          <w:numId w:val="4"/>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V případě, že prodávající nedodrží termín dle čl. V. odst. 1 této smlouvy, s přihlédnutím k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xml:space="preserve">. čl. VI. odst. 3, má kupující právo požadovat na prodávajícím smluvní pokutu ve výši </w:t>
      </w:r>
      <w:r w:rsidRPr="00BC2531">
        <w:rPr>
          <w:rFonts w:ascii="Calibri" w:eastAsia="Times New Roman" w:hAnsi="Calibri" w:cs="Times New Roman"/>
          <w:sz w:val="24"/>
          <w:szCs w:val="20"/>
          <w:lang w:eastAsia="cs-CZ"/>
        </w:rPr>
        <w:t>0,5 %</w:t>
      </w:r>
      <w:r w:rsidRPr="008F16EC">
        <w:rPr>
          <w:rFonts w:ascii="Calibri" w:eastAsia="Times New Roman" w:hAnsi="Calibri" w:cs="Times New Roman"/>
          <w:sz w:val="24"/>
          <w:szCs w:val="20"/>
          <w:lang w:eastAsia="cs-CZ"/>
        </w:rPr>
        <w:t xml:space="preserve"> z kupní ceny bez DPH dle čl. VII. odst. 1 této smlouvy, a to za každý i započatý den prodlení.</w:t>
      </w:r>
    </w:p>
    <w:p w:rsidR="008F16EC" w:rsidRPr="008F16EC" w:rsidRDefault="008F16EC" w:rsidP="008F16EC">
      <w:pPr>
        <w:numPr>
          <w:ilvl w:val="0"/>
          <w:numId w:val="4"/>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V případě, že kupující nedodrží dobu splatnosti faktury dle čl. VII. odst. 4 této smlouvy, má prodávající právo požadovat na kupujícím úrok z prodlení dle § 2 Nařízení vlády č. 351/2013 Sb.</w:t>
      </w:r>
    </w:p>
    <w:p w:rsidR="008F16EC" w:rsidRPr="008F16EC" w:rsidRDefault="008F16EC" w:rsidP="008F16EC">
      <w:pPr>
        <w:numPr>
          <w:ilvl w:val="0"/>
          <w:numId w:val="4"/>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Smluvním stranám vedle nároku na smluvní pokutu vzniká právo na náhradu škody, způsobené porušením povinnosti, ke které se vztahuje smluvní pokuta.</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IX.</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Přechod nebezpečí škody</w:t>
      </w:r>
    </w:p>
    <w:p w:rsidR="008F16EC" w:rsidRPr="008F16EC" w:rsidRDefault="008F16EC" w:rsidP="008F16EC">
      <w:pPr>
        <w:numPr>
          <w:ilvl w:val="0"/>
          <w:numId w:val="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Riziko nebezpečí vzniku škody na zboží přechází na kupujícího okamžikem podpisu "Protokolu o uvedení zařízení do provozu" poslední smluvní stranou dle čl. VI. odst. 4 této smlouvy.</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X.</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Nabytí vlastnického práva</w:t>
      </w:r>
    </w:p>
    <w:p w:rsidR="008F16EC" w:rsidRPr="008F16EC" w:rsidRDefault="008F16EC" w:rsidP="008F16EC">
      <w:pPr>
        <w:numPr>
          <w:ilvl w:val="0"/>
          <w:numId w:val="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Vlastnické právo k dodanému zboží přechází na kupujícího dnem úplného zaplacení kupní ceny.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Záruka na jakost</w:t>
      </w:r>
    </w:p>
    <w:p w:rsidR="00BA278E" w:rsidRPr="003B6F03" w:rsidRDefault="008F16EC" w:rsidP="00BA278E">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iCs/>
          <w:sz w:val="24"/>
          <w:szCs w:val="20"/>
          <w:lang w:eastAsia="cs-CZ"/>
        </w:rPr>
        <w:t>Prodávající se zavazuje zajistit kupujícímu na zboží dle čl. II. odst. 1.1 (příloha č.1) záruku na jakost po dobu</w:t>
      </w:r>
      <w:r w:rsidR="00BA278E">
        <w:rPr>
          <w:rFonts w:ascii="Calibri" w:eastAsia="Times New Roman" w:hAnsi="Calibri" w:cs="Times New Roman"/>
          <w:iCs/>
          <w:sz w:val="24"/>
          <w:szCs w:val="20"/>
          <w:lang w:eastAsia="cs-CZ"/>
        </w:rPr>
        <w:t xml:space="preserve"> 24</w:t>
      </w:r>
      <w:r w:rsidRPr="008F16EC">
        <w:rPr>
          <w:rFonts w:ascii="Calibri" w:eastAsia="Times New Roman" w:hAnsi="Calibri" w:cs="Times New Roman"/>
          <w:iCs/>
          <w:sz w:val="24"/>
          <w:szCs w:val="20"/>
          <w:lang w:eastAsia="cs-CZ"/>
        </w:rPr>
        <w:t xml:space="preserve"> měsíců a po stejnou dobu bezplatný záruční servis instalovaného zboží. V případě, že doba použitelnosti vyznačená na obalu je kratší, má přednost ujednání smluvních stran v předchozí větě tohoto odstavce. Záruční doba počíná běžet dnem podpisu “Protokolu o uvedení zařízení do provozu” oběma smluvními stranami.</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Záruka se vztahuje na výrobní vady zboží, které se projeví během záruční doby při používání zboží k účelu, určenému výrobcem v souladu s návodem k obsluze. Záruka se nevztahuje na vady, které vzniknou běžným opotřebením, nevhodnou manipulací, mechanickým poškozením, neoprávněným zásahem do konstrukce kupujícím či třetí osobou. Záruka se rovněž nevztahuje na vady, způsobené vyšší mocí.</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lastRenderedPageBreak/>
        <w:t>Kupující je povinen případné zjištěné závady během záruční doby neprodleně a prokazatelně oznámit prodávajícímu (telefonicky s následným potvrzením e-mailem nebo faxem).</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se zavazuje, že nástup na zá</w:t>
      </w:r>
      <w:r w:rsidR="00C873F4">
        <w:rPr>
          <w:rFonts w:ascii="Calibri" w:eastAsia="Times New Roman" w:hAnsi="Calibri" w:cs="Times New Roman"/>
          <w:sz w:val="24"/>
          <w:szCs w:val="20"/>
          <w:lang w:eastAsia="cs-CZ"/>
        </w:rPr>
        <w:t>ruční servis bude uskutečněn do 48</w:t>
      </w:r>
      <w:r w:rsidRPr="008F16EC">
        <w:rPr>
          <w:rFonts w:ascii="Calibri" w:eastAsia="Times New Roman" w:hAnsi="Calibri" w:cs="Times New Roman"/>
          <w:sz w:val="24"/>
          <w:szCs w:val="20"/>
          <w:lang w:eastAsia="cs-CZ"/>
        </w:rPr>
        <w:t xml:space="preserve"> hodin od prokazatelného nahlášení závady kupujícím.</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iCs/>
          <w:sz w:val="24"/>
          <w:szCs w:val="20"/>
          <w:lang w:eastAsia="cs-CZ"/>
        </w:rPr>
        <w:t>Záruka se prodlužuje o dobu, kdy nebylo možno zboží používat v důsledku poruchy, tj. ode dne nahlášení závady do dne jejího úplného odstranění.</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V případě, že doba záruční opravy zboží přesáhne 24 hodin od nástupu na servis a kupující nebude schopen zajistit provoz jinými prostředky, zavazuje se prodávající k bezplatnému zapůjčení záložního přístroje srovnatelných parametrů nejpozději do 24 hodin od nástupu na záruční servis. Podmínky výpůjčky budou sjednány příslušnou smlouvou o výpůjčce.</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Ostatní práva a povinnosti z odpovědnosti za vady se řídí, není-li touto smlouvou stanoveno jinak, příslušnými ustanoveními občanského zákoníku.</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se zavazuje zajistit kupujícímu na instalované zboží poskytování pozáručního servisu s dodávkami náhradních dílů po dobu nejméně 10 let ode dne podpisu </w:t>
      </w:r>
      <w:r w:rsidRPr="008F16EC">
        <w:rPr>
          <w:rFonts w:ascii="Calibri" w:eastAsia="Times New Roman" w:hAnsi="Calibri" w:cs="Times New Roman"/>
          <w:iCs/>
          <w:sz w:val="24"/>
          <w:szCs w:val="20"/>
          <w:lang w:eastAsia="cs-CZ"/>
        </w:rPr>
        <w:t>“Protokolu o uvedení zařízení do provozu” oběma smluvními stranami.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Odstoupení od smlouvy</w:t>
      </w:r>
    </w:p>
    <w:p w:rsidR="008F16EC" w:rsidRPr="008F16EC" w:rsidRDefault="008F16EC" w:rsidP="008F16EC">
      <w:pPr>
        <w:numPr>
          <w:ilvl w:val="0"/>
          <w:numId w:val="18"/>
        </w:numPr>
        <w:spacing w:after="0" w:line="240" w:lineRule="auto"/>
        <w:jc w:val="both"/>
        <w:rPr>
          <w:rFonts w:ascii="Calibri" w:eastAsia="Times New Roman" w:hAnsi="Calibri" w:cs="Times New Roman"/>
          <w:iCs/>
          <w:sz w:val="24"/>
          <w:szCs w:val="20"/>
          <w:lang w:eastAsia="cs-CZ"/>
        </w:rPr>
      </w:pPr>
      <w:r w:rsidRPr="008F16EC">
        <w:rPr>
          <w:rFonts w:ascii="Calibri" w:eastAsia="Times New Roman" w:hAnsi="Calibri" w:cs="Times New Roman"/>
          <w:sz w:val="24"/>
          <w:szCs w:val="20"/>
          <w:lang w:eastAsia="cs-CZ"/>
        </w:rPr>
        <w:t>Kupující je oprávněn od této smlouvy odstoupit v případě závažného porušení smluvní nebo zákonné povinnosti prodávajícím.</w:t>
      </w:r>
    </w:p>
    <w:p w:rsidR="008F16EC" w:rsidRPr="008F16EC" w:rsidRDefault="008F16EC" w:rsidP="008F16EC">
      <w:pPr>
        <w:numPr>
          <w:ilvl w:val="0"/>
          <w:numId w:val="18"/>
        </w:numPr>
        <w:spacing w:after="0" w:line="240" w:lineRule="auto"/>
        <w:jc w:val="both"/>
        <w:rPr>
          <w:rFonts w:ascii="Calibri" w:eastAsia="Times New Roman" w:hAnsi="Calibri" w:cs="Times New Roman"/>
          <w:iCs/>
          <w:sz w:val="24"/>
          <w:szCs w:val="20"/>
          <w:lang w:eastAsia="cs-CZ"/>
        </w:rPr>
      </w:pPr>
      <w:r w:rsidRPr="008F16EC">
        <w:rPr>
          <w:rFonts w:ascii="Calibri" w:eastAsia="Times New Roman" w:hAnsi="Calibri" w:cs="Times New Roman"/>
          <w:sz w:val="24"/>
          <w:szCs w:val="20"/>
          <w:lang w:eastAsia="cs-CZ"/>
        </w:rPr>
        <w:t>Za závažné porušení smluvní povinnosti prodávajícím se považuje:</w:t>
      </w:r>
    </w:p>
    <w:p w:rsidR="008F16EC" w:rsidRPr="008F16EC" w:rsidRDefault="008F16EC" w:rsidP="008F16EC">
      <w:pPr>
        <w:numPr>
          <w:ilvl w:val="1"/>
          <w:numId w:val="18"/>
        </w:numPr>
        <w:spacing w:after="0" w:line="240" w:lineRule="auto"/>
        <w:ind w:left="709"/>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skutečnost, že zboží nebude splňovat parametry deklarované uchazečem v jeho nabídce, požadované touto smlouvou, obecně závaznými právními předpisy nebo technickými normami; nebo</w:t>
      </w:r>
    </w:p>
    <w:p w:rsidR="008F16EC" w:rsidRPr="008F16EC" w:rsidRDefault="008F16EC" w:rsidP="008F16EC">
      <w:pPr>
        <w:numPr>
          <w:ilvl w:val="1"/>
          <w:numId w:val="18"/>
        </w:numPr>
        <w:spacing w:after="0" w:line="240" w:lineRule="auto"/>
        <w:ind w:left="709"/>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prodlení s dodáním kterékoliv části zboží či s odstraněním vady, poruchy či nedostatku jakosti dle této smlouvy po dobu delší než 15 pracovních dnů; nebo</w:t>
      </w:r>
    </w:p>
    <w:p w:rsidR="008F16EC" w:rsidRPr="008F16EC" w:rsidRDefault="008F16EC" w:rsidP="008F16EC">
      <w:pPr>
        <w:numPr>
          <w:ilvl w:val="1"/>
          <w:numId w:val="18"/>
        </w:numPr>
        <w:spacing w:after="0" w:line="240" w:lineRule="auto"/>
        <w:ind w:left="709"/>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prodlení s nástupem na opravu závady či poruchy po dobu delší než tři pracovní dny.</w:t>
      </w:r>
    </w:p>
    <w:p w:rsidR="008F16EC" w:rsidRPr="008F16EC" w:rsidRDefault="008F16EC" w:rsidP="008F16EC">
      <w:pPr>
        <w:numPr>
          <w:ilvl w:val="0"/>
          <w:numId w:val="1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Platnost této smlouvy v případě odstoupení od smlouvy končí dnem doručení projevu vůle prodávajícímu.</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Odborná údržba</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se zavazuje zajišťovat provádění odborné údržby instalovaného </w:t>
      </w:r>
      <w:r w:rsidRPr="008F16EC">
        <w:rPr>
          <w:rFonts w:ascii="Calibri" w:eastAsia="Times New Roman" w:hAnsi="Calibri" w:cs="Times New Roman"/>
          <w:iCs/>
          <w:sz w:val="24"/>
          <w:szCs w:val="20"/>
          <w:lang w:eastAsia="cs-CZ"/>
        </w:rPr>
        <w:t xml:space="preserve">zboží </w:t>
      </w:r>
      <w:r w:rsidRPr="008F16EC">
        <w:rPr>
          <w:rFonts w:ascii="Calibri" w:eastAsia="Times New Roman" w:hAnsi="Calibri" w:cs="Times New Roman"/>
          <w:sz w:val="24"/>
          <w:szCs w:val="20"/>
          <w:lang w:eastAsia="cs-CZ"/>
        </w:rPr>
        <w:t xml:space="preserve">v rozsahu a intervalech dle doporučení výrobce, včetně vystavení písemných protokolů, v souladu s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 65 zák. č. 268/2014 Sb., o zdravotnických prostředcích, ve znění pozdějších předpisů.</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Výrobcem doporučený interval provádění odborné údržby je </w:t>
      </w:r>
      <w:r w:rsidR="00C873F4">
        <w:rPr>
          <w:rFonts w:ascii="Calibri" w:eastAsia="Times New Roman" w:hAnsi="Calibri" w:cs="Times New Roman"/>
          <w:sz w:val="24"/>
          <w:szCs w:val="20"/>
          <w:lang w:eastAsia="cs-CZ"/>
        </w:rPr>
        <w:t>1x za 12</w:t>
      </w:r>
      <w:r w:rsidRPr="008F16EC">
        <w:rPr>
          <w:rFonts w:ascii="Calibri" w:eastAsia="Times New Roman" w:hAnsi="Calibri" w:cs="Times New Roman"/>
          <w:sz w:val="24"/>
          <w:szCs w:val="20"/>
          <w:lang w:eastAsia="cs-CZ"/>
        </w:rPr>
        <w:t xml:space="preserve"> měsíců.</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 stanovení termínu následné odborné údržby je rozhodující </w:t>
      </w:r>
      <w:r w:rsidRPr="008F16EC">
        <w:rPr>
          <w:rFonts w:ascii="Calibri" w:eastAsia="Times New Roman" w:hAnsi="Calibri" w:cs="Times New Roman"/>
          <w:iCs/>
          <w:sz w:val="24"/>
          <w:szCs w:val="20"/>
          <w:lang w:eastAsia="cs-CZ"/>
        </w:rPr>
        <w:t>den podpisu “Protokolu o uvedení zařízení do provozu” oběma smluvními stranami dle čl. VI odst. 4 této smlouvy, příp. den poslední provedené odborné údržby.</w:t>
      </w:r>
    </w:p>
    <w:p w:rsidR="00CD71A1" w:rsidRDefault="008F16EC" w:rsidP="00992C47">
      <w:pPr>
        <w:numPr>
          <w:ilvl w:val="0"/>
          <w:numId w:val="16"/>
        </w:numPr>
        <w:spacing w:after="0" w:line="240" w:lineRule="auto"/>
        <w:jc w:val="both"/>
        <w:rPr>
          <w:rFonts w:ascii="Calibri" w:eastAsia="Times New Roman" w:hAnsi="Calibri" w:cs="Times New Roman"/>
          <w:sz w:val="24"/>
          <w:szCs w:val="20"/>
          <w:lang w:eastAsia="cs-CZ"/>
        </w:rPr>
      </w:pPr>
      <w:r w:rsidRPr="00CD71A1">
        <w:rPr>
          <w:rFonts w:ascii="Calibri" w:eastAsia="Times New Roman" w:hAnsi="Calibri" w:cs="Times New Roman"/>
          <w:sz w:val="24"/>
          <w:szCs w:val="20"/>
          <w:lang w:eastAsia="cs-CZ"/>
        </w:rPr>
        <w:t>Provádění odborné údržby je službou, kterou zajistí prodávající na základě písemných objednávek kupujícího. Kupující se zavazuje, že bude prodávajícímu zasílat objednávky této služby s dostatečným předstihem, a to buď prostřednictvím České pošty, nebo formou e-mailové korespondence.</w:t>
      </w:r>
      <w:r w:rsidR="00992C47" w:rsidRPr="00CD71A1">
        <w:rPr>
          <w:rFonts w:ascii="Calibri" w:eastAsia="Times New Roman" w:hAnsi="Calibri" w:cs="Times New Roman"/>
          <w:sz w:val="24"/>
          <w:szCs w:val="20"/>
          <w:lang w:eastAsia="cs-CZ"/>
        </w:rPr>
        <w:t xml:space="preserve"> </w:t>
      </w:r>
    </w:p>
    <w:p w:rsidR="008F16EC" w:rsidRPr="00CD71A1" w:rsidRDefault="008F16EC" w:rsidP="00992C47">
      <w:pPr>
        <w:numPr>
          <w:ilvl w:val="0"/>
          <w:numId w:val="16"/>
        </w:numPr>
        <w:spacing w:after="0" w:line="240" w:lineRule="auto"/>
        <w:jc w:val="both"/>
        <w:rPr>
          <w:rFonts w:ascii="Calibri" w:eastAsia="Times New Roman" w:hAnsi="Calibri" w:cs="Times New Roman"/>
          <w:sz w:val="24"/>
          <w:szCs w:val="20"/>
          <w:lang w:eastAsia="cs-CZ"/>
        </w:rPr>
      </w:pPr>
      <w:r w:rsidRPr="00CD71A1">
        <w:rPr>
          <w:rFonts w:ascii="Calibri" w:eastAsia="Times New Roman" w:hAnsi="Calibri" w:cs="Times New Roman"/>
          <w:sz w:val="24"/>
          <w:szCs w:val="20"/>
          <w:lang w:eastAsia="cs-CZ"/>
        </w:rPr>
        <w:lastRenderedPageBreak/>
        <w:t xml:space="preserve">Za návaznost termínů odborné údržby odpovídá prodávající za předpokladu dodržování </w:t>
      </w:r>
      <w:proofErr w:type="spellStart"/>
      <w:r w:rsidRPr="00CD71A1">
        <w:rPr>
          <w:rFonts w:ascii="Calibri" w:eastAsia="Times New Roman" w:hAnsi="Calibri" w:cs="Times New Roman"/>
          <w:sz w:val="24"/>
          <w:szCs w:val="20"/>
          <w:lang w:eastAsia="cs-CZ"/>
        </w:rPr>
        <w:t>ust</w:t>
      </w:r>
      <w:proofErr w:type="spellEnd"/>
      <w:r w:rsidRPr="00CD71A1">
        <w:rPr>
          <w:rFonts w:ascii="Calibri" w:eastAsia="Times New Roman" w:hAnsi="Calibri" w:cs="Times New Roman"/>
          <w:sz w:val="24"/>
          <w:szCs w:val="20"/>
          <w:lang w:eastAsia="cs-CZ"/>
        </w:rPr>
        <w:t>. odst. 4 tohoto článku kupujícím.</w:t>
      </w:r>
    </w:p>
    <w:p w:rsidR="008F16EC" w:rsidRDefault="008F16EC" w:rsidP="003B6F03">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Náklady, spojené s prováděním odborné údržby, hradí během záruční doby prodávající.</w:t>
      </w:r>
    </w:p>
    <w:p w:rsidR="003B6F03" w:rsidRPr="003B6F03" w:rsidRDefault="003B6F03" w:rsidP="003B6F03">
      <w:pPr>
        <w:spacing w:after="0" w:line="240" w:lineRule="auto"/>
        <w:jc w:val="both"/>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Ostatní ujednání</w:t>
      </w:r>
    </w:p>
    <w:p w:rsidR="008F16EC" w:rsidRPr="008F16EC" w:rsidRDefault="008F16EC" w:rsidP="008F16EC">
      <w:pPr>
        <w:numPr>
          <w:ilvl w:val="0"/>
          <w:numId w:val="1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se zavazuje, že dodané zboží, díly a materiály budou nové, nepoužité a nerepasované.</w:t>
      </w:r>
    </w:p>
    <w:p w:rsidR="008F16EC" w:rsidRPr="008F16EC" w:rsidRDefault="008F16EC" w:rsidP="008F16EC">
      <w:pPr>
        <w:numPr>
          <w:ilvl w:val="0"/>
          <w:numId w:val="1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se zavazuje, že postup prací během plnění této smlouvy bude přizpůsoben provozu </w:t>
      </w:r>
      <w:r w:rsidR="00BC2531">
        <w:rPr>
          <w:rFonts w:ascii="Calibri" w:eastAsia="Times New Roman" w:hAnsi="Calibri" w:cs="Times New Roman"/>
          <w:sz w:val="24"/>
          <w:szCs w:val="20"/>
          <w:lang w:eastAsia="cs-CZ"/>
        </w:rPr>
        <w:t>nemocnice</w:t>
      </w:r>
      <w:r w:rsidRPr="008F16EC">
        <w:rPr>
          <w:rFonts w:ascii="Calibri" w:eastAsia="Times New Roman" w:hAnsi="Calibri" w:cs="Times New Roman"/>
          <w:sz w:val="24"/>
          <w:szCs w:val="20"/>
          <w:lang w:eastAsia="cs-CZ"/>
        </w:rPr>
        <w:t xml:space="preserve">, uvedeného </w:t>
      </w:r>
      <w:r w:rsidR="00BC2531" w:rsidRPr="00BC2531">
        <w:rPr>
          <w:rFonts w:ascii="Calibri" w:eastAsia="Times New Roman" w:hAnsi="Calibri" w:cs="Times New Roman"/>
          <w:sz w:val="24"/>
          <w:szCs w:val="20"/>
          <w:lang w:eastAsia="cs-CZ"/>
        </w:rPr>
        <w:t>v čl. IV</w:t>
      </w:r>
      <w:r w:rsidRPr="00BC2531">
        <w:rPr>
          <w:rFonts w:ascii="Calibri" w:eastAsia="Times New Roman" w:hAnsi="Calibri" w:cs="Times New Roman"/>
          <w:sz w:val="24"/>
          <w:szCs w:val="20"/>
          <w:lang w:eastAsia="cs-CZ"/>
        </w:rPr>
        <w:t xml:space="preserve"> této smlouvy</w:t>
      </w:r>
      <w:r w:rsidR="00BC2531">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 xml:space="preserve"> a rovněž </w:t>
      </w:r>
      <w:proofErr w:type="spellStart"/>
      <w:r w:rsidRPr="008F16EC">
        <w:rPr>
          <w:rFonts w:ascii="Calibri" w:eastAsia="Times New Roman" w:hAnsi="Calibri" w:cs="Times New Roman"/>
          <w:sz w:val="24"/>
          <w:szCs w:val="20"/>
          <w:lang w:eastAsia="cs-CZ"/>
        </w:rPr>
        <w:t>technicko</w:t>
      </w:r>
      <w:proofErr w:type="spellEnd"/>
      <w:r w:rsidRPr="008F16EC">
        <w:rPr>
          <w:rFonts w:ascii="Calibri" w:eastAsia="Times New Roman" w:hAnsi="Calibri" w:cs="Times New Roman"/>
          <w:sz w:val="24"/>
          <w:szCs w:val="20"/>
          <w:lang w:eastAsia="cs-CZ"/>
        </w:rPr>
        <w:t xml:space="preserve"> - hospodářskému provozu kupujícího.</w:t>
      </w:r>
    </w:p>
    <w:p w:rsidR="008F16EC" w:rsidRPr="008F16EC" w:rsidRDefault="008F16EC" w:rsidP="008F16EC">
      <w:pPr>
        <w:numPr>
          <w:ilvl w:val="0"/>
          <w:numId w:val="1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bere na vědomí, že kupující není povinen poskytovat jakoukoliv zvláštní materiální, ani personální výpomoc prodávajícímu při plnění této smlouvy (např. zapůjčování nářadí, přepravní techniky, pomoc zaměstnanců kupujícího při stěhování apod.).</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XV.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Závěrečná ustanovení</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Tato smlouva nabývá platnosti i účinnosti dnem jejího podpisu oběma smluvními stranami.</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Jakékoliv změny nebo doplňky této smlouvy musí být provedeny formou písemných, chronologicky číslovaných dodatků, podepsaných oběma smluvními stranami.</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Smluvní strany prohlašují, že si tuto smlouvu přečetly, že se dohodly na celém jejím obsahu, že se smluvními podmínkami souhlasí a že smlouva nebyla sjednána v tísni ani za nápadně jednostranně nevýhodných podmínek.</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Právní vztahy touto smlouvou výslovně neupravené se řídí příslušnými ustanoveními obecně závazných právních předpisů právního řádu České republiky.</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Pro projednávání a rozhodnutí sporů, vyplývajících z této smlouvy, jsou příslušné obecné soudy České republiky.</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Tato smlouva je vyhotovena ve dvou stejnopisech stejné autentičnosti, přičemž každá ze smluvních stran obdrží po jednom vyhotovení.</w:t>
      </w:r>
    </w:p>
    <w:p w:rsidR="008F16EC" w:rsidRPr="008F16EC" w:rsidRDefault="008F16EC" w:rsidP="008F16EC">
      <w:pPr>
        <w:spacing w:after="0" w:line="240" w:lineRule="auto"/>
        <w:jc w:val="both"/>
        <w:rPr>
          <w:rFonts w:ascii="Calibri" w:eastAsia="Times New Roman" w:hAnsi="Calibri" w:cs="Times New Roman"/>
          <w:sz w:val="24"/>
          <w:szCs w:val="20"/>
          <w:lang w:eastAsia="cs-CZ"/>
        </w:rPr>
      </w:pPr>
    </w:p>
    <w:p w:rsidR="008F16EC" w:rsidRPr="008F16EC" w:rsidRDefault="008F16EC" w:rsidP="008F16EC">
      <w:pPr>
        <w:spacing w:after="0" w:line="240" w:lineRule="auto"/>
        <w:jc w:val="both"/>
        <w:rPr>
          <w:rFonts w:ascii="Calibri" w:eastAsia="Times New Roman" w:hAnsi="Calibri" w:cs="Times New Roman"/>
          <w:sz w:val="24"/>
          <w:szCs w:val="20"/>
          <w:lang w:eastAsia="cs-CZ"/>
        </w:rPr>
      </w:pPr>
    </w:p>
    <w:p w:rsidR="008F16EC" w:rsidRPr="008F16EC" w:rsidRDefault="00C873F4" w:rsidP="000B4269">
      <w:pPr>
        <w:spacing w:after="0" w:line="240" w:lineRule="auto"/>
        <w:ind w:left="5387" w:hanging="5671"/>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V </w:t>
      </w:r>
      <w:proofErr w:type="spellStart"/>
      <w:r>
        <w:rPr>
          <w:rFonts w:ascii="Calibri" w:eastAsia="Times New Roman" w:hAnsi="Calibri" w:cs="Times New Roman"/>
          <w:sz w:val="24"/>
          <w:szCs w:val="20"/>
          <w:lang w:eastAsia="cs-CZ"/>
        </w:rPr>
        <w:t>Želevčících</w:t>
      </w:r>
      <w:proofErr w:type="spellEnd"/>
      <w:r w:rsidR="008F16EC" w:rsidRPr="008F16EC">
        <w:rPr>
          <w:rFonts w:ascii="Calibri" w:eastAsia="Times New Roman" w:hAnsi="Calibri" w:cs="Times New Roman"/>
          <w:sz w:val="24"/>
          <w:szCs w:val="20"/>
          <w:lang w:eastAsia="cs-CZ"/>
        </w:rPr>
        <w:t xml:space="preserve"> dne:</w:t>
      </w:r>
      <w:r w:rsidR="00992C47">
        <w:rPr>
          <w:rFonts w:ascii="Calibri" w:eastAsia="Times New Roman" w:hAnsi="Calibri" w:cs="Times New Roman"/>
          <w:sz w:val="24"/>
          <w:szCs w:val="20"/>
          <w:lang w:eastAsia="cs-CZ"/>
        </w:rPr>
        <w:t xml:space="preserve"> </w:t>
      </w:r>
      <w:r w:rsidR="008F16EC" w:rsidRPr="008F16EC">
        <w:rPr>
          <w:rFonts w:ascii="Calibri" w:eastAsia="Times New Roman" w:hAnsi="Calibri" w:cs="Times New Roman"/>
          <w:sz w:val="24"/>
          <w:szCs w:val="20"/>
          <w:lang w:eastAsia="cs-CZ"/>
        </w:rPr>
        <w:tab/>
        <w:t xml:space="preserve">V Semilech dne: </w:t>
      </w:r>
    </w:p>
    <w:p w:rsidR="008F16EC" w:rsidRPr="008F16EC" w:rsidRDefault="008F16EC" w:rsidP="008F16EC">
      <w:pPr>
        <w:spacing w:after="0" w:line="240" w:lineRule="auto"/>
        <w:ind w:left="5387" w:hanging="5387"/>
        <w:jc w:val="both"/>
        <w:rPr>
          <w:rFonts w:ascii="Calibri" w:eastAsia="Times New Roman" w:hAnsi="Calibri" w:cs="Times New Roman"/>
          <w:sz w:val="24"/>
          <w:szCs w:val="20"/>
          <w:lang w:eastAsia="cs-CZ"/>
        </w:rPr>
      </w:pPr>
    </w:p>
    <w:p w:rsidR="008F16EC" w:rsidRPr="008F16EC" w:rsidRDefault="008F16EC" w:rsidP="008F16EC">
      <w:pPr>
        <w:spacing w:after="0" w:line="240" w:lineRule="auto"/>
        <w:ind w:left="5387" w:hanging="5387"/>
        <w:jc w:val="both"/>
        <w:rPr>
          <w:rFonts w:ascii="Calibri" w:eastAsia="Times New Roman" w:hAnsi="Calibri" w:cs="Times New Roman"/>
          <w:sz w:val="24"/>
          <w:szCs w:val="20"/>
          <w:lang w:eastAsia="cs-CZ"/>
        </w:rPr>
      </w:pPr>
    </w:p>
    <w:p w:rsidR="008F16EC" w:rsidRPr="008F16EC" w:rsidRDefault="008F16EC" w:rsidP="008F16EC">
      <w:pPr>
        <w:spacing w:after="0" w:line="240" w:lineRule="auto"/>
        <w:ind w:left="5387" w:hanging="5387"/>
        <w:jc w:val="both"/>
        <w:rPr>
          <w:rFonts w:ascii="Calibri" w:eastAsia="Times New Roman" w:hAnsi="Calibri" w:cs="Times New Roman"/>
          <w:sz w:val="24"/>
          <w:szCs w:val="20"/>
          <w:lang w:eastAsia="cs-CZ"/>
        </w:rPr>
      </w:pPr>
    </w:p>
    <w:p w:rsidR="008F16EC" w:rsidRPr="008F16EC" w:rsidRDefault="008F16EC" w:rsidP="008F16EC">
      <w:pPr>
        <w:spacing w:after="0" w:line="240" w:lineRule="auto"/>
        <w:ind w:left="5387" w:hanging="538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w:t>
      </w:r>
    </w:p>
    <w:p w:rsidR="00C873F4" w:rsidRDefault="008F16EC" w:rsidP="00C873F4">
      <w:pPr>
        <w:spacing w:after="0" w:line="240" w:lineRule="auto"/>
        <w:ind w:left="6237" w:hanging="524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w:t>
      </w:r>
      <w:r w:rsidR="00C873F4">
        <w:rPr>
          <w:rFonts w:ascii="Calibri" w:eastAsia="Times New Roman" w:hAnsi="Calibri" w:cs="Times New Roman"/>
          <w:sz w:val="24"/>
          <w:szCs w:val="20"/>
          <w:lang w:eastAsia="cs-CZ"/>
        </w:rPr>
        <w:t>a prodávajícího:</w:t>
      </w:r>
      <w:r w:rsidR="00C873F4">
        <w:rPr>
          <w:rFonts w:ascii="Calibri" w:eastAsia="Times New Roman" w:hAnsi="Calibri" w:cs="Times New Roman"/>
          <w:sz w:val="24"/>
          <w:szCs w:val="20"/>
          <w:lang w:eastAsia="cs-CZ"/>
        </w:rPr>
        <w:tab/>
        <w:t>Za kupující</w:t>
      </w:r>
    </w:p>
    <w:p w:rsidR="00C873F4" w:rsidRDefault="008F16EC" w:rsidP="00CD71A1">
      <w:pPr>
        <w:spacing w:after="0" w:line="240" w:lineRule="auto"/>
        <w:jc w:val="both"/>
        <w:rPr>
          <w:rFonts w:ascii="Calibri" w:eastAsia="Times New Roman" w:hAnsi="Calibri" w:cs="Times New Roman"/>
          <w:sz w:val="24"/>
          <w:szCs w:val="20"/>
          <w:u w:val="single"/>
          <w:lang w:eastAsia="cs-CZ"/>
        </w:rPr>
      </w:pPr>
      <w:r w:rsidRPr="008F16EC">
        <w:rPr>
          <w:rFonts w:ascii="Calibri" w:eastAsia="Times New Roman" w:hAnsi="Calibri" w:cs="Times New Roman"/>
          <w:sz w:val="24"/>
          <w:szCs w:val="20"/>
          <w:lang w:eastAsia="cs-CZ"/>
        </w:rPr>
        <w:t xml:space="preserve"> </w:t>
      </w:r>
      <w:proofErr w:type="spellStart"/>
      <w:r w:rsidR="00CD71A1">
        <w:rPr>
          <w:rFonts w:ascii="Calibri" w:eastAsia="Times New Roman" w:hAnsi="Calibri" w:cs="Times New Roman"/>
          <w:sz w:val="24"/>
          <w:szCs w:val="20"/>
          <w:lang w:eastAsia="cs-CZ"/>
        </w:rPr>
        <w:t>xxxxxxxxxxxxxxxxxxxxxxxxxxxxxxxxxx</w:t>
      </w:r>
      <w:proofErr w:type="spellEnd"/>
      <w:r w:rsidR="00CD71A1">
        <w:rPr>
          <w:rFonts w:ascii="Calibri" w:eastAsia="Times New Roman" w:hAnsi="Calibri" w:cs="Times New Roman"/>
          <w:sz w:val="24"/>
          <w:szCs w:val="20"/>
          <w:lang w:eastAsia="cs-CZ"/>
        </w:rPr>
        <w:tab/>
      </w:r>
      <w:r w:rsidR="00CD71A1">
        <w:rPr>
          <w:rFonts w:ascii="Calibri" w:eastAsia="Times New Roman" w:hAnsi="Calibri" w:cs="Times New Roman"/>
          <w:sz w:val="24"/>
          <w:szCs w:val="20"/>
          <w:lang w:eastAsia="cs-CZ"/>
        </w:rPr>
        <w:tab/>
      </w:r>
      <w:r w:rsidR="00CD71A1">
        <w:rPr>
          <w:rFonts w:ascii="Calibri" w:eastAsia="Times New Roman" w:hAnsi="Calibri" w:cs="Times New Roman"/>
          <w:sz w:val="24"/>
          <w:szCs w:val="20"/>
          <w:lang w:eastAsia="cs-CZ"/>
        </w:rPr>
        <w:tab/>
      </w:r>
      <w:proofErr w:type="spellStart"/>
      <w:r w:rsidR="00CD71A1">
        <w:rPr>
          <w:rFonts w:ascii="Calibri" w:eastAsia="Times New Roman" w:hAnsi="Calibri" w:cs="Times New Roman"/>
          <w:sz w:val="24"/>
          <w:szCs w:val="20"/>
          <w:lang w:eastAsia="cs-CZ"/>
        </w:rPr>
        <w:t>xxxxxxxxxxxxxxxxxxxxxxxxxxxx</w:t>
      </w:r>
      <w:proofErr w:type="spellEnd"/>
    </w:p>
    <w:p w:rsidR="00C873F4" w:rsidRDefault="00C873F4" w:rsidP="008F16EC">
      <w:pPr>
        <w:spacing w:after="0" w:line="240" w:lineRule="auto"/>
        <w:ind w:left="5954" w:hanging="5954"/>
        <w:jc w:val="both"/>
        <w:rPr>
          <w:rFonts w:ascii="Calibri" w:eastAsia="Times New Roman" w:hAnsi="Calibri" w:cs="Times New Roman"/>
          <w:sz w:val="24"/>
          <w:szCs w:val="20"/>
          <w:u w:val="single"/>
          <w:lang w:eastAsia="cs-CZ"/>
        </w:rPr>
      </w:pPr>
    </w:p>
    <w:p w:rsidR="00C873F4" w:rsidRDefault="00C873F4" w:rsidP="008F16EC">
      <w:pPr>
        <w:spacing w:after="0" w:line="240" w:lineRule="auto"/>
        <w:ind w:left="5954" w:hanging="5954"/>
        <w:jc w:val="both"/>
        <w:rPr>
          <w:rFonts w:ascii="Calibri" w:eastAsia="Times New Roman" w:hAnsi="Calibri" w:cs="Times New Roman"/>
          <w:sz w:val="24"/>
          <w:szCs w:val="20"/>
          <w:u w:val="single"/>
          <w:lang w:eastAsia="cs-CZ"/>
        </w:rPr>
      </w:pPr>
    </w:p>
    <w:p w:rsidR="008F16EC" w:rsidRPr="008F16EC" w:rsidRDefault="008F16EC" w:rsidP="00CD71A1">
      <w:p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u w:val="single"/>
          <w:lang w:eastAsia="cs-CZ"/>
        </w:rPr>
        <w:t>Přílohy</w:t>
      </w:r>
      <w:r w:rsidRPr="008F16EC">
        <w:rPr>
          <w:rFonts w:ascii="Calibri" w:eastAsia="Times New Roman" w:hAnsi="Calibri" w:cs="Times New Roman"/>
          <w:sz w:val="24"/>
          <w:szCs w:val="20"/>
          <w:lang w:eastAsia="cs-CZ"/>
        </w:rPr>
        <w:t>:</w:t>
      </w:r>
    </w:p>
    <w:p w:rsidR="008F16EC" w:rsidRPr="008F16EC" w:rsidRDefault="008F16EC" w:rsidP="008F16EC">
      <w:pPr>
        <w:spacing w:after="0" w:line="240" w:lineRule="auto"/>
        <w:ind w:left="5954" w:hanging="595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1. Specifikace zboží a kupní cena</w:t>
      </w:r>
    </w:p>
    <w:p w:rsidR="008F16EC" w:rsidRPr="008F16EC" w:rsidRDefault="008F16EC" w:rsidP="009836D9">
      <w:pPr>
        <w:spacing w:after="0" w:line="240" w:lineRule="auto"/>
        <w:rPr>
          <w:rFonts w:ascii="Calibri" w:eastAsia="Times New Roman" w:hAnsi="Calibri" w:cs="Times New Roman"/>
          <w:sz w:val="24"/>
          <w:szCs w:val="20"/>
          <w:lang w:eastAsia="cs-CZ"/>
        </w:rPr>
      </w:pPr>
      <w:bookmarkStart w:id="0" w:name="_GoBack"/>
      <w:bookmarkEnd w:id="0"/>
    </w:p>
    <w:sectPr w:rsidR="008F16EC" w:rsidRPr="008F16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AB" w:rsidRDefault="00EC31AB" w:rsidP="009836D9">
      <w:pPr>
        <w:spacing w:after="0" w:line="240" w:lineRule="auto"/>
      </w:pPr>
      <w:r>
        <w:separator/>
      </w:r>
    </w:p>
  </w:endnote>
  <w:endnote w:type="continuationSeparator" w:id="0">
    <w:p w:rsidR="00EC31AB" w:rsidRDefault="00EC31AB" w:rsidP="0098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076158"/>
      <w:docPartObj>
        <w:docPartGallery w:val="Page Numbers (Bottom of Page)"/>
        <w:docPartUnique/>
      </w:docPartObj>
    </w:sdtPr>
    <w:sdtEndPr/>
    <w:sdtContent>
      <w:p w:rsidR="009836D9" w:rsidRDefault="009836D9">
        <w:pPr>
          <w:pStyle w:val="Zpat"/>
          <w:jc w:val="right"/>
        </w:pPr>
        <w:r>
          <w:fldChar w:fldCharType="begin"/>
        </w:r>
        <w:r>
          <w:instrText>PAGE   \* MERGEFORMAT</w:instrText>
        </w:r>
        <w:r>
          <w:fldChar w:fldCharType="separate"/>
        </w:r>
        <w:r w:rsidR="00E14622">
          <w:rPr>
            <w:noProof/>
          </w:rPr>
          <w:t>6</w:t>
        </w:r>
        <w:r>
          <w:fldChar w:fldCharType="end"/>
        </w:r>
      </w:p>
    </w:sdtContent>
  </w:sdt>
  <w:p w:rsidR="009836D9" w:rsidRDefault="009836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AB" w:rsidRDefault="00EC31AB" w:rsidP="009836D9">
      <w:pPr>
        <w:spacing w:after="0" w:line="240" w:lineRule="auto"/>
      </w:pPr>
      <w:r>
        <w:separator/>
      </w:r>
    </w:p>
  </w:footnote>
  <w:footnote w:type="continuationSeparator" w:id="0">
    <w:p w:rsidR="00EC31AB" w:rsidRDefault="00EC31AB" w:rsidP="00983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708"/>
    <w:multiLevelType w:val="hybridMultilevel"/>
    <w:tmpl w:val="D43461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1E3AD4"/>
    <w:multiLevelType w:val="hybridMultilevel"/>
    <w:tmpl w:val="1FF2E44C"/>
    <w:lvl w:ilvl="0" w:tplc="E1C6F618">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762C80"/>
    <w:multiLevelType w:val="hybridMultilevel"/>
    <w:tmpl w:val="DEC854E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F3812"/>
    <w:multiLevelType w:val="hybridMultilevel"/>
    <w:tmpl w:val="F3C681F2"/>
    <w:lvl w:ilvl="0" w:tplc="0405000F">
      <w:start w:val="1"/>
      <w:numFmt w:val="decimal"/>
      <w:lvlText w:val="%1."/>
      <w:lvlJc w:val="left"/>
      <w:pPr>
        <w:tabs>
          <w:tab w:val="num" w:pos="360"/>
        </w:tabs>
        <w:ind w:left="360" w:hanging="360"/>
      </w:pPr>
    </w:lvl>
    <w:lvl w:ilvl="1" w:tplc="BDAE657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04709F2"/>
    <w:multiLevelType w:val="hybridMultilevel"/>
    <w:tmpl w:val="56EAACE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0811ABF"/>
    <w:multiLevelType w:val="hybridMultilevel"/>
    <w:tmpl w:val="84ECF61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0A6385F"/>
    <w:multiLevelType w:val="hybridMultilevel"/>
    <w:tmpl w:val="CB86550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6AC5CE5"/>
    <w:multiLevelType w:val="hybridMultilevel"/>
    <w:tmpl w:val="3ED4C67E"/>
    <w:lvl w:ilvl="0" w:tplc="A588CEDE">
      <w:start w:val="1"/>
      <w:numFmt w:val="lowerLetter"/>
      <w:lvlText w:val="%1)"/>
      <w:lvlJc w:val="left"/>
      <w:pPr>
        <w:tabs>
          <w:tab w:val="num" w:pos="357"/>
        </w:tabs>
        <w:ind w:left="720" w:hanging="363"/>
      </w:pPr>
      <w:rPr>
        <w:rFonts w:hint="default"/>
      </w:rPr>
    </w:lvl>
    <w:lvl w:ilvl="1" w:tplc="795C552E">
      <w:start w:val="1"/>
      <w:numFmt w:val="bullet"/>
      <w:lvlText w:val=""/>
      <w:lvlJc w:val="left"/>
      <w:pPr>
        <w:tabs>
          <w:tab w:val="num" w:pos="1440"/>
        </w:tabs>
        <w:ind w:left="1440" w:hanging="360"/>
      </w:pPr>
      <w:rPr>
        <w:rFonts w:ascii="Symbol" w:hAnsi="Symbol" w:hint="default"/>
      </w:rPr>
    </w:lvl>
    <w:lvl w:ilvl="2" w:tplc="8A3EE954">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344971"/>
    <w:multiLevelType w:val="singleLevel"/>
    <w:tmpl w:val="0405000F"/>
    <w:lvl w:ilvl="0">
      <w:start w:val="1"/>
      <w:numFmt w:val="decimal"/>
      <w:lvlText w:val="%1."/>
      <w:lvlJc w:val="left"/>
      <w:pPr>
        <w:tabs>
          <w:tab w:val="num" w:pos="360"/>
        </w:tabs>
        <w:ind w:left="360" w:hanging="360"/>
      </w:pPr>
    </w:lvl>
  </w:abstractNum>
  <w:abstractNum w:abstractNumId="9">
    <w:nsid w:val="2FE220C4"/>
    <w:multiLevelType w:val="singleLevel"/>
    <w:tmpl w:val="0405000F"/>
    <w:lvl w:ilvl="0">
      <w:start w:val="1"/>
      <w:numFmt w:val="decimal"/>
      <w:lvlText w:val="%1."/>
      <w:lvlJc w:val="left"/>
      <w:pPr>
        <w:tabs>
          <w:tab w:val="num" w:pos="360"/>
        </w:tabs>
        <w:ind w:left="360" w:hanging="360"/>
      </w:pPr>
    </w:lvl>
  </w:abstractNum>
  <w:abstractNum w:abstractNumId="10">
    <w:nsid w:val="31BD5B31"/>
    <w:multiLevelType w:val="singleLevel"/>
    <w:tmpl w:val="0405000F"/>
    <w:lvl w:ilvl="0">
      <w:start w:val="1"/>
      <w:numFmt w:val="decimal"/>
      <w:lvlText w:val="%1."/>
      <w:lvlJc w:val="left"/>
      <w:pPr>
        <w:tabs>
          <w:tab w:val="num" w:pos="360"/>
        </w:tabs>
        <w:ind w:left="360" w:hanging="360"/>
      </w:pPr>
    </w:lvl>
  </w:abstractNum>
  <w:abstractNum w:abstractNumId="11">
    <w:nsid w:val="4FC91687"/>
    <w:multiLevelType w:val="hybridMultilevel"/>
    <w:tmpl w:val="3F305E1E"/>
    <w:lvl w:ilvl="0" w:tplc="2760F7CA">
      <w:start w:val="1"/>
      <w:numFmt w:val="decimal"/>
      <w:lvlText w:val="%1."/>
      <w:lvlJc w:val="left"/>
      <w:pPr>
        <w:tabs>
          <w:tab w:val="num" w:pos="360"/>
        </w:tabs>
        <w:ind w:left="360" w:hanging="360"/>
      </w:pPr>
    </w:lvl>
    <w:lvl w:ilvl="1" w:tplc="9F5ADBA8">
      <w:numFmt w:val="none"/>
      <w:lvlText w:val=""/>
      <w:lvlJc w:val="left"/>
      <w:pPr>
        <w:tabs>
          <w:tab w:val="num" w:pos="360"/>
        </w:tabs>
      </w:pPr>
    </w:lvl>
    <w:lvl w:ilvl="2" w:tplc="54D6E7E0">
      <w:numFmt w:val="none"/>
      <w:lvlText w:val=""/>
      <w:lvlJc w:val="left"/>
      <w:pPr>
        <w:tabs>
          <w:tab w:val="num" w:pos="360"/>
        </w:tabs>
      </w:pPr>
    </w:lvl>
    <w:lvl w:ilvl="3" w:tplc="42EE0050">
      <w:numFmt w:val="none"/>
      <w:lvlText w:val=""/>
      <w:lvlJc w:val="left"/>
      <w:pPr>
        <w:tabs>
          <w:tab w:val="num" w:pos="360"/>
        </w:tabs>
      </w:pPr>
    </w:lvl>
    <w:lvl w:ilvl="4" w:tplc="6B9CB5BA">
      <w:numFmt w:val="none"/>
      <w:lvlText w:val=""/>
      <w:lvlJc w:val="left"/>
      <w:pPr>
        <w:tabs>
          <w:tab w:val="num" w:pos="360"/>
        </w:tabs>
      </w:pPr>
    </w:lvl>
    <w:lvl w:ilvl="5" w:tplc="2216ED58">
      <w:numFmt w:val="none"/>
      <w:lvlText w:val=""/>
      <w:lvlJc w:val="left"/>
      <w:pPr>
        <w:tabs>
          <w:tab w:val="num" w:pos="360"/>
        </w:tabs>
      </w:pPr>
    </w:lvl>
    <w:lvl w:ilvl="6" w:tplc="D0EA5F34">
      <w:numFmt w:val="none"/>
      <w:lvlText w:val=""/>
      <w:lvlJc w:val="left"/>
      <w:pPr>
        <w:tabs>
          <w:tab w:val="num" w:pos="360"/>
        </w:tabs>
      </w:pPr>
    </w:lvl>
    <w:lvl w:ilvl="7" w:tplc="B5DAFABA">
      <w:numFmt w:val="none"/>
      <w:lvlText w:val=""/>
      <w:lvlJc w:val="left"/>
      <w:pPr>
        <w:tabs>
          <w:tab w:val="num" w:pos="360"/>
        </w:tabs>
      </w:pPr>
    </w:lvl>
    <w:lvl w:ilvl="8" w:tplc="56A2FA4A">
      <w:numFmt w:val="none"/>
      <w:lvlText w:val=""/>
      <w:lvlJc w:val="left"/>
      <w:pPr>
        <w:tabs>
          <w:tab w:val="num" w:pos="360"/>
        </w:tabs>
      </w:pPr>
    </w:lvl>
  </w:abstractNum>
  <w:abstractNum w:abstractNumId="12">
    <w:nsid w:val="53A774D1"/>
    <w:multiLevelType w:val="singleLevel"/>
    <w:tmpl w:val="A6163AFC"/>
    <w:lvl w:ilvl="0">
      <w:start w:val="1"/>
      <w:numFmt w:val="decimal"/>
      <w:lvlText w:val="%1."/>
      <w:lvlJc w:val="left"/>
      <w:pPr>
        <w:tabs>
          <w:tab w:val="num" w:pos="360"/>
        </w:tabs>
        <w:ind w:left="360" w:hanging="360"/>
      </w:pPr>
      <w:rPr>
        <w:color w:val="auto"/>
      </w:rPr>
    </w:lvl>
  </w:abstractNum>
  <w:abstractNum w:abstractNumId="13">
    <w:nsid w:val="593E6A78"/>
    <w:multiLevelType w:val="singleLevel"/>
    <w:tmpl w:val="49BAF2C4"/>
    <w:lvl w:ilvl="0">
      <w:start w:val="1"/>
      <w:numFmt w:val="decimal"/>
      <w:lvlText w:val="%1."/>
      <w:lvlJc w:val="left"/>
      <w:pPr>
        <w:tabs>
          <w:tab w:val="num" w:pos="360"/>
        </w:tabs>
        <w:ind w:left="360" w:hanging="360"/>
      </w:pPr>
      <w:rPr>
        <w:color w:val="auto"/>
      </w:rPr>
    </w:lvl>
  </w:abstractNum>
  <w:abstractNum w:abstractNumId="14">
    <w:nsid w:val="6E881A2F"/>
    <w:multiLevelType w:val="hybridMultilevel"/>
    <w:tmpl w:val="883013A6"/>
    <w:lvl w:ilvl="0" w:tplc="A300B8C4">
      <w:start w:val="1"/>
      <w:numFmt w:val="decimal"/>
      <w:lvlText w:val="1.%1"/>
      <w:lvlJc w:val="left"/>
      <w:pPr>
        <w:tabs>
          <w:tab w:val="num" w:pos="641"/>
        </w:tabs>
        <w:ind w:left="641" w:hanging="284"/>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5">
    <w:nsid w:val="71F93A69"/>
    <w:multiLevelType w:val="hybridMultilevel"/>
    <w:tmpl w:val="D82CC880"/>
    <w:lvl w:ilvl="0" w:tplc="A49CA4B8">
      <w:start w:val="1"/>
      <w:numFmt w:val="lowerLetter"/>
      <w:lvlText w:val="%1)"/>
      <w:lvlJc w:val="left"/>
      <w:pPr>
        <w:tabs>
          <w:tab w:val="num" w:pos="357"/>
        </w:tabs>
        <w:ind w:left="720" w:hanging="363"/>
      </w:pPr>
      <w:rPr>
        <w:rFonts w:hint="default"/>
      </w:rPr>
    </w:lvl>
    <w:lvl w:ilvl="1" w:tplc="8918FF1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71074AC"/>
    <w:multiLevelType w:val="hybridMultilevel"/>
    <w:tmpl w:val="818448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C6C7D5B"/>
    <w:multiLevelType w:val="hybridMultilevel"/>
    <w:tmpl w:val="CF5C8CDC"/>
    <w:lvl w:ilvl="0" w:tplc="A300B8C4">
      <w:start w:val="1"/>
      <w:numFmt w:val="decimal"/>
      <w:lvlText w:val="1.%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0"/>
  </w:num>
  <w:num w:numId="4">
    <w:abstractNumId w:val="13"/>
  </w:num>
  <w:num w:numId="5">
    <w:abstractNumId w:val="9"/>
  </w:num>
  <w:num w:numId="6">
    <w:abstractNumId w:val="6"/>
  </w:num>
  <w:num w:numId="7">
    <w:abstractNumId w:val="2"/>
  </w:num>
  <w:num w:numId="8">
    <w:abstractNumId w:val="16"/>
  </w:num>
  <w:num w:numId="9">
    <w:abstractNumId w:val="1"/>
  </w:num>
  <w:num w:numId="10">
    <w:abstractNumId w:val="7"/>
  </w:num>
  <w:num w:numId="11">
    <w:abstractNumId w:val="15"/>
  </w:num>
  <w:num w:numId="12">
    <w:abstractNumId w:val="0"/>
  </w:num>
  <w:num w:numId="13">
    <w:abstractNumId w:val="11"/>
  </w:num>
  <w:num w:numId="14">
    <w:abstractNumId w:val="14"/>
  </w:num>
  <w:num w:numId="15">
    <w:abstractNumId w:val="17"/>
  </w:num>
  <w:num w:numId="16">
    <w:abstractNumId w:val="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EC"/>
    <w:rsid w:val="000621AC"/>
    <w:rsid w:val="000B4269"/>
    <w:rsid w:val="001C6F83"/>
    <w:rsid w:val="00236045"/>
    <w:rsid w:val="002823FA"/>
    <w:rsid w:val="003B6F03"/>
    <w:rsid w:val="00476BBF"/>
    <w:rsid w:val="005F28DD"/>
    <w:rsid w:val="00781975"/>
    <w:rsid w:val="00784523"/>
    <w:rsid w:val="008653BD"/>
    <w:rsid w:val="008F16EC"/>
    <w:rsid w:val="009836D9"/>
    <w:rsid w:val="00992C47"/>
    <w:rsid w:val="00B67468"/>
    <w:rsid w:val="00BA278E"/>
    <w:rsid w:val="00BC2531"/>
    <w:rsid w:val="00C873F4"/>
    <w:rsid w:val="00CB54CC"/>
    <w:rsid w:val="00CD3498"/>
    <w:rsid w:val="00CD71A1"/>
    <w:rsid w:val="00E14622"/>
    <w:rsid w:val="00E33E39"/>
    <w:rsid w:val="00EC31AB"/>
    <w:rsid w:val="00F01513"/>
    <w:rsid w:val="00F4522C"/>
    <w:rsid w:val="00F54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8F16EC"/>
    <w:rPr>
      <w:sz w:val="16"/>
      <w:szCs w:val="16"/>
    </w:rPr>
  </w:style>
  <w:style w:type="paragraph" w:styleId="Textkomente">
    <w:name w:val="annotation text"/>
    <w:basedOn w:val="Normln"/>
    <w:link w:val="TextkomenteChar"/>
    <w:semiHidden/>
    <w:rsid w:val="008F16E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8F16E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F16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6EC"/>
    <w:rPr>
      <w:rFonts w:ascii="Tahoma" w:hAnsi="Tahoma" w:cs="Tahoma"/>
      <w:sz w:val="16"/>
      <w:szCs w:val="16"/>
    </w:rPr>
  </w:style>
  <w:style w:type="paragraph" w:styleId="Odstavecseseznamem">
    <w:name w:val="List Paragraph"/>
    <w:basedOn w:val="Normln"/>
    <w:uiPriority w:val="34"/>
    <w:qFormat/>
    <w:rsid w:val="008F16EC"/>
    <w:pPr>
      <w:ind w:left="720"/>
      <w:contextualSpacing/>
    </w:pPr>
  </w:style>
  <w:style w:type="paragraph" w:styleId="Zhlav">
    <w:name w:val="header"/>
    <w:basedOn w:val="Normln"/>
    <w:link w:val="ZhlavChar"/>
    <w:uiPriority w:val="99"/>
    <w:unhideWhenUsed/>
    <w:rsid w:val="009836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36D9"/>
  </w:style>
  <w:style w:type="paragraph" w:styleId="Zpat">
    <w:name w:val="footer"/>
    <w:basedOn w:val="Normln"/>
    <w:link w:val="ZpatChar"/>
    <w:uiPriority w:val="99"/>
    <w:unhideWhenUsed/>
    <w:rsid w:val="009836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83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8F16EC"/>
    <w:rPr>
      <w:sz w:val="16"/>
      <w:szCs w:val="16"/>
    </w:rPr>
  </w:style>
  <w:style w:type="paragraph" w:styleId="Textkomente">
    <w:name w:val="annotation text"/>
    <w:basedOn w:val="Normln"/>
    <w:link w:val="TextkomenteChar"/>
    <w:semiHidden/>
    <w:rsid w:val="008F16E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8F16E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F16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6EC"/>
    <w:rPr>
      <w:rFonts w:ascii="Tahoma" w:hAnsi="Tahoma" w:cs="Tahoma"/>
      <w:sz w:val="16"/>
      <w:szCs w:val="16"/>
    </w:rPr>
  </w:style>
  <w:style w:type="paragraph" w:styleId="Odstavecseseznamem">
    <w:name w:val="List Paragraph"/>
    <w:basedOn w:val="Normln"/>
    <w:uiPriority w:val="34"/>
    <w:qFormat/>
    <w:rsid w:val="008F16EC"/>
    <w:pPr>
      <w:ind w:left="720"/>
      <w:contextualSpacing/>
    </w:pPr>
  </w:style>
  <w:style w:type="paragraph" w:styleId="Zhlav">
    <w:name w:val="header"/>
    <w:basedOn w:val="Normln"/>
    <w:link w:val="ZhlavChar"/>
    <w:uiPriority w:val="99"/>
    <w:unhideWhenUsed/>
    <w:rsid w:val="009836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36D9"/>
  </w:style>
  <w:style w:type="paragraph" w:styleId="Zpat">
    <w:name w:val="footer"/>
    <w:basedOn w:val="Normln"/>
    <w:link w:val="ZpatChar"/>
    <w:uiPriority w:val="99"/>
    <w:unhideWhenUsed/>
    <w:rsid w:val="009836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8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2120</Words>
  <Characters>12508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Bém</dc:creator>
  <cp:lastModifiedBy>M1</cp:lastModifiedBy>
  <cp:revision>8</cp:revision>
  <cp:lastPrinted>2016-11-23T10:18:00Z</cp:lastPrinted>
  <dcterms:created xsi:type="dcterms:W3CDTF">2016-11-23T10:13:00Z</dcterms:created>
  <dcterms:modified xsi:type="dcterms:W3CDTF">2016-12-17T10:55:00Z</dcterms:modified>
</cp:coreProperties>
</file>