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61" w:rsidRDefault="00E57D61" w:rsidP="00E57D61">
      <w:pPr>
        <w:spacing w:after="0"/>
        <w:jc w:val="center"/>
        <w:rPr>
          <w:rFonts w:cs="Calibri"/>
          <w:b/>
          <w:sz w:val="40"/>
          <w:szCs w:val="40"/>
        </w:rPr>
      </w:pPr>
      <w:r>
        <w:rPr>
          <w:rFonts w:cs="Calibri"/>
          <w:b/>
          <w:sz w:val="40"/>
          <w:szCs w:val="40"/>
        </w:rPr>
        <w:t xml:space="preserve">DODATEK Č. </w:t>
      </w:r>
      <w:r w:rsidR="00861261">
        <w:rPr>
          <w:rFonts w:cs="Calibri"/>
          <w:b/>
          <w:sz w:val="40"/>
          <w:szCs w:val="40"/>
        </w:rPr>
        <w:t>2</w:t>
      </w:r>
      <w:r>
        <w:rPr>
          <w:rFonts w:cs="Calibri"/>
          <w:b/>
          <w:sz w:val="40"/>
          <w:szCs w:val="40"/>
        </w:rPr>
        <w:t xml:space="preserve"> KE </w:t>
      </w:r>
      <w:r w:rsidRPr="00F41107">
        <w:rPr>
          <w:rFonts w:cs="Calibri"/>
          <w:b/>
          <w:sz w:val="40"/>
          <w:szCs w:val="40"/>
        </w:rPr>
        <w:t>SMLOUV</w:t>
      </w:r>
      <w:r>
        <w:rPr>
          <w:rFonts w:cs="Calibri"/>
          <w:b/>
          <w:sz w:val="40"/>
          <w:szCs w:val="40"/>
        </w:rPr>
        <w:t>Ě</w:t>
      </w:r>
      <w:r w:rsidRPr="00F41107">
        <w:rPr>
          <w:rFonts w:cs="Calibri"/>
          <w:b/>
          <w:sz w:val="40"/>
          <w:szCs w:val="40"/>
        </w:rPr>
        <w:t xml:space="preserve"> O DÍLO</w:t>
      </w:r>
    </w:p>
    <w:p w:rsidR="00E57D61" w:rsidRPr="00AF66B0" w:rsidRDefault="00E57D61" w:rsidP="00E57D61">
      <w:pPr>
        <w:spacing w:after="0"/>
        <w:jc w:val="center"/>
        <w:rPr>
          <w:rFonts w:cs="Calibri"/>
          <w:sz w:val="24"/>
          <w:szCs w:val="24"/>
        </w:rPr>
      </w:pPr>
      <w:r w:rsidRPr="00AF66B0">
        <w:rPr>
          <w:rFonts w:cs="Calibri"/>
          <w:sz w:val="24"/>
          <w:szCs w:val="24"/>
        </w:rPr>
        <w:t>(dále také „SOD“ nebo „smlouva“)</w:t>
      </w:r>
    </w:p>
    <w:p w:rsidR="00E57D61" w:rsidRDefault="00E57D61" w:rsidP="00E57D61">
      <w:pPr>
        <w:spacing w:after="120"/>
        <w:jc w:val="center"/>
        <w:rPr>
          <w:rFonts w:cs="Calibri"/>
          <w:b/>
          <w:sz w:val="24"/>
          <w:szCs w:val="24"/>
        </w:rPr>
      </w:pPr>
      <w:r w:rsidRPr="002D3CA8">
        <w:rPr>
          <w:rFonts w:cs="Calibri"/>
          <w:b/>
          <w:sz w:val="24"/>
          <w:szCs w:val="24"/>
        </w:rPr>
        <w:t>„</w:t>
      </w:r>
      <w:r>
        <w:rPr>
          <w:rFonts w:cs="Calibri"/>
          <w:b/>
          <w:sz w:val="24"/>
          <w:szCs w:val="24"/>
        </w:rPr>
        <w:t xml:space="preserve">Dodávka ekonomických, majetkových a správních agend v rámci modernizace IS v prostředí </w:t>
      </w:r>
      <w:proofErr w:type="spellStart"/>
      <w:r>
        <w:rPr>
          <w:rFonts w:cs="Calibri"/>
          <w:b/>
          <w:sz w:val="24"/>
          <w:szCs w:val="24"/>
        </w:rPr>
        <w:t>MěÚ</w:t>
      </w:r>
      <w:proofErr w:type="spellEnd"/>
      <w:r>
        <w:rPr>
          <w:rFonts w:cs="Calibri"/>
          <w:b/>
          <w:sz w:val="24"/>
          <w:szCs w:val="24"/>
        </w:rPr>
        <w:t xml:space="preserve"> Tachov</w:t>
      </w:r>
      <w:r w:rsidRPr="002D3CA8">
        <w:rPr>
          <w:rFonts w:cs="Calibri"/>
          <w:b/>
          <w:sz w:val="24"/>
          <w:szCs w:val="24"/>
        </w:rPr>
        <w:t>“</w:t>
      </w:r>
    </w:p>
    <w:p w:rsidR="00E57D61" w:rsidRDefault="00E57D61" w:rsidP="00E57D61">
      <w:pPr>
        <w:spacing w:after="120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číslo SD/17/112</w:t>
      </w:r>
    </w:p>
    <w:p w:rsidR="00703289" w:rsidRPr="003A5C0D" w:rsidRDefault="00703289" w:rsidP="00E57D61">
      <w:pPr>
        <w:spacing w:after="120"/>
        <w:jc w:val="center"/>
        <w:rPr>
          <w:rFonts w:cs="Calibri"/>
        </w:rPr>
      </w:pPr>
      <w:r w:rsidRPr="003A5C0D">
        <w:rPr>
          <w:rFonts w:cs="Calibri"/>
        </w:rPr>
        <w:t>uzavřená podle § 2586 a násl. Zákona č. 8</w:t>
      </w:r>
      <w:r w:rsidR="007669D6" w:rsidRPr="003A5C0D">
        <w:rPr>
          <w:rFonts w:cs="Calibri"/>
        </w:rPr>
        <w:t>9/2012 Sb</w:t>
      </w:r>
      <w:r w:rsidR="000D6A23" w:rsidRPr="003A5C0D">
        <w:rPr>
          <w:rFonts w:cs="Calibri"/>
        </w:rPr>
        <w:t>.</w:t>
      </w:r>
      <w:r w:rsidR="007669D6" w:rsidRPr="003A5C0D">
        <w:rPr>
          <w:rFonts w:cs="Calibri"/>
        </w:rPr>
        <w:t>, občanského zákoníku, ve znění pozdějších předpisů a podle zákona č. 121/2000 Sb. (autorský zákon), ve znění pozdějších předpisů</w:t>
      </w:r>
    </w:p>
    <w:p w:rsidR="00E57D61" w:rsidRPr="00E72A67" w:rsidRDefault="00E57D61" w:rsidP="00E72A67">
      <w:pPr>
        <w:pStyle w:val="Nadpis1"/>
        <w:numPr>
          <w:ilvl w:val="0"/>
          <w:numId w:val="0"/>
        </w:numPr>
        <w:spacing w:before="480"/>
        <w:rPr>
          <w:sz w:val="24"/>
          <w:szCs w:val="24"/>
        </w:rPr>
      </w:pPr>
      <w:r w:rsidRPr="00E72A67">
        <w:rPr>
          <w:sz w:val="24"/>
          <w:szCs w:val="24"/>
        </w:rPr>
        <w:t>Smluvní strany</w:t>
      </w:r>
    </w:p>
    <w:p w:rsidR="00E57D61" w:rsidRPr="00E72A67" w:rsidRDefault="00E57D61" w:rsidP="00E72A67">
      <w:pPr>
        <w:pStyle w:val="Nadpis2"/>
        <w:numPr>
          <w:ilvl w:val="0"/>
          <w:numId w:val="0"/>
        </w:numPr>
        <w:ind w:left="576" w:hanging="576"/>
        <w:rPr>
          <w:sz w:val="24"/>
          <w:szCs w:val="24"/>
        </w:rPr>
      </w:pPr>
      <w:r w:rsidRPr="00E72A67">
        <w:rPr>
          <w:sz w:val="24"/>
          <w:szCs w:val="24"/>
          <w:lang w:val="cs-CZ"/>
        </w:rPr>
        <w:t>Město Tachov</w:t>
      </w:r>
    </w:p>
    <w:p w:rsidR="00E57D61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 xml:space="preserve">se sídlem: </w:t>
      </w:r>
      <w:r>
        <w:rPr>
          <w:rFonts w:cs="Calibri"/>
        </w:rPr>
        <w:t>Hornická 1695, 347 01 Tachov</w:t>
      </w:r>
    </w:p>
    <w:p w:rsidR="00E57D61" w:rsidRPr="007A6BE8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IČ:</w:t>
      </w:r>
      <w:r>
        <w:rPr>
          <w:rFonts w:cs="Calibri"/>
        </w:rPr>
        <w:tab/>
        <w:t>00260231</w:t>
      </w:r>
    </w:p>
    <w:p w:rsidR="00E57D61" w:rsidRPr="007A6BE8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DIČ:</w:t>
      </w:r>
      <w:r>
        <w:rPr>
          <w:rFonts w:cs="Calibri"/>
        </w:rPr>
        <w:tab/>
        <w:t>CZ00260231</w:t>
      </w:r>
    </w:p>
    <w:p w:rsidR="00E57D61" w:rsidRPr="00554A25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zastoupen</w:t>
      </w:r>
      <w:r>
        <w:rPr>
          <w:rFonts w:cs="Calibri"/>
        </w:rPr>
        <w:t>é</w:t>
      </w:r>
      <w:r w:rsidRPr="007A6BE8">
        <w:rPr>
          <w:rFonts w:cs="Calibri"/>
        </w:rPr>
        <w:t>:</w:t>
      </w:r>
      <w:r>
        <w:rPr>
          <w:rFonts w:cs="Calibri"/>
        </w:rPr>
        <w:tab/>
      </w:r>
      <w:r w:rsidR="00861261" w:rsidRPr="00861261">
        <w:rPr>
          <w:rFonts w:cs="Calibri"/>
        </w:rPr>
        <w:t xml:space="preserve">Mgr. </w:t>
      </w:r>
      <w:r w:rsidR="00861261">
        <w:rPr>
          <w:rFonts w:cs="Calibri"/>
        </w:rPr>
        <w:t xml:space="preserve">Ladislavem </w:t>
      </w:r>
      <w:r w:rsidR="00861261" w:rsidRPr="00861261">
        <w:rPr>
          <w:rFonts w:cs="Calibri"/>
        </w:rPr>
        <w:t>Macák</w:t>
      </w:r>
      <w:r w:rsidR="00861261">
        <w:rPr>
          <w:rFonts w:cs="Calibri"/>
        </w:rPr>
        <w:t>em</w:t>
      </w:r>
      <w:r w:rsidRPr="00554A25">
        <w:rPr>
          <w:rFonts w:cs="Calibri"/>
        </w:rPr>
        <w:t>, starostou</w:t>
      </w:r>
    </w:p>
    <w:p w:rsidR="00E57D61" w:rsidRPr="00407650" w:rsidRDefault="00E57D61" w:rsidP="00E57D61">
      <w:pPr>
        <w:spacing w:after="0" w:line="312" w:lineRule="auto"/>
        <w:rPr>
          <w:rFonts w:cs="Calibri"/>
        </w:rPr>
      </w:pPr>
      <w:r w:rsidRPr="00407650">
        <w:rPr>
          <w:rFonts w:cs="Calibri"/>
        </w:rPr>
        <w:t>bankovní spojení:</w:t>
      </w:r>
      <w:r w:rsidRPr="00407650">
        <w:rPr>
          <w:rFonts w:cs="Calibri"/>
        </w:rPr>
        <w:tab/>
      </w:r>
      <w:r w:rsidRPr="00554A25">
        <w:rPr>
          <w:rFonts w:cs="Calibri"/>
        </w:rPr>
        <w:t>KB, a.s., pobočka Tachov</w:t>
      </w:r>
    </w:p>
    <w:p w:rsidR="00E57D61" w:rsidRPr="007A6BE8" w:rsidRDefault="00E57D61" w:rsidP="00E57D61">
      <w:pPr>
        <w:spacing w:after="0" w:line="312" w:lineRule="auto"/>
        <w:rPr>
          <w:rFonts w:cs="Calibri"/>
        </w:rPr>
      </w:pPr>
      <w:proofErr w:type="spellStart"/>
      <w:proofErr w:type="gramStart"/>
      <w:r w:rsidRPr="00407650">
        <w:rPr>
          <w:rFonts w:cs="Calibri"/>
        </w:rPr>
        <w:t>č.ú</w:t>
      </w:r>
      <w:proofErr w:type="spellEnd"/>
      <w:r w:rsidRPr="00407650">
        <w:rPr>
          <w:rFonts w:cs="Calibri"/>
        </w:rPr>
        <w:t>.:</w:t>
      </w:r>
      <w:r w:rsidRPr="00407650">
        <w:rPr>
          <w:rFonts w:cs="Calibri"/>
        </w:rPr>
        <w:tab/>
      </w:r>
      <w:r w:rsidRPr="00554A25">
        <w:rPr>
          <w:rFonts w:cs="Calibri"/>
        </w:rPr>
        <w:t>2688970257</w:t>
      </w:r>
      <w:r>
        <w:rPr>
          <w:rFonts w:cs="Calibri"/>
        </w:rPr>
        <w:t>/0100</w:t>
      </w:r>
      <w:proofErr w:type="gramEnd"/>
    </w:p>
    <w:p w:rsidR="00E57D61" w:rsidRPr="00861261" w:rsidRDefault="00E57D61" w:rsidP="00E72A67">
      <w:pPr>
        <w:spacing w:after="0" w:line="312" w:lineRule="auto"/>
        <w:jc w:val="left"/>
        <w:rPr>
          <w:rFonts w:cs="Calibri"/>
          <w:i/>
        </w:rPr>
      </w:pPr>
      <w:r w:rsidRPr="007A6BE8">
        <w:rPr>
          <w:rFonts w:cs="Calibri"/>
        </w:rPr>
        <w:t>kontaktní osoba:</w:t>
      </w:r>
      <w:r>
        <w:rPr>
          <w:rFonts w:cs="Calibri"/>
        </w:rPr>
        <w:tab/>
      </w:r>
      <w:r>
        <w:rPr>
          <w:sz w:val="21"/>
          <w:szCs w:val="21"/>
        </w:rPr>
        <w:t xml:space="preserve">Bohumil Žižka, tel. 374 774 437, mob. 775 158 142, email: </w:t>
      </w:r>
      <w:hyperlink r:id="rId8" w:tgtFrame="_blank" w:history="1">
        <w:r w:rsidRPr="00861261">
          <w:rPr>
            <w:rStyle w:val="Hypertextovodkaz"/>
            <w:color w:val="auto"/>
            <w:sz w:val="21"/>
            <w:szCs w:val="21"/>
          </w:rPr>
          <w:t>bohumil.zizka@tachov-mesto.cz</w:t>
        </w:r>
      </w:hyperlink>
      <w:r w:rsidR="00861261">
        <w:rPr>
          <w:rStyle w:val="Hypertextovodkaz"/>
          <w:color w:val="auto"/>
          <w:sz w:val="21"/>
          <w:szCs w:val="21"/>
        </w:rPr>
        <w:tab/>
      </w:r>
      <w:r w:rsidRPr="00861261">
        <w:rPr>
          <w:rFonts w:cs="Calibri"/>
          <w:i/>
        </w:rPr>
        <w:t xml:space="preserve"> </w:t>
      </w:r>
    </w:p>
    <w:p w:rsidR="00E57D61" w:rsidRPr="007A6BE8" w:rsidRDefault="00E57D61" w:rsidP="00E57D61">
      <w:pPr>
        <w:spacing w:after="0" w:line="312" w:lineRule="auto"/>
        <w:rPr>
          <w:rFonts w:cs="Calibri"/>
          <w:i/>
        </w:rPr>
      </w:pPr>
      <w:r w:rsidRPr="007A6BE8">
        <w:rPr>
          <w:rFonts w:cs="Calibri"/>
          <w:i/>
        </w:rPr>
        <w:t>(dále jen „objednatel“)</w:t>
      </w:r>
    </w:p>
    <w:p w:rsidR="00E57D61" w:rsidRPr="007A6BE8" w:rsidRDefault="00E57D61" w:rsidP="00E72A67">
      <w:pPr>
        <w:spacing w:before="240" w:after="240"/>
        <w:ind w:firstLine="578"/>
        <w:rPr>
          <w:rFonts w:cs="Calibri"/>
          <w:b/>
          <w:spacing w:val="60"/>
        </w:rPr>
      </w:pPr>
      <w:r w:rsidRPr="007A6BE8">
        <w:rPr>
          <w:rFonts w:cs="Calibri"/>
          <w:b/>
          <w:spacing w:val="60"/>
        </w:rPr>
        <w:t>a</w:t>
      </w:r>
    </w:p>
    <w:p w:rsidR="00E57D61" w:rsidRPr="00E72A67" w:rsidRDefault="00E57D61" w:rsidP="00E72A67">
      <w:pPr>
        <w:pStyle w:val="Nadpis2"/>
        <w:numPr>
          <w:ilvl w:val="0"/>
          <w:numId w:val="0"/>
        </w:numPr>
        <w:ind w:left="576" w:hanging="576"/>
        <w:rPr>
          <w:sz w:val="24"/>
          <w:szCs w:val="24"/>
          <w:lang w:val="cs-CZ"/>
        </w:rPr>
      </w:pPr>
      <w:r w:rsidRPr="00E72A67">
        <w:rPr>
          <w:sz w:val="24"/>
          <w:szCs w:val="24"/>
          <w:lang w:val="cs-CZ"/>
        </w:rPr>
        <w:t>VERA, spol. s r.o.</w:t>
      </w:r>
    </w:p>
    <w:p w:rsidR="00E57D61" w:rsidRPr="00BE17BE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se sídlem / místem podnikání:</w:t>
      </w:r>
      <w:r>
        <w:rPr>
          <w:rFonts w:cs="Calibri"/>
        </w:rPr>
        <w:tab/>
      </w:r>
      <w:r w:rsidRPr="00BE17BE">
        <w:rPr>
          <w:rFonts w:cs="Calibri"/>
        </w:rPr>
        <w:t>Lužná 2, 160 00 Praha 6 - Vokovice</w:t>
      </w:r>
    </w:p>
    <w:p w:rsidR="00E57D61" w:rsidRPr="00BE17BE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IČ:</w:t>
      </w:r>
      <w:r>
        <w:rPr>
          <w:rFonts w:cs="Calibri"/>
        </w:rPr>
        <w:tab/>
      </w:r>
      <w:r w:rsidRPr="00BE17BE">
        <w:rPr>
          <w:rFonts w:cs="Calibri"/>
        </w:rPr>
        <w:t>62587978</w:t>
      </w:r>
    </w:p>
    <w:p w:rsidR="00E57D61" w:rsidRPr="00BE17BE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DIČ:</w:t>
      </w:r>
      <w:r>
        <w:rPr>
          <w:rFonts w:cs="Calibri"/>
        </w:rPr>
        <w:tab/>
        <w:t>CZ</w:t>
      </w:r>
      <w:r w:rsidRPr="00BE17BE">
        <w:rPr>
          <w:rFonts w:cs="Calibri"/>
        </w:rPr>
        <w:t>62587978</w:t>
      </w:r>
    </w:p>
    <w:p w:rsidR="00E57D61" w:rsidRPr="00BE17BE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zastoupený/jednající:</w:t>
      </w:r>
      <w:r>
        <w:rPr>
          <w:rFonts w:cs="Calibri"/>
        </w:rPr>
        <w:tab/>
      </w:r>
      <w:r w:rsidRPr="00BE17BE">
        <w:rPr>
          <w:rFonts w:cs="Calibri"/>
        </w:rPr>
        <w:t>Ing. Jiřím Matouškem, jednatelem</w:t>
      </w:r>
    </w:p>
    <w:p w:rsidR="00E57D61" w:rsidRPr="00BE17BE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bankovní spojení:</w:t>
      </w:r>
      <w:r>
        <w:rPr>
          <w:rFonts w:cs="Calibri"/>
        </w:rPr>
        <w:tab/>
      </w:r>
    </w:p>
    <w:p w:rsidR="00E57D61" w:rsidRPr="00BE17BE" w:rsidRDefault="00E57D61" w:rsidP="00E57D61">
      <w:pPr>
        <w:spacing w:after="0" w:line="312" w:lineRule="auto"/>
        <w:rPr>
          <w:rFonts w:cs="Calibri"/>
        </w:rPr>
      </w:pPr>
      <w:proofErr w:type="spellStart"/>
      <w:proofErr w:type="gramStart"/>
      <w:r w:rsidRPr="007A6BE8">
        <w:rPr>
          <w:rFonts w:cs="Calibri"/>
        </w:rPr>
        <w:t>č.ú</w:t>
      </w:r>
      <w:proofErr w:type="spellEnd"/>
      <w:r w:rsidRPr="007A6BE8">
        <w:rPr>
          <w:rFonts w:cs="Calibri"/>
        </w:rPr>
        <w:t>.:</w:t>
      </w:r>
      <w:proofErr w:type="gramEnd"/>
      <w:r>
        <w:rPr>
          <w:rFonts w:cs="Calibri"/>
        </w:rPr>
        <w:tab/>
      </w:r>
    </w:p>
    <w:p w:rsidR="00E57D61" w:rsidRPr="007A6BE8" w:rsidRDefault="00E57D61" w:rsidP="00E57D61">
      <w:pPr>
        <w:spacing w:after="0" w:line="312" w:lineRule="auto"/>
        <w:rPr>
          <w:rFonts w:cs="Calibri"/>
        </w:rPr>
      </w:pPr>
      <w:r w:rsidRPr="007A6BE8">
        <w:rPr>
          <w:rFonts w:cs="Calibri"/>
        </w:rPr>
        <w:t>zapsán v obchodním rejstříku, vedeném</w:t>
      </w:r>
      <w:r>
        <w:rPr>
          <w:rFonts w:cs="Calibri"/>
        </w:rPr>
        <w:t xml:space="preserve"> Městským soudem v Praze, oddíl C, vložka 34140</w:t>
      </w:r>
      <w:r>
        <w:rPr>
          <w:rFonts w:cs="Calibri"/>
        </w:rPr>
        <w:tab/>
      </w:r>
    </w:p>
    <w:p w:rsidR="00E57D61" w:rsidRPr="007A6BE8" w:rsidRDefault="00E57D61" w:rsidP="00E57D61">
      <w:pPr>
        <w:spacing w:after="0" w:line="312" w:lineRule="auto"/>
        <w:rPr>
          <w:rFonts w:cs="Calibri"/>
          <w:b/>
        </w:rPr>
      </w:pPr>
      <w:r w:rsidRPr="007A6BE8">
        <w:rPr>
          <w:rFonts w:cs="Calibri"/>
        </w:rPr>
        <w:t>kontaktní osoba:</w:t>
      </w:r>
      <w:r>
        <w:rPr>
          <w:rFonts w:cs="Calibri"/>
        </w:rPr>
        <w:tab/>
      </w:r>
    </w:p>
    <w:p w:rsidR="00E57D61" w:rsidRPr="007A6BE8" w:rsidRDefault="00E57D61" w:rsidP="00E57D61">
      <w:pPr>
        <w:spacing w:after="0" w:line="312" w:lineRule="auto"/>
        <w:rPr>
          <w:rFonts w:cs="Calibri"/>
          <w:b/>
        </w:rPr>
      </w:pPr>
      <w:r w:rsidRPr="007A6BE8">
        <w:rPr>
          <w:rFonts w:cs="Calibri"/>
        </w:rPr>
        <w:t>telefon:</w:t>
      </w:r>
      <w:r>
        <w:rPr>
          <w:rFonts w:cs="Calibri"/>
        </w:rPr>
        <w:tab/>
      </w:r>
      <w:r>
        <w:rPr>
          <w:rFonts w:cs="Calibri"/>
        </w:rPr>
        <w:tab/>
      </w:r>
      <w:r w:rsidR="00E72A67">
        <w:rPr>
          <w:rFonts w:cs="Calibri"/>
        </w:rPr>
        <w:tab/>
      </w:r>
    </w:p>
    <w:p w:rsidR="00E57D61" w:rsidRPr="007A6BE8" w:rsidRDefault="00E57D61" w:rsidP="00E57D61">
      <w:pPr>
        <w:spacing w:after="0" w:line="312" w:lineRule="auto"/>
        <w:rPr>
          <w:rFonts w:cs="Calibri"/>
          <w:b/>
        </w:rPr>
      </w:pPr>
      <w:r w:rsidRPr="007A6BE8">
        <w:rPr>
          <w:rFonts w:cs="Calibri"/>
        </w:rPr>
        <w:t>e-mail:</w:t>
      </w:r>
      <w:r>
        <w:rPr>
          <w:rFonts w:cs="Calibri"/>
        </w:rPr>
        <w:tab/>
      </w:r>
      <w:r>
        <w:rPr>
          <w:rFonts w:cs="Calibri"/>
        </w:rPr>
        <w:tab/>
      </w:r>
      <w:r w:rsidR="00E72A67">
        <w:rPr>
          <w:rFonts w:cs="Calibri"/>
        </w:rPr>
        <w:tab/>
      </w:r>
    </w:p>
    <w:p w:rsidR="00E57D61" w:rsidRDefault="00E57D61" w:rsidP="00E57D61">
      <w:pPr>
        <w:spacing w:after="0" w:line="360" w:lineRule="auto"/>
        <w:ind w:left="1843" w:hanging="1843"/>
        <w:jc w:val="left"/>
        <w:rPr>
          <w:rFonts w:cs="Calibri"/>
          <w:i/>
        </w:rPr>
      </w:pPr>
      <w:r w:rsidRPr="007A6BE8">
        <w:rPr>
          <w:rFonts w:cs="Calibri"/>
          <w:i/>
        </w:rPr>
        <w:t>(dále jen „zhotovitel“)</w:t>
      </w:r>
    </w:p>
    <w:p w:rsidR="00E57D61" w:rsidRDefault="00E57D61" w:rsidP="00E57D61">
      <w:pPr>
        <w:spacing w:after="0" w:line="360" w:lineRule="auto"/>
        <w:jc w:val="left"/>
        <w:rPr>
          <w:rFonts w:cs="Calibri"/>
        </w:rPr>
      </w:pPr>
    </w:p>
    <w:p w:rsidR="00E72A67" w:rsidRDefault="00E72A67" w:rsidP="00861261">
      <w:pPr>
        <w:spacing w:before="240"/>
        <w:jc w:val="center"/>
        <w:rPr>
          <w:rFonts w:cs="Calibri"/>
          <w:b/>
        </w:rPr>
      </w:pPr>
    </w:p>
    <w:p w:rsidR="00E72A67" w:rsidRDefault="00E72A67" w:rsidP="00861261">
      <w:pPr>
        <w:spacing w:before="240"/>
        <w:jc w:val="center"/>
        <w:rPr>
          <w:rFonts w:cs="Calibri"/>
          <w:b/>
        </w:rPr>
      </w:pPr>
    </w:p>
    <w:p w:rsidR="00861261" w:rsidRPr="00861261" w:rsidRDefault="00861261" w:rsidP="00861261">
      <w:pPr>
        <w:spacing w:before="240"/>
        <w:jc w:val="center"/>
        <w:rPr>
          <w:rFonts w:cs="Calibri"/>
          <w:b/>
        </w:rPr>
      </w:pPr>
      <w:proofErr w:type="gramStart"/>
      <w:r w:rsidRPr="00861261">
        <w:rPr>
          <w:rFonts w:cs="Calibri"/>
          <w:b/>
        </w:rPr>
        <w:lastRenderedPageBreak/>
        <w:t>I.  Předmět</w:t>
      </w:r>
      <w:proofErr w:type="gramEnd"/>
      <w:r w:rsidRPr="00861261">
        <w:rPr>
          <w:rFonts w:cs="Calibri"/>
          <w:b/>
        </w:rPr>
        <w:t xml:space="preserve"> dodatku</w:t>
      </w:r>
    </w:p>
    <w:p w:rsidR="003F5850" w:rsidRPr="001E5B4C" w:rsidRDefault="0007728A" w:rsidP="00E72A67">
      <w:pPr>
        <w:numPr>
          <w:ilvl w:val="0"/>
          <w:numId w:val="3"/>
        </w:numPr>
        <w:tabs>
          <w:tab w:val="left" w:pos="426"/>
          <w:tab w:val="left" w:pos="873"/>
          <w:tab w:val="left" w:pos="1142"/>
          <w:tab w:val="left" w:pos="1391"/>
          <w:tab w:val="left" w:pos="1641"/>
          <w:tab w:val="left" w:pos="2265"/>
          <w:tab w:val="left" w:pos="2505"/>
          <w:tab w:val="left" w:pos="2880"/>
          <w:tab w:val="left" w:pos="3398"/>
          <w:tab w:val="left" w:pos="3660"/>
          <w:tab w:val="left" w:pos="3965"/>
          <w:tab w:val="left" w:pos="4245"/>
          <w:tab w:val="left" w:pos="4531"/>
          <w:tab w:val="left" w:pos="4831"/>
          <w:tab w:val="left" w:pos="5097"/>
          <w:tab w:val="left" w:pos="5417"/>
          <w:tab w:val="left" w:pos="5664"/>
          <w:tab w:val="left" w:pos="5929"/>
          <w:tab w:val="left" w:pos="6230"/>
          <w:tab w:val="left" w:pos="6515"/>
          <w:tab w:val="left" w:pos="6797"/>
          <w:tab w:val="left" w:pos="7100"/>
          <w:tab w:val="left" w:pos="7363"/>
          <w:tab w:val="left" w:pos="7613"/>
          <w:tab w:val="left" w:pos="7920"/>
          <w:tab w:val="left" w:pos="8198"/>
          <w:tab w:val="left" w:pos="8491"/>
          <w:tab w:val="left" w:pos="8784"/>
          <w:tab w:val="left" w:pos="9077"/>
          <w:tab w:val="left" w:pos="9369"/>
          <w:tab w:val="left" w:pos="9662"/>
          <w:tab w:val="left" w:pos="9882"/>
          <w:tab w:val="left" w:pos="10175"/>
          <w:tab w:val="left" w:pos="10467"/>
          <w:tab w:val="left" w:pos="10760"/>
        </w:tabs>
        <w:suppressAutoHyphens/>
        <w:spacing w:after="240"/>
        <w:ind w:left="357" w:hanging="357"/>
        <w:rPr>
          <w:rFonts w:cs="Calibri"/>
        </w:rPr>
      </w:pPr>
      <w:r>
        <w:rPr>
          <w:rFonts w:cs="Calibri"/>
          <w:iCs/>
        </w:rPr>
        <w:t xml:space="preserve">V souladu s ustanovením čl. </w:t>
      </w:r>
      <w:proofErr w:type="gramStart"/>
      <w:r>
        <w:rPr>
          <w:rFonts w:cs="Calibri"/>
          <w:iCs/>
        </w:rPr>
        <w:t>9.2. smlouvy</w:t>
      </w:r>
      <w:proofErr w:type="gramEnd"/>
      <w:r>
        <w:rPr>
          <w:rFonts w:cs="Calibri"/>
          <w:iCs/>
        </w:rPr>
        <w:t xml:space="preserve"> zhotovitel poskytuje licenci co do rozsahu oprávněného počtu uživatelů k užívání informačního systému a jeho jednotlivé oblasti definované v příloze č. 1 této smlouvy – Technické dokumentaci  v kapitole s názvem Požadavek na rozsah licenčních oprávnění. </w:t>
      </w:r>
      <w:r w:rsidR="003F5850" w:rsidRPr="001E5B4C">
        <w:rPr>
          <w:rFonts w:cs="Calibri"/>
          <w:iCs/>
        </w:rPr>
        <w:t xml:space="preserve">Uzavřením dodatku </w:t>
      </w:r>
      <w:r>
        <w:rPr>
          <w:rFonts w:cs="Calibri"/>
          <w:iCs/>
        </w:rPr>
        <w:t>se zhotovitel</w:t>
      </w:r>
      <w:r w:rsidR="003F5850" w:rsidRPr="001E5B4C">
        <w:rPr>
          <w:rFonts w:cs="Calibri"/>
          <w:iCs/>
        </w:rPr>
        <w:t xml:space="preserve"> </w:t>
      </w:r>
      <w:r>
        <w:rPr>
          <w:rFonts w:cs="Calibri"/>
          <w:iCs/>
        </w:rPr>
        <w:t xml:space="preserve">zavazuje </w:t>
      </w:r>
      <w:r w:rsidR="003F5850" w:rsidRPr="001E5B4C">
        <w:rPr>
          <w:rFonts w:cs="Calibri"/>
          <w:iCs/>
        </w:rPr>
        <w:t xml:space="preserve">realizovat pro </w:t>
      </w:r>
      <w:r w:rsidR="00E72A67">
        <w:rPr>
          <w:rFonts w:cs="Calibri"/>
          <w:iCs/>
        </w:rPr>
        <w:t>objednatele</w:t>
      </w:r>
      <w:r w:rsidR="003F5850" w:rsidRPr="001E5B4C">
        <w:rPr>
          <w:rFonts w:cs="Calibri"/>
          <w:iCs/>
        </w:rPr>
        <w:t xml:space="preserve"> rozšíření licence níže uvedených agend </w:t>
      </w:r>
      <w:r w:rsidR="001E5B4C">
        <w:rPr>
          <w:rFonts w:cs="Calibri"/>
          <w:iCs/>
        </w:rPr>
        <w:t xml:space="preserve">programového vybavení VERA Radnice </w:t>
      </w:r>
      <w:r w:rsidR="003F5850" w:rsidRPr="001E5B4C">
        <w:rPr>
          <w:rFonts w:cs="Calibri"/>
          <w:iCs/>
        </w:rPr>
        <w:t>za sjednanou cenu</w:t>
      </w:r>
      <w:r w:rsidR="001E5B4C">
        <w:rPr>
          <w:rFonts w:cs="Calibri"/>
          <w:iCs/>
        </w:rPr>
        <w:t>.</w:t>
      </w:r>
      <w:r w:rsidR="00793FFE">
        <w:rPr>
          <w:rFonts w:cs="Calibri"/>
          <w:iCs/>
        </w:rPr>
        <w:t xml:space="preserve"> </w:t>
      </w:r>
    </w:p>
    <w:tbl>
      <w:tblPr>
        <w:tblStyle w:val="Svtltabulkasmkou1zvraznn11"/>
        <w:tblpPr w:leftFromText="141" w:rightFromText="141" w:vertAnchor="text" w:tblpX="467" w:tblpY="1"/>
        <w:tblOverlap w:val="never"/>
        <w:tblW w:w="8613" w:type="dxa"/>
        <w:tblLook w:val="04A0" w:firstRow="1" w:lastRow="0" w:firstColumn="1" w:lastColumn="0" w:noHBand="0" w:noVBand="1"/>
      </w:tblPr>
      <w:tblGrid>
        <w:gridCol w:w="2093"/>
        <w:gridCol w:w="1276"/>
        <w:gridCol w:w="1275"/>
        <w:gridCol w:w="1844"/>
        <w:gridCol w:w="2125"/>
      </w:tblGrid>
      <w:tr w:rsidR="00760FFC" w:rsidTr="006568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FC" w:rsidRDefault="00760FFC" w:rsidP="001E5B4C">
            <w:r>
              <w:t>Název agendy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FC" w:rsidRDefault="00760FFC" w:rsidP="00760F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Rozšíření licence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FC" w:rsidRDefault="00760FFC" w:rsidP="001E5B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Výsledný počet licencí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FC" w:rsidRPr="003A5C0D" w:rsidRDefault="00793FFE" w:rsidP="00793F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A5C0D">
              <w:t>C</w:t>
            </w:r>
            <w:r w:rsidR="00760FFC" w:rsidRPr="003A5C0D">
              <w:t xml:space="preserve">ena </w:t>
            </w:r>
            <w:r w:rsidR="00656886" w:rsidRPr="003A5C0D">
              <w:t xml:space="preserve">za rozšíření </w:t>
            </w:r>
            <w:r w:rsidR="00760FFC" w:rsidRPr="003A5C0D">
              <w:t>licence Kč</w:t>
            </w:r>
            <w:r w:rsidRPr="003A5C0D">
              <w:t xml:space="preserve"> bez DPH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FC" w:rsidRPr="003A5C0D" w:rsidRDefault="00760FFC" w:rsidP="00793F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A5C0D">
              <w:t xml:space="preserve">Cena </w:t>
            </w:r>
            <w:r w:rsidR="00656886" w:rsidRPr="003A5C0D">
              <w:t>za rozšíření licence</w:t>
            </w:r>
            <w:r w:rsidRPr="003A5C0D">
              <w:t xml:space="preserve"> Kč </w:t>
            </w:r>
            <w:r w:rsidR="00793FFE" w:rsidRPr="003A5C0D">
              <w:t>včetně DPH</w:t>
            </w:r>
          </w:p>
        </w:tc>
      </w:tr>
      <w:tr w:rsidR="00793FFE" w:rsidRPr="00643EEC" w:rsidTr="0065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643EEC" w:rsidRDefault="00793FFE" w:rsidP="00793FFE">
            <w:pPr>
              <w:rPr>
                <w:b w:val="0"/>
              </w:rPr>
            </w:pPr>
            <w:r>
              <w:rPr>
                <w:b w:val="0"/>
                <w:lang w:eastAsia="en-US"/>
              </w:rPr>
              <w:t>Banka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1E5B4C">
              <w:rPr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12 348,00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14 941,08</w:t>
            </w:r>
          </w:p>
        </w:tc>
      </w:tr>
      <w:tr w:rsidR="00793FFE" w:rsidRPr="00643EEC" w:rsidTr="0065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643EEC" w:rsidRDefault="00793FFE" w:rsidP="00793FFE">
            <w:pPr>
              <w:rPr>
                <w:b w:val="0"/>
              </w:rPr>
            </w:pPr>
            <w:r>
              <w:rPr>
                <w:b w:val="0"/>
                <w:lang w:eastAsia="en-US"/>
              </w:rPr>
              <w:t>Pokladna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1E5B4C">
              <w:rPr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9 009,00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10 900,89</w:t>
            </w:r>
          </w:p>
        </w:tc>
      </w:tr>
      <w:tr w:rsidR="00793FFE" w:rsidRPr="00643EEC" w:rsidTr="0065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643EEC" w:rsidRDefault="00793FFE" w:rsidP="00793FFE">
            <w:pPr>
              <w:rPr>
                <w:b w:val="0"/>
              </w:rPr>
            </w:pPr>
            <w:r>
              <w:rPr>
                <w:b w:val="0"/>
              </w:rPr>
              <w:t>Příjmy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1E5B4C">
              <w:rPr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18 522,00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22 411,62</w:t>
            </w:r>
          </w:p>
        </w:tc>
      </w:tr>
      <w:tr w:rsidR="00793FFE" w:rsidRPr="00643EEC" w:rsidTr="0065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643EEC" w:rsidRDefault="00793FFE" w:rsidP="00793FFE">
            <w:pPr>
              <w:rPr>
                <w:b w:val="0"/>
              </w:rPr>
            </w:pPr>
            <w:r>
              <w:rPr>
                <w:b w:val="0"/>
              </w:rPr>
              <w:t>Fakturace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1E5B4C">
              <w:rPr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11 970,00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14 483,70</w:t>
            </w:r>
          </w:p>
        </w:tc>
      </w:tr>
      <w:tr w:rsidR="00793FFE" w:rsidRPr="00643EEC" w:rsidTr="0065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643EEC" w:rsidRDefault="00793FFE" w:rsidP="00793FFE">
            <w:pPr>
              <w:rPr>
                <w:b w:val="0"/>
              </w:rPr>
            </w:pPr>
            <w:r>
              <w:rPr>
                <w:b w:val="0"/>
              </w:rPr>
              <w:t>Komunální odpad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1E5B4C">
              <w:rPr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11 403,00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13 797,63</w:t>
            </w:r>
          </w:p>
        </w:tc>
      </w:tr>
      <w:tr w:rsidR="00793FFE" w:rsidTr="0065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643EEC" w:rsidRDefault="00793FFE" w:rsidP="002C7C35">
            <w:pPr>
              <w:rPr>
                <w:b w:val="0"/>
              </w:rPr>
            </w:pPr>
            <w:r>
              <w:rPr>
                <w:b w:val="0"/>
              </w:rPr>
              <w:t xml:space="preserve">Vymáhání </w:t>
            </w:r>
            <w:r w:rsidR="002C7C35" w:rsidRPr="003A5C0D">
              <w:rPr>
                <w:b w:val="0"/>
              </w:rPr>
              <w:t>pohledávek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1E5B4C">
              <w:rPr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18 018,00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322D78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21 801,78</w:t>
            </w:r>
          </w:p>
        </w:tc>
      </w:tr>
      <w:tr w:rsidR="00793FFE" w:rsidTr="0065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Default="00793FFE" w:rsidP="00793FFE">
            <w:pPr>
              <w:rPr>
                <w:b w:val="0"/>
              </w:rPr>
            </w:pPr>
            <w:r>
              <w:rPr>
                <w:b w:val="0"/>
              </w:rPr>
              <w:t>Výdaje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1E5B4C">
              <w:rPr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16 317,00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322D78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19 743,57</w:t>
            </w:r>
          </w:p>
        </w:tc>
      </w:tr>
      <w:tr w:rsidR="00793FFE" w:rsidTr="0065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Default="00793FFE" w:rsidP="00793FFE">
            <w:pPr>
              <w:rPr>
                <w:b w:val="0"/>
              </w:rPr>
            </w:pPr>
            <w:r>
              <w:rPr>
                <w:b w:val="0"/>
              </w:rPr>
              <w:t>Účetnictví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1E5B4C">
              <w:rPr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1E5B4C" w:rsidRDefault="00793FFE" w:rsidP="00793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17 388,00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322D78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3A5C0D">
              <w:rPr>
                <w:lang w:eastAsia="en-US"/>
              </w:rPr>
              <w:t>21 039,48</w:t>
            </w:r>
          </w:p>
        </w:tc>
      </w:tr>
      <w:tr w:rsidR="00793FFE" w:rsidTr="00656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0625F9" w:rsidRDefault="00793FFE" w:rsidP="00793FFE">
            <w:pPr>
              <w:rPr>
                <w:lang w:eastAsia="en-US"/>
              </w:rPr>
            </w:pPr>
            <w:r w:rsidRPr="000625F9">
              <w:t>Celkem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0625F9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FFE" w:rsidRPr="003A5C0D" w:rsidRDefault="00793FFE" w:rsidP="00793FF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/>
              </w:rPr>
            </w:pPr>
            <w:r w:rsidRPr="003A5C0D">
              <w:rPr>
                <w:b/>
                <w:lang w:eastAsia="en-US"/>
              </w:rPr>
              <w:t>114 975,00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FE" w:rsidRPr="003A5C0D" w:rsidRDefault="00322D78" w:rsidP="00322D7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eastAsia="en-US"/>
              </w:rPr>
            </w:pPr>
            <w:r w:rsidRPr="003A5C0D">
              <w:rPr>
                <w:b/>
                <w:lang w:eastAsia="en-US"/>
              </w:rPr>
              <w:t>139 119,75</w:t>
            </w:r>
          </w:p>
        </w:tc>
      </w:tr>
    </w:tbl>
    <w:p w:rsidR="00861261" w:rsidRPr="00861261" w:rsidRDefault="00861261" w:rsidP="00E72A67">
      <w:pPr>
        <w:numPr>
          <w:ilvl w:val="0"/>
          <w:numId w:val="3"/>
        </w:numPr>
        <w:tabs>
          <w:tab w:val="left" w:pos="426"/>
          <w:tab w:val="left" w:pos="873"/>
          <w:tab w:val="left" w:pos="1142"/>
          <w:tab w:val="left" w:pos="1391"/>
          <w:tab w:val="left" w:pos="1641"/>
          <w:tab w:val="left" w:pos="2265"/>
          <w:tab w:val="left" w:pos="2505"/>
          <w:tab w:val="left" w:pos="2880"/>
          <w:tab w:val="left" w:pos="3398"/>
          <w:tab w:val="left" w:pos="3660"/>
          <w:tab w:val="left" w:pos="3965"/>
          <w:tab w:val="left" w:pos="4245"/>
          <w:tab w:val="left" w:pos="4531"/>
          <w:tab w:val="left" w:pos="4831"/>
          <w:tab w:val="left" w:pos="5097"/>
          <w:tab w:val="left" w:pos="5417"/>
          <w:tab w:val="left" w:pos="5664"/>
          <w:tab w:val="left" w:pos="5929"/>
          <w:tab w:val="left" w:pos="6230"/>
          <w:tab w:val="left" w:pos="6515"/>
          <w:tab w:val="left" w:pos="6797"/>
          <w:tab w:val="left" w:pos="7100"/>
          <w:tab w:val="left" w:pos="7363"/>
          <w:tab w:val="left" w:pos="7613"/>
          <w:tab w:val="left" w:pos="7920"/>
          <w:tab w:val="left" w:pos="8198"/>
          <w:tab w:val="left" w:pos="8491"/>
          <w:tab w:val="left" w:pos="8784"/>
          <w:tab w:val="left" w:pos="9077"/>
          <w:tab w:val="left" w:pos="9369"/>
          <w:tab w:val="left" w:pos="9662"/>
          <w:tab w:val="left" w:pos="9882"/>
          <w:tab w:val="left" w:pos="10175"/>
          <w:tab w:val="left" w:pos="10467"/>
          <w:tab w:val="left" w:pos="10760"/>
        </w:tabs>
        <w:suppressAutoHyphens/>
        <w:spacing w:after="0"/>
        <w:ind w:left="357" w:hanging="357"/>
        <w:rPr>
          <w:rFonts w:cs="Calibri"/>
        </w:rPr>
      </w:pPr>
      <w:r w:rsidRPr="00861261">
        <w:rPr>
          <w:rFonts w:cs="Calibri"/>
        </w:rPr>
        <w:t>Licence bud</w:t>
      </w:r>
      <w:r w:rsidR="001E5B4C">
        <w:rPr>
          <w:rFonts w:cs="Calibri"/>
        </w:rPr>
        <w:t>e</w:t>
      </w:r>
      <w:r w:rsidRPr="00861261">
        <w:rPr>
          <w:rFonts w:cs="Calibri"/>
        </w:rPr>
        <w:t xml:space="preserve"> </w:t>
      </w:r>
      <w:r w:rsidR="001E5B4C">
        <w:rPr>
          <w:rFonts w:cs="Calibri"/>
        </w:rPr>
        <w:t xml:space="preserve">rozšířena </w:t>
      </w:r>
      <w:r w:rsidRPr="00861261">
        <w:rPr>
          <w:rFonts w:cs="Calibri"/>
        </w:rPr>
        <w:t>do 14 dnů ode dne účinnosti dodatku.</w:t>
      </w:r>
    </w:p>
    <w:p w:rsidR="00861261" w:rsidRPr="00861261" w:rsidRDefault="00861261" w:rsidP="00861261">
      <w:pPr>
        <w:numPr>
          <w:ilvl w:val="0"/>
          <w:numId w:val="3"/>
        </w:numPr>
        <w:tabs>
          <w:tab w:val="left" w:pos="426"/>
          <w:tab w:val="left" w:pos="873"/>
          <w:tab w:val="left" w:pos="1142"/>
          <w:tab w:val="left" w:pos="1391"/>
          <w:tab w:val="left" w:pos="1641"/>
          <w:tab w:val="left" w:pos="2265"/>
          <w:tab w:val="left" w:pos="2505"/>
          <w:tab w:val="left" w:pos="2880"/>
          <w:tab w:val="left" w:pos="3398"/>
          <w:tab w:val="left" w:pos="3660"/>
          <w:tab w:val="left" w:pos="3965"/>
          <w:tab w:val="left" w:pos="4245"/>
          <w:tab w:val="left" w:pos="4531"/>
          <w:tab w:val="left" w:pos="4831"/>
          <w:tab w:val="left" w:pos="5097"/>
          <w:tab w:val="left" w:pos="5417"/>
          <w:tab w:val="left" w:pos="5664"/>
          <w:tab w:val="left" w:pos="5929"/>
          <w:tab w:val="left" w:pos="6230"/>
          <w:tab w:val="left" w:pos="6515"/>
          <w:tab w:val="left" w:pos="6797"/>
          <w:tab w:val="left" w:pos="7100"/>
          <w:tab w:val="left" w:pos="7363"/>
          <w:tab w:val="left" w:pos="7613"/>
          <w:tab w:val="left" w:pos="7920"/>
          <w:tab w:val="left" w:pos="8198"/>
          <w:tab w:val="left" w:pos="8491"/>
          <w:tab w:val="left" w:pos="8784"/>
          <w:tab w:val="left" w:pos="9077"/>
          <w:tab w:val="left" w:pos="9369"/>
          <w:tab w:val="left" w:pos="9662"/>
          <w:tab w:val="left" w:pos="9882"/>
          <w:tab w:val="left" w:pos="10175"/>
          <w:tab w:val="left" w:pos="10467"/>
          <w:tab w:val="left" w:pos="10760"/>
        </w:tabs>
        <w:suppressAutoHyphens/>
        <w:spacing w:before="120" w:after="0"/>
        <w:ind w:left="425" w:hanging="425"/>
        <w:rPr>
          <w:rFonts w:cs="Calibri"/>
        </w:rPr>
      </w:pPr>
      <w:r w:rsidRPr="00861261">
        <w:rPr>
          <w:rFonts w:cs="Calibri"/>
        </w:rPr>
        <w:t xml:space="preserve">Cena za dodání programového vybavení bude uhrazena na základě faktury vystavené do 14 dnů po </w:t>
      </w:r>
      <w:r w:rsidR="00656886">
        <w:rPr>
          <w:rFonts w:cs="Calibri"/>
        </w:rPr>
        <w:t xml:space="preserve">rozšíření </w:t>
      </w:r>
      <w:r w:rsidRPr="00861261">
        <w:rPr>
          <w:rFonts w:cs="Calibri"/>
        </w:rPr>
        <w:t xml:space="preserve">licence. </w:t>
      </w:r>
    </w:p>
    <w:p w:rsidR="00861261" w:rsidRPr="00861261" w:rsidRDefault="00861261" w:rsidP="00861261">
      <w:pPr>
        <w:spacing w:before="360" w:after="60"/>
        <w:jc w:val="center"/>
        <w:rPr>
          <w:rFonts w:cs="Calibri"/>
          <w:b/>
        </w:rPr>
      </w:pPr>
      <w:r w:rsidRPr="00861261">
        <w:rPr>
          <w:rFonts w:cs="Calibri"/>
          <w:b/>
        </w:rPr>
        <w:t>II. Závěrečná ustanovení</w:t>
      </w:r>
    </w:p>
    <w:p w:rsidR="00861261" w:rsidRPr="00861261" w:rsidRDefault="00861261" w:rsidP="00861261">
      <w:pPr>
        <w:numPr>
          <w:ilvl w:val="0"/>
          <w:numId w:val="2"/>
        </w:numPr>
        <w:tabs>
          <w:tab w:val="clear" w:pos="2340"/>
          <w:tab w:val="num" w:pos="540"/>
        </w:tabs>
        <w:spacing w:before="120" w:after="0"/>
        <w:ind w:left="539" w:hanging="539"/>
        <w:rPr>
          <w:rFonts w:cs="Calibri"/>
        </w:rPr>
      </w:pPr>
      <w:r w:rsidRPr="00861261">
        <w:rPr>
          <w:rFonts w:cs="Calibri"/>
        </w:rPr>
        <w:t>Ostatní ustanovení smlouvy nedotčená tímto dodatkem zůstávají v platnosti.</w:t>
      </w:r>
    </w:p>
    <w:p w:rsidR="00861261" w:rsidRPr="00861261" w:rsidRDefault="00861261" w:rsidP="00861261">
      <w:pPr>
        <w:numPr>
          <w:ilvl w:val="0"/>
          <w:numId w:val="2"/>
        </w:numPr>
        <w:tabs>
          <w:tab w:val="clear" w:pos="2340"/>
          <w:tab w:val="num" w:pos="540"/>
        </w:tabs>
        <w:spacing w:before="120" w:after="0"/>
        <w:ind w:left="539" w:hanging="539"/>
        <w:rPr>
          <w:rFonts w:cs="Calibri"/>
        </w:rPr>
      </w:pPr>
      <w:r w:rsidRPr="00861261">
        <w:rPr>
          <w:rFonts w:cs="Calibri"/>
        </w:rPr>
        <w:t>Dodatek nabývá platnosti dnem jeho podpisu smluvními stranami a účinnosti dnem jeho uveřejnění v Registru smluv.</w:t>
      </w:r>
    </w:p>
    <w:p w:rsidR="00861261" w:rsidRDefault="00472945" w:rsidP="00861261">
      <w:pPr>
        <w:numPr>
          <w:ilvl w:val="0"/>
          <w:numId w:val="2"/>
        </w:numPr>
        <w:tabs>
          <w:tab w:val="clear" w:pos="2340"/>
          <w:tab w:val="num" w:pos="540"/>
        </w:tabs>
        <w:spacing w:before="120" w:after="0"/>
        <w:ind w:left="539" w:hanging="539"/>
        <w:rPr>
          <w:rFonts w:cs="Calibri"/>
        </w:rPr>
      </w:pPr>
      <w:r>
        <w:rPr>
          <w:rFonts w:cs="Calibri"/>
        </w:rPr>
        <w:t xml:space="preserve">Město Tachov </w:t>
      </w:r>
      <w:r w:rsidR="00861261" w:rsidRPr="00861261">
        <w:rPr>
          <w:rFonts w:cs="Calibri"/>
        </w:rPr>
        <w:t>zajistí uveřejnění dodatku v Registru smluv v souladu s právními předpisy. Smluvní strany souhlasí s uveřejněním tohoto dodatku včetně veškerých osobních údajů, které jsou v něm obsaženy.</w:t>
      </w:r>
    </w:p>
    <w:p w:rsidR="00D42457" w:rsidRPr="003A5C0D" w:rsidRDefault="00D42457" w:rsidP="00D42457">
      <w:pPr>
        <w:numPr>
          <w:ilvl w:val="0"/>
          <w:numId w:val="2"/>
        </w:numPr>
        <w:tabs>
          <w:tab w:val="clear" w:pos="2340"/>
          <w:tab w:val="num" w:pos="540"/>
        </w:tabs>
        <w:spacing w:before="120" w:after="0"/>
        <w:ind w:left="539" w:hanging="539"/>
        <w:rPr>
          <w:rFonts w:cs="Calibri"/>
        </w:rPr>
      </w:pPr>
      <w:r w:rsidRPr="003A5C0D">
        <w:rPr>
          <w:rFonts w:cs="Calibri"/>
        </w:rPr>
        <w:t>Tato smlouva je vyhotovena v originále v elektronické podobě a podepsána uznávanými elektronickými podpisy.</w:t>
      </w:r>
    </w:p>
    <w:p w:rsidR="00861261" w:rsidRDefault="00861261" w:rsidP="00861261">
      <w:pPr>
        <w:numPr>
          <w:ilvl w:val="0"/>
          <w:numId w:val="2"/>
        </w:numPr>
        <w:tabs>
          <w:tab w:val="clear" w:pos="2340"/>
          <w:tab w:val="num" w:pos="540"/>
        </w:tabs>
        <w:spacing w:before="120" w:after="0"/>
        <w:ind w:left="539" w:hanging="539"/>
        <w:rPr>
          <w:rFonts w:cs="Calibri"/>
        </w:rPr>
      </w:pPr>
      <w:r w:rsidRPr="00861261">
        <w:rPr>
          <w:rFonts w:cs="Calibri"/>
        </w:rPr>
        <w:t>Smluvní strany prohlašují, že dodatek je projevem jejich pravé a svobodné vůle a na důkaz dohody o všech ustanoveních smlouvy připojují své podpisy.</w:t>
      </w:r>
    </w:p>
    <w:p w:rsidR="00CB6178" w:rsidRPr="003A5C0D" w:rsidRDefault="00CB6178" w:rsidP="003A5C0D">
      <w:pPr>
        <w:numPr>
          <w:ilvl w:val="0"/>
          <w:numId w:val="2"/>
        </w:numPr>
        <w:tabs>
          <w:tab w:val="clear" w:pos="2340"/>
          <w:tab w:val="num" w:pos="540"/>
        </w:tabs>
        <w:spacing w:before="120" w:after="0"/>
        <w:ind w:left="539" w:hanging="539"/>
        <w:rPr>
          <w:rFonts w:cs="Calibri"/>
        </w:rPr>
      </w:pPr>
      <w:r w:rsidRPr="003A5C0D">
        <w:rPr>
          <w:rFonts w:cs="Calibri"/>
        </w:rPr>
        <w:tab/>
        <w:t xml:space="preserve">Rada města rozhodla o uzavření tohoto dodatku </w:t>
      </w:r>
      <w:r w:rsidR="00D70EA5" w:rsidRPr="003A5C0D">
        <w:rPr>
          <w:rFonts w:cs="Calibri"/>
        </w:rPr>
        <w:t xml:space="preserve">č. 2 </w:t>
      </w:r>
      <w:r w:rsidRPr="003A5C0D">
        <w:rPr>
          <w:rFonts w:cs="Calibri"/>
        </w:rPr>
        <w:t xml:space="preserve">na svém jednání dne </w:t>
      </w:r>
      <w:r w:rsidR="00651451" w:rsidRPr="003A5C0D">
        <w:rPr>
          <w:rFonts w:cs="Calibri"/>
        </w:rPr>
        <w:t>12. 6. 2019, usnesení</w:t>
      </w:r>
      <w:r w:rsidRPr="003A5C0D">
        <w:rPr>
          <w:rFonts w:cs="Calibri"/>
        </w:rPr>
        <w:t xml:space="preserve"> č.</w:t>
      </w:r>
      <w:r w:rsidR="003A5C0D">
        <w:rPr>
          <w:rFonts w:cs="Calibri"/>
        </w:rPr>
        <w:t xml:space="preserve"> 434.</w:t>
      </w:r>
    </w:p>
    <w:p w:rsidR="00E57D61" w:rsidRDefault="00E57D61" w:rsidP="00E72A67">
      <w:pPr>
        <w:spacing w:before="240" w:after="120"/>
        <w:jc w:val="left"/>
      </w:pPr>
      <w:r>
        <w:t>V</w:t>
      </w:r>
      <w:r w:rsidR="00651451">
        <w:t> </w:t>
      </w:r>
      <w:r>
        <w:t>Praze</w:t>
      </w:r>
      <w:r w:rsidR="00651451">
        <w:tab/>
      </w:r>
      <w:r w:rsidR="00651451">
        <w:tab/>
      </w:r>
      <w:r w:rsidR="00651451">
        <w:tab/>
      </w:r>
      <w:r w:rsidR="00651451">
        <w:tab/>
      </w:r>
      <w:r>
        <w:tab/>
      </w:r>
      <w:r>
        <w:tab/>
      </w:r>
      <w:r>
        <w:tab/>
        <w:t xml:space="preserve">V Tachově </w:t>
      </w:r>
    </w:p>
    <w:p w:rsidR="00E57D61" w:rsidRDefault="00E57D61" w:rsidP="00E57D61">
      <w:pPr>
        <w:jc w:val="left"/>
      </w:pPr>
      <w:r>
        <w:t>Za zhotovitele</w:t>
      </w:r>
      <w:r w:rsidR="003D33A4">
        <w:t xml:space="preserve"> 18. 6. 2019</w:t>
      </w:r>
      <w:r w:rsidR="003D33A4">
        <w:tab/>
      </w:r>
      <w:r w:rsidR="003D33A4">
        <w:tab/>
      </w:r>
      <w:r w:rsidR="003D33A4">
        <w:tab/>
      </w:r>
      <w:r w:rsidR="003D33A4">
        <w:tab/>
      </w:r>
      <w:bookmarkStart w:id="0" w:name="_GoBack"/>
      <w:bookmarkEnd w:id="0"/>
      <w:r>
        <w:t>Za objednatele</w:t>
      </w:r>
      <w:r w:rsidR="003D33A4">
        <w:t xml:space="preserve"> 17. 6. 2019</w:t>
      </w:r>
    </w:p>
    <w:p w:rsidR="003A5C0D" w:rsidRDefault="003A5C0D" w:rsidP="00E57D61">
      <w:pPr>
        <w:jc w:val="left"/>
      </w:pPr>
    </w:p>
    <w:p w:rsidR="003A5C0D" w:rsidRDefault="003A5C0D" w:rsidP="00E57D61">
      <w:pPr>
        <w:jc w:val="left"/>
      </w:pPr>
    </w:p>
    <w:p w:rsidR="00E57D61" w:rsidRDefault="00E57D61" w:rsidP="00E72A67">
      <w:pPr>
        <w:spacing w:after="120"/>
        <w:jc w:val="left"/>
      </w:pPr>
      <w:r>
        <w:t>_______</w:t>
      </w:r>
      <w:r w:rsidRPr="00C047A9">
        <w:rPr>
          <w:u w:val="single"/>
        </w:rPr>
        <w:t>_</w:t>
      </w:r>
      <w:r>
        <w:t>____________________</w:t>
      </w:r>
      <w:r>
        <w:tab/>
      </w:r>
      <w:r>
        <w:tab/>
      </w:r>
      <w:r>
        <w:tab/>
        <w:t>_________________________</w:t>
      </w:r>
    </w:p>
    <w:p w:rsidR="00861261" w:rsidRDefault="00E57D61" w:rsidP="00E72A67">
      <w:pPr>
        <w:tabs>
          <w:tab w:val="left" w:pos="5529"/>
        </w:tabs>
        <w:spacing w:after="0"/>
        <w:ind w:firstLine="567"/>
        <w:jc w:val="left"/>
      </w:pPr>
      <w:r>
        <w:t>Ing. Jiří Matoušek</w:t>
      </w:r>
      <w:r>
        <w:tab/>
      </w:r>
      <w:r w:rsidR="00861261" w:rsidRPr="00861261">
        <w:t>Mgr. Macák Ladislav</w:t>
      </w:r>
    </w:p>
    <w:p w:rsidR="00322814" w:rsidRDefault="00861261" w:rsidP="00861261">
      <w:pPr>
        <w:tabs>
          <w:tab w:val="left" w:pos="5387"/>
        </w:tabs>
        <w:spacing w:after="0"/>
        <w:ind w:firstLine="284"/>
        <w:jc w:val="left"/>
      </w:pPr>
      <w:r>
        <w:t>j</w:t>
      </w:r>
      <w:r w:rsidR="00E57D61">
        <w:t>ednatel VERA, spol. s r.o.</w:t>
      </w:r>
      <w:r w:rsidR="00E57D61">
        <w:tab/>
      </w:r>
      <w:r>
        <w:t>star</w:t>
      </w:r>
      <w:r w:rsidR="00E57D61">
        <w:t>osta města Tachov</w:t>
      </w:r>
    </w:p>
    <w:sectPr w:rsidR="00322814" w:rsidSect="00E72A67">
      <w:head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92C" w:rsidRDefault="0027392C" w:rsidP="00E57D61">
      <w:pPr>
        <w:spacing w:after="0"/>
      </w:pPr>
      <w:r>
        <w:separator/>
      </w:r>
    </w:p>
  </w:endnote>
  <w:endnote w:type="continuationSeparator" w:id="0">
    <w:p w:rsidR="0027392C" w:rsidRDefault="0027392C" w:rsidP="00E57D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92C" w:rsidRDefault="0027392C" w:rsidP="00E57D61">
      <w:pPr>
        <w:spacing w:after="0"/>
      </w:pPr>
      <w:r>
        <w:separator/>
      </w:r>
    </w:p>
  </w:footnote>
  <w:footnote w:type="continuationSeparator" w:id="0">
    <w:p w:rsidR="0027392C" w:rsidRDefault="0027392C" w:rsidP="00E57D6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D61" w:rsidRDefault="00E57D61">
    <w:pPr>
      <w:pStyle w:val="Zhlav"/>
    </w:pPr>
    <w:r>
      <w:rPr>
        <w:noProof/>
        <w:lang w:eastAsia="cs-CZ"/>
      </w:rPr>
      <w:drawing>
        <wp:inline distT="0" distB="0" distL="0" distR="0" wp14:anchorId="3CA627FE" wp14:editId="4D591543">
          <wp:extent cx="5760720" cy="950614"/>
          <wp:effectExtent l="0" t="0" r="0" b="190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0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63CAC"/>
    <w:multiLevelType w:val="multilevel"/>
    <w:tmpl w:val="A5509AAC"/>
    <w:lvl w:ilvl="0">
      <w:start w:val="1"/>
      <w:numFmt w:val="decimal"/>
      <w:pStyle w:val="Nadpis1"/>
      <w:lvlText w:val="Čl.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2C22EAB"/>
    <w:multiLevelType w:val="hybridMultilevel"/>
    <w:tmpl w:val="059A3F3A"/>
    <w:lvl w:ilvl="0" w:tplc="0302D18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8F7218E"/>
    <w:multiLevelType w:val="multilevel"/>
    <w:tmpl w:val="FC0C07D8"/>
    <w:lvl w:ilvl="0">
      <w:start w:val="1"/>
      <w:numFmt w:val="decimal"/>
      <w:lvlText w:val="Čl.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0" w:hanging="576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4B2A525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D61"/>
    <w:rsid w:val="0007728A"/>
    <w:rsid w:val="000D6A23"/>
    <w:rsid w:val="001E5B4C"/>
    <w:rsid w:val="00214588"/>
    <w:rsid w:val="0027392C"/>
    <w:rsid w:val="002B2AB9"/>
    <w:rsid w:val="002C7C35"/>
    <w:rsid w:val="00322814"/>
    <w:rsid w:val="00322D78"/>
    <w:rsid w:val="00374ECB"/>
    <w:rsid w:val="003A5C0D"/>
    <w:rsid w:val="003D33A4"/>
    <w:rsid w:val="003F5850"/>
    <w:rsid w:val="00472945"/>
    <w:rsid w:val="0062223D"/>
    <w:rsid w:val="00651451"/>
    <w:rsid w:val="00656886"/>
    <w:rsid w:val="00656E20"/>
    <w:rsid w:val="00672245"/>
    <w:rsid w:val="00703289"/>
    <w:rsid w:val="00760FFC"/>
    <w:rsid w:val="007669D6"/>
    <w:rsid w:val="00793FFE"/>
    <w:rsid w:val="00861261"/>
    <w:rsid w:val="00891938"/>
    <w:rsid w:val="008A567C"/>
    <w:rsid w:val="008C0029"/>
    <w:rsid w:val="009401B9"/>
    <w:rsid w:val="00986962"/>
    <w:rsid w:val="009B6E89"/>
    <w:rsid w:val="009E2B74"/>
    <w:rsid w:val="00AD4A19"/>
    <w:rsid w:val="00B725D9"/>
    <w:rsid w:val="00BD1E67"/>
    <w:rsid w:val="00C047A9"/>
    <w:rsid w:val="00C11248"/>
    <w:rsid w:val="00C11B4E"/>
    <w:rsid w:val="00CB6178"/>
    <w:rsid w:val="00D42457"/>
    <w:rsid w:val="00D70EA5"/>
    <w:rsid w:val="00DA55AE"/>
    <w:rsid w:val="00E55129"/>
    <w:rsid w:val="00E57D61"/>
    <w:rsid w:val="00E7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7D61"/>
    <w:pPr>
      <w:spacing w:line="240" w:lineRule="auto"/>
      <w:jc w:val="both"/>
    </w:pPr>
    <w:rPr>
      <w:rFonts w:ascii="Calibri" w:eastAsia="Calibri" w:hAnsi="Calibri" w:cs="Times New Roman"/>
    </w:rPr>
  </w:style>
  <w:style w:type="paragraph" w:styleId="Nadpis1">
    <w:name w:val="heading 1"/>
    <w:aliases w:val="kapitola,Chapter,NADPIS1,adpis 1,Kapitola,Kapitola1,Kapitola2,Kapitola3,Kapitola4,Kapitola5,Kapitola11,Kapitola21,Kapitola31,Kapitola41,Kapitola6,Kapitola12,Kapitola22,Kapitola32,Kapitola42,Kapitola51,Kapitola111,Kapitola211,Kapitola311,h1,F8,H"/>
    <w:basedOn w:val="Normln"/>
    <w:next w:val="Normln"/>
    <w:link w:val="Nadpis1Char"/>
    <w:qFormat/>
    <w:rsid w:val="00E57D61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Nadpis2">
    <w:name w:val="heading 2"/>
    <w:aliases w:val="Outline2 Char,HAA-Section Char,Sub Heading Char,ignorer2 Char,Nadpis_2 Char,adpis 2 Char,Heading 2 Char,Nadpis 2 úroveň Char,Outline2,HAA-Section,Sub Heading,ignorer2,Nadpis_2,adpis 2,Nadpis 2 úroveň Char Char,Nadpis 2 úroveň,h2"/>
    <w:basedOn w:val="Normln"/>
    <w:next w:val="Normln"/>
    <w:link w:val="Nadpis2Char"/>
    <w:unhideWhenUsed/>
    <w:qFormat/>
    <w:rsid w:val="00E57D61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aliases w:val="Nadpis 3 Char2,Nadpis 3 Char1 Char,Nadpis 3 Char Char Char,Obyeajný Char Char Char,H3 Char Char Char,Obyeajný Char1 Char,H3 Char1 Char,Styl Nadpis 3 Char Char Char,Heading 3 Char2 Char Char,Heading 3 Char Char1 Char Char,Nadpis 3 Char1,H3 Char1"/>
    <w:basedOn w:val="Normln"/>
    <w:next w:val="Normln"/>
    <w:link w:val="Nadpis3Char"/>
    <w:unhideWhenUsed/>
    <w:qFormat/>
    <w:rsid w:val="00E57D61"/>
    <w:pPr>
      <w:numPr>
        <w:ilvl w:val="2"/>
        <w:numId w:val="1"/>
      </w:numPr>
      <w:spacing w:before="240" w:after="60"/>
      <w:outlineLvl w:val="2"/>
    </w:pPr>
    <w:rPr>
      <w:rFonts w:eastAsia="Times New Roman"/>
      <w:bCs/>
      <w:szCs w:val="26"/>
      <w:lang w:val="x-none"/>
    </w:rPr>
  </w:style>
  <w:style w:type="paragraph" w:styleId="Nadpis4">
    <w:name w:val="heading 4"/>
    <w:aliases w:val="1.podnadpis,H4,Heading 4 Char2,Heading 4 Char1 Char,Heading 4 Char Char Char,Heading 4 Char Char1,1-1,Odstavec 1,Odstavec 11,Odstavec 12,Odstavec 13,Odstavec 14,Odstavec 111,Odstavec 121,Odstavec 131,Odstavec 15,Odstavec 141,V_Hea"/>
    <w:basedOn w:val="Normln"/>
    <w:next w:val="Normln"/>
    <w:link w:val="Nadpis4Char"/>
    <w:unhideWhenUsed/>
    <w:qFormat/>
    <w:rsid w:val="00E57D61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Nadpis5">
    <w:name w:val="heading 5"/>
    <w:aliases w:val="_2.podnadpis"/>
    <w:basedOn w:val="Normln"/>
    <w:next w:val="Normln"/>
    <w:link w:val="Nadpis5Char"/>
    <w:unhideWhenUsed/>
    <w:qFormat/>
    <w:rsid w:val="00E57D61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unhideWhenUsed/>
    <w:qFormat/>
    <w:rsid w:val="00E57D61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Nadpis7">
    <w:name w:val="heading 7"/>
    <w:basedOn w:val="Normln"/>
    <w:next w:val="Normln"/>
    <w:link w:val="Nadpis7Char"/>
    <w:unhideWhenUsed/>
    <w:qFormat/>
    <w:rsid w:val="00E57D61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unhideWhenUsed/>
    <w:qFormat/>
    <w:rsid w:val="00E57D61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Nadpis9">
    <w:name w:val="heading 9"/>
    <w:aliases w:val="Nadpis 91"/>
    <w:basedOn w:val="Normln"/>
    <w:next w:val="Normln"/>
    <w:link w:val="Nadpis9Char"/>
    <w:unhideWhenUsed/>
    <w:qFormat/>
    <w:rsid w:val="00E57D61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Chapter Char,NADPIS1 Char,adpis 1 Char,Kapitola Char,Kapitola1 Char,Kapitola2 Char,Kapitola3 Char,Kapitola4 Char,Kapitola5 Char,Kapitola11 Char,Kapitola21 Char,Kapitola31 Char,Kapitola41 Char,Kapitola6 Char,Kapitola12 Char"/>
    <w:basedOn w:val="Standardnpsmoodstavce"/>
    <w:link w:val="Nadpis1"/>
    <w:uiPriority w:val="9"/>
    <w:rsid w:val="00E57D61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dpis2Char">
    <w:name w:val="Nadpis 2 Char"/>
    <w:aliases w:val="Outline2 Char Char,HAA-Section Char Char,Sub Heading Char Char,ignorer2 Char Char,Nadpis_2 Char Char,adpis 2 Char Char,Heading 2 Char Char,Nadpis 2 úroveň Char Char1,Outline2 Char1,HAA-Section Char1,Sub Heading Char1,ignorer2 Char1,h2 Char"/>
    <w:basedOn w:val="Standardnpsmoodstavce"/>
    <w:link w:val="Nadpis2"/>
    <w:uiPriority w:val="9"/>
    <w:rsid w:val="00E57D61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Nadpis3Char">
    <w:name w:val="Nadpis 3 Char"/>
    <w:aliases w:val="Nadpis 3 Char2 Char,Nadpis 3 Char1 Char Char,Nadpis 3 Char Char Char Char,Obyeajný Char Char Char Char,H3 Char Char Char Char,Obyeajný Char1 Char Char,H3 Char1 Char Char,Styl Nadpis 3 Char Char Char Char,Heading 3 Char2 Char Char Char"/>
    <w:basedOn w:val="Standardnpsmoodstavce"/>
    <w:link w:val="Nadpis3"/>
    <w:uiPriority w:val="9"/>
    <w:rsid w:val="00E57D61"/>
    <w:rPr>
      <w:rFonts w:ascii="Calibri" w:eastAsia="Times New Roman" w:hAnsi="Calibri" w:cs="Times New Roman"/>
      <w:bCs/>
      <w:szCs w:val="26"/>
      <w:lang w:val="x-none"/>
    </w:rPr>
  </w:style>
  <w:style w:type="character" w:customStyle="1" w:styleId="Nadpis4Char">
    <w:name w:val="Nadpis 4 Char"/>
    <w:aliases w:val="1.podnadpis Char,H4 Char,Heading 4 Char2 Char,Heading 4 Char1 Char Char,Heading 4 Char Char Char Char,Heading 4 Char Char1 Char,1-1 Char,Odstavec 1 Char,Odstavec 11 Char,Odstavec 12 Char,Odstavec 13 Char,Odstavec 14 Char,Odstavec 111 Char"/>
    <w:basedOn w:val="Standardnpsmoodstavce"/>
    <w:link w:val="Nadpis4"/>
    <w:uiPriority w:val="9"/>
    <w:semiHidden/>
    <w:rsid w:val="00E57D61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Nadpis5Char">
    <w:name w:val="Nadpis 5 Char"/>
    <w:aliases w:val="_2.podnadpis Char"/>
    <w:basedOn w:val="Standardnpsmoodstavce"/>
    <w:link w:val="Nadpis5"/>
    <w:uiPriority w:val="9"/>
    <w:semiHidden/>
    <w:rsid w:val="00E57D61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7D61"/>
    <w:rPr>
      <w:rFonts w:ascii="Calibri" w:eastAsia="Times New Roman" w:hAnsi="Calibri" w:cs="Times New Roman"/>
      <w:b/>
      <w:bCs/>
      <w:lang w:val="x-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7D61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7D61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dpis9Char">
    <w:name w:val="Nadpis 9 Char"/>
    <w:aliases w:val="Nadpis 91 Char"/>
    <w:basedOn w:val="Standardnpsmoodstavce"/>
    <w:link w:val="Nadpis9"/>
    <w:uiPriority w:val="9"/>
    <w:semiHidden/>
    <w:rsid w:val="00E57D61"/>
    <w:rPr>
      <w:rFonts w:ascii="Cambria" w:eastAsia="Times New Roman" w:hAnsi="Cambria" w:cs="Times New Roman"/>
      <w:lang w:val="x-none"/>
    </w:rPr>
  </w:style>
  <w:style w:type="character" w:styleId="Hypertextovodkaz">
    <w:name w:val="Hyperlink"/>
    <w:uiPriority w:val="99"/>
    <w:semiHidden/>
    <w:unhideWhenUsed/>
    <w:rsid w:val="00E57D61"/>
    <w:rPr>
      <w:color w:val="FC6722"/>
      <w:u w:val="single"/>
    </w:rPr>
  </w:style>
  <w:style w:type="paragraph" w:styleId="Zhlav">
    <w:name w:val="header"/>
    <w:basedOn w:val="Normln"/>
    <w:link w:val="ZhlavChar"/>
    <w:uiPriority w:val="99"/>
    <w:unhideWhenUsed/>
    <w:rsid w:val="00E57D6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E57D61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E57D6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E57D61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7D6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7D61"/>
    <w:rPr>
      <w:rFonts w:ascii="Tahoma" w:eastAsia="Calibri" w:hAnsi="Tahoma" w:cs="Tahoma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3F58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F58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Svtltabulkasmkou1zvraznn11">
    <w:name w:val="Světlá tabulka s mřížkou 1 – zvýraznění 11"/>
    <w:basedOn w:val="Normlntabulka"/>
    <w:uiPriority w:val="46"/>
    <w:rsid w:val="001E5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CB61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B617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B6178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B617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B6178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7D61"/>
    <w:pPr>
      <w:spacing w:line="240" w:lineRule="auto"/>
      <w:jc w:val="both"/>
    </w:pPr>
    <w:rPr>
      <w:rFonts w:ascii="Calibri" w:eastAsia="Calibri" w:hAnsi="Calibri" w:cs="Times New Roman"/>
    </w:rPr>
  </w:style>
  <w:style w:type="paragraph" w:styleId="Nadpis1">
    <w:name w:val="heading 1"/>
    <w:aliases w:val="kapitola,Chapter,NADPIS1,adpis 1,Kapitola,Kapitola1,Kapitola2,Kapitola3,Kapitola4,Kapitola5,Kapitola11,Kapitola21,Kapitola31,Kapitola41,Kapitola6,Kapitola12,Kapitola22,Kapitola32,Kapitola42,Kapitola51,Kapitola111,Kapitola211,Kapitola311,h1,F8,H"/>
    <w:basedOn w:val="Normln"/>
    <w:next w:val="Normln"/>
    <w:link w:val="Nadpis1Char"/>
    <w:qFormat/>
    <w:rsid w:val="00E57D61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Nadpis2">
    <w:name w:val="heading 2"/>
    <w:aliases w:val="Outline2 Char,HAA-Section Char,Sub Heading Char,ignorer2 Char,Nadpis_2 Char,adpis 2 Char,Heading 2 Char,Nadpis 2 úroveň Char,Outline2,HAA-Section,Sub Heading,ignorer2,Nadpis_2,adpis 2,Nadpis 2 úroveň Char Char,Nadpis 2 úroveň,h2"/>
    <w:basedOn w:val="Normln"/>
    <w:next w:val="Normln"/>
    <w:link w:val="Nadpis2Char"/>
    <w:unhideWhenUsed/>
    <w:qFormat/>
    <w:rsid w:val="00E57D61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aliases w:val="Nadpis 3 Char2,Nadpis 3 Char1 Char,Nadpis 3 Char Char Char,Obyeajný Char Char Char,H3 Char Char Char,Obyeajný Char1 Char,H3 Char1 Char,Styl Nadpis 3 Char Char Char,Heading 3 Char2 Char Char,Heading 3 Char Char1 Char Char,Nadpis 3 Char1,H3 Char1"/>
    <w:basedOn w:val="Normln"/>
    <w:next w:val="Normln"/>
    <w:link w:val="Nadpis3Char"/>
    <w:unhideWhenUsed/>
    <w:qFormat/>
    <w:rsid w:val="00E57D61"/>
    <w:pPr>
      <w:numPr>
        <w:ilvl w:val="2"/>
        <w:numId w:val="1"/>
      </w:numPr>
      <w:spacing w:before="240" w:after="60"/>
      <w:outlineLvl w:val="2"/>
    </w:pPr>
    <w:rPr>
      <w:rFonts w:eastAsia="Times New Roman"/>
      <w:bCs/>
      <w:szCs w:val="26"/>
      <w:lang w:val="x-none"/>
    </w:rPr>
  </w:style>
  <w:style w:type="paragraph" w:styleId="Nadpis4">
    <w:name w:val="heading 4"/>
    <w:aliases w:val="1.podnadpis,H4,Heading 4 Char2,Heading 4 Char1 Char,Heading 4 Char Char Char,Heading 4 Char Char1,1-1,Odstavec 1,Odstavec 11,Odstavec 12,Odstavec 13,Odstavec 14,Odstavec 111,Odstavec 121,Odstavec 131,Odstavec 15,Odstavec 141,V_Hea"/>
    <w:basedOn w:val="Normln"/>
    <w:next w:val="Normln"/>
    <w:link w:val="Nadpis4Char"/>
    <w:unhideWhenUsed/>
    <w:qFormat/>
    <w:rsid w:val="00E57D61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Nadpis5">
    <w:name w:val="heading 5"/>
    <w:aliases w:val="_2.podnadpis"/>
    <w:basedOn w:val="Normln"/>
    <w:next w:val="Normln"/>
    <w:link w:val="Nadpis5Char"/>
    <w:unhideWhenUsed/>
    <w:qFormat/>
    <w:rsid w:val="00E57D61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unhideWhenUsed/>
    <w:qFormat/>
    <w:rsid w:val="00E57D61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Nadpis7">
    <w:name w:val="heading 7"/>
    <w:basedOn w:val="Normln"/>
    <w:next w:val="Normln"/>
    <w:link w:val="Nadpis7Char"/>
    <w:unhideWhenUsed/>
    <w:qFormat/>
    <w:rsid w:val="00E57D61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unhideWhenUsed/>
    <w:qFormat/>
    <w:rsid w:val="00E57D61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Nadpis9">
    <w:name w:val="heading 9"/>
    <w:aliases w:val="Nadpis 91"/>
    <w:basedOn w:val="Normln"/>
    <w:next w:val="Normln"/>
    <w:link w:val="Nadpis9Char"/>
    <w:unhideWhenUsed/>
    <w:qFormat/>
    <w:rsid w:val="00E57D61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Chapter Char,NADPIS1 Char,adpis 1 Char,Kapitola Char,Kapitola1 Char,Kapitola2 Char,Kapitola3 Char,Kapitola4 Char,Kapitola5 Char,Kapitola11 Char,Kapitola21 Char,Kapitola31 Char,Kapitola41 Char,Kapitola6 Char,Kapitola12 Char"/>
    <w:basedOn w:val="Standardnpsmoodstavce"/>
    <w:link w:val="Nadpis1"/>
    <w:uiPriority w:val="9"/>
    <w:rsid w:val="00E57D61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dpis2Char">
    <w:name w:val="Nadpis 2 Char"/>
    <w:aliases w:val="Outline2 Char Char,HAA-Section Char Char,Sub Heading Char Char,ignorer2 Char Char,Nadpis_2 Char Char,adpis 2 Char Char,Heading 2 Char Char,Nadpis 2 úroveň Char Char1,Outline2 Char1,HAA-Section Char1,Sub Heading Char1,ignorer2 Char1,h2 Char"/>
    <w:basedOn w:val="Standardnpsmoodstavce"/>
    <w:link w:val="Nadpis2"/>
    <w:uiPriority w:val="9"/>
    <w:rsid w:val="00E57D61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Nadpis3Char">
    <w:name w:val="Nadpis 3 Char"/>
    <w:aliases w:val="Nadpis 3 Char2 Char,Nadpis 3 Char1 Char Char,Nadpis 3 Char Char Char Char,Obyeajný Char Char Char Char,H3 Char Char Char Char,Obyeajný Char1 Char Char,H3 Char1 Char Char,Styl Nadpis 3 Char Char Char Char,Heading 3 Char2 Char Char Char"/>
    <w:basedOn w:val="Standardnpsmoodstavce"/>
    <w:link w:val="Nadpis3"/>
    <w:uiPriority w:val="9"/>
    <w:rsid w:val="00E57D61"/>
    <w:rPr>
      <w:rFonts w:ascii="Calibri" w:eastAsia="Times New Roman" w:hAnsi="Calibri" w:cs="Times New Roman"/>
      <w:bCs/>
      <w:szCs w:val="26"/>
      <w:lang w:val="x-none"/>
    </w:rPr>
  </w:style>
  <w:style w:type="character" w:customStyle="1" w:styleId="Nadpis4Char">
    <w:name w:val="Nadpis 4 Char"/>
    <w:aliases w:val="1.podnadpis Char,H4 Char,Heading 4 Char2 Char,Heading 4 Char1 Char Char,Heading 4 Char Char Char Char,Heading 4 Char Char1 Char,1-1 Char,Odstavec 1 Char,Odstavec 11 Char,Odstavec 12 Char,Odstavec 13 Char,Odstavec 14 Char,Odstavec 111 Char"/>
    <w:basedOn w:val="Standardnpsmoodstavce"/>
    <w:link w:val="Nadpis4"/>
    <w:uiPriority w:val="9"/>
    <w:semiHidden/>
    <w:rsid w:val="00E57D61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Nadpis5Char">
    <w:name w:val="Nadpis 5 Char"/>
    <w:aliases w:val="_2.podnadpis Char"/>
    <w:basedOn w:val="Standardnpsmoodstavce"/>
    <w:link w:val="Nadpis5"/>
    <w:uiPriority w:val="9"/>
    <w:semiHidden/>
    <w:rsid w:val="00E57D61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7D61"/>
    <w:rPr>
      <w:rFonts w:ascii="Calibri" w:eastAsia="Times New Roman" w:hAnsi="Calibri" w:cs="Times New Roman"/>
      <w:b/>
      <w:bCs/>
      <w:lang w:val="x-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7D61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7D61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dpis9Char">
    <w:name w:val="Nadpis 9 Char"/>
    <w:aliases w:val="Nadpis 91 Char"/>
    <w:basedOn w:val="Standardnpsmoodstavce"/>
    <w:link w:val="Nadpis9"/>
    <w:uiPriority w:val="9"/>
    <w:semiHidden/>
    <w:rsid w:val="00E57D61"/>
    <w:rPr>
      <w:rFonts w:ascii="Cambria" w:eastAsia="Times New Roman" w:hAnsi="Cambria" w:cs="Times New Roman"/>
      <w:lang w:val="x-none"/>
    </w:rPr>
  </w:style>
  <w:style w:type="character" w:styleId="Hypertextovodkaz">
    <w:name w:val="Hyperlink"/>
    <w:uiPriority w:val="99"/>
    <w:semiHidden/>
    <w:unhideWhenUsed/>
    <w:rsid w:val="00E57D61"/>
    <w:rPr>
      <w:color w:val="FC6722"/>
      <w:u w:val="single"/>
    </w:rPr>
  </w:style>
  <w:style w:type="paragraph" w:styleId="Zhlav">
    <w:name w:val="header"/>
    <w:basedOn w:val="Normln"/>
    <w:link w:val="ZhlavChar"/>
    <w:uiPriority w:val="99"/>
    <w:unhideWhenUsed/>
    <w:rsid w:val="00E57D6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E57D61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E57D6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E57D61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7D6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7D61"/>
    <w:rPr>
      <w:rFonts w:ascii="Tahoma" w:eastAsia="Calibri" w:hAnsi="Tahoma" w:cs="Tahoma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3F58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F58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Svtltabulkasmkou1zvraznn11">
    <w:name w:val="Světlá tabulka s mřížkou 1 – zvýraznění 11"/>
    <w:basedOn w:val="Normlntabulka"/>
    <w:uiPriority w:val="46"/>
    <w:rsid w:val="001E5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CB61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B617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B6178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B617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B617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humil.zizka@tachov-mesto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466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Stuchlová Kateřina</dc:creator>
  <cp:lastModifiedBy>Stuchlová Kateřina</cp:lastModifiedBy>
  <cp:revision>3</cp:revision>
  <cp:lastPrinted>2019-06-04T07:20:00Z</cp:lastPrinted>
  <dcterms:created xsi:type="dcterms:W3CDTF">2019-06-18T08:51:00Z</dcterms:created>
  <dcterms:modified xsi:type="dcterms:W3CDTF">2019-06-18T09:04:00Z</dcterms:modified>
</cp:coreProperties>
</file>