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A3" w:rsidRDefault="00153E75">
      <w:pPr>
        <w:pStyle w:val="Style6"/>
        <w:widowControl/>
        <w:jc w:val="right"/>
        <w:rPr>
          <w:rStyle w:val="FontStyle22"/>
          <w:b w:val="0"/>
          <w:sz w:val="24"/>
          <w:szCs w:val="24"/>
        </w:rPr>
      </w:pPr>
      <w:r>
        <w:rPr>
          <w:rStyle w:val="FontStyle22"/>
          <w:b w:val="0"/>
          <w:sz w:val="24"/>
          <w:szCs w:val="24"/>
        </w:rPr>
        <w:t>evidenční číslo smlouvy:</w:t>
      </w:r>
      <w:r w:rsidR="00681546">
        <w:rPr>
          <w:rStyle w:val="FontStyle22"/>
          <w:b w:val="0"/>
          <w:sz w:val="24"/>
          <w:szCs w:val="24"/>
        </w:rPr>
        <w:t xml:space="preserve"> KK</w:t>
      </w:r>
      <w:r w:rsidR="00A52FA8">
        <w:rPr>
          <w:rStyle w:val="FontStyle22"/>
          <w:b w:val="0"/>
          <w:sz w:val="24"/>
          <w:szCs w:val="24"/>
        </w:rPr>
        <w:t>01713</w:t>
      </w:r>
      <w:r w:rsidR="00681546">
        <w:rPr>
          <w:rStyle w:val="FontStyle22"/>
          <w:b w:val="0"/>
          <w:sz w:val="24"/>
          <w:szCs w:val="24"/>
        </w:rPr>
        <w:t>/2019</w:t>
      </w:r>
    </w:p>
    <w:p w:rsidR="000B3AA3" w:rsidRDefault="000B3AA3">
      <w:pPr>
        <w:pStyle w:val="Style6"/>
        <w:widowControl/>
        <w:jc w:val="left"/>
        <w:rPr>
          <w:rStyle w:val="FontStyle22"/>
          <w:b w:val="0"/>
          <w:sz w:val="24"/>
          <w:szCs w:val="24"/>
        </w:rPr>
      </w:pPr>
    </w:p>
    <w:p w:rsidR="000B3AA3" w:rsidRDefault="000B3AA3">
      <w:pPr>
        <w:pStyle w:val="Style6"/>
        <w:widowControl/>
        <w:jc w:val="left"/>
        <w:rPr>
          <w:rStyle w:val="FontStyle22"/>
          <w:b w:val="0"/>
          <w:sz w:val="24"/>
          <w:szCs w:val="24"/>
        </w:rPr>
      </w:pPr>
    </w:p>
    <w:p w:rsidR="000B3AA3" w:rsidRDefault="00153E75">
      <w:pPr>
        <w:pStyle w:val="Style6"/>
        <w:widowControl/>
        <w:rPr>
          <w:rStyle w:val="FontStyle22"/>
          <w:sz w:val="32"/>
          <w:szCs w:val="32"/>
        </w:rPr>
      </w:pPr>
      <w:r>
        <w:rPr>
          <w:rStyle w:val="FontStyle22"/>
          <w:sz w:val="32"/>
          <w:szCs w:val="32"/>
        </w:rPr>
        <w:t>S M L O U V A</w:t>
      </w:r>
    </w:p>
    <w:p w:rsidR="000B3AA3" w:rsidRDefault="00153E75">
      <w:pPr>
        <w:pStyle w:val="Style6"/>
        <w:widowControl/>
        <w:rPr>
          <w:rStyle w:val="FontStyle22"/>
          <w:b w:val="0"/>
          <w:sz w:val="24"/>
          <w:szCs w:val="24"/>
        </w:rPr>
      </w:pPr>
      <w:r>
        <w:rPr>
          <w:rStyle w:val="FontStyle22"/>
          <w:b w:val="0"/>
          <w:sz w:val="24"/>
          <w:szCs w:val="24"/>
        </w:rPr>
        <w:t>o poskytnutí náborového příspěvku</w:t>
      </w:r>
    </w:p>
    <w:p w:rsidR="000B3AA3" w:rsidRDefault="000B3AA3">
      <w:pPr>
        <w:pStyle w:val="Style6"/>
        <w:widowControl/>
        <w:jc w:val="left"/>
        <w:rPr>
          <w:rStyle w:val="FontStyle22"/>
          <w:b w:val="0"/>
          <w:sz w:val="24"/>
          <w:szCs w:val="24"/>
        </w:rPr>
      </w:pPr>
    </w:p>
    <w:p w:rsidR="000B3AA3" w:rsidRDefault="000B3AA3">
      <w:pPr>
        <w:pStyle w:val="Style6"/>
        <w:widowControl/>
        <w:jc w:val="left"/>
        <w:rPr>
          <w:rStyle w:val="FontStyle22"/>
          <w:b w:val="0"/>
          <w:sz w:val="24"/>
          <w:szCs w:val="24"/>
        </w:rPr>
      </w:pPr>
    </w:p>
    <w:p w:rsidR="000B3AA3" w:rsidRDefault="000B3AA3">
      <w:pPr>
        <w:pStyle w:val="Style6"/>
        <w:widowControl/>
        <w:jc w:val="left"/>
        <w:rPr>
          <w:rStyle w:val="FontStyle22"/>
          <w:b w:val="0"/>
          <w:sz w:val="24"/>
          <w:szCs w:val="24"/>
        </w:rPr>
      </w:pPr>
    </w:p>
    <w:p w:rsidR="000B3AA3" w:rsidRDefault="00153E75">
      <w:pPr>
        <w:pStyle w:val="Style6"/>
        <w:widowControl/>
        <w:jc w:val="left"/>
        <w:rPr>
          <w:rStyle w:val="FontStyle22"/>
          <w:sz w:val="24"/>
          <w:szCs w:val="24"/>
        </w:rPr>
      </w:pPr>
      <w:r>
        <w:rPr>
          <w:rStyle w:val="FontStyle22"/>
          <w:sz w:val="24"/>
          <w:szCs w:val="24"/>
        </w:rPr>
        <w:t>Karlovarský kraj</w:t>
      </w:r>
    </w:p>
    <w:p w:rsidR="000B3AA3" w:rsidRDefault="00153E75">
      <w:pPr>
        <w:pStyle w:val="Style12"/>
        <w:widowControl/>
        <w:spacing w:line="240" w:lineRule="exact"/>
      </w:pPr>
      <w:r>
        <w:t>sídlo:</w:t>
      </w:r>
      <w:r>
        <w:tab/>
      </w:r>
      <w:r>
        <w:tab/>
      </w:r>
      <w:r>
        <w:tab/>
        <w:t>Závodní 353/88, 360 06 Karlovy Vary - Dvory</w:t>
      </w:r>
    </w:p>
    <w:p w:rsidR="000B3AA3" w:rsidRDefault="00153E75">
      <w:pPr>
        <w:pStyle w:val="Style12"/>
        <w:widowControl/>
        <w:spacing w:line="240" w:lineRule="exact"/>
      </w:pPr>
      <w:r>
        <w:t>IČO:</w:t>
      </w:r>
      <w:r>
        <w:tab/>
      </w:r>
      <w:r>
        <w:tab/>
      </w:r>
      <w:r>
        <w:tab/>
        <w:t>70891168</w:t>
      </w:r>
    </w:p>
    <w:p w:rsidR="000B3AA3" w:rsidRDefault="00153E75">
      <w:pPr>
        <w:pStyle w:val="Style12"/>
        <w:widowControl/>
        <w:spacing w:line="240" w:lineRule="exact"/>
      </w:pPr>
      <w:r>
        <w:t>DIČ:</w:t>
      </w:r>
      <w:r>
        <w:tab/>
      </w:r>
      <w:r>
        <w:tab/>
      </w:r>
      <w:r>
        <w:tab/>
        <w:t>CZ70891168</w:t>
      </w:r>
    </w:p>
    <w:p w:rsidR="000B3AA3" w:rsidRDefault="00153E75">
      <w:pPr>
        <w:pStyle w:val="Style12"/>
        <w:widowControl/>
        <w:spacing w:line="240" w:lineRule="exact"/>
        <w:ind w:left="2160" w:hanging="2160"/>
      </w:pPr>
      <w:r>
        <w:t>zastoupený:</w:t>
      </w:r>
      <w:r>
        <w:tab/>
        <w:t xml:space="preserve">Ing. Janem Burešem, členem Rady Karlovarského kraje, </w:t>
      </w:r>
    </w:p>
    <w:p w:rsidR="000B3AA3" w:rsidRDefault="00153E75">
      <w:pPr>
        <w:pStyle w:val="Style12"/>
        <w:widowControl/>
        <w:spacing w:line="240" w:lineRule="exact"/>
        <w:ind w:left="2160" w:hanging="2160"/>
      </w:pPr>
      <w:r>
        <w:tab/>
        <w:t xml:space="preserve">v souladu s usnesením Rady Karlovarského kraje: </w:t>
      </w:r>
    </w:p>
    <w:p w:rsidR="000B3AA3" w:rsidRDefault="00153E75">
      <w:pPr>
        <w:pStyle w:val="Style12"/>
        <w:widowControl/>
        <w:spacing w:line="240" w:lineRule="exact"/>
        <w:ind w:left="2160" w:hanging="2160"/>
      </w:pPr>
      <w:r>
        <w:tab/>
        <w:t>č. </w:t>
      </w:r>
      <w:r w:rsidR="00781954">
        <w:t>RK </w:t>
      </w:r>
      <w:r w:rsidR="00781954" w:rsidRPr="001220D4">
        <w:t>624/05/19 ze dne 20.5.2019</w:t>
      </w:r>
    </w:p>
    <w:p w:rsidR="000B3AA3" w:rsidRDefault="00153E75" w:rsidP="00A52FA8">
      <w:pPr>
        <w:pStyle w:val="Style12"/>
        <w:widowControl/>
        <w:spacing w:line="240" w:lineRule="exact"/>
        <w:rPr>
          <w:color w:val="000000"/>
        </w:rPr>
      </w:pPr>
      <w:r>
        <w:t>bankovní spojení:</w:t>
      </w:r>
      <w:r>
        <w:tab/>
      </w:r>
      <w:proofErr w:type="spellStart"/>
      <w:r>
        <w:t>č.ú</w:t>
      </w:r>
      <w:proofErr w:type="spellEnd"/>
      <w:r>
        <w:t xml:space="preserve">.: </w:t>
      </w:r>
      <w:proofErr w:type="spellStart"/>
      <w:r w:rsidR="00A52FA8">
        <w:t>xxx</w:t>
      </w:r>
      <w:proofErr w:type="spellEnd"/>
    </w:p>
    <w:p w:rsidR="000B3AA3" w:rsidRDefault="00153E75">
      <w:pPr>
        <w:pStyle w:val="Style12"/>
        <w:widowControl/>
        <w:spacing w:line="240" w:lineRule="exact"/>
      </w:pPr>
      <w:r>
        <w:t>(dále také jen „</w:t>
      </w:r>
      <w:r>
        <w:rPr>
          <w:i/>
        </w:rPr>
        <w:t>kraj</w:t>
      </w:r>
      <w:r>
        <w:t>“)</w:t>
      </w:r>
    </w:p>
    <w:p w:rsidR="000B3AA3" w:rsidRDefault="000B3AA3">
      <w:pPr>
        <w:pStyle w:val="Style6"/>
        <w:widowControl/>
        <w:jc w:val="left"/>
        <w:rPr>
          <w:rStyle w:val="FontStyle22"/>
          <w:b w:val="0"/>
          <w:sz w:val="24"/>
          <w:szCs w:val="24"/>
        </w:rPr>
      </w:pPr>
    </w:p>
    <w:p w:rsidR="00342701" w:rsidRDefault="00342701">
      <w:pPr>
        <w:pStyle w:val="Style6"/>
        <w:widowControl/>
        <w:jc w:val="left"/>
        <w:rPr>
          <w:rStyle w:val="FontStyle22"/>
          <w:b w:val="0"/>
          <w:sz w:val="24"/>
          <w:szCs w:val="24"/>
        </w:rPr>
      </w:pPr>
    </w:p>
    <w:p w:rsidR="000B3AA3" w:rsidRDefault="00153E75">
      <w:pPr>
        <w:pStyle w:val="Style6"/>
        <w:widowControl/>
        <w:jc w:val="left"/>
        <w:rPr>
          <w:rStyle w:val="FontStyle22"/>
          <w:b w:val="0"/>
          <w:sz w:val="24"/>
          <w:szCs w:val="24"/>
        </w:rPr>
      </w:pPr>
      <w:r>
        <w:rPr>
          <w:rStyle w:val="FontStyle22"/>
          <w:b w:val="0"/>
          <w:sz w:val="24"/>
          <w:szCs w:val="24"/>
        </w:rPr>
        <w:t>a</w:t>
      </w:r>
    </w:p>
    <w:p w:rsidR="000B3AA3" w:rsidRDefault="000B3AA3">
      <w:pPr>
        <w:pStyle w:val="Style6"/>
        <w:widowControl/>
        <w:jc w:val="left"/>
        <w:rPr>
          <w:rStyle w:val="FontStyle22"/>
          <w:sz w:val="24"/>
          <w:szCs w:val="24"/>
        </w:rPr>
      </w:pPr>
    </w:p>
    <w:p w:rsidR="00342701" w:rsidRDefault="00342701">
      <w:pPr>
        <w:pStyle w:val="Style6"/>
        <w:widowControl/>
        <w:jc w:val="left"/>
        <w:rPr>
          <w:rStyle w:val="FontStyle22"/>
          <w:sz w:val="24"/>
          <w:szCs w:val="24"/>
        </w:rPr>
      </w:pPr>
    </w:p>
    <w:p w:rsidR="000B3AA3" w:rsidRDefault="00153E75">
      <w:pPr>
        <w:pStyle w:val="Style12"/>
        <w:widowControl/>
        <w:tabs>
          <w:tab w:val="left" w:pos="2127"/>
        </w:tabs>
        <w:spacing w:line="240" w:lineRule="exact"/>
      </w:pPr>
      <w:r>
        <w:rPr>
          <w:b/>
        </w:rPr>
        <w:t>NEMOS PLUS s.r.o.</w:t>
      </w:r>
    </w:p>
    <w:p w:rsidR="000B3AA3" w:rsidRDefault="00153E75">
      <w:pPr>
        <w:pStyle w:val="Style12"/>
        <w:widowControl/>
        <w:spacing w:line="240" w:lineRule="exact"/>
      </w:pPr>
      <w:r>
        <w:t xml:space="preserve">sídlo:                </w:t>
      </w:r>
      <w:r>
        <w:tab/>
        <w:t>Na Florenci 2116/15, 110 00 Praha 1</w:t>
      </w:r>
      <w:r>
        <w:tab/>
      </w:r>
      <w:r>
        <w:tab/>
      </w:r>
      <w:r>
        <w:tab/>
      </w:r>
      <w:r>
        <w:tab/>
      </w:r>
    </w:p>
    <w:p w:rsidR="000B3AA3" w:rsidRDefault="00153E75">
      <w:pPr>
        <w:pStyle w:val="Style12"/>
        <w:widowControl/>
        <w:spacing w:line="240" w:lineRule="exact"/>
      </w:pPr>
      <w:r>
        <w:t xml:space="preserve">IČO:  </w:t>
      </w:r>
      <w:r>
        <w:tab/>
        <w:t xml:space="preserve">            </w:t>
      </w:r>
      <w:r>
        <w:tab/>
        <w:t>47714913</w:t>
      </w:r>
      <w:r>
        <w:tab/>
      </w:r>
      <w:r>
        <w:tab/>
      </w:r>
    </w:p>
    <w:p w:rsidR="000B3AA3" w:rsidRDefault="00153E75">
      <w:pPr>
        <w:pStyle w:val="Style12"/>
        <w:widowControl/>
        <w:tabs>
          <w:tab w:val="left" w:pos="2127"/>
        </w:tabs>
        <w:spacing w:line="240" w:lineRule="exact"/>
      </w:pPr>
      <w:r>
        <w:t xml:space="preserve">DIČ:                 </w:t>
      </w:r>
      <w:r>
        <w:tab/>
        <w:t>CZ699004572</w:t>
      </w:r>
      <w:r>
        <w:tab/>
      </w:r>
      <w:r>
        <w:tab/>
      </w:r>
      <w:r>
        <w:tab/>
      </w:r>
    </w:p>
    <w:p w:rsidR="000B3AA3" w:rsidRDefault="00153E75">
      <w:pPr>
        <w:pStyle w:val="Style12"/>
        <w:widowControl/>
        <w:spacing w:line="240" w:lineRule="exact"/>
        <w:ind w:left="2160" w:hanging="2160"/>
      </w:pPr>
      <w:r>
        <w:t xml:space="preserve">zastoupená:      </w:t>
      </w:r>
      <w:r>
        <w:tab/>
        <w:t>Bc. Františkem Wernerem, ředitelem Nemocnice Ostrov na základě generální plné moci</w:t>
      </w:r>
      <w:r>
        <w:tab/>
      </w:r>
    </w:p>
    <w:p w:rsidR="000B3AA3" w:rsidRDefault="00153E75">
      <w:pPr>
        <w:pStyle w:val="Style12"/>
        <w:widowControl/>
        <w:spacing w:line="240" w:lineRule="exact"/>
      </w:pPr>
      <w:r>
        <w:t>bankovní spojení:</w:t>
      </w:r>
      <w:r>
        <w:tab/>
      </w:r>
      <w:proofErr w:type="spellStart"/>
      <w:r w:rsidR="00A52FA8">
        <w:t>xxx</w:t>
      </w:r>
      <w:proofErr w:type="spellEnd"/>
    </w:p>
    <w:p w:rsidR="000B3AA3" w:rsidRDefault="00153E75">
      <w:pPr>
        <w:pStyle w:val="Style12"/>
        <w:widowControl/>
        <w:spacing w:line="240" w:lineRule="exact"/>
      </w:pPr>
      <w:r>
        <w:t xml:space="preserve">Veřejný rejstřík: </w:t>
      </w:r>
      <w:r>
        <w:tab/>
        <w:t>Městský soud v Praze, oddíl C, vložka 128389</w:t>
      </w:r>
    </w:p>
    <w:p w:rsidR="000B3AA3" w:rsidRDefault="00153E75">
      <w:pPr>
        <w:pStyle w:val="Style12"/>
        <w:widowControl/>
        <w:spacing w:line="240" w:lineRule="exact"/>
      </w:pPr>
      <w:r>
        <w:t>(dále také jen „</w:t>
      </w:r>
      <w:r>
        <w:rPr>
          <w:i/>
        </w:rPr>
        <w:t>nemocnice</w:t>
      </w:r>
      <w:r>
        <w:t>“ nebo také „</w:t>
      </w:r>
      <w:r>
        <w:rPr>
          <w:i/>
        </w:rPr>
        <w:t>poskytovatel náborového příspěvku</w:t>
      </w:r>
      <w:r>
        <w:t>“)</w:t>
      </w:r>
    </w:p>
    <w:p w:rsidR="000B3AA3" w:rsidRDefault="000B3AA3">
      <w:pPr>
        <w:pStyle w:val="Style12"/>
        <w:widowControl/>
        <w:spacing w:line="240" w:lineRule="exact"/>
      </w:pPr>
    </w:p>
    <w:p w:rsidR="00342701" w:rsidRDefault="00342701">
      <w:pPr>
        <w:pStyle w:val="Style12"/>
        <w:widowControl/>
        <w:spacing w:line="240" w:lineRule="exact"/>
      </w:pPr>
    </w:p>
    <w:p w:rsidR="000B3AA3" w:rsidRDefault="00153E75">
      <w:pPr>
        <w:pStyle w:val="Style12"/>
        <w:widowControl/>
        <w:spacing w:line="240" w:lineRule="exact"/>
      </w:pPr>
      <w:r>
        <w:t>a</w:t>
      </w:r>
    </w:p>
    <w:p w:rsidR="000B3AA3" w:rsidRDefault="000B3AA3">
      <w:pPr>
        <w:pStyle w:val="Style6"/>
        <w:widowControl/>
        <w:jc w:val="left"/>
        <w:rPr>
          <w:rStyle w:val="FontStyle22"/>
          <w:sz w:val="24"/>
          <w:szCs w:val="24"/>
        </w:rPr>
      </w:pPr>
    </w:p>
    <w:p w:rsidR="00342701" w:rsidRDefault="00342701">
      <w:pPr>
        <w:pStyle w:val="Style6"/>
        <w:widowControl/>
        <w:jc w:val="left"/>
        <w:rPr>
          <w:rStyle w:val="FontStyle22"/>
          <w:sz w:val="24"/>
          <w:szCs w:val="24"/>
        </w:rPr>
      </w:pPr>
    </w:p>
    <w:p w:rsidR="000B3AA3" w:rsidRDefault="00153E75">
      <w:pPr>
        <w:pStyle w:val="Style6"/>
        <w:widowControl/>
        <w:jc w:val="left"/>
      </w:pPr>
      <w:r>
        <w:rPr>
          <w:rStyle w:val="FontStyle22"/>
          <w:sz w:val="24"/>
          <w:szCs w:val="24"/>
        </w:rPr>
        <w:t xml:space="preserve">paní </w:t>
      </w:r>
      <w:r w:rsidR="006A5245">
        <w:rPr>
          <w:rStyle w:val="FontStyle22"/>
          <w:sz w:val="24"/>
          <w:szCs w:val="24"/>
        </w:rPr>
        <w:t xml:space="preserve">Kateřina </w:t>
      </w:r>
      <w:proofErr w:type="spellStart"/>
      <w:r w:rsidR="006A5245">
        <w:rPr>
          <w:rStyle w:val="FontStyle22"/>
          <w:sz w:val="24"/>
          <w:szCs w:val="24"/>
        </w:rPr>
        <w:t>Bašková</w:t>
      </w:r>
      <w:proofErr w:type="spellEnd"/>
      <w:r>
        <w:rPr>
          <w:rStyle w:val="FontStyle21"/>
          <w:sz w:val="24"/>
          <w:szCs w:val="24"/>
        </w:rPr>
        <w:t xml:space="preserve">        </w:t>
      </w:r>
    </w:p>
    <w:p w:rsidR="000B3AA3" w:rsidRDefault="00153E75">
      <w:pPr>
        <w:pStyle w:val="Style12"/>
        <w:widowControl/>
        <w:tabs>
          <w:tab w:val="left" w:pos="2127"/>
        </w:tabs>
        <w:ind w:right="-13"/>
        <w:jc w:val="left"/>
      </w:pPr>
      <w:r>
        <w:rPr>
          <w:rStyle w:val="FontStyle21"/>
          <w:sz w:val="24"/>
          <w:szCs w:val="24"/>
        </w:rPr>
        <w:t xml:space="preserve">trvalý pobyt: </w:t>
      </w:r>
      <w:r>
        <w:rPr>
          <w:rStyle w:val="FontStyle21"/>
          <w:sz w:val="24"/>
          <w:szCs w:val="24"/>
        </w:rPr>
        <w:tab/>
      </w:r>
      <w:proofErr w:type="spellStart"/>
      <w:r w:rsidR="00A52FA8">
        <w:rPr>
          <w:rStyle w:val="FontStyle21"/>
          <w:sz w:val="24"/>
          <w:szCs w:val="24"/>
        </w:rPr>
        <w:t>xxx</w:t>
      </w:r>
      <w:proofErr w:type="spellEnd"/>
      <w:r w:rsidR="006A5245">
        <w:rPr>
          <w:rStyle w:val="FontStyle21"/>
          <w:sz w:val="24"/>
          <w:szCs w:val="24"/>
        </w:rPr>
        <w:t xml:space="preserve"> Chomutov</w:t>
      </w:r>
    </w:p>
    <w:p w:rsidR="000B3AA3" w:rsidRDefault="00153E75">
      <w:pPr>
        <w:pStyle w:val="Style12"/>
        <w:widowControl/>
        <w:ind w:right="-13"/>
        <w:jc w:val="left"/>
      </w:pPr>
      <w:r>
        <w:rPr>
          <w:rStyle w:val="FontStyle21"/>
          <w:sz w:val="24"/>
          <w:szCs w:val="24"/>
        </w:rPr>
        <w:t xml:space="preserve">datum narození: </w:t>
      </w:r>
      <w:r>
        <w:rPr>
          <w:rStyle w:val="FontStyle21"/>
          <w:sz w:val="24"/>
          <w:szCs w:val="24"/>
        </w:rPr>
        <w:tab/>
      </w:r>
      <w:proofErr w:type="spellStart"/>
      <w:r w:rsidR="00A52FA8">
        <w:rPr>
          <w:rStyle w:val="FontStyle21"/>
          <w:sz w:val="24"/>
          <w:szCs w:val="24"/>
        </w:rPr>
        <w:t>xxx</w:t>
      </w:r>
      <w:proofErr w:type="spellEnd"/>
    </w:p>
    <w:p w:rsidR="000B3AA3" w:rsidRDefault="00153E75">
      <w:pPr>
        <w:pStyle w:val="Style12"/>
        <w:widowControl/>
        <w:tabs>
          <w:tab w:val="left" w:pos="1937"/>
        </w:tabs>
        <w:spacing w:line="259" w:lineRule="exact"/>
        <w:ind w:right="-155"/>
        <w:jc w:val="left"/>
      </w:pPr>
      <w:r>
        <w:rPr>
          <w:rStyle w:val="FontStyle21"/>
          <w:sz w:val="24"/>
          <w:szCs w:val="24"/>
        </w:rPr>
        <w:t>bankovní spojení:</w:t>
      </w:r>
      <w:r>
        <w:rPr>
          <w:rStyle w:val="FontStyle21"/>
          <w:sz w:val="24"/>
          <w:szCs w:val="24"/>
        </w:rPr>
        <w:tab/>
      </w:r>
      <w:r>
        <w:rPr>
          <w:rStyle w:val="FontStyle21"/>
          <w:sz w:val="24"/>
          <w:szCs w:val="24"/>
        </w:rPr>
        <w:tab/>
      </w:r>
      <w:proofErr w:type="spellStart"/>
      <w:r w:rsidR="00A52FA8">
        <w:rPr>
          <w:rStyle w:val="FontStyle21"/>
          <w:sz w:val="24"/>
          <w:szCs w:val="24"/>
        </w:rPr>
        <w:t>xxx</w:t>
      </w:r>
      <w:proofErr w:type="spellEnd"/>
    </w:p>
    <w:p w:rsidR="000B3AA3" w:rsidRDefault="00153E75">
      <w:pPr>
        <w:pStyle w:val="Style5"/>
        <w:widowControl/>
        <w:spacing w:line="240" w:lineRule="auto"/>
        <w:jc w:val="left"/>
        <w:rPr>
          <w:rStyle w:val="FontStyle21"/>
          <w:sz w:val="24"/>
          <w:szCs w:val="24"/>
        </w:rPr>
      </w:pPr>
      <w:r>
        <w:rPr>
          <w:rStyle w:val="FontStyle21"/>
          <w:sz w:val="24"/>
          <w:szCs w:val="24"/>
        </w:rPr>
        <w:t>(dále také jen „</w:t>
      </w:r>
      <w:r>
        <w:rPr>
          <w:rStyle w:val="FontStyle21"/>
          <w:i/>
          <w:sz w:val="24"/>
          <w:szCs w:val="24"/>
        </w:rPr>
        <w:t>příjemce</w:t>
      </w:r>
      <w:r>
        <w:rPr>
          <w:rStyle w:val="FontStyle21"/>
          <w:sz w:val="24"/>
          <w:szCs w:val="24"/>
        </w:rPr>
        <w:t>“)</w:t>
      </w:r>
    </w:p>
    <w:p w:rsidR="000B3AA3" w:rsidRDefault="000B3AA3">
      <w:pPr>
        <w:pStyle w:val="Style12"/>
        <w:widowControl/>
        <w:spacing w:line="240" w:lineRule="exact"/>
      </w:pPr>
    </w:p>
    <w:p w:rsidR="000B3AA3" w:rsidRDefault="000B3AA3">
      <w:pPr>
        <w:pStyle w:val="Style12"/>
        <w:widowControl/>
        <w:spacing w:line="240" w:lineRule="exact"/>
      </w:pPr>
    </w:p>
    <w:p w:rsidR="00342701" w:rsidRDefault="00342701">
      <w:pPr>
        <w:pStyle w:val="Style12"/>
        <w:widowControl/>
        <w:spacing w:line="240" w:lineRule="exact"/>
      </w:pPr>
    </w:p>
    <w:p w:rsidR="000B3AA3" w:rsidRDefault="00153E75">
      <w:pPr>
        <w:pStyle w:val="Style12"/>
        <w:widowControl/>
        <w:spacing w:before="12"/>
      </w:pPr>
      <w:r>
        <w:t xml:space="preserve">uzavírají ve smyslu ustanovení § 1746 </w:t>
      </w:r>
      <w:proofErr w:type="spellStart"/>
      <w:r>
        <w:t>an</w:t>
      </w:r>
      <w:proofErr w:type="spellEnd"/>
      <w:r>
        <w:t>. zákona č. 89/2012 Sb., občanský zákoník, ve znění pozdějších předpisů následující smlouvu o náborovém příspěvku (dále jen „</w:t>
      </w:r>
      <w:r>
        <w:rPr>
          <w:i/>
        </w:rPr>
        <w:t>smlouvu</w:t>
      </w:r>
      <w:r>
        <w:t>“)</w:t>
      </w:r>
    </w:p>
    <w:p w:rsidR="000B3AA3" w:rsidRDefault="000B3AA3">
      <w:pPr>
        <w:pStyle w:val="Style12"/>
        <w:widowControl/>
        <w:rPr>
          <w:rStyle w:val="FontStyle21"/>
        </w:rPr>
      </w:pPr>
    </w:p>
    <w:p w:rsidR="000B3AA3" w:rsidRDefault="00153E75">
      <w:pPr>
        <w:pStyle w:val="Default"/>
        <w:jc w:val="center"/>
        <w:rPr>
          <w:rStyle w:val="FontStyle22"/>
          <w:sz w:val="24"/>
          <w:szCs w:val="24"/>
        </w:rPr>
      </w:pPr>
      <w:r>
        <w:rPr>
          <w:rStyle w:val="FontStyle22"/>
          <w:sz w:val="24"/>
          <w:szCs w:val="24"/>
        </w:rPr>
        <w:t>Článek I.</w:t>
      </w:r>
    </w:p>
    <w:p w:rsidR="000B3AA3" w:rsidRDefault="00153E75">
      <w:pPr>
        <w:pStyle w:val="Default"/>
        <w:jc w:val="center"/>
        <w:rPr>
          <w:rStyle w:val="FontStyle21"/>
          <w:b/>
          <w:color w:val="00000A"/>
          <w:sz w:val="24"/>
          <w:szCs w:val="24"/>
        </w:rPr>
      </w:pPr>
      <w:r>
        <w:rPr>
          <w:rStyle w:val="FontStyle21"/>
          <w:b/>
          <w:color w:val="00000A"/>
          <w:sz w:val="24"/>
          <w:szCs w:val="24"/>
        </w:rPr>
        <w:t>Úvodní ustanovení</w:t>
      </w:r>
    </w:p>
    <w:p w:rsidR="000B3AA3" w:rsidRDefault="000B3AA3">
      <w:pPr>
        <w:pStyle w:val="Default"/>
        <w:jc w:val="center"/>
        <w:rPr>
          <w:rFonts w:ascii="Times New Roman" w:hAnsi="Times New Roman" w:cs="Times New Roman"/>
          <w:color w:val="00000A"/>
        </w:rPr>
      </w:pPr>
    </w:p>
    <w:p w:rsidR="000B3AA3" w:rsidRDefault="00153E75">
      <w:pPr>
        <w:pStyle w:val="Default"/>
        <w:jc w:val="both"/>
        <w:rPr>
          <w:rStyle w:val="FontStyle21"/>
          <w:color w:val="00000A"/>
          <w:sz w:val="24"/>
          <w:szCs w:val="24"/>
        </w:rPr>
      </w:pPr>
      <w:r>
        <w:rPr>
          <w:rStyle w:val="FontStyle21"/>
          <w:color w:val="00000A"/>
          <w:sz w:val="24"/>
          <w:szCs w:val="24"/>
        </w:rPr>
        <w:t>1. Poskytovatelem náborového příspěvku je na základě smlouvy nemocnice, která pro uvedený účel obdrží finanční prostředky od Karlovarského kraje za podmínek uvedených ve smlouvě.</w:t>
      </w:r>
    </w:p>
    <w:p w:rsidR="000B3AA3" w:rsidRDefault="000B3AA3">
      <w:pPr>
        <w:pStyle w:val="Default"/>
        <w:jc w:val="both"/>
        <w:rPr>
          <w:rStyle w:val="FontStyle21"/>
          <w:color w:val="00000A"/>
          <w:sz w:val="24"/>
          <w:szCs w:val="24"/>
        </w:rPr>
      </w:pPr>
    </w:p>
    <w:p w:rsidR="000B3AA3" w:rsidRDefault="00153E75">
      <w:pPr>
        <w:pStyle w:val="Default"/>
        <w:jc w:val="both"/>
        <w:rPr>
          <w:rStyle w:val="FontStyle21"/>
          <w:color w:val="00000A"/>
          <w:sz w:val="24"/>
          <w:szCs w:val="24"/>
        </w:rPr>
      </w:pPr>
      <w:r>
        <w:rPr>
          <w:rStyle w:val="FontStyle21"/>
          <w:sz w:val="24"/>
          <w:szCs w:val="24"/>
        </w:rPr>
        <w:t>2. Příjemcem náborového příspěvku může být pouze osoba, splňující ustanovení tohoto bodu:</w:t>
      </w:r>
    </w:p>
    <w:p w:rsidR="000B3AA3" w:rsidRDefault="00153E75">
      <w:pPr>
        <w:pStyle w:val="Style12"/>
        <w:widowControl/>
        <w:numPr>
          <w:ilvl w:val="0"/>
          <w:numId w:val="5"/>
        </w:numPr>
        <w:spacing w:line="240" w:lineRule="auto"/>
        <w:ind w:left="1145" w:hanging="357"/>
        <w:rPr>
          <w:rStyle w:val="FontStyle21"/>
          <w:sz w:val="24"/>
          <w:szCs w:val="24"/>
        </w:rPr>
      </w:pPr>
      <w:r>
        <w:rPr>
          <w:rStyle w:val="FontStyle21"/>
          <w:sz w:val="24"/>
          <w:szCs w:val="24"/>
        </w:rPr>
        <w:t>splňuje legislativní podmínky pro poskytování zdravotních služeb akutní lůžkové péče v nemocnici;</w:t>
      </w:r>
    </w:p>
    <w:p w:rsidR="000B3AA3" w:rsidRDefault="00153E75">
      <w:pPr>
        <w:pStyle w:val="Style12"/>
        <w:widowControl/>
        <w:numPr>
          <w:ilvl w:val="0"/>
          <w:numId w:val="5"/>
        </w:numPr>
        <w:spacing w:line="240" w:lineRule="auto"/>
        <w:ind w:left="1145" w:hanging="357"/>
        <w:rPr>
          <w:rStyle w:val="FontStyle21"/>
          <w:sz w:val="24"/>
          <w:szCs w:val="24"/>
        </w:rPr>
      </w:pPr>
      <w:r>
        <w:rPr>
          <w:rStyle w:val="FontStyle21"/>
          <w:sz w:val="24"/>
          <w:szCs w:val="24"/>
        </w:rPr>
        <w:lastRenderedPageBreak/>
        <w:t xml:space="preserve">je zaměstnancem - lékařem nebo nelékařským zdravotnickým pracovníkem, který je v pracovním poměru k nemocnici; </w:t>
      </w:r>
    </w:p>
    <w:p w:rsidR="000B3AA3" w:rsidRDefault="00153E75">
      <w:pPr>
        <w:pStyle w:val="Style12"/>
        <w:widowControl/>
        <w:numPr>
          <w:ilvl w:val="0"/>
          <w:numId w:val="5"/>
        </w:numPr>
        <w:spacing w:line="240" w:lineRule="auto"/>
        <w:ind w:left="1145" w:hanging="357"/>
        <w:rPr>
          <w:rStyle w:val="FontStyle21"/>
          <w:sz w:val="24"/>
          <w:szCs w:val="24"/>
        </w:rPr>
      </w:pPr>
      <w:r>
        <w:rPr>
          <w:rStyle w:val="FontStyle21"/>
          <w:sz w:val="24"/>
          <w:szCs w:val="24"/>
        </w:rPr>
        <w:t>pracuje u nemocnice v pracovním poměru založeném pracovní smlouvou nebo jmenováním (dále jen pracovní poměr) na úvazek minimálně 0,5;</w:t>
      </w:r>
    </w:p>
    <w:p w:rsidR="000B3AA3" w:rsidRDefault="00153E75">
      <w:pPr>
        <w:pStyle w:val="Style12"/>
        <w:widowControl/>
        <w:numPr>
          <w:ilvl w:val="0"/>
          <w:numId w:val="5"/>
        </w:numPr>
        <w:spacing w:line="240" w:lineRule="auto"/>
        <w:ind w:left="1145" w:hanging="357"/>
        <w:rPr>
          <w:rStyle w:val="FontStyle21"/>
          <w:sz w:val="24"/>
          <w:szCs w:val="24"/>
        </w:rPr>
      </w:pPr>
      <w:r>
        <w:rPr>
          <w:rStyle w:val="FontStyle21"/>
          <w:sz w:val="24"/>
          <w:szCs w:val="24"/>
        </w:rPr>
        <w:t>není ve zkušební době (pokud zkušební doba není ve smlouvě sjednána, vzniká nárok na vyplacení náborového příspěvku nejdříve po uplynutí 90 kalendářních dnů od vzniku pracovního poměru)</w:t>
      </w:r>
    </w:p>
    <w:p w:rsidR="000B3AA3" w:rsidRDefault="00153E75">
      <w:pPr>
        <w:pStyle w:val="Style12"/>
        <w:widowControl/>
        <w:numPr>
          <w:ilvl w:val="0"/>
          <w:numId w:val="5"/>
        </w:numPr>
        <w:spacing w:line="240" w:lineRule="auto"/>
        <w:ind w:left="1145" w:hanging="357"/>
        <w:rPr>
          <w:rStyle w:val="FontStyle21"/>
          <w:sz w:val="24"/>
          <w:szCs w:val="24"/>
        </w:rPr>
      </w:pPr>
      <w:r>
        <w:rPr>
          <w:rStyle w:val="FontStyle21"/>
          <w:sz w:val="24"/>
          <w:szCs w:val="24"/>
        </w:rPr>
        <w:t>nastoupila do pracovního poměru u nemocnice nejdříve 1. 5. 2018;</w:t>
      </w:r>
    </w:p>
    <w:p w:rsidR="000B3AA3" w:rsidRDefault="00153E75">
      <w:pPr>
        <w:pStyle w:val="Style12"/>
        <w:widowControl/>
        <w:numPr>
          <w:ilvl w:val="0"/>
          <w:numId w:val="5"/>
        </w:numPr>
        <w:spacing w:line="240" w:lineRule="auto"/>
        <w:ind w:left="1145" w:hanging="357"/>
        <w:rPr>
          <w:rStyle w:val="FontStyle21"/>
          <w:sz w:val="24"/>
          <w:szCs w:val="24"/>
        </w:rPr>
      </w:pPr>
      <w:r>
        <w:rPr>
          <w:rStyle w:val="FontStyle21"/>
          <w:color w:val="000000" w:themeColor="text1"/>
          <w:sz w:val="24"/>
          <w:szCs w:val="24"/>
        </w:rPr>
        <w:t>nep</w:t>
      </w:r>
      <w:r>
        <w:rPr>
          <w:rStyle w:val="FontStyle21"/>
          <w:sz w:val="24"/>
          <w:szCs w:val="24"/>
        </w:rPr>
        <w:t>racovala v době 6 po sobě jdoucích kalendářních měsících před 1. 5. 2018, ani po této době u nemocnice na jiné pracovní pozici ani u jiného poskytovatele zdravotních služeb akutní lůžkové péče s místem poskytování zdravotních služeb na území Karlovarského kraje, u Zdravotnické záchranné služby Karlovarského kraje a Zařízení následné rehabilitační a hospicové péče, příspěvková organizace.</w:t>
      </w:r>
    </w:p>
    <w:p w:rsidR="000B3AA3" w:rsidRDefault="000B3AA3">
      <w:pPr>
        <w:pStyle w:val="Style12"/>
        <w:widowControl/>
        <w:spacing w:line="240" w:lineRule="auto"/>
        <w:ind w:left="1145"/>
        <w:rPr>
          <w:rStyle w:val="FontStyle21"/>
          <w:sz w:val="24"/>
          <w:szCs w:val="24"/>
        </w:rPr>
      </w:pPr>
    </w:p>
    <w:p w:rsidR="000B3AA3" w:rsidRDefault="00153E75">
      <w:pPr>
        <w:pStyle w:val="Style12"/>
        <w:widowControl/>
        <w:spacing w:line="240" w:lineRule="auto"/>
        <w:ind w:left="788"/>
        <w:rPr>
          <w:rStyle w:val="FontStyle21"/>
          <w:color w:val="000000" w:themeColor="text1"/>
          <w:sz w:val="24"/>
          <w:szCs w:val="24"/>
        </w:rPr>
      </w:pPr>
      <w:r>
        <w:rPr>
          <w:rStyle w:val="FontStyle21"/>
          <w:color w:val="000000" w:themeColor="text1"/>
          <w:sz w:val="24"/>
          <w:szCs w:val="24"/>
        </w:rPr>
        <w:t>3. Karlovarský kraj je poskytovatelem finančních prostředků nemocnice, účelově vázaných na vyplacení náborového příspěvku příjemci.</w:t>
      </w:r>
    </w:p>
    <w:p w:rsidR="000B3AA3" w:rsidRDefault="000B3AA3">
      <w:pPr>
        <w:pStyle w:val="Style12"/>
        <w:widowControl/>
        <w:spacing w:line="240" w:lineRule="auto"/>
        <w:rPr>
          <w:rStyle w:val="FontStyle21"/>
          <w:sz w:val="24"/>
          <w:szCs w:val="24"/>
        </w:rPr>
      </w:pPr>
    </w:p>
    <w:p w:rsidR="000B3AA3" w:rsidRDefault="00153E75">
      <w:pPr>
        <w:pStyle w:val="Style8"/>
        <w:widowControl/>
        <w:spacing w:line="240" w:lineRule="auto"/>
        <w:ind w:firstLine="0"/>
        <w:jc w:val="center"/>
        <w:rPr>
          <w:rStyle w:val="FontStyle22"/>
          <w:sz w:val="24"/>
          <w:szCs w:val="24"/>
        </w:rPr>
      </w:pPr>
      <w:r>
        <w:rPr>
          <w:rStyle w:val="FontStyle22"/>
          <w:sz w:val="24"/>
          <w:szCs w:val="24"/>
        </w:rPr>
        <w:t>Článek II.</w:t>
      </w:r>
    </w:p>
    <w:p w:rsidR="000B3AA3" w:rsidRDefault="00153E75">
      <w:pPr>
        <w:pStyle w:val="Style6"/>
        <w:widowControl/>
        <w:tabs>
          <w:tab w:val="left" w:pos="6379"/>
        </w:tabs>
        <w:spacing w:line="240" w:lineRule="auto"/>
        <w:rPr>
          <w:rStyle w:val="FontStyle22"/>
          <w:sz w:val="24"/>
          <w:szCs w:val="24"/>
        </w:rPr>
      </w:pPr>
      <w:r>
        <w:rPr>
          <w:rStyle w:val="FontStyle22"/>
          <w:sz w:val="24"/>
          <w:szCs w:val="24"/>
        </w:rPr>
        <w:t>Předmět a účel smlouvy</w:t>
      </w:r>
    </w:p>
    <w:p w:rsidR="000B3AA3" w:rsidRDefault="000B3AA3">
      <w:pPr>
        <w:pStyle w:val="Style6"/>
        <w:widowControl/>
        <w:tabs>
          <w:tab w:val="left" w:pos="6379"/>
        </w:tabs>
        <w:spacing w:line="240" w:lineRule="auto"/>
        <w:rPr>
          <w:rStyle w:val="FontStyle21"/>
          <w:b/>
          <w:bCs/>
          <w:i/>
          <w:color w:val="FF0000"/>
          <w:sz w:val="24"/>
          <w:szCs w:val="24"/>
        </w:rPr>
      </w:pPr>
    </w:p>
    <w:p w:rsidR="000B3AA3" w:rsidRDefault="00153E75">
      <w:pPr>
        <w:pStyle w:val="Style9"/>
        <w:widowControl/>
        <w:numPr>
          <w:ilvl w:val="0"/>
          <w:numId w:val="6"/>
        </w:numPr>
        <w:spacing w:line="240" w:lineRule="auto"/>
        <w:ind w:left="357" w:hanging="357"/>
        <w:rPr>
          <w:rStyle w:val="FontStyle21"/>
          <w:sz w:val="24"/>
          <w:szCs w:val="24"/>
        </w:rPr>
      </w:pPr>
      <w:r>
        <w:rPr>
          <w:rStyle w:val="FontStyle21"/>
          <w:sz w:val="24"/>
          <w:szCs w:val="24"/>
        </w:rPr>
        <w:t>Předmětem smlouvy je stanovení podmínek, za kterých poskytovatel náborového příspěvku poskytne příjemci peněžní prostředky ve smyslu § 6 odst. 1 písm. d) zákona č. 586/1992 Sb., o daních z příjmů, ve znění pozdějších předpisů (dále jen „</w:t>
      </w:r>
      <w:r>
        <w:rPr>
          <w:rStyle w:val="FontStyle21"/>
          <w:i/>
          <w:sz w:val="24"/>
          <w:szCs w:val="24"/>
        </w:rPr>
        <w:t>náborový příspěvek</w:t>
      </w:r>
      <w:r>
        <w:rPr>
          <w:rStyle w:val="FontStyle21"/>
          <w:sz w:val="24"/>
          <w:szCs w:val="24"/>
        </w:rPr>
        <w:t>“).</w:t>
      </w:r>
    </w:p>
    <w:p w:rsidR="000B3AA3" w:rsidRDefault="000B3AA3">
      <w:pPr>
        <w:pStyle w:val="Style9"/>
        <w:widowControl/>
        <w:spacing w:line="240" w:lineRule="auto"/>
        <w:ind w:left="357" w:firstLine="0"/>
        <w:rPr>
          <w:rStyle w:val="FontStyle21"/>
          <w:sz w:val="24"/>
          <w:szCs w:val="24"/>
        </w:rPr>
      </w:pPr>
    </w:p>
    <w:p w:rsidR="000B3AA3" w:rsidRDefault="00153E75">
      <w:pPr>
        <w:pStyle w:val="Style9"/>
        <w:widowControl/>
        <w:numPr>
          <w:ilvl w:val="0"/>
          <w:numId w:val="6"/>
        </w:numPr>
        <w:spacing w:line="240" w:lineRule="auto"/>
        <w:ind w:left="357" w:hanging="357"/>
      </w:pPr>
      <w:r>
        <w:rPr>
          <w:rStyle w:val="fontstyle210"/>
        </w:rPr>
        <w:t>Předmětem smlouvy je dále ujednání o závazku příjemce setrvat v pracovním poměru u nemocnice – poskytovatele zdravotních služeb (případně u právního nástupce poskytovatele), a to po dobu minimálně 3 let, v pracovním úvazku minimálně 0,5. Do této doby se nezapočítává doba přesahující v součtu:</w:t>
      </w:r>
    </w:p>
    <w:p w:rsidR="000B3AA3" w:rsidRDefault="00153E75">
      <w:pPr>
        <w:pStyle w:val="style90"/>
        <w:ind w:left="357"/>
      </w:pPr>
      <w:r>
        <w:rPr>
          <w:rStyle w:val="fontstyle210"/>
        </w:rPr>
        <w:t>a) trvání mateřské a rodičovské dovolené nad 3 měsíce nebo</w:t>
      </w:r>
    </w:p>
    <w:p w:rsidR="000B3AA3" w:rsidRDefault="00153E75">
      <w:pPr>
        <w:pStyle w:val="style90"/>
        <w:ind w:left="357"/>
      </w:pPr>
      <w:r>
        <w:rPr>
          <w:rStyle w:val="fontstyle210"/>
        </w:rPr>
        <w:t>b) pracovní neschopnost nad 3 měsíce nebo</w:t>
      </w:r>
    </w:p>
    <w:p w:rsidR="000B3AA3" w:rsidRDefault="00153E75">
      <w:pPr>
        <w:pStyle w:val="style90"/>
        <w:ind w:left="357"/>
        <w:rPr>
          <w:rStyle w:val="fontstyle210"/>
        </w:rPr>
      </w:pPr>
      <w:r>
        <w:rPr>
          <w:rStyle w:val="fontstyle210"/>
        </w:rPr>
        <w:t>c) placené nebo neplacené volno nad 3 měsíce</w:t>
      </w:r>
      <w:r>
        <w:rPr>
          <w:rStyle w:val="fontstyle210"/>
          <w:color w:val="1F497D"/>
        </w:rPr>
        <w:t>.</w:t>
      </w:r>
    </w:p>
    <w:p w:rsidR="000B3AA3" w:rsidRDefault="00153E75">
      <w:pPr>
        <w:pStyle w:val="style90"/>
        <w:ind w:left="357"/>
        <w:rPr>
          <w:rStyle w:val="FontStyle21"/>
          <w:sz w:val="24"/>
          <w:szCs w:val="24"/>
        </w:rPr>
      </w:pPr>
      <w:r>
        <w:rPr>
          <w:rStyle w:val="fontstyle210"/>
        </w:rPr>
        <w:t>Celkový počet dní za výše uvedené doby (viz čl. II odst. 2 a),b),c)) se sčítá.</w:t>
      </w:r>
    </w:p>
    <w:p w:rsidR="000B3AA3" w:rsidRDefault="00153E75">
      <w:pPr>
        <w:pStyle w:val="Style9"/>
        <w:widowControl/>
        <w:tabs>
          <w:tab w:val="left" w:pos="284"/>
        </w:tabs>
        <w:spacing w:line="240" w:lineRule="auto"/>
        <w:ind w:left="284" w:hanging="284"/>
        <w:rPr>
          <w:rStyle w:val="FontStyle21"/>
          <w:sz w:val="24"/>
          <w:szCs w:val="24"/>
        </w:rPr>
      </w:pPr>
      <w:r>
        <w:rPr>
          <w:rStyle w:val="FontStyle21"/>
          <w:sz w:val="24"/>
          <w:szCs w:val="24"/>
        </w:rPr>
        <w:t xml:space="preserve">3. </w:t>
      </w:r>
      <w:r>
        <w:rPr>
          <w:rStyle w:val="FontStyle21"/>
          <w:sz w:val="24"/>
          <w:szCs w:val="24"/>
        </w:rPr>
        <w:tab/>
        <w:t>Smluvní strany se dohodly, že o dobu, která se dle odst. 2 tohoto článku, nezapočítává do doby setrvání v pracovním poměru, se prodlužuje doba trvání smlouvy nad rámec uvedený v č. VII. odst. 1. a příjemce je povinen tuto dobu odpracovat. Pokud příjemce nesplní tuto povinnost, je povinen vrátit poměrnou část náborového příspěvku nemocnici.</w:t>
      </w:r>
    </w:p>
    <w:p w:rsidR="000B3AA3" w:rsidRDefault="000B3AA3">
      <w:pPr>
        <w:pStyle w:val="Style9"/>
        <w:widowControl/>
        <w:tabs>
          <w:tab w:val="left" w:pos="284"/>
        </w:tabs>
        <w:spacing w:line="240" w:lineRule="auto"/>
        <w:ind w:left="284" w:hanging="284"/>
        <w:rPr>
          <w:rStyle w:val="FontStyle21"/>
          <w:sz w:val="24"/>
          <w:szCs w:val="24"/>
        </w:rPr>
      </w:pPr>
    </w:p>
    <w:p w:rsidR="000B3AA3" w:rsidRDefault="00153E75">
      <w:pPr>
        <w:pStyle w:val="Style9"/>
        <w:widowControl/>
        <w:tabs>
          <w:tab w:val="left" w:pos="284"/>
        </w:tabs>
        <w:spacing w:line="240" w:lineRule="auto"/>
        <w:ind w:left="284" w:hanging="284"/>
        <w:rPr>
          <w:rStyle w:val="FontStyle21"/>
          <w:sz w:val="24"/>
          <w:szCs w:val="24"/>
        </w:rPr>
      </w:pPr>
      <w:r>
        <w:rPr>
          <w:rStyle w:val="FontStyle21"/>
          <w:sz w:val="24"/>
          <w:szCs w:val="24"/>
        </w:rPr>
        <w:t>4. Účelem zavedení náborového příspěvku je naléhavé řešení současného nedostatku lékařského a nelékařského zdravotnického personálu nemocnic poskytujících akutní lůžkovou péči na území Karlovarského kraje.</w:t>
      </w:r>
    </w:p>
    <w:p w:rsidR="000B3AA3" w:rsidRDefault="000B3AA3">
      <w:pPr>
        <w:pStyle w:val="Style9"/>
        <w:widowControl/>
        <w:spacing w:line="240" w:lineRule="auto"/>
        <w:ind w:firstLine="0"/>
        <w:rPr>
          <w:rStyle w:val="FontStyle22"/>
          <w:b w:val="0"/>
          <w:bCs w:val="0"/>
          <w:sz w:val="24"/>
          <w:szCs w:val="24"/>
        </w:rPr>
      </w:pPr>
    </w:p>
    <w:p w:rsidR="000B3AA3" w:rsidRDefault="00153E75">
      <w:pPr>
        <w:pStyle w:val="Style16"/>
        <w:widowControl/>
        <w:spacing w:line="240" w:lineRule="auto"/>
        <w:ind w:firstLine="0"/>
        <w:jc w:val="center"/>
        <w:rPr>
          <w:rStyle w:val="FontStyle22"/>
          <w:sz w:val="24"/>
          <w:szCs w:val="24"/>
        </w:rPr>
      </w:pPr>
      <w:r>
        <w:rPr>
          <w:rStyle w:val="FontStyle22"/>
          <w:sz w:val="24"/>
          <w:szCs w:val="24"/>
        </w:rPr>
        <w:t>Článek III.</w:t>
      </w:r>
    </w:p>
    <w:p w:rsidR="000B3AA3" w:rsidRDefault="00153E75">
      <w:pPr>
        <w:pStyle w:val="Style16"/>
        <w:widowControl/>
        <w:tabs>
          <w:tab w:val="left" w:pos="7088"/>
        </w:tabs>
        <w:spacing w:line="240" w:lineRule="auto"/>
        <w:ind w:firstLine="0"/>
        <w:jc w:val="center"/>
        <w:rPr>
          <w:rStyle w:val="FontStyle22"/>
          <w:sz w:val="24"/>
          <w:szCs w:val="24"/>
        </w:rPr>
      </w:pPr>
      <w:r>
        <w:rPr>
          <w:rStyle w:val="FontStyle22"/>
          <w:sz w:val="24"/>
          <w:szCs w:val="24"/>
        </w:rPr>
        <w:t>Práva a povinnosti smluvních stran, způsob podání žádosti o náborový příspěvek</w:t>
      </w:r>
    </w:p>
    <w:p w:rsidR="000B3AA3" w:rsidRDefault="000B3AA3">
      <w:pPr>
        <w:pStyle w:val="Style16"/>
        <w:widowControl/>
        <w:tabs>
          <w:tab w:val="left" w:pos="7088"/>
        </w:tabs>
        <w:spacing w:line="240" w:lineRule="auto"/>
        <w:ind w:firstLine="0"/>
        <w:jc w:val="center"/>
        <w:rPr>
          <w:rStyle w:val="FontStyle22"/>
          <w:sz w:val="24"/>
          <w:szCs w:val="24"/>
        </w:rPr>
      </w:pPr>
    </w:p>
    <w:p w:rsidR="000B3AA3" w:rsidRDefault="00153E75">
      <w:pPr>
        <w:pStyle w:val="Style12"/>
        <w:widowControl/>
        <w:numPr>
          <w:ilvl w:val="0"/>
          <w:numId w:val="1"/>
        </w:numPr>
        <w:tabs>
          <w:tab w:val="left" w:pos="284"/>
          <w:tab w:val="left" w:pos="709"/>
        </w:tabs>
        <w:spacing w:line="240" w:lineRule="auto"/>
        <w:ind w:left="284" w:hanging="284"/>
        <w:rPr>
          <w:rStyle w:val="FontStyle21"/>
          <w:sz w:val="24"/>
          <w:szCs w:val="24"/>
        </w:rPr>
      </w:pPr>
      <w:r>
        <w:rPr>
          <w:rStyle w:val="FontStyle21"/>
          <w:sz w:val="24"/>
          <w:szCs w:val="24"/>
        </w:rPr>
        <w:t>Poskytovatel náborového příspěvku (nemocnice) se zavazuje vyplatit příjemci náborový příspěvek v souladu s touto smlouvou, po jejím schválení v Radě Karlovarského kraje.</w:t>
      </w:r>
    </w:p>
    <w:p w:rsidR="000B3AA3" w:rsidRDefault="00153E75">
      <w:pPr>
        <w:pStyle w:val="Style12"/>
        <w:widowControl/>
        <w:tabs>
          <w:tab w:val="left" w:pos="284"/>
          <w:tab w:val="left" w:pos="709"/>
        </w:tabs>
        <w:spacing w:line="240" w:lineRule="auto"/>
        <w:ind w:left="284"/>
        <w:rPr>
          <w:rStyle w:val="FontStyle21"/>
          <w:sz w:val="24"/>
          <w:szCs w:val="24"/>
        </w:rPr>
      </w:pPr>
      <w:r>
        <w:rPr>
          <w:rStyle w:val="FontStyle21"/>
          <w:sz w:val="24"/>
          <w:szCs w:val="24"/>
        </w:rPr>
        <w:lastRenderedPageBreak/>
        <w:t xml:space="preserve"> </w:t>
      </w:r>
    </w:p>
    <w:p w:rsidR="000B3AA3" w:rsidRDefault="00153E75">
      <w:pPr>
        <w:pStyle w:val="Style18"/>
        <w:widowControl/>
        <w:numPr>
          <w:ilvl w:val="0"/>
          <w:numId w:val="1"/>
        </w:numPr>
        <w:tabs>
          <w:tab w:val="left" w:pos="360"/>
        </w:tabs>
        <w:spacing w:line="240" w:lineRule="auto"/>
        <w:ind w:left="357" w:hanging="357"/>
        <w:rPr>
          <w:rStyle w:val="FontStyle21"/>
          <w:sz w:val="24"/>
          <w:szCs w:val="24"/>
        </w:rPr>
      </w:pPr>
      <w:r>
        <w:rPr>
          <w:rStyle w:val="FontStyle21"/>
          <w:sz w:val="24"/>
          <w:szCs w:val="24"/>
        </w:rPr>
        <w:t>Příjemce se zavazuje:</w:t>
      </w:r>
    </w:p>
    <w:p w:rsidR="000B3AA3" w:rsidRDefault="00153E75">
      <w:pPr>
        <w:pStyle w:val="Style18"/>
        <w:widowControl/>
        <w:numPr>
          <w:ilvl w:val="0"/>
          <w:numId w:val="7"/>
        </w:numPr>
        <w:tabs>
          <w:tab w:val="left" w:pos="709"/>
        </w:tabs>
        <w:spacing w:line="240" w:lineRule="auto"/>
        <w:ind w:left="1145" w:hanging="357"/>
        <w:rPr>
          <w:rStyle w:val="FontStyle21"/>
          <w:sz w:val="24"/>
          <w:szCs w:val="24"/>
        </w:rPr>
      </w:pPr>
      <w:r>
        <w:rPr>
          <w:rStyle w:val="FontStyle21"/>
          <w:sz w:val="24"/>
          <w:szCs w:val="24"/>
        </w:rPr>
        <w:t>setrvat v pracovním poměru u nemocnice po dobu min. 3 let v pracovním poměru v úvazku min. 0,5.</w:t>
      </w:r>
    </w:p>
    <w:p w:rsidR="000B3AA3" w:rsidRDefault="00153E75">
      <w:pPr>
        <w:pStyle w:val="Style18"/>
        <w:widowControl/>
        <w:numPr>
          <w:ilvl w:val="0"/>
          <w:numId w:val="7"/>
        </w:numPr>
        <w:tabs>
          <w:tab w:val="left" w:pos="709"/>
        </w:tabs>
        <w:spacing w:line="240" w:lineRule="auto"/>
        <w:ind w:left="1145" w:hanging="357"/>
        <w:rPr>
          <w:rStyle w:val="FontStyle21"/>
          <w:sz w:val="24"/>
          <w:szCs w:val="24"/>
        </w:rPr>
      </w:pPr>
      <w:r>
        <w:rPr>
          <w:rStyle w:val="FontStyle21"/>
          <w:sz w:val="24"/>
          <w:szCs w:val="24"/>
        </w:rPr>
        <w:t>doložit nemocnici čestné prohlášení, že nepracoval v době 6 po sobě jdoucích kalendářních měsících před 1. 5. 2018, ani po této době u žádného poskytovatele zdravotních služeb akutní lůžkové péče s místem poskytování zdravotních služeb na území Karlovarského kraje, u Zdravotnické záchranné služby Karlovarského kraje a Zařízení následné rehabilitační a hospicové péče, příspěvková organizace;</w:t>
      </w:r>
    </w:p>
    <w:p w:rsidR="000B3AA3" w:rsidRDefault="000B3AA3">
      <w:pPr>
        <w:pStyle w:val="Style12"/>
        <w:widowControl/>
        <w:spacing w:line="240" w:lineRule="auto"/>
        <w:ind w:left="1145"/>
        <w:rPr>
          <w:rStyle w:val="FontStyle21"/>
          <w:sz w:val="24"/>
          <w:szCs w:val="24"/>
        </w:rPr>
      </w:pPr>
    </w:p>
    <w:p w:rsidR="000B3AA3" w:rsidRDefault="00153E75">
      <w:pPr>
        <w:pStyle w:val="Style18"/>
        <w:widowControl/>
        <w:numPr>
          <w:ilvl w:val="0"/>
          <w:numId w:val="1"/>
        </w:numPr>
        <w:tabs>
          <w:tab w:val="left" w:pos="426"/>
        </w:tabs>
        <w:spacing w:line="240" w:lineRule="auto"/>
        <w:ind w:hanging="720"/>
        <w:rPr>
          <w:rStyle w:val="FontStyle21"/>
          <w:sz w:val="24"/>
          <w:szCs w:val="24"/>
        </w:rPr>
      </w:pPr>
      <w:r>
        <w:rPr>
          <w:rStyle w:val="FontStyle21"/>
          <w:sz w:val="24"/>
          <w:szCs w:val="24"/>
        </w:rPr>
        <w:t>Nemocnice se zavazuje:</w:t>
      </w:r>
    </w:p>
    <w:p w:rsidR="000B3AA3" w:rsidRDefault="00153E75">
      <w:pPr>
        <w:pStyle w:val="Style18"/>
        <w:widowControl/>
        <w:numPr>
          <w:ilvl w:val="1"/>
          <w:numId w:val="1"/>
        </w:numPr>
        <w:tabs>
          <w:tab w:val="left" w:pos="426"/>
        </w:tabs>
        <w:spacing w:line="240" w:lineRule="auto"/>
        <w:ind w:left="1134" w:hanging="708"/>
        <w:rPr>
          <w:rStyle w:val="FontStyle21"/>
          <w:sz w:val="24"/>
          <w:szCs w:val="24"/>
        </w:rPr>
      </w:pPr>
      <w:r>
        <w:rPr>
          <w:rStyle w:val="FontStyle21"/>
          <w:sz w:val="24"/>
          <w:szCs w:val="24"/>
        </w:rPr>
        <w:t xml:space="preserve">podat kraji prostřednictvím odboru zdravotnictví žádost o vyplacení finančních prostředků na poskytnutí náborového příspěvku pro příjemce, a to pro poskytnutí 1. části náborového příspěvku a pro poskytnutí 2. části náborového příspěvku. Žádost o poskytnutí 1. části náborového příspěvku se podává po uplynutí zkušební doby příjemce. Pokud není zkušební doba v pracovní smlouvě sjednána, tak se žádost podává po 90 kalendářních dnech od začátku pracovního poměru. Žádost o poskytnutí 2. části náborového příspěvku se podává do 90 kalendářních dnů po ukončení 1. roku pracovního poměru; </w:t>
      </w:r>
    </w:p>
    <w:p w:rsidR="000B3AA3" w:rsidRDefault="00153E75">
      <w:pPr>
        <w:pStyle w:val="Style18"/>
        <w:widowControl/>
        <w:numPr>
          <w:ilvl w:val="1"/>
          <w:numId w:val="1"/>
        </w:numPr>
        <w:tabs>
          <w:tab w:val="left" w:pos="426"/>
        </w:tabs>
        <w:spacing w:line="240" w:lineRule="auto"/>
        <w:ind w:left="1134" w:hanging="708"/>
        <w:rPr>
          <w:rStyle w:val="FontStyle21"/>
          <w:sz w:val="24"/>
          <w:szCs w:val="24"/>
        </w:rPr>
      </w:pPr>
      <w:r>
        <w:rPr>
          <w:rStyle w:val="FontStyle21"/>
          <w:sz w:val="24"/>
          <w:szCs w:val="24"/>
        </w:rPr>
        <w:t xml:space="preserve">podat žádost </w:t>
      </w:r>
      <w:r>
        <w:rPr>
          <w:rStyle w:val="FontStyle21"/>
          <w:color w:val="000000" w:themeColor="text1"/>
          <w:sz w:val="24"/>
          <w:szCs w:val="24"/>
        </w:rPr>
        <w:t xml:space="preserve">kraji </w:t>
      </w:r>
      <w:r>
        <w:rPr>
          <w:rStyle w:val="FontStyle21"/>
          <w:sz w:val="24"/>
          <w:szCs w:val="24"/>
        </w:rPr>
        <w:t>o vyplacení finančních prostředků pro poskytnutí náborového příspěvku pouze pro příjemce, který splňuje podmínky stanovené čl. I. odst. 2. smlouvy. Podáním žádosti nemocnice stvrzuje soulad příjemce s požadavky stanovenými v čl. I. odst. 2 smlouvy;</w:t>
      </w:r>
    </w:p>
    <w:p w:rsidR="000B3AA3" w:rsidRDefault="00153E75">
      <w:pPr>
        <w:pStyle w:val="Style18"/>
        <w:widowControl/>
        <w:numPr>
          <w:ilvl w:val="1"/>
          <w:numId w:val="1"/>
        </w:numPr>
        <w:tabs>
          <w:tab w:val="left" w:pos="426"/>
        </w:tabs>
        <w:spacing w:line="240" w:lineRule="auto"/>
        <w:ind w:left="1134" w:hanging="708"/>
        <w:rPr>
          <w:rStyle w:val="FontStyle21"/>
          <w:sz w:val="24"/>
          <w:szCs w:val="24"/>
        </w:rPr>
      </w:pPr>
      <w:r>
        <w:rPr>
          <w:rStyle w:val="FontStyle21"/>
          <w:sz w:val="24"/>
          <w:szCs w:val="24"/>
        </w:rPr>
        <w:t xml:space="preserve">doložit </w:t>
      </w:r>
      <w:r>
        <w:rPr>
          <w:rStyle w:val="FontStyle21"/>
          <w:color w:val="000000" w:themeColor="text1"/>
          <w:sz w:val="24"/>
          <w:szCs w:val="24"/>
        </w:rPr>
        <w:t xml:space="preserve">kraji </w:t>
      </w:r>
      <w:r>
        <w:rPr>
          <w:rStyle w:val="FontStyle21"/>
          <w:sz w:val="24"/>
          <w:szCs w:val="24"/>
        </w:rPr>
        <w:t>jako součást žádosti pro poskytnutí finančních prostředků na vyplacení 1. části náborového příspěvku dle článku III. odst. 3.1 smlouvy:</w:t>
      </w:r>
    </w:p>
    <w:p w:rsidR="000B3AA3" w:rsidRDefault="00153E75">
      <w:pPr>
        <w:pStyle w:val="Style18"/>
        <w:widowControl/>
        <w:numPr>
          <w:ilvl w:val="0"/>
          <w:numId w:val="3"/>
        </w:numPr>
        <w:tabs>
          <w:tab w:val="left" w:pos="426"/>
        </w:tabs>
        <w:spacing w:line="240" w:lineRule="auto"/>
        <w:ind w:left="1560"/>
        <w:rPr>
          <w:rStyle w:val="FontStyle21"/>
          <w:sz w:val="24"/>
          <w:szCs w:val="24"/>
        </w:rPr>
      </w:pPr>
      <w:r>
        <w:rPr>
          <w:rStyle w:val="FontStyle21"/>
          <w:sz w:val="24"/>
          <w:szCs w:val="24"/>
        </w:rPr>
        <w:t>uzavřenou pracovní smlouvu s příjemcem náborového příspěvku,</w:t>
      </w:r>
    </w:p>
    <w:p w:rsidR="000B3AA3" w:rsidRDefault="00153E75">
      <w:pPr>
        <w:pStyle w:val="Style18"/>
        <w:widowControl/>
        <w:numPr>
          <w:ilvl w:val="0"/>
          <w:numId w:val="3"/>
        </w:numPr>
        <w:tabs>
          <w:tab w:val="left" w:pos="426"/>
        </w:tabs>
        <w:spacing w:line="240" w:lineRule="auto"/>
        <w:ind w:left="1560"/>
        <w:rPr>
          <w:rStyle w:val="FontStyle21"/>
          <w:sz w:val="24"/>
          <w:szCs w:val="24"/>
        </w:rPr>
      </w:pPr>
      <w:r>
        <w:rPr>
          <w:rStyle w:val="FontStyle21"/>
          <w:sz w:val="24"/>
          <w:szCs w:val="24"/>
        </w:rPr>
        <w:t>informaci o výši pracovního úvazku příjemce,</w:t>
      </w:r>
    </w:p>
    <w:p w:rsidR="000B3AA3" w:rsidRDefault="00153E75">
      <w:pPr>
        <w:pStyle w:val="Style18"/>
        <w:widowControl/>
        <w:numPr>
          <w:ilvl w:val="0"/>
          <w:numId w:val="3"/>
        </w:numPr>
        <w:tabs>
          <w:tab w:val="left" w:pos="426"/>
        </w:tabs>
        <w:spacing w:line="240" w:lineRule="auto"/>
        <w:ind w:left="1560"/>
        <w:rPr>
          <w:rStyle w:val="FontStyle21"/>
          <w:sz w:val="24"/>
          <w:szCs w:val="24"/>
        </w:rPr>
      </w:pPr>
      <w:r>
        <w:rPr>
          <w:rStyle w:val="FontStyle21"/>
          <w:sz w:val="24"/>
          <w:szCs w:val="24"/>
        </w:rPr>
        <w:t>čestné prohlášení dle článku III bodu 2. písm. b) smlouvy;</w:t>
      </w:r>
    </w:p>
    <w:p w:rsidR="000B3AA3" w:rsidRDefault="00153E75">
      <w:pPr>
        <w:pStyle w:val="Style18"/>
        <w:widowControl/>
        <w:numPr>
          <w:ilvl w:val="1"/>
          <w:numId w:val="1"/>
        </w:numPr>
        <w:tabs>
          <w:tab w:val="left" w:pos="426"/>
        </w:tabs>
        <w:spacing w:line="240" w:lineRule="auto"/>
        <w:ind w:left="1134" w:hanging="708"/>
        <w:rPr>
          <w:rStyle w:val="FontStyle21"/>
          <w:sz w:val="24"/>
          <w:szCs w:val="24"/>
        </w:rPr>
      </w:pPr>
      <w:r>
        <w:rPr>
          <w:rStyle w:val="FontStyle21"/>
          <w:sz w:val="24"/>
          <w:szCs w:val="24"/>
        </w:rPr>
        <w:t xml:space="preserve">doložit </w:t>
      </w:r>
      <w:r>
        <w:rPr>
          <w:rStyle w:val="FontStyle21"/>
          <w:color w:val="000000" w:themeColor="text1"/>
          <w:sz w:val="24"/>
          <w:szCs w:val="24"/>
        </w:rPr>
        <w:t xml:space="preserve">kraji </w:t>
      </w:r>
      <w:r>
        <w:rPr>
          <w:rStyle w:val="FontStyle21"/>
          <w:sz w:val="24"/>
          <w:szCs w:val="24"/>
        </w:rPr>
        <w:t xml:space="preserve">jako součást žádosti pro poskytnutí finančních prostředků na vyplacení 2. části náborového příspěvku doklady uvedené v článku III. odst. 3.3 písm. a) a b) smlouvy; </w:t>
      </w:r>
    </w:p>
    <w:p w:rsidR="000B3AA3" w:rsidRDefault="00153E75">
      <w:pPr>
        <w:pStyle w:val="Style18"/>
        <w:widowControl/>
        <w:numPr>
          <w:ilvl w:val="1"/>
          <w:numId w:val="1"/>
        </w:numPr>
        <w:tabs>
          <w:tab w:val="left" w:pos="426"/>
        </w:tabs>
        <w:spacing w:line="240" w:lineRule="auto"/>
        <w:ind w:left="1134" w:hanging="708"/>
        <w:rPr>
          <w:rStyle w:val="FontStyle21"/>
          <w:sz w:val="24"/>
          <w:szCs w:val="24"/>
        </w:rPr>
      </w:pPr>
      <w:r>
        <w:rPr>
          <w:rStyle w:val="FontStyle21"/>
          <w:sz w:val="24"/>
          <w:szCs w:val="24"/>
        </w:rPr>
        <w:t>informovat neprodleně kraj nejpozději do 15 kalendářních dnů o vzniku následujících skutečností</w:t>
      </w:r>
      <w:r>
        <w:rPr>
          <w:rStyle w:val="FontStyle21"/>
          <w:i/>
          <w:sz w:val="24"/>
          <w:szCs w:val="24"/>
        </w:rPr>
        <w:t>,</w:t>
      </w:r>
      <w:r>
        <w:rPr>
          <w:rStyle w:val="FontStyle21"/>
          <w:i/>
          <w:color w:val="FF0000"/>
          <w:sz w:val="24"/>
          <w:szCs w:val="24"/>
        </w:rPr>
        <w:t xml:space="preserve"> </w:t>
      </w:r>
      <w:r>
        <w:rPr>
          <w:rStyle w:val="FontStyle21"/>
          <w:color w:val="000000" w:themeColor="text1"/>
          <w:sz w:val="24"/>
          <w:szCs w:val="24"/>
        </w:rPr>
        <w:t>které by mohly mít vliv na vyplácení náborového příspěvku</w:t>
      </w:r>
      <w:r>
        <w:rPr>
          <w:rStyle w:val="FontStyle21"/>
          <w:sz w:val="24"/>
          <w:szCs w:val="24"/>
        </w:rPr>
        <w:t xml:space="preserve"> (pracovní neschopnost v součtu nad 3 měsíce, mateřská dovolená, rodičovská dovolená, ukončení pracovního poměru, změny výše pracovního úvazku atp.); </w:t>
      </w:r>
    </w:p>
    <w:p w:rsidR="000B3AA3" w:rsidRDefault="00153E75">
      <w:pPr>
        <w:pStyle w:val="Style18"/>
        <w:widowControl/>
        <w:numPr>
          <w:ilvl w:val="1"/>
          <w:numId w:val="1"/>
        </w:numPr>
        <w:tabs>
          <w:tab w:val="left" w:pos="426"/>
        </w:tabs>
        <w:spacing w:line="240" w:lineRule="auto"/>
        <w:ind w:left="1134" w:hanging="708"/>
        <w:rPr>
          <w:rStyle w:val="FontStyle21"/>
          <w:sz w:val="24"/>
          <w:szCs w:val="24"/>
        </w:rPr>
      </w:pPr>
      <w:r>
        <w:rPr>
          <w:rStyle w:val="FontStyle21"/>
          <w:sz w:val="24"/>
          <w:szCs w:val="24"/>
        </w:rPr>
        <w:t xml:space="preserve">do 60 kalendářních dnů ode dne ukončení smlouvy doložit kraji doklady stvrzující, že příjemce byl zaměstnán po celou dobu trvání smlouvy u nemocnice v pracovním </w:t>
      </w:r>
      <w:r>
        <w:rPr>
          <w:rStyle w:val="FontStyle21"/>
          <w:color w:val="000000" w:themeColor="text1"/>
          <w:sz w:val="24"/>
          <w:szCs w:val="24"/>
        </w:rPr>
        <w:t xml:space="preserve">poměru a </w:t>
      </w:r>
      <w:r>
        <w:rPr>
          <w:rStyle w:val="FontStyle21"/>
          <w:sz w:val="24"/>
          <w:szCs w:val="24"/>
        </w:rPr>
        <w:t>úvazku, dle kterého mu byl stanoven náborový příspěvek.</w:t>
      </w:r>
    </w:p>
    <w:p w:rsidR="000B3AA3" w:rsidRDefault="000B3AA3">
      <w:pPr>
        <w:pStyle w:val="Style18"/>
        <w:widowControl/>
        <w:tabs>
          <w:tab w:val="left" w:pos="426"/>
        </w:tabs>
        <w:spacing w:line="240" w:lineRule="auto"/>
        <w:ind w:firstLine="0"/>
        <w:rPr>
          <w:rStyle w:val="FontStyle21"/>
          <w:sz w:val="24"/>
          <w:szCs w:val="24"/>
        </w:rPr>
      </w:pPr>
    </w:p>
    <w:p w:rsidR="000B3AA3" w:rsidRDefault="00153E75">
      <w:pPr>
        <w:pStyle w:val="Style18"/>
        <w:widowControl/>
        <w:numPr>
          <w:ilvl w:val="0"/>
          <w:numId w:val="1"/>
        </w:numPr>
        <w:tabs>
          <w:tab w:val="left" w:pos="426"/>
        </w:tabs>
        <w:spacing w:line="240" w:lineRule="auto"/>
        <w:ind w:left="567" w:hanging="567"/>
        <w:rPr>
          <w:rStyle w:val="FontStyle21"/>
          <w:sz w:val="24"/>
          <w:szCs w:val="24"/>
        </w:rPr>
      </w:pPr>
      <w:r>
        <w:rPr>
          <w:rStyle w:val="FontStyle21"/>
          <w:sz w:val="24"/>
          <w:szCs w:val="24"/>
        </w:rPr>
        <w:t xml:space="preserve">Kraj se zavazuje po splnění podmínek uvedených v článku III bod 3 vyplatit nemocnici finanční příspěvky na poskytnutí náborového příspěvku. </w:t>
      </w:r>
    </w:p>
    <w:p w:rsidR="000B3AA3" w:rsidRDefault="000B3AA3">
      <w:pPr>
        <w:pStyle w:val="Style18"/>
        <w:widowControl/>
        <w:tabs>
          <w:tab w:val="left" w:pos="426"/>
        </w:tabs>
        <w:spacing w:line="240" w:lineRule="auto"/>
        <w:ind w:left="720" w:firstLine="0"/>
        <w:rPr>
          <w:rStyle w:val="FontStyle21"/>
          <w:sz w:val="24"/>
          <w:szCs w:val="24"/>
        </w:rPr>
      </w:pPr>
    </w:p>
    <w:p w:rsidR="000B3AA3" w:rsidRDefault="00153E75">
      <w:pPr>
        <w:pStyle w:val="Style13"/>
        <w:widowControl/>
        <w:tabs>
          <w:tab w:val="left" w:pos="5954"/>
        </w:tabs>
        <w:spacing w:line="240" w:lineRule="auto"/>
        <w:ind w:firstLine="0"/>
        <w:jc w:val="center"/>
        <w:rPr>
          <w:rStyle w:val="FontStyle22"/>
          <w:sz w:val="24"/>
          <w:szCs w:val="24"/>
        </w:rPr>
      </w:pPr>
      <w:r>
        <w:rPr>
          <w:rStyle w:val="FontStyle22"/>
          <w:sz w:val="24"/>
          <w:szCs w:val="24"/>
        </w:rPr>
        <w:t>Článek IV.</w:t>
      </w:r>
    </w:p>
    <w:p w:rsidR="000B3AA3" w:rsidRDefault="00153E75">
      <w:pPr>
        <w:pStyle w:val="Style13"/>
        <w:widowControl/>
        <w:tabs>
          <w:tab w:val="left" w:pos="5954"/>
        </w:tabs>
        <w:spacing w:line="240" w:lineRule="auto"/>
        <w:ind w:firstLine="0"/>
        <w:jc w:val="center"/>
        <w:rPr>
          <w:rStyle w:val="FontStyle22"/>
          <w:sz w:val="24"/>
          <w:szCs w:val="24"/>
        </w:rPr>
      </w:pPr>
      <w:r>
        <w:rPr>
          <w:rStyle w:val="FontStyle22"/>
          <w:sz w:val="24"/>
          <w:szCs w:val="24"/>
        </w:rPr>
        <w:t>Výše náborového příspěvku a způsob jeho vyplacení</w:t>
      </w:r>
    </w:p>
    <w:p w:rsidR="000B3AA3" w:rsidRDefault="000B3AA3">
      <w:pPr>
        <w:pStyle w:val="Style13"/>
        <w:widowControl/>
        <w:tabs>
          <w:tab w:val="left" w:pos="5954"/>
        </w:tabs>
        <w:spacing w:line="240" w:lineRule="auto"/>
        <w:ind w:firstLine="0"/>
        <w:jc w:val="center"/>
        <w:rPr>
          <w:rStyle w:val="FontStyle22"/>
          <w:sz w:val="24"/>
          <w:szCs w:val="24"/>
        </w:rPr>
      </w:pPr>
    </w:p>
    <w:p w:rsidR="000B3AA3" w:rsidRDefault="00153E75">
      <w:pPr>
        <w:pStyle w:val="Style12"/>
        <w:widowControl/>
        <w:numPr>
          <w:ilvl w:val="0"/>
          <w:numId w:val="8"/>
        </w:numPr>
        <w:spacing w:line="240" w:lineRule="auto"/>
        <w:rPr>
          <w:rStyle w:val="FontStyle21"/>
          <w:bCs/>
          <w:sz w:val="24"/>
          <w:szCs w:val="24"/>
        </w:rPr>
      </w:pPr>
      <w:r>
        <w:rPr>
          <w:rStyle w:val="FontStyle21"/>
          <w:bCs/>
          <w:sz w:val="24"/>
          <w:szCs w:val="24"/>
        </w:rPr>
        <w:t xml:space="preserve">Karlovarský kraj poskytne nemocnici finanční prostředky na vyplacení náborového příspěvku příjemci v celkové výši </w:t>
      </w:r>
      <w:r>
        <w:rPr>
          <w:rStyle w:val="FontStyle21"/>
          <w:b/>
          <w:bCs/>
          <w:sz w:val="24"/>
          <w:szCs w:val="24"/>
        </w:rPr>
        <w:t>201 630 Kč</w:t>
      </w:r>
      <w:r>
        <w:rPr>
          <w:rStyle w:val="FontStyle21"/>
          <w:bCs/>
          <w:sz w:val="24"/>
          <w:szCs w:val="24"/>
        </w:rPr>
        <w:t xml:space="preserve">. Tato částka je včetně prostředků na úhradu zdravotního a sociálního pojištění zaměstnavatele (nemocnice) a zákonného pojištění odpovědnosti zaměstnavatele (nemocnice) za škodu při </w:t>
      </w:r>
      <w:r>
        <w:rPr>
          <w:rStyle w:val="FontStyle21"/>
          <w:sz w:val="24"/>
          <w:szCs w:val="24"/>
        </w:rPr>
        <w:t>pracovním</w:t>
      </w:r>
      <w:r>
        <w:rPr>
          <w:rStyle w:val="FontStyle21"/>
          <w:bCs/>
          <w:sz w:val="24"/>
          <w:szCs w:val="24"/>
        </w:rPr>
        <w:t xml:space="preserve"> </w:t>
      </w:r>
      <w:r>
        <w:rPr>
          <w:rStyle w:val="FontStyle21"/>
          <w:sz w:val="24"/>
          <w:szCs w:val="24"/>
        </w:rPr>
        <w:t>úrazu</w:t>
      </w:r>
      <w:r>
        <w:rPr>
          <w:rStyle w:val="FontStyle21"/>
          <w:bCs/>
          <w:sz w:val="24"/>
          <w:szCs w:val="24"/>
        </w:rPr>
        <w:t xml:space="preserve"> nebo nemoci z povolání.</w:t>
      </w:r>
    </w:p>
    <w:p w:rsidR="000B3AA3" w:rsidRDefault="000B3AA3">
      <w:pPr>
        <w:pStyle w:val="Style12"/>
        <w:widowControl/>
        <w:spacing w:line="240" w:lineRule="auto"/>
        <w:ind w:left="360"/>
        <w:rPr>
          <w:rStyle w:val="FontStyle21"/>
          <w:bCs/>
          <w:sz w:val="24"/>
          <w:szCs w:val="24"/>
        </w:rPr>
      </w:pPr>
    </w:p>
    <w:p w:rsidR="000B3AA3" w:rsidRDefault="00153E75">
      <w:pPr>
        <w:pStyle w:val="Style12"/>
        <w:widowControl/>
        <w:numPr>
          <w:ilvl w:val="0"/>
          <w:numId w:val="8"/>
        </w:numPr>
        <w:spacing w:line="240" w:lineRule="auto"/>
        <w:rPr>
          <w:rStyle w:val="FontStyle21"/>
          <w:bCs/>
          <w:sz w:val="24"/>
          <w:szCs w:val="24"/>
        </w:rPr>
      </w:pPr>
      <w:r>
        <w:rPr>
          <w:rStyle w:val="FontStyle21"/>
          <w:bCs/>
          <w:sz w:val="24"/>
          <w:szCs w:val="24"/>
        </w:rPr>
        <w:t xml:space="preserve">Nemocnice poskytne příjemci náborový příspěvek ve výši </w:t>
      </w:r>
      <w:r>
        <w:rPr>
          <w:rStyle w:val="FontStyle21"/>
          <w:b/>
          <w:bCs/>
          <w:sz w:val="24"/>
          <w:szCs w:val="24"/>
        </w:rPr>
        <w:t>150 000 Kč</w:t>
      </w:r>
      <w:r>
        <w:rPr>
          <w:rStyle w:val="FontStyle21"/>
          <w:bCs/>
          <w:sz w:val="24"/>
          <w:szCs w:val="24"/>
        </w:rPr>
        <w:t xml:space="preserve"> při sjednaném pracovním úvazku ve výši </w:t>
      </w:r>
      <w:r>
        <w:rPr>
          <w:rStyle w:val="FontStyle21"/>
          <w:b/>
          <w:bCs/>
          <w:sz w:val="24"/>
          <w:szCs w:val="24"/>
        </w:rPr>
        <w:t>1,0</w:t>
      </w:r>
      <w:r>
        <w:rPr>
          <w:rStyle w:val="FontStyle21"/>
          <w:bCs/>
          <w:sz w:val="24"/>
          <w:szCs w:val="24"/>
        </w:rPr>
        <w:t>, a to následujícím způsobem:</w:t>
      </w:r>
    </w:p>
    <w:p w:rsidR="000B3AA3" w:rsidRDefault="00153E75">
      <w:pPr>
        <w:pStyle w:val="Style12"/>
        <w:widowControl/>
        <w:numPr>
          <w:ilvl w:val="0"/>
          <w:numId w:val="9"/>
        </w:numPr>
        <w:spacing w:line="240" w:lineRule="auto"/>
        <w:rPr>
          <w:rStyle w:val="FontStyle21"/>
          <w:bCs/>
          <w:sz w:val="24"/>
          <w:szCs w:val="24"/>
        </w:rPr>
      </w:pPr>
      <w:r>
        <w:rPr>
          <w:rStyle w:val="FontStyle21"/>
          <w:bCs/>
          <w:sz w:val="24"/>
          <w:szCs w:val="24"/>
        </w:rPr>
        <w:t xml:space="preserve">prostředky k vyplacení 1. části náborového příspěvku, včetně prostředků na úhradu zdravotního a sociálního pojištění zaměstnavatele a zákonného pojištění odpovědnosti zaměstnavatele za škodu při </w:t>
      </w:r>
      <w:r>
        <w:rPr>
          <w:rStyle w:val="FontStyle21"/>
          <w:sz w:val="24"/>
          <w:szCs w:val="24"/>
        </w:rPr>
        <w:t>pracovním</w:t>
      </w:r>
      <w:r>
        <w:rPr>
          <w:rStyle w:val="FontStyle21"/>
          <w:bCs/>
          <w:sz w:val="24"/>
          <w:szCs w:val="24"/>
        </w:rPr>
        <w:t xml:space="preserve"> </w:t>
      </w:r>
      <w:r>
        <w:rPr>
          <w:rStyle w:val="FontStyle21"/>
          <w:sz w:val="24"/>
          <w:szCs w:val="24"/>
        </w:rPr>
        <w:t>úrazu</w:t>
      </w:r>
      <w:r>
        <w:rPr>
          <w:rStyle w:val="FontStyle21"/>
          <w:bCs/>
          <w:sz w:val="24"/>
          <w:szCs w:val="24"/>
        </w:rPr>
        <w:t xml:space="preserve"> nebo nemoci z povolání ve výši </w:t>
      </w:r>
      <w:r>
        <w:rPr>
          <w:rStyle w:val="FontStyle21"/>
          <w:bCs/>
          <w:sz w:val="24"/>
          <w:szCs w:val="24"/>
        </w:rPr>
        <w:br/>
      </w:r>
      <w:r>
        <w:rPr>
          <w:rStyle w:val="FontStyle21"/>
          <w:b/>
          <w:bCs/>
          <w:sz w:val="24"/>
          <w:szCs w:val="24"/>
        </w:rPr>
        <w:t>134 420 Kč</w:t>
      </w:r>
      <w:r>
        <w:rPr>
          <w:rStyle w:val="FontStyle21"/>
          <w:bCs/>
          <w:sz w:val="24"/>
          <w:szCs w:val="24"/>
        </w:rPr>
        <w:t xml:space="preserve"> vyplatí kraj ve lhůtě 10 pracovních dnů po podpisu smlouvy bezhotovostně na bankovní účet nemocnice uvedený v záhlaví této smlouvy, pod VS</w:t>
      </w:r>
      <w:r>
        <w:t xml:space="preserve"> </w:t>
      </w:r>
      <w:proofErr w:type="spellStart"/>
      <w:r w:rsidR="00A52FA8">
        <w:rPr>
          <w:rStyle w:val="FontStyle21"/>
          <w:bCs/>
          <w:sz w:val="24"/>
          <w:szCs w:val="24"/>
        </w:rPr>
        <w:t>xxx</w:t>
      </w:r>
      <w:proofErr w:type="spellEnd"/>
      <w:r>
        <w:rPr>
          <w:rStyle w:val="FontStyle21"/>
          <w:bCs/>
          <w:sz w:val="24"/>
          <w:szCs w:val="24"/>
        </w:rPr>
        <w:t xml:space="preserve"> a SS </w:t>
      </w:r>
      <w:proofErr w:type="spellStart"/>
      <w:r w:rsidR="00A52FA8">
        <w:rPr>
          <w:rStyle w:val="FontStyle21"/>
          <w:bCs/>
          <w:sz w:val="24"/>
          <w:szCs w:val="24"/>
        </w:rPr>
        <w:t>xxx</w:t>
      </w:r>
      <w:proofErr w:type="spellEnd"/>
      <w:r>
        <w:rPr>
          <w:rStyle w:val="FontStyle21"/>
          <w:bCs/>
          <w:sz w:val="24"/>
          <w:szCs w:val="24"/>
        </w:rPr>
        <w:t>. Nemocnice se zavazuje vyplatit příjemci náborový příspěvek na jeho bankovní účet uvedený v záhlaví, nejpozději ve výplatním termínu následujícím po měsíci, ve kterém obdržela fin</w:t>
      </w:r>
      <w:r w:rsidR="00681546">
        <w:rPr>
          <w:rStyle w:val="FontStyle21"/>
          <w:bCs/>
          <w:sz w:val="24"/>
          <w:szCs w:val="24"/>
        </w:rPr>
        <w:t>anční</w:t>
      </w:r>
      <w:r>
        <w:rPr>
          <w:rStyle w:val="FontStyle21"/>
          <w:bCs/>
          <w:sz w:val="24"/>
          <w:szCs w:val="24"/>
        </w:rPr>
        <w:t xml:space="preserve"> prostředky od kraje.</w:t>
      </w:r>
    </w:p>
    <w:p w:rsidR="000B3AA3" w:rsidRDefault="00153E75">
      <w:pPr>
        <w:pStyle w:val="Style12"/>
        <w:widowControl/>
        <w:numPr>
          <w:ilvl w:val="0"/>
          <w:numId w:val="9"/>
        </w:numPr>
        <w:spacing w:line="240" w:lineRule="auto"/>
      </w:pPr>
      <w:r>
        <w:rPr>
          <w:rStyle w:val="FontStyle21"/>
          <w:bCs/>
          <w:sz w:val="24"/>
          <w:szCs w:val="24"/>
        </w:rPr>
        <w:t xml:space="preserve">prostředky k vyplacení 2. části náborového příspěvku, včetně prostředků na úhradu zdravotního a sociálního pojištění zaměstnavatele a zákonného pojištění odpovědnosti zaměstnavatele za škodu při </w:t>
      </w:r>
      <w:r>
        <w:rPr>
          <w:rStyle w:val="FontStyle21"/>
          <w:sz w:val="24"/>
          <w:szCs w:val="24"/>
        </w:rPr>
        <w:t>pracovním</w:t>
      </w:r>
      <w:r>
        <w:rPr>
          <w:rStyle w:val="FontStyle21"/>
          <w:bCs/>
          <w:sz w:val="24"/>
          <w:szCs w:val="24"/>
        </w:rPr>
        <w:t xml:space="preserve"> </w:t>
      </w:r>
      <w:r>
        <w:rPr>
          <w:rStyle w:val="FontStyle21"/>
          <w:sz w:val="24"/>
          <w:szCs w:val="24"/>
        </w:rPr>
        <w:t>úrazu</w:t>
      </w:r>
      <w:r>
        <w:rPr>
          <w:rStyle w:val="FontStyle21"/>
          <w:bCs/>
          <w:sz w:val="24"/>
          <w:szCs w:val="24"/>
        </w:rPr>
        <w:t xml:space="preserve"> nebo nemoci z povolání ve výši </w:t>
      </w:r>
      <w:r>
        <w:rPr>
          <w:rStyle w:val="FontStyle21"/>
          <w:b/>
          <w:bCs/>
          <w:sz w:val="24"/>
          <w:szCs w:val="24"/>
        </w:rPr>
        <w:t>67 210 Kč</w:t>
      </w:r>
      <w:r>
        <w:rPr>
          <w:rStyle w:val="FontStyle21"/>
          <w:bCs/>
          <w:sz w:val="24"/>
          <w:szCs w:val="24"/>
        </w:rPr>
        <w:t xml:space="preserve"> vyplatí kraj ve lhůtě 20 pracovních dnů od řádného splnění všech podmínek dle článku III. odst. 3.4 této smlouvy bezhotovostně na bankovní účet nemocnice uvedený v záhlaví této smlouvy, pod VS</w:t>
      </w:r>
      <w:r>
        <w:t xml:space="preserve"> </w:t>
      </w:r>
      <w:proofErr w:type="spellStart"/>
      <w:r w:rsidR="00A52FA8">
        <w:rPr>
          <w:rStyle w:val="FontStyle21"/>
          <w:bCs/>
          <w:sz w:val="24"/>
          <w:szCs w:val="24"/>
        </w:rPr>
        <w:t>xxx</w:t>
      </w:r>
      <w:proofErr w:type="spellEnd"/>
      <w:r>
        <w:rPr>
          <w:rStyle w:val="FontStyle21"/>
          <w:bCs/>
          <w:sz w:val="24"/>
          <w:szCs w:val="24"/>
        </w:rPr>
        <w:t xml:space="preserve"> a SS </w:t>
      </w:r>
      <w:r w:rsidR="00A52FA8">
        <w:rPr>
          <w:rStyle w:val="FontStyle21"/>
          <w:bCs/>
          <w:sz w:val="24"/>
          <w:szCs w:val="24"/>
        </w:rPr>
        <w:t>xxx</w:t>
      </w:r>
      <w:bookmarkStart w:id="0" w:name="_GoBack"/>
      <w:bookmarkEnd w:id="0"/>
      <w:r>
        <w:rPr>
          <w:rStyle w:val="FontStyle21"/>
          <w:bCs/>
          <w:sz w:val="24"/>
          <w:szCs w:val="24"/>
        </w:rPr>
        <w:t>. Nemocnice se zavazuje vyplatit příjemci náborový příspěvek na jeho bankovní účet uvedený v záhlaví, nejpozději ve výplatním termínu následujícím po měsíci, ve kterém obdržela fin</w:t>
      </w:r>
      <w:r w:rsidR="00681546">
        <w:rPr>
          <w:rStyle w:val="FontStyle21"/>
          <w:bCs/>
          <w:sz w:val="24"/>
          <w:szCs w:val="24"/>
        </w:rPr>
        <w:t>anční</w:t>
      </w:r>
      <w:r>
        <w:rPr>
          <w:rStyle w:val="FontStyle21"/>
          <w:bCs/>
          <w:sz w:val="24"/>
          <w:szCs w:val="24"/>
        </w:rPr>
        <w:t xml:space="preserve"> prostředky od kraje.</w:t>
      </w:r>
    </w:p>
    <w:p w:rsidR="000B3AA3" w:rsidRDefault="000B3AA3">
      <w:pPr>
        <w:pStyle w:val="Style12"/>
        <w:widowControl/>
        <w:spacing w:line="240" w:lineRule="auto"/>
        <w:jc w:val="center"/>
        <w:rPr>
          <w:rStyle w:val="FontStyle21"/>
          <w:bCs/>
          <w:sz w:val="24"/>
          <w:szCs w:val="24"/>
        </w:rPr>
      </w:pPr>
    </w:p>
    <w:p w:rsidR="00153E75" w:rsidRDefault="00153E75">
      <w:pPr>
        <w:pStyle w:val="Style12"/>
        <w:widowControl/>
        <w:spacing w:line="240" w:lineRule="auto"/>
        <w:jc w:val="center"/>
        <w:rPr>
          <w:rStyle w:val="FontStyle22"/>
          <w:sz w:val="24"/>
          <w:szCs w:val="24"/>
        </w:rPr>
      </w:pPr>
    </w:p>
    <w:p w:rsidR="000B3AA3" w:rsidRDefault="00153E75">
      <w:pPr>
        <w:pStyle w:val="Style12"/>
        <w:widowControl/>
        <w:spacing w:line="240" w:lineRule="auto"/>
        <w:jc w:val="center"/>
        <w:rPr>
          <w:rStyle w:val="FontStyle22"/>
          <w:sz w:val="24"/>
          <w:szCs w:val="24"/>
        </w:rPr>
      </w:pPr>
      <w:r>
        <w:rPr>
          <w:rStyle w:val="FontStyle22"/>
          <w:sz w:val="24"/>
          <w:szCs w:val="24"/>
        </w:rPr>
        <w:t xml:space="preserve">Článek V. </w:t>
      </w:r>
    </w:p>
    <w:p w:rsidR="000B3AA3" w:rsidRDefault="00153E75">
      <w:pPr>
        <w:pStyle w:val="Style12"/>
        <w:widowControl/>
        <w:spacing w:line="240" w:lineRule="auto"/>
        <w:jc w:val="center"/>
        <w:rPr>
          <w:rStyle w:val="FontStyle21"/>
          <w:b/>
          <w:sz w:val="24"/>
          <w:szCs w:val="24"/>
        </w:rPr>
      </w:pPr>
      <w:r>
        <w:rPr>
          <w:rStyle w:val="FontStyle21"/>
          <w:b/>
          <w:sz w:val="24"/>
          <w:szCs w:val="24"/>
        </w:rPr>
        <w:t>Předčasné ukončení smlouvy, změna výše pracovního úvazku, sankční ujednání</w:t>
      </w:r>
    </w:p>
    <w:p w:rsidR="000B3AA3" w:rsidRDefault="000B3AA3">
      <w:pPr>
        <w:pStyle w:val="Style12"/>
        <w:widowControl/>
        <w:spacing w:line="240" w:lineRule="auto"/>
        <w:ind w:left="426"/>
        <w:rPr>
          <w:rStyle w:val="FontStyle21"/>
          <w:sz w:val="24"/>
          <w:szCs w:val="24"/>
        </w:rPr>
      </w:pPr>
    </w:p>
    <w:p w:rsidR="000B3AA3" w:rsidRDefault="00153E75">
      <w:pPr>
        <w:pStyle w:val="Style12"/>
        <w:widowControl/>
        <w:numPr>
          <w:ilvl w:val="0"/>
          <w:numId w:val="4"/>
        </w:numPr>
        <w:spacing w:line="240" w:lineRule="auto"/>
        <w:ind w:left="426" w:hanging="426"/>
        <w:rPr>
          <w:rStyle w:val="FontStyle21"/>
          <w:sz w:val="24"/>
          <w:szCs w:val="24"/>
        </w:rPr>
      </w:pPr>
      <w:r>
        <w:rPr>
          <w:rStyle w:val="FontStyle21"/>
          <w:sz w:val="24"/>
          <w:szCs w:val="24"/>
        </w:rPr>
        <w:t xml:space="preserve">V případě, že pracovní poměr mezi příjemcem a nemocnicí skončí ze strany nemocnice z důvodu dle </w:t>
      </w:r>
      <w:r>
        <w:rPr>
          <w:rStyle w:val="FontStyle21"/>
          <w:color w:val="000000" w:themeColor="text1"/>
          <w:sz w:val="24"/>
          <w:szCs w:val="24"/>
        </w:rPr>
        <w:t>§ 52 písm. f) – h) nebo okamžitým zrušením pracovního poměru dle § 55 zákona č. 262/2006 Sb., zákoníku práce, ve znění pozdějších předpisů je příjemce povinen doposud poskytnutý náborový příspěvek nemocnici vrátit v plné výši. Učinit je tak povinen do 60 kalendářních dní ode dne ukončení pracovního poměru, pokud se s nemocnicí nedohodne na jiném termínu.</w:t>
      </w:r>
    </w:p>
    <w:p w:rsidR="000B3AA3" w:rsidRDefault="000B3AA3">
      <w:pPr>
        <w:pStyle w:val="Style12"/>
        <w:widowControl/>
        <w:spacing w:line="240" w:lineRule="auto"/>
        <w:ind w:left="426"/>
        <w:rPr>
          <w:rStyle w:val="FontStyle21"/>
          <w:sz w:val="24"/>
          <w:szCs w:val="24"/>
        </w:rPr>
      </w:pPr>
    </w:p>
    <w:p w:rsidR="000B3AA3" w:rsidRDefault="00153E75">
      <w:pPr>
        <w:pStyle w:val="Style12"/>
        <w:widowControl/>
        <w:numPr>
          <w:ilvl w:val="0"/>
          <w:numId w:val="4"/>
        </w:numPr>
        <w:spacing w:line="240" w:lineRule="auto"/>
        <w:ind w:left="426" w:hanging="426"/>
        <w:rPr>
          <w:rStyle w:val="FontStyle21"/>
          <w:color w:val="000000" w:themeColor="text1"/>
          <w:sz w:val="24"/>
          <w:szCs w:val="24"/>
        </w:rPr>
      </w:pPr>
      <w:r>
        <w:rPr>
          <w:rStyle w:val="FontStyle21"/>
          <w:color w:val="000000" w:themeColor="text1"/>
          <w:sz w:val="24"/>
          <w:szCs w:val="24"/>
        </w:rPr>
        <w:t>V případě, že pracovní poměr mezi příjemcem a nemocnicí skončí ze strany příjemce dříve, než uplyne doba jednoho roku od vzniku pracovního poměru je příjemce povinen doposud poskytnutý náborový příspěvek nemocnici vrátit v plné výši. Učinit je tak povinen do 60 kalendářních dní ode dne ukončení pracovního poměru, pokud se s nemocnicí nedohodne na jiném termínu.</w:t>
      </w:r>
    </w:p>
    <w:p w:rsidR="000B3AA3" w:rsidRDefault="000B3AA3">
      <w:pPr>
        <w:pStyle w:val="Style12"/>
        <w:widowControl/>
        <w:spacing w:line="240" w:lineRule="auto"/>
        <w:rPr>
          <w:rStyle w:val="FontStyle21"/>
          <w:i/>
          <w:color w:val="FF0000"/>
          <w:sz w:val="24"/>
          <w:szCs w:val="24"/>
        </w:rPr>
      </w:pPr>
    </w:p>
    <w:p w:rsidR="000B3AA3" w:rsidRDefault="00153E75">
      <w:pPr>
        <w:pStyle w:val="Style12"/>
        <w:widowControl/>
        <w:numPr>
          <w:ilvl w:val="0"/>
          <w:numId w:val="4"/>
        </w:numPr>
        <w:spacing w:line="240" w:lineRule="auto"/>
        <w:ind w:left="426" w:hanging="426"/>
        <w:rPr>
          <w:rStyle w:val="FontStyle21"/>
          <w:sz w:val="24"/>
          <w:szCs w:val="24"/>
        </w:rPr>
      </w:pPr>
      <w:r>
        <w:rPr>
          <w:rStyle w:val="FontStyle21"/>
          <w:sz w:val="24"/>
          <w:szCs w:val="24"/>
        </w:rPr>
        <w:t xml:space="preserve">V případě, že pracovní poměr mezi příjemcem a nemocnicí skončí </w:t>
      </w:r>
      <w:r>
        <w:rPr>
          <w:rStyle w:val="FontStyle21"/>
          <w:color w:val="000000" w:themeColor="text1"/>
          <w:sz w:val="24"/>
          <w:szCs w:val="24"/>
        </w:rPr>
        <w:t>ze strany příjemce</w:t>
      </w:r>
      <w:r>
        <w:rPr>
          <w:rStyle w:val="FontStyle21"/>
          <w:sz w:val="24"/>
          <w:szCs w:val="24"/>
        </w:rPr>
        <w:t xml:space="preserve"> po uplynutí </w:t>
      </w:r>
      <w:r>
        <w:rPr>
          <w:rStyle w:val="FontStyle21"/>
          <w:color w:val="000000" w:themeColor="text1"/>
          <w:sz w:val="24"/>
          <w:szCs w:val="24"/>
        </w:rPr>
        <w:t>doby jednoho roku od vzniku pracovního poměru, vrátí příjemce nemocnici nejpozději do 60 kalendářních dnů ode dne ukončení pracovního poměru poměrnou část náborového příspěvku, vypočítanou nemocnicí podle skutečně odpracovaných celých měsíců.</w:t>
      </w:r>
    </w:p>
    <w:p w:rsidR="000B3AA3" w:rsidRDefault="000B3AA3">
      <w:pPr>
        <w:pStyle w:val="Style12"/>
        <w:widowControl/>
        <w:spacing w:line="240" w:lineRule="auto"/>
        <w:ind w:left="426"/>
        <w:rPr>
          <w:rStyle w:val="FontStyle21"/>
          <w:sz w:val="24"/>
          <w:szCs w:val="24"/>
        </w:rPr>
      </w:pPr>
    </w:p>
    <w:p w:rsidR="000B3AA3" w:rsidRDefault="00153E75">
      <w:pPr>
        <w:pStyle w:val="Style12"/>
        <w:widowControl/>
        <w:numPr>
          <w:ilvl w:val="0"/>
          <w:numId w:val="4"/>
        </w:numPr>
        <w:spacing w:line="240" w:lineRule="auto"/>
        <w:ind w:left="426" w:hanging="426"/>
        <w:rPr>
          <w:rStyle w:val="FontStyle21"/>
          <w:sz w:val="24"/>
          <w:szCs w:val="24"/>
        </w:rPr>
      </w:pPr>
      <w:r>
        <w:rPr>
          <w:rStyle w:val="FontStyle21"/>
          <w:sz w:val="24"/>
          <w:szCs w:val="24"/>
        </w:rPr>
        <w:t xml:space="preserve">V případě, že se dodatečně ukáže být nepravdivým čestné prohlášení příjemce dle článku III. odst. 2 písm. b) této smlouvy, je příjemce povinen vrátit nemocnici náborový příspěvek </w:t>
      </w:r>
      <w:r>
        <w:rPr>
          <w:rStyle w:val="FontStyle21"/>
          <w:color w:val="000000" w:themeColor="text1"/>
          <w:sz w:val="24"/>
          <w:szCs w:val="24"/>
        </w:rPr>
        <w:t xml:space="preserve">vždy </w:t>
      </w:r>
      <w:r>
        <w:rPr>
          <w:rStyle w:val="FontStyle21"/>
          <w:sz w:val="24"/>
          <w:szCs w:val="24"/>
        </w:rPr>
        <w:t>v plné výši.</w:t>
      </w:r>
    </w:p>
    <w:p w:rsidR="000B3AA3" w:rsidRDefault="000B3AA3">
      <w:pPr>
        <w:pStyle w:val="Style12"/>
        <w:widowControl/>
        <w:spacing w:line="240" w:lineRule="auto"/>
        <w:ind w:left="426"/>
        <w:rPr>
          <w:rStyle w:val="FontStyle21"/>
          <w:sz w:val="24"/>
          <w:szCs w:val="24"/>
        </w:rPr>
      </w:pPr>
    </w:p>
    <w:p w:rsidR="000B3AA3" w:rsidRDefault="00153E75">
      <w:pPr>
        <w:pStyle w:val="Style12"/>
        <w:widowControl/>
        <w:numPr>
          <w:ilvl w:val="0"/>
          <w:numId w:val="4"/>
        </w:numPr>
        <w:spacing w:line="240" w:lineRule="auto"/>
        <w:ind w:left="426" w:hanging="426"/>
        <w:rPr>
          <w:rStyle w:val="FontStyle21"/>
          <w:color w:val="000000" w:themeColor="text1"/>
          <w:sz w:val="24"/>
          <w:szCs w:val="24"/>
        </w:rPr>
      </w:pPr>
      <w:r>
        <w:rPr>
          <w:rStyle w:val="FontStyle21"/>
          <w:color w:val="000000" w:themeColor="text1"/>
          <w:sz w:val="24"/>
          <w:szCs w:val="24"/>
        </w:rPr>
        <w:t xml:space="preserve">Pokud dojde na žádost příjemce ke snížení pracovního úvazku příjemce náborového příspěvku pod min. hranici, tedy pod 0,5, musí příjemce náborového příspěvku vrátit  </w:t>
      </w:r>
      <w:r>
        <w:rPr>
          <w:rStyle w:val="FontStyle21"/>
          <w:strike/>
          <w:color w:val="000000" w:themeColor="text1"/>
          <w:sz w:val="24"/>
          <w:szCs w:val="24"/>
        </w:rPr>
        <w:t xml:space="preserve"> </w:t>
      </w:r>
      <w:r>
        <w:rPr>
          <w:rStyle w:val="FontStyle21"/>
          <w:color w:val="000000" w:themeColor="text1"/>
          <w:sz w:val="24"/>
          <w:szCs w:val="24"/>
        </w:rPr>
        <w:t xml:space="preserve">poskytnutý náborový příspěvek v plné výši. Pokud dojde ke snížení pracovního úvazku příjemce oproti pracovnímu úvazku uvedenému v této smlouvě, ale nebude nižší než 0,5 je </w:t>
      </w:r>
      <w:r>
        <w:rPr>
          <w:rStyle w:val="FontStyle21"/>
          <w:color w:val="000000" w:themeColor="text1"/>
          <w:sz w:val="24"/>
          <w:szCs w:val="24"/>
        </w:rPr>
        <w:lastRenderedPageBreak/>
        <w:t>příjemce povinen vrátit nemocnicí vypočtenou poměrnou část náborového příspěvku, vzhledem k nově sjednanému úvazku. Termín na vrácení náborového příspěvku nebo jeho části dle tohoto bodu je 60 kalendářních dní od písemné výzvy nemocnice, pokud se příjemce s nemocnicí nedohodne na jiném termínu.</w:t>
      </w:r>
    </w:p>
    <w:p w:rsidR="000B3AA3" w:rsidRDefault="000B3AA3">
      <w:pPr>
        <w:pStyle w:val="Style12"/>
        <w:widowControl/>
        <w:spacing w:line="240" w:lineRule="auto"/>
        <w:rPr>
          <w:rStyle w:val="FontStyle21"/>
          <w:sz w:val="24"/>
          <w:szCs w:val="24"/>
        </w:rPr>
      </w:pPr>
    </w:p>
    <w:p w:rsidR="000B3AA3" w:rsidRDefault="00153E75">
      <w:pPr>
        <w:pStyle w:val="Style12"/>
        <w:widowControl/>
        <w:numPr>
          <w:ilvl w:val="0"/>
          <w:numId w:val="4"/>
        </w:numPr>
        <w:spacing w:line="240" w:lineRule="auto"/>
        <w:ind w:left="426" w:hanging="426"/>
        <w:rPr>
          <w:rStyle w:val="FontStyle21"/>
          <w:rFonts w:eastAsiaTheme="minorEastAsia"/>
          <w:sz w:val="24"/>
          <w:szCs w:val="24"/>
        </w:rPr>
      </w:pPr>
      <w:r>
        <w:rPr>
          <w:rStyle w:val="FontStyle21"/>
          <w:sz w:val="24"/>
          <w:szCs w:val="24"/>
        </w:rPr>
        <w:t>Zvýšení pracovního úvazku nad rámec uvedeného pracovního úvazku ve smlouvě není důvodem k doplacení fin</w:t>
      </w:r>
      <w:r w:rsidR="00681546">
        <w:rPr>
          <w:rStyle w:val="FontStyle21"/>
          <w:sz w:val="24"/>
          <w:szCs w:val="24"/>
        </w:rPr>
        <w:t>ančních</w:t>
      </w:r>
      <w:r>
        <w:rPr>
          <w:rStyle w:val="FontStyle21"/>
          <w:sz w:val="24"/>
          <w:szCs w:val="24"/>
        </w:rPr>
        <w:t xml:space="preserve"> prostředků na náborový příspěvek.</w:t>
      </w:r>
    </w:p>
    <w:p w:rsidR="000B3AA3" w:rsidRDefault="000B3AA3">
      <w:pPr>
        <w:pStyle w:val="Odstavecseseznamem"/>
        <w:rPr>
          <w:rStyle w:val="FontStyle21"/>
          <w:rFonts w:eastAsiaTheme="minorEastAsia"/>
          <w:sz w:val="24"/>
          <w:szCs w:val="24"/>
        </w:rPr>
      </w:pPr>
    </w:p>
    <w:p w:rsidR="000B3AA3" w:rsidRDefault="00153E75">
      <w:pPr>
        <w:pStyle w:val="Style12"/>
        <w:widowControl/>
        <w:numPr>
          <w:ilvl w:val="0"/>
          <w:numId w:val="4"/>
        </w:numPr>
        <w:spacing w:line="240" w:lineRule="auto"/>
        <w:ind w:left="426"/>
        <w:rPr>
          <w:rStyle w:val="FontStyle21"/>
          <w:sz w:val="24"/>
          <w:szCs w:val="24"/>
        </w:rPr>
      </w:pPr>
      <w:r>
        <w:rPr>
          <w:rStyle w:val="FontStyle21"/>
          <w:sz w:val="24"/>
          <w:szCs w:val="24"/>
        </w:rPr>
        <w:t>Finanční prostředky obdržené nemocnicí dle čl. V smlouvy je nemocnice povinna navrátit kraji bez zbytečného odkladu ihned po jejich obdržení od příjemce náborového příspěvku, nejpozději do 30 kalendářních dnů po obdržení finančních prostředků.</w:t>
      </w:r>
    </w:p>
    <w:p w:rsidR="000B3AA3" w:rsidRDefault="000B3AA3">
      <w:pPr>
        <w:pStyle w:val="Style12"/>
        <w:widowControl/>
        <w:spacing w:line="240" w:lineRule="auto"/>
        <w:ind w:left="426"/>
        <w:rPr>
          <w:rStyle w:val="FontStyle21"/>
          <w:sz w:val="24"/>
          <w:szCs w:val="24"/>
        </w:rPr>
      </w:pPr>
    </w:p>
    <w:p w:rsidR="000B3AA3" w:rsidRDefault="00153E75">
      <w:pPr>
        <w:pStyle w:val="Style12"/>
        <w:widowControl/>
        <w:numPr>
          <w:ilvl w:val="0"/>
          <w:numId w:val="4"/>
        </w:numPr>
        <w:spacing w:line="240" w:lineRule="auto"/>
        <w:ind w:left="426" w:hanging="426"/>
        <w:rPr>
          <w:rStyle w:val="FontStyle21"/>
          <w:color w:val="000000" w:themeColor="text1"/>
          <w:sz w:val="24"/>
          <w:szCs w:val="24"/>
        </w:rPr>
      </w:pPr>
      <w:r>
        <w:rPr>
          <w:rStyle w:val="FontStyle21"/>
          <w:color w:val="000000" w:themeColor="text1"/>
          <w:sz w:val="24"/>
          <w:szCs w:val="24"/>
        </w:rPr>
        <w:t>V případě, že nemocnice podá žádost o vyplacení finančních prostředků pro poskytnutí náborového příspěvku pro příjemce, který nesplňuje podmínky stanovené čl. I. odst. 2. smlouvy je povinna vrátit kraji vyplacený náborový příspěvek v plné výši, a to do 30 kalendářních dnů od zjištění této skutečnosti.</w:t>
      </w:r>
    </w:p>
    <w:p w:rsidR="000B3AA3" w:rsidRDefault="000B3AA3">
      <w:pPr>
        <w:pStyle w:val="Style12"/>
        <w:widowControl/>
        <w:spacing w:line="240" w:lineRule="auto"/>
        <w:ind w:left="426"/>
        <w:rPr>
          <w:rStyle w:val="FontStyle21"/>
          <w:sz w:val="24"/>
          <w:szCs w:val="24"/>
        </w:rPr>
      </w:pPr>
    </w:p>
    <w:p w:rsidR="000B3AA3" w:rsidRDefault="00153E75">
      <w:pPr>
        <w:pStyle w:val="Style12"/>
        <w:widowControl/>
        <w:numPr>
          <w:ilvl w:val="0"/>
          <w:numId w:val="4"/>
        </w:numPr>
        <w:spacing w:line="240" w:lineRule="auto"/>
        <w:ind w:left="426" w:hanging="426"/>
        <w:rPr>
          <w:rStyle w:val="FontStyle21"/>
          <w:sz w:val="24"/>
          <w:szCs w:val="24"/>
        </w:rPr>
      </w:pPr>
      <w:r>
        <w:rPr>
          <w:rStyle w:val="FontStyle21"/>
          <w:sz w:val="24"/>
          <w:szCs w:val="24"/>
        </w:rPr>
        <w:t>V případě, že nemocnice ani v dodatečné lhůtě po výzvě kraje neprokáže, že příjemce odpracoval jako její zaměstnanec celé 3 roky je povinna uhradit kraji smluvní pokutu ve výši jedné třetiny vyplaceného náborového příspěvku; tím není dotčen nárok kraje na náhradu skutečně vzniklé újmy.</w:t>
      </w:r>
    </w:p>
    <w:p w:rsidR="000B3AA3" w:rsidRDefault="000B3AA3">
      <w:pPr>
        <w:rPr>
          <w:rStyle w:val="FontStyle21"/>
          <w:sz w:val="24"/>
          <w:szCs w:val="24"/>
        </w:rPr>
      </w:pPr>
    </w:p>
    <w:p w:rsidR="00153E75" w:rsidRDefault="00153E75">
      <w:pPr>
        <w:jc w:val="center"/>
        <w:rPr>
          <w:rStyle w:val="FontStyle22"/>
          <w:sz w:val="24"/>
          <w:szCs w:val="24"/>
        </w:rPr>
      </w:pPr>
    </w:p>
    <w:p w:rsidR="000B3AA3" w:rsidRDefault="00153E75">
      <w:pPr>
        <w:jc w:val="center"/>
        <w:rPr>
          <w:rStyle w:val="FontStyle22"/>
          <w:sz w:val="24"/>
          <w:szCs w:val="24"/>
        </w:rPr>
      </w:pPr>
      <w:r>
        <w:rPr>
          <w:rStyle w:val="FontStyle22"/>
          <w:sz w:val="24"/>
          <w:szCs w:val="24"/>
        </w:rPr>
        <w:t>Článek VI.</w:t>
      </w:r>
    </w:p>
    <w:p w:rsidR="000B3AA3" w:rsidRDefault="00153E75">
      <w:pPr>
        <w:pStyle w:val="Style13"/>
        <w:widowControl/>
        <w:tabs>
          <w:tab w:val="left" w:pos="5954"/>
        </w:tabs>
        <w:spacing w:line="240" w:lineRule="auto"/>
        <w:ind w:firstLine="0"/>
        <w:jc w:val="center"/>
        <w:rPr>
          <w:rStyle w:val="FontStyle22"/>
          <w:sz w:val="24"/>
          <w:szCs w:val="24"/>
        </w:rPr>
      </w:pPr>
      <w:r>
        <w:rPr>
          <w:rStyle w:val="FontStyle22"/>
          <w:sz w:val="24"/>
          <w:szCs w:val="24"/>
        </w:rPr>
        <w:t>Další ujednání</w:t>
      </w:r>
    </w:p>
    <w:p w:rsidR="000B3AA3" w:rsidRDefault="000B3AA3">
      <w:pPr>
        <w:pStyle w:val="Style13"/>
        <w:widowControl/>
        <w:tabs>
          <w:tab w:val="left" w:pos="5954"/>
        </w:tabs>
        <w:spacing w:line="240" w:lineRule="auto"/>
        <w:ind w:firstLine="0"/>
        <w:jc w:val="center"/>
        <w:rPr>
          <w:rStyle w:val="FontStyle22"/>
          <w:sz w:val="24"/>
          <w:szCs w:val="24"/>
        </w:rPr>
      </w:pPr>
    </w:p>
    <w:p w:rsidR="000B3AA3" w:rsidRDefault="00153E75">
      <w:pPr>
        <w:pStyle w:val="Style12"/>
        <w:widowControl/>
        <w:numPr>
          <w:ilvl w:val="0"/>
          <w:numId w:val="10"/>
        </w:numPr>
        <w:spacing w:line="240" w:lineRule="auto"/>
        <w:rPr>
          <w:rStyle w:val="FontStyle21"/>
          <w:sz w:val="24"/>
          <w:szCs w:val="24"/>
        </w:rPr>
      </w:pPr>
      <w:r>
        <w:rPr>
          <w:rStyle w:val="FontStyle21"/>
          <w:sz w:val="24"/>
          <w:szCs w:val="24"/>
        </w:rPr>
        <w:t>Na poskytnutí náborového příspěvku není právní nárok.</w:t>
      </w:r>
    </w:p>
    <w:p w:rsidR="000B3AA3" w:rsidRDefault="000B3AA3">
      <w:pPr>
        <w:pStyle w:val="Style12"/>
        <w:widowControl/>
        <w:spacing w:line="240" w:lineRule="auto"/>
        <w:rPr>
          <w:rStyle w:val="FontStyle21"/>
          <w:sz w:val="24"/>
          <w:szCs w:val="24"/>
        </w:rPr>
      </w:pPr>
    </w:p>
    <w:p w:rsidR="000B3AA3" w:rsidRDefault="00153E75">
      <w:pPr>
        <w:pStyle w:val="Style12"/>
        <w:widowControl/>
        <w:numPr>
          <w:ilvl w:val="0"/>
          <w:numId w:val="10"/>
        </w:numPr>
        <w:spacing w:line="240" w:lineRule="auto"/>
        <w:rPr>
          <w:rStyle w:val="FontStyle21"/>
          <w:sz w:val="24"/>
          <w:szCs w:val="24"/>
        </w:rPr>
      </w:pPr>
      <w:r>
        <w:rPr>
          <w:rStyle w:val="FontStyle21"/>
          <w:sz w:val="24"/>
          <w:szCs w:val="24"/>
        </w:rPr>
        <w:t>Pobírání náborových příspěvků či jiných motivačních plnění a benefitů od nemocnice příjemcem není v rozporu s touto smlouvou.</w:t>
      </w:r>
    </w:p>
    <w:p w:rsidR="000B3AA3" w:rsidRDefault="000B3AA3">
      <w:pPr>
        <w:pStyle w:val="Style12"/>
        <w:widowControl/>
        <w:spacing w:line="240" w:lineRule="auto"/>
        <w:ind w:left="359"/>
        <w:rPr>
          <w:rStyle w:val="FontStyle21"/>
          <w:sz w:val="24"/>
          <w:szCs w:val="24"/>
        </w:rPr>
      </w:pPr>
    </w:p>
    <w:p w:rsidR="000B3AA3" w:rsidRDefault="00153E75">
      <w:pPr>
        <w:pStyle w:val="Style12"/>
        <w:widowControl/>
        <w:numPr>
          <w:ilvl w:val="0"/>
          <w:numId w:val="10"/>
        </w:numPr>
        <w:spacing w:line="240" w:lineRule="auto"/>
      </w:pPr>
      <w:r>
        <w:t>Skončení smlouvy nemá vliv na vymahatelnost sankčních ujednání dle článku V. smlouvy.</w:t>
      </w:r>
    </w:p>
    <w:p w:rsidR="000B3AA3" w:rsidRDefault="000B3AA3">
      <w:pPr>
        <w:pStyle w:val="Style12"/>
        <w:widowControl/>
        <w:spacing w:line="240" w:lineRule="auto"/>
        <w:ind w:left="359"/>
        <w:rPr>
          <w:rStyle w:val="FontStyle21"/>
          <w:sz w:val="24"/>
          <w:szCs w:val="24"/>
        </w:rPr>
      </w:pPr>
    </w:p>
    <w:p w:rsidR="00153E75" w:rsidRDefault="00153E75">
      <w:pPr>
        <w:pStyle w:val="Style8"/>
        <w:widowControl/>
        <w:spacing w:line="240" w:lineRule="auto"/>
        <w:ind w:firstLine="0"/>
        <w:jc w:val="center"/>
        <w:rPr>
          <w:rStyle w:val="FontStyle22"/>
          <w:sz w:val="24"/>
          <w:szCs w:val="24"/>
        </w:rPr>
      </w:pPr>
    </w:p>
    <w:p w:rsidR="000B3AA3" w:rsidRDefault="00153E75">
      <w:pPr>
        <w:pStyle w:val="Style8"/>
        <w:widowControl/>
        <w:spacing w:line="240" w:lineRule="auto"/>
        <w:ind w:firstLine="0"/>
        <w:jc w:val="center"/>
        <w:rPr>
          <w:rStyle w:val="FontStyle22"/>
          <w:sz w:val="24"/>
          <w:szCs w:val="24"/>
        </w:rPr>
      </w:pPr>
      <w:r>
        <w:rPr>
          <w:rStyle w:val="FontStyle22"/>
          <w:sz w:val="24"/>
          <w:szCs w:val="24"/>
        </w:rPr>
        <w:t>Článek VII.</w:t>
      </w:r>
    </w:p>
    <w:p w:rsidR="000B3AA3" w:rsidRDefault="00153E75">
      <w:pPr>
        <w:pStyle w:val="Style8"/>
        <w:widowControl/>
        <w:spacing w:line="240" w:lineRule="auto"/>
        <w:ind w:left="3119" w:right="3226" w:firstLine="0"/>
        <w:jc w:val="center"/>
        <w:rPr>
          <w:rStyle w:val="FontStyle22"/>
          <w:sz w:val="24"/>
          <w:szCs w:val="24"/>
        </w:rPr>
      </w:pPr>
      <w:r>
        <w:rPr>
          <w:rStyle w:val="FontStyle22"/>
          <w:sz w:val="24"/>
          <w:szCs w:val="24"/>
        </w:rPr>
        <w:t>Závěrečná ustanovení</w:t>
      </w:r>
    </w:p>
    <w:p w:rsidR="000B3AA3" w:rsidRDefault="000B3AA3">
      <w:pPr>
        <w:pStyle w:val="Style12"/>
        <w:widowControl/>
        <w:spacing w:line="240" w:lineRule="auto"/>
        <w:jc w:val="left"/>
      </w:pPr>
    </w:p>
    <w:p w:rsidR="000B3AA3" w:rsidRDefault="00153E75">
      <w:pPr>
        <w:pStyle w:val="Style12"/>
        <w:widowControl/>
        <w:numPr>
          <w:ilvl w:val="0"/>
          <w:numId w:val="2"/>
        </w:numPr>
        <w:spacing w:line="240" w:lineRule="auto"/>
        <w:ind w:left="425" w:hanging="425"/>
      </w:pPr>
      <w:r>
        <w:rPr>
          <w:rStyle w:val="FontStyle21"/>
          <w:sz w:val="24"/>
          <w:szCs w:val="24"/>
        </w:rPr>
        <w:t xml:space="preserve">Smlouva o poskytnutí náborového příspěvku </w:t>
      </w:r>
      <w:r>
        <w:rPr>
          <w:rStyle w:val="FontStyle21"/>
          <w:spacing w:val="-10"/>
          <w:sz w:val="24"/>
          <w:szCs w:val="24"/>
        </w:rPr>
        <w:t>se uzavírá na dobu určitou, a to v délce trvání 3 let. od vzniku pracovního poměru příjemce, tedy do 30.11. 2021.</w:t>
      </w:r>
    </w:p>
    <w:p w:rsidR="000B3AA3" w:rsidRDefault="000B3AA3">
      <w:pPr>
        <w:pStyle w:val="Style12"/>
        <w:widowControl/>
        <w:spacing w:line="240" w:lineRule="auto"/>
        <w:ind w:left="425"/>
        <w:rPr>
          <w:rStyle w:val="FontStyle21"/>
          <w:sz w:val="24"/>
          <w:szCs w:val="24"/>
        </w:rPr>
      </w:pPr>
    </w:p>
    <w:p w:rsidR="000B3AA3" w:rsidRDefault="00153E75">
      <w:pPr>
        <w:pStyle w:val="Style12"/>
        <w:widowControl/>
        <w:numPr>
          <w:ilvl w:val="0"/>
          <w:numId w:val="2"/>
        </w:numPr>
        <w:spacing w:line="240" w:lineRule="auto"/>
        <w:rPr>
          <w:rStyle w:val="FontStyle21"/>
          <w:sz w:val="24"/>
          <w:szCs w:val="24"/>
        </w:rPr>
      </w:pPr>
      <w:r>
        <w:rPr>
          <w:rStyle w:val="FontStyle21"/>
          <w:sz w:val="24"/>
          <w:szCs w:val="24"/>
        </w:rPr>
        <w:t>Tato smlouva se vztahuje i na žádosti o poskytnutí náborového příspěvku podané před datem schválení vzorové smlouvy o poskytnutí náborového příspěvku v Zastupitelstvu Karlovarského kraje dne 13. 12. 2018.</w:t>
      </w:r>
    </w:p>
    <w:p w:rsidR="000B3AA3" w:rsidRDefault="000B3AA3">
      <w:pPr>
        <w:pStyle w:val="Odstavecseseznamem"/>
        <w:rPr>
          <w:rStyle w:val="FontStyle21"/>
          <w:sz w:val="24"/>
          <w:szCs w:val="24"/>
        </w:rPr>
      </w:pPr>
    </w:p>
    <w:p w:rsidR="000B3AA3" w:rsidRDefault="00153E75">
      <w:pPr>
        <w:pStyle w:val="Style12"/>
        <w:widowControl/>
        <w:numPr>
          <w:ilvl w:val="0"/>
          <w:numId w:val="2"/>
        </w:numPr>
        <w:spacing w:line="240" w:lineRule="auto"/>
        <w:ind w:left="425" w:hanging="425"/>
        <w:rPr>
          <w:rStyle w:val="FontStyle21"/>
          <w:sz w:val="24"/>
          <w:szCs w:val="24"/>
        </w:rPr>
      </w:pPr>
      <w:r>
        <w:rPr>
          <w:rStyle w:val="FontStyle21"/>
          <w:sz w:val="24"/>
          <w:szCs w:val="24"/>
        </w:rPr>
        <w:t xml:space="preserve">Pokud tato smlouva či zvláštní obecně závazný předpis nestanoví jinak, řídí </w:t>
      </w:r>
      <w:r>
        <w:rPr>
          <w:rStyle w:val="FontStyle21"/>
          <w:spacing w:val="-10"/>
          <w:sz w:val="24"/>
          <w:szCs w:val="24"/>
        </w:rPr>
        <w:t>se</w:t>
      </w:r>
      <w:r>
        <w:rPr>
          <w:rStyle w:val="FontStyle21"/>
          <w:sz w:val="24"/>
          <w:szCs w:val="24"/>
        </w:rPr>
        <w:t xml:space="preserve"> vztahy dle této smlouvy příslušnými ustanoveními zákona č. 89/2012 Sb., občanský zákoník, ve znění pozdějších předpisů.</w:t>
      </w:r>
    </w:p>
    <w:p w:rsidR="000B3AA3" w:rsidRDefault="000B3AA3">
      <w:pPr>
        <w:pStyle w:val="Style12"/>
        <w:widowControl/>
        <w:spacing w:line="240" w:lineRule="auto"/>
        <w:ind w:left="425"/>
        <w:rPr>
          <w:rStyle w:val="FontStyle21"/>
          <w:sz w:val="24"/>
          <w:szCs w:val="24"/>
        </w:rPr>
      </w:pPr>
    </w:p>
    <w:p w:rsidR="000B3AA3" w:rsidRDefault="00153E75">
      <w:pPr>
        <w:pStyle w:val="Style12"/>
        <w:widowControl/>
        <w:numPr>
          <w:ilvl w:val="0"/>
          <w:numId w:val="2"/>
        </w:numPr>
        <w:spacing w:line="240" w:lineRule="auto"/>
        <w:ind w:left="425" w:hanging="425"/>
        <w:rPr>
          <w:rStyle w:val="FontStyle21"/>
          <w:sz w:val="24"/>
          <w:szCs w:val="24"/>
        </w:rPr>
      </w:pPr>
      <w:r>
        <w:rPr>
          <w:rStyle w:val="FontStyle21"/>
          <w:sz w:val="24"/>
          <w:szCs w:val="24"/>
        </w:rPr>
        <w:t xml:space="preserve">Tato smlouva nabývá platnosti dnem podpisu smluvních stran s účinností ode dne uveřejnění v registru smluv a </w:t>
      </w:r>
      <w:r>
        <w:rPr>
          <w:rStyle w:val="FontStyle21"/>
          <w:spacing w:val="-10"/>
          <w:sz w:val="24"/>
          <w:szCs w:val="24"/>
        </w:rPr>
        <w:t>je</w:t>
      </w:r>
      <w:r>
        <w:rPr>
          <w:rStyle w:val="FontStyle21"/>
          <w:sz w:val="24"/>
          <w:szCs w:val="24"/>
        </w:rPr>
        <w:t xml:space="preserve"> vyhotovena ve 4 stejnopisech, z nichž kraj obdrží 2 vydání, nemocnice a příjemce po jednom vydání. </w:t>
      </w:r>
    </w:p>
    <w:p w:rsidR="000B3AA3" w:rsidRDefault="000B3AA3">
      <w:pPr>
        <w:pStyle w:val="Odstavecseseznamem"/>
        <w:rPr>
          <w:rStyle w:val="FontStyle21"/>
          <w:sz w:val="24"/>
          <w:szCs w:val="24"/>
        </w:rPr>
      </w:pPr>
    </w:p>
    <w:p w:rsidR="000B3AA3" w:rsidRDefault="00153E75">
      <w:pPr>
        <w:pStyle w:val="Style12"/>
        <w:widowControl/>
        <w:numPr>
          <w:ilvl w:val="0"/>
          <w:numId w:val="2"/>
        </w:numPr>
        <w:spacing w:line="240" w:lineRule="auto"/>
        <w:ind w:left="426" w:hanging="425"/>
        <w:rPr>
          <w:rStyle w:val="FontStyle21"/>
          <w:sz w:val="24"/>
          <w:szCs w:val="24"/>
        </w:rPr>
      </w:pPr>
      <w:r>
        <w:rPr>
          <w:rStyle w:val="FontStyle21"/>
          <w:sz w:val="24"/>
          <w:szCs w:val="24"/>
        </w:rPr>
        <w:t xml:space="preserve">O poskytnutí náborového příspěvku </w:t>
      </w:r>
      <w:r>
        <w:rPr>
          <w:rStyle w:val="FontStyle21"/>
          <w:color w:val="000000" w:themeColor="text1"/>
          <w:sz w:val="24"/>
          <w:szCs w:val="24"/>
        </w:rPr>
        <w:t xml:space="preserve">rozhodla Rada  Karlovarského kraje </w:t>
      </w:r>
      <w:r>
        <w:rPr>
          <w:rStyle w:val="FontStyle21"/>
          <w:sz w:val="24"/>
          <w:szCs w:val="24"/>
        </w:rPr>
        <w:t xml:space="preserve">usnesením </w:t>
      </w:r>
      <w:r>
        <w:rPr>
          <w:rStyle w:val="FontStyle21"/>
          <w:sz w:val="24"/>
          <w:szCs w:val="24"/>
        </w:rPr>
        <w:br/>
      </w:r>
      <w:r>
        <w:t>č. RK </w:t>
      </w:r>
      <w:r w:rsidR="00342701" w:rsidRPr="001220D4">
        <w:t>624/05/19 ze dne 20.5.2019</w:t>
      </w:r>
      <w:r w:rsidR="00342701">
        <w:t>.</w:t>
      </w:r>
    </w:p>
    <w:p w:rsidR="000B3AA3" w:rsidRDefault="000B3AA3">
      <w:pPr>
        <w:pStyle w:val="Style12"/>
        <w:widowControl/>
        <w:spacing w:line="240" w:lineRule="auto"/>
        <w:rPr>
          <w:rStyle w:val="FontStyle21"/>
          <w:sz w:val="24"/>
          <w:szCs w:val="24"/>
        </w:rPr>
      </w:pPr>
    </w:p>
    <w:p w:rsidR="000B3AA3" w:rsidRDefault="000B3AA3">
      <w:pPr>
        <w:pStyle w:val="Style12"/>
        <w:widowControl/>
        <w:spacing w:line="240" w:lineRule="auto"/>
        <w:rPr>
          <w:rStyle w:val="FontStyle21"/>
          <w:sz w:val="24"/>
          <w:szCs w:val="24"/>
        </w:rPr>
      </w:pPr>
    </w:p>
    <w:p w:rsidR="000B3AA3" w:rsidRDefault="00153E75">
      <w:pPr>
        <w:pStyle w:val="Style12"/>
        <w:widowControl/>
        <w:tabs>
          <w:tab w:val="left" w:pos="4536"/>
        </w:tabs>
        <w:spacing w:line="240" w:lineRule="auto"/>
        <w:jc w:val="left"/>
        <w:rPr>
          <w:rStyle w:val="FontStyle21"/>
          <w:sz w:val="24"/>
          <w:szCs w:val="24"/>
        </w:rPr>
      </w:pPr>
      <w:r>
        <w:rPr>
          <w:rStyle w:val="FontStyle21"/>
          <w:sz w:val="24"/>
          <w:szCs w:val="24"/>
        </w:rPr>
        <w:t>V Karlových Varech dne……...………………</w:t>
      </w:r>
      <w:r>
        <w:rPr>
          <w:rStyle w:val="FontStyle21"/>
          <w:sz w:val="24"/>
          <w:szCs w:val="24"/>
        </w:rPr>
        <w:tab/>
      </w:r>
    </w:p>
    <w:p w:rsidR="000B3AA3" w:rsidRDefault="000B3AA3">
      <w:pPr>
        <w:sectPr w:rsidR="000B3AA3" w:rsidSect="00342701">
          <w:footerReference w:type="default" r:id="rId8"/>
          <w:pgSz w:w="11906" w:h="16838"/>
          <w:pgMar w:top="1135" w:right="1460" w:bottom="1560" w:left="1244" w:header="0" w:footer="708" w:gutter="0"/>
          <w:cols w:space="708"/>
          <w:formProt w:val="0"/>
          <w:docGrid w:linePitch="600" w:charSpace="32768"/>
        </w:sectPr>
      </w:pPr>
    </w:p>
    <w:p w:rsidR="000B3AA3" w:rsidRDefault="000B3AA3">
      <w:pPr>
        <w:widowControl/>
      </w:pPr>
    </w:p>
    <w:p w:rsidR="000B3AA3" w:rsidRDefault="000B3AA3">
      <w:pPr>
        <w:widowControl/>
      </w:pPr>
    </w:p>
    <w:p w:rsidR="000B3AA3" w:rsidRDefault="000B3AA3">
      <w:pPr>
        <w:widowControl/>
      </w:pPr>
    </w:p>
    <w:p w:rsidR="000B3AA3" w:rsidRDefault="00153E75">
      <w:pPr>
        <w:widowControl/>
        <w:tabs>
          <w:tab w:val="left" w:pos="4536"/>
        </w:tabs>
        <w:rPr>
          <w:b/>
        </w:rPr>
      </w:pPr>
      <w:r>
        <w:rPr>
          <w:b/>
        </w:rPr>
        <w:t>…………………………………………………</w:t>
      </w:r>
    </w:p>
    <w:p w:rsidR="000B3AA3" w:rsidRDefault="009F6885">
      <w:pPr>
        <w:widowControl/>
      </w:pPr>
      <w:r>
        <w:rPr>
          <w:b/>
        </w:rPr>
        <w:t>Ing. Jan Bureš</w:t>
      </w:r>
      <w:r w:rsidR="00153E75">
        <w:rPr>
          <w:b/>
        </w:rPr>
        <w:t xml:space="preserve"> </w:t>
      </w:r>
    </w:p>
    <w:p w:rsidR="000B3AA3" w:rsidRPr="009F6885" w:rsidRDefault="009F6885">
      <w:pPr>
        <w:widowControl/>
      </w:pPr>
      <w:r w:rsidRPr="009F6885">
        <w:t>člen Rady Karlovarského kraje</w:t>
      </w:r>
    </w:p>
    <w:p w:rsidR="000B3AA3" w:rsidRDefault="000B3AA3">
      <w:pPr>
        <w:widowControl/>
      </w:pPr>
    </w:p>
    <w:p w:rsidR="009F6885" w:rsidRDefault="009F6885">
      <w:pPr>
        <w:pStyle w:val="Style12"/>
        <w:widowControl/>
        <w:spacing w:line="240" w:lineRule="auto"/>
        <w:jc w:val="left"/>
        <w:rPr>
          <w:rStyle w:val="FontStyle21"/>
          <w:sz w:val="24"/>
          <w:szCs w:val="24"/>
        </w:rPr>
      </w:pPr>
    </w:p>
    <w:p w:rsidR="000B3AA3" w:rsidRDefault="00153E75">
      <w:pPr>
        <w:pStyle w:val="Style12"/>
        <w:widowControl/>
        <w:spacing w:line="240" w:lineRule="auto"/>
        <w:jc w:val="left"/>
        <w:rPr>
          <w:rStyle w:val="FontStyle21"/>
          <w:sz w:val="24"/>
          <w:szCs w:val="24"/>
        </w:rPr>
      </w:pPr>
      <w:r>
        <w:rPr>
          <w:rStyle w:val="FontStyle21"/>
          <w:sz w:val="24"/>
          <w:szCs w:val="24"/>
        </w:rPr>
        <w:t>V Ostrově dne……...………………………….</w:t>
      </w:r>
    </w:p>
    <w:p w:rsidR="000B3AA3" w:rsidRDefault="000B3AA3">
      <w:pPr>
        <w:pStyle w:val="Style12"/>
        <w:widowControl/>
        <w:spacing w:line="240" w:lineRule="auto"/>
        <w:jc w:val="left"/>
        <w:rPr>
          <w:rStyle w:val="FontStyle21"/>
          <w:sz w:val="24"/>
          <w:szCs w:val="24"/>
        </w:rPr>
      </w:pPr>
    </w:p>
    <w:p w:rsidR="000B3AA3" w:rsidRDefault="000B3AA3">
      <w:pPr>
        <w:pStyle w:val="Style12"/>
        <w:widowControl/>
        <w:spacing w:line="240" w:lineRule="auto"/>
        <w:jc w:val="left"/>
        <w:rPr>
          <w:rStyle w:val="FontStyle21"/>
          <w:sz w:val="24"/>
          <w:szCs w:val="24"/>
        </w:rPr>
      </w:pPr>
    </w:p>
    <w:p w:rsidR="000B3AA3" w:rsidRDefault="000B3AA3">
      <w:pPr>
        <w:pStyle w:val="Style12"/>
        <w:widowControl/>
        <w:spacing w:line="240" w:lineRule="auto"/>
        <w:jc w:val="left"/>
        <w:rPr>
          <w:rStyle w:val="FontStyle21"/>
          <w:sz w:val="24"/>
          <w:szCs w:val="24"/>
        </w:rPr>
      </w:pPr>
    </w:p>
    <w:p w:rsidR="000B3AA3" w:rsidRDefault="00153E75">
      <w:pPr>
        <w:pStyle w:val="Style12"/>
        <w:widowControl/>
        <w:spacing w:line="240" w:lineRule="auto"/>
        <w:jc w:val="left"/>
        <w:rPr>
          <w:rStyle w:val="FontStyle21"/>
          <w:b/>
          <w:sz w:val="24"/>
          <w:szCs w:val="24"/>
        </w:rPr>
      </w:pPr>
      <w:r>
        <w:rPr>
          <w:rStyle w:val="FontStyle21"/>
          <w:b/>
          <w:sz w:val="24"/>
          <w:szCs w:val="24"/>
        </w:rPr>
        <w:t>………………………………………………...</w:t>
      </w:r>
    </w:p>
    <w:p w:rsidR="000B3AA3" w:rsidRDefault="009F6885">
      <w:pPr>
        <w:pStyle w:val="Style12"/>
        <w:widowControl/>
        <w:spacing w:line="240" w:lineRule="auto"/>
        <w:jc w:val="left"/>
        <w:rPr>
          <w:rStyle w:val="FontStyle21"/>
          <w:b/>
          <w:sz w:val="24"/>
          <w:szCs w:val="24"/>
        </w:rPr>
      </w:pPr>
      <w:r>
        <w:rPr>
          <w:rStyle w:val="FontStyle21"/>
          <w:b/>
          <w:sz w:val="24"/>
          <w:szCs w:val="24"/>
        </w:rPr>
        <w:t>Bc. František Werner</w:t>
      </w:r>
      <w:r w:rsidR="00153E75">
        <w:rPr>
          <w:rStyle w:val="FontStyle21"/>
          <w:b/>
          <w:sz w:val="24"/>
          <w:szCs w:val="24"/>
        </w:rPr>
        <w:t xml:space="preserve"> </w:t>
      </w:r>
    </w:p>
    <w:p w:rsidR="000B3AA3" w:rsidRPr="009F6885" w:rsidRDefault="009F6885">
      <w:pPr>
        <w:pStyle w:val="Style12"/>
        <w:widowControl/>
        <w:spacing w:line="240" w:lineRule="auto"/>
        <w:jc w:val="left"/>
        <w:rPr>
          <w:rStyle w:val="FontStyle21"/>
          <w:sz w:val="24"/>
          <w:szCs w:val="24"/>
        </w:rPr>
      </w:pPr>
      <w:r w:rsidRPr="009F6885">
        <w:rPr>
          <w:rStyle w:val="FontStyle21"/>
          <w:sz w:val="24"/>
          <w:szCs w:val="24"/>
        </w:rPr>
        <w:t>ředitel Nemocnice Ostrov</w:t>
      </w:r>
    </w:p>
    <w:p w:rsidR="000B3AA3" w:rsidRDefault="000B3AA3">
      <w:pPr>
        <w:pStyle w:val="Style12"/>
        <w:widowControl/>
        <w:spacing w:line="240" w:lineRule="auto"/>
        <w:jc w:val="left"/>
        <w:rPr>
          <w:rStyle w:val="FontStyle21"/>
          <w:b/>
          <w:sz w:val="24"/>
          <w:szCs w:val="24"/>
        </w:rPr>
      </w:pPr>
    </w:p>
    <w:p w:rsidR="009F6885" w:rsidRDefault="009F6885">
      <w:pPr>
        <w:pStyle w:val="Style12"/>
        <w:widowControl/>
        <w:spacing w:line="240" w:lineRule="auto"/>
        <w:jc w:val="left"/>
        <w:rPr>
          <w:rStyle w:val="FontStyle21"/>
          <w:sz w:val="24"/>
          <w:szCs w:val="24"/>
        </w:rPr>
      </w:pPr>
    </w:p>
    <w:p w:rsidR="000B3AA3" w:rsidRDefault="00153E75">
      <w:pPr>
        <w:pStyle w:val="Style12"/>
        <w:widowControl/>
        <w:spacing w:line="240" w:lineRule="auto"/>
        <w:jc w:val="left"/>
        <w:rPr>
          <w:rStyle w:val="FontStyle21"/>
          <w:sz w:val="24"/>
          <w:szCs w:val="24"/>
        </w:rPr>
      </w:pPr>
      <w:r>
        <w:rPr>
          <w:rStyle w:val="FontStyle21"/>
          <w:sz w:val="24"/>
          <w:szCs w:val="24"/>
        </w:rPr>
        <w:t>V ………………………..dne……...…………..</w:t>
      </w:r>
    </w:p>
    <w:p w:rsidR="000B3AA3" w:rsidRDefault="000B3AA3">
      <w:pPr>
        <w:pStyle w:val="Style12"/>
        <w:widowControl/>
        <w:spacing w:line="240" w:lineRule="auto"/>
        <w:jc w:val="left"/>
        <w:rPr>
          <w:rStyle w:val="FontStyle21"/>
          <w:sz w:val="24"/>
          <w:szCs w:val="24"/>
        </w:rPr>
      </w:pPr>
    </w:p>
    <w:p w:rsidR="000B3AA3" w:rsidRDefault="000B3AA3">
      <w:pPr>
        <w:pStyle w:val="Style12"/>
        <w:widowControl/>
        <w:spacing w:line="240" w:lineRule="auto"/>
        <w:jc w:val="left"/>
        <w:rPr>
          <w:rStyle w:val="FontStyle21"/>
          <w:sz w:val="24"/>
          <w:szCs w:val="24"/>
        </w:rPr>
      </w:pPr>
    </w:p>
    <w:p w:rsidR="000B3AA3" w:rsidRDefault="00153E75">
      <w:pPr>
        <w:pStyle w:val="Style12"/>
        <w:widowControl/>
        <w:spacing w:line="240" w:lineRule="auto"/>
        <w:jc w:val="left"/>
        <w:rPr>
          <w:rStyle w:val="FontStyle21"/>
          <w:sz w:val="24"/>
          <w:szCs w:val="24"/>
        </w:rPr>
      </w:pPr>
      <w:r>
        <w:rPr>
          <w:rStyle w:val="FontStyle21"/>
          <w:sz w:val="24"/>
          <w:szCs w:val="24"/>
        </w:rPr>
        <w:tab/>
      </w:r>
    </w:p>
    <w:p w:rsidR="000B3AA3" w:rsidRDefault="000B3AA3">
      <w:pPr>
        <w:sectPr w:rsidR="000B3AA3">
          <w:type w:val="continuous"/>
          <w:pgSz w:w="11906" w:h="16838"/>
          <w:pgMar w:top="1135" w:right="1460" w:bottom="851" w:left="1244" w:header="0" w:footer="708" w:gutter="0"/>
          <w:cols w:space="708"/>
          <w:formProt w:val="0"/>
          <w:docGrid w:linePitch="600" w:charSpace="32768"/>
        </w:sectPr>
      </w:pPr>
    </w:p>
    <w:p w:rsidR="000B3AA3" w:rsidRDefault="00153E75">
      <w:pPr>
        <w:widowControl/>
        <w:tabs>
          <w:tab w:val="left" w:pos="4678"/>
        </w:tabs>
        <w:rPr>
          <w:b/>
        </w:rPr>
      </w:pPr>
      <w:r>
        <w:rPr>
          <w:b/>
        </w:rPr>
        <w:t>…………………………………………………</w:t>
      </w:r>
    </w:p>
    <w:p w:rsidR="000B3AA3" w:rsidRDefault="009F6885">
      <w:pPr>
        <w:widowControl/>
      </w:pPr>
      <w:r>
        <w:rPr>
          <w:rStyle w:val="FontStyle21"/>
          <w:b/>
          <w:sz w:val="24"/>
          <w:szCs w:val="24"/>
        </w:rPr>
        <w:t xml:space="preserve">Kateřina </w:t>
      </w:r>
      <w:proofErr w:type="spellStart"/>
      <w:r>
        <w:rPr>
          <w:rStyle w:val="FontStyle21"/>
          <w:b/>
          <w:sz w:val="24"/>
          <w:szCs w:val="24"/>
        </w:rPr>
        <w:t>Bašková</w:t>
      </w:r>
      <w:proofErr w:type="spellEnd"/>
    </w:p>
    <w:p w:rsidR="000B3AA3" w:rsidRDefault="000B3AA3">
      <w:pPr>
        <w:sectPr w:rsidR="000B3AA3">
          <w:type w:val="continuous"/>
          <w:pgSz w:w="11906" w:h="16838"/>
          <w:pgMar w:top="1135" w:right="1460" w:bottom="851" w:left="1244" w:header="0" w:footer="708" w:gutter="0"/>
          <w:cols w:space="708"/>
          <w:formProt w:val="0"/>
          <w:docGrid w:linePitch="600" w:charSpace="32768"/>
        </w:sectPr>
      </w:pPr>
    </w:p>
    <w:p w:rsidR="009F6885" w:rsidRPr="00AB0769" w:rsidRDefault="009F6885" w:rsidP="009F6885">
      <w:pPr>
        <w:widowControl/>
      </w:pPr>
      <w:r w:rsidRPr="00AB0769">
        <w:rPr>
          <w:rStyle w:val="FontStyle21"/>
          <w:sz w:val="24"/>
          <w:szCs w:val="24"/>
        </w:rPr>
        <w:t>příjemce</w:t>
      </w:r>
    </w:p>
    <w:p w:rsidR="000B3AA3" w:rsidRDefault="00153E75">
      <w:pPr>
        <w:widowControl/>
      </w:pPr>
      <w:r>
        <w:tab/>
      </w:r>
      <w:r>
        <w:tab/>
      </w:r>
      <w:r>
        <w:tab/>
      </w:r>
      <w:r>
        <w:tab/>
      </w:r>
      <w:r>
        <w:tab/>
      </w:r>
      <w:r>
        <w:tab/>
      </w:r>
    </w:p>
    <w:p w:rsidR="000B3AA3" w:rsidRDefault="000B3AA3">
      <w:pPr>
        <w:sectPr w:rsidR="000B3AA3">
          <w:type w:val="continuous"/>
          <w:pgSz w:w="11906" w:h="16838"/>
          <w:pgMar w:top="1135" w:right="1460" w:bottom="851" w:left="1244" w:header="0" w:footer="708" w:gutter="0"/>
          <w:cols w:space="708"/>
          <w:formProt w:val="0"/>
          <w:docGrid w:linePitch="600" w:charSpace="32768"/>
        </w:sectPr>
      </w:pPr>
    </w:p>
    <w:p w:rsidR="009F6885" w:rsidRDefault="009F6885" w:rsidP="002D40B6"/>
    <w:sectPr w:rsidR="009F6885">
      <w:type w:val="continuous"/>
      <w:pgSz w:w="11906" w:h="16838"/>
      <w:pgMar w:top="1135" w:right="1460" w:bottom="851" w:left="1244" w:header="0"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B2" w:rsidRDefault="00153E75">
      <w:r>
        <w:separator/>
      </w:r>
    </w:p>
  </w:endnote>
  <w:endnote w:type="continuationSeparator" w:id="0">
    <w:p w:rsidR="006124B2" w:rsidRDefault="0015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cs-CZ" w:eastAsia="cs-CZ"/>
      </w:rPr>
      <w:id w:val="1012910477"/>
      <w:docPartObj>
        <w:docPartGallery w:val="Page Numbers (Bottom of Page)"/>
        <w:docPartUnique/>
      </w:docPartObj>
    </w:sdtPr>
    <w:sdtEndPr/>
    <w:sdtContent>
      <w:p w:rsidR="000B3AA3" w:rsidRDefault="00153E75">
        <w:pPr>
          <w:pStyle w:val="Zpat"/>
          <w:jc w:val="right"/>
        </w:pPr>
        <w:r>
          <w:fldChar w:fldCharType="begin"/>
        </w:r>
        <w:r>
          <w:instrText>PAGE</w:instrText>
        </w:r>
        <w:r>
          <w:fldChar w:fldCharType="separate"/>
        </w:r>
        <w:r w:rsidR="00A52FA8">
          <w:rPr>
            <w:noProof/>
          </w:rPr>
          <w:t>4</w:t>
        </w:r>
        <w:r>
          <w:fldChar w:fldCharType="end"/>
        </w:r>
      </w:p>
      <w:p w:rsidR="000B3AA3" w:rsidRDefault="00A52FA8"/>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B2" w:rsidRDefault="00153E75">
      <w:r>
        <w:separator/>
      </w:r>
    </w:p>
  </w:footnote>
  <w:footnote w:type="continuationSeparator" w:id="0">
    <w:p w:rsidR="006124B2" w:rsidRDefault="00153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F8D"/>
    <w:multiLevelType w:val="multilevel"/>
    <w:tmpl w:val="B014651A"/>
    <w:lvl w:ilvl="0">
      <w:start w:val="1"/>
      <w:numFmt w:val="lowerLetter"/>
      <w:lvlText w:val="%1)"/>
      <w:lvlJc w:val="left"/>
      <w:pPr>
        <w:ind w:left="1800" w:hanging="360"/>
      </w:pPr>
      <w:rPr>
        <w:rFonts w:eastAsia="Times New Roman" w:cs="Times New Roman"/>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 w15:restartNumberingAfterBreak="0">
    <w:nsid w:val="0F3349A8"/>
    <w:multiLevelType w:val="multilevel"/>
    <w:tmpl w:val="0924EE72"/>
    <w:lvl w:ilvl="0">
      <w:start w:val="1"/>
      <w:numFmt w:val="decimal"/>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13025B0D"/>
    <w:multiLevelType w:val="multilevel"/>
    <w:tmpl w:val="A9EC46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974DFB"/>
    <w:multiLevelType w:val="multilevel"/>
    <w:tmpl w:val="CD64EA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B500B22"/>
    <w:multiLevelType w:val="multilevel"/>
    <w:tmpl w:val="8DF475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8E76E0"/>
    <w:multiLevelType w:val="multilevel"/>
    <w:tmpl w:val="5E507DE4"/>
    <w:lvl w:ilvl="0">
      <w:start w:val="1"/>
      <w:numFmt w:val="decimal"/>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6" w15:restartNumberingAfterBreak="0">
    <w:nsid w:val="28ED567C"/>
    <w:multiLevelType w:val="multilevel"/>
    <w:tmpl w:val="282EB9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F694563"/>
    <w:multiLevelType w:val="multilevel"/>
    <w:tmpl w:val="777E79E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5C28267A"/>
    <w:multiLevelType w:val="multilevel"/>
    <w:tmpl w:val="8EB066E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9" w15:restartNumberingAfterBreak="0">
    <w:nsid w:val="78412DB0"/>
    <w:multiLevelType w:val="multilevel"/>
    <w:tmpl w:val="09FA11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C3C4BC8"/>
    <w:multiLevelType w:val="multilevel"/>
    <w:tmpl w:val="FCE0AB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0"/>
  </w:num>
  <w:num w:numId="4">
    <w:abstractNumId w:val="1"/>
  </w:num>
  <w:num w:numId="5">
    <w:abstractNumId w:val="3"/>
  </w:num>
  <w:num w:numId="6">
    <w:abstractNumId w:val="6"/>
  </w:num>
  <w:num w:numId="7">
    <w:abstractNumId w:val="7"/>
  </w:num>
  <w:num w:numId="8">
    <w:abstractNumId w:val="2"/>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A3"/>
    <w:rsid w:val="000B3AA3"/>
    <w:rsid w:val="00153E75"/>
    <w:rsid w:val="002D40B6"/>
    <w:rsid w:val="00342701"/>
    <w:rsid w:val="004A3B40"/>
    <w:rsid w:val="006124B2"/>
    <w:rsid w:val="00681546"/>
    <w:rsid w:val="006A5245"/>
    <w:rsid w:val="00781954"/>
    <w:rsid w:val="009F6885"/>
    <w:rsid w:val="00A52FA8"/>
    <w:rsid w:val="00A619A9"/>
    <w:rsid w:val="00BF2E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E2C3"/>
  <w15:docId w15:val="{7FD6C7C2-DF79-41CA-9EF9-8B8B5813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7192"/>
    <w:pPr>
      <w:widowContro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20">
    <w:name w:val="Font Style20"/>
    <w:uiPriority w:val="99"/>
    <w:qFormat/>
    <w:rsid w:val="00F87192"/>
    <w:rPr>
      <w:rFonts w:ascii="Times New Roman" w:hAnsi="Times New Roman" w:cs="Times New Roman"/>
      <w:sz w:val="20"/>
      <w:szCs w:val="20"/>
    </w:rPr>
  </w:style>
  <w:style w:type="character" w:customStyle="1" w:styleId="FontStyle21">
    <w:name w:val="Font Style21"/>
    <w:uiPriority w:val="99"/>
    <w:qFormat/>
    <w:rsid w:val="00F87192"/>
    <w:rPr>
      <w:rFonts w:ascii="Times New Roman" w:hAnsi="Times New Roman" w:cs="Times New Roman"/>
      <w:sz w:val="20"/>
      <w:szCs w:val="20"/>
    </w:rPr>
  </w:style>
  <w:style w:type="character" w:customStyle="1" w:styleId="FontStyle22">
    <w:name w:val="Font Style22"/>
    <w:uiPriority w:val="99"/>
    <w:qFormat/>
    <w:rsid w:val="00F87192"/>
    <w:rPr>
      <w:rFonts w:ascii="Times New Roman" w:hAnsi="Times New Roman" w:cs="Times New Roman"/>
      <w:b/>
      <w:bCs/>
      <w:sz w:val="20"/>
      <w:szCs w:val="20"/>
    </w:rPr>
  </w:style>
  <w:style w:type="character" w:customStyle="1" w:styleId="FontStyle23">
    <w:name w:val="Font Style23"/>
    <w:uiPriority w:val="99"/>
    <w:qFormat/>
    <w:rsid w:val="00F87192"/>
    <w:rPr>
      <w:rFonts w:ascii="Times New Roman" w:hAnsi="Times New Roman" w:cs="Times New Roman"/>
      <w:b/>
      <w:bCs/>
      <w:sz w:val="14"/>
      <w:szCs w:val="14"/>
    </w:rPr>
  </w:style>
  <w:style w:type="character" w:customStyle="1" w:styleId="FontStyle24">
    <w:name w:val="Font Style24"/>
    <w:uiPriority w:val="99"/>
    <w:qFormat/>
    <w:rsid w:val="00F87192"/>
    <w:rPr>
      <w:rFonts w:ascii="Times New Roman" w:hAnsi="Times New Roman" w:cs="Times New Roman"/>
      <w:b/>
      <w:bCs/>
      <w:sz w:val="30"/>
      <w:szCs w:val="30"/>
    </w:rPr>
  </w:style>
  <w:style w:type="character" w:customStyle="1" w:styleId="FontStyle25">
    <w:name w:val="Font Style25"/>
    <w:uiPriority w:val="99"/>
    <w:qFormat/>
    <w:rsid w:val="00F87192"/>
    <w:rPr>
      <w:rFonts w:ascii="Times New Roman" w:hAnsi="Times New Roman" w:cs="Times New Roman"/>
      <w:b/>
      <w:bCs/>
      <w:sz w:val="12"/>
      <w:szCs w:val="12"/>
    </w:rPr>
  </w:style>
  <w:style w:type="character" w:customStyle="1" w:styleId="FontStyle26">
    <w:name w:val="Font Style26"/>
    <w:uiPriority w:val="99"/>
    <w:qFormat/>
    <w:rsid w:val="00F87192"/>
    <w:rPr>
      <w:rFonts w:ascii="Times New Roman" w:hAnsi="Times New Roman" w:cs="Times New Roman"/>
      <w:b/>
      <w:bCs/>
      <w:i/>
      <w:iCs/>
      <w:spacing w:val="10"/>
      <w:sz w:val="20"/>
      <w:szCs w:val="20"/>
    </w:rPr>
  </w:style>
  <w:style w:type="character" w:customStyle="1" w:styleId="FontStyle27">
    <w:name w:val="Font Style27"/>
    <w:uiPriority w:val="99"/>
    <w:qFormat/>
    <w:rsid w:val="00F87192"/>
    <w:rPr>
      <w:rFonts w:ascii="Bookman Old Style" w:hAnsi="Bookman Old Style" w:cs="Bookman Old Style"/>
      <w:b/>
      <w:bCs/>
      <w:i/>
      <w:iCs/>
      <w:sz w:val="18"/>
      <w:szCs w:val="18"/>
    </w:rPr>
  </w:style>
  <w:style w:type="character" w:customStyle="1" w:styleId="FontStyle28">
    <w:name w:val="Font Style28"/>
    <w:uiPriority w:val="99"/>
    <w:qFormat/>
    <w:rsid w:val="00F87192"/>
    <w:rPr>
      <w:rFonts w:ascii="Times New Roman" w:hAnsi="Times New Roman" w:cs="Times New Roman"/>
      <w:b/>
      <w:bCs/>
      <w:i/>
      <w:iCs/>
      <w:spacing w:val="-30"/>
      <w:sz w:val="42"/>
      <w:szCs w:val="42"/>
    </w:rPr>
  </w:style>
  <w:style w:type="character" w:styleId="Odkaznakoment">
    <w:name w:val="annotation reference"/>
    <w:uiPriority w:val="99"/>
    <w:semiHidden/>
    <w:unhideWhenUsed/>
    <w:qFormat/>
    <w:rsid w:val="002A0D5E"/>
    <w:rPr>
      <w:sz w:val="16"/>
      <w:szCs w:val="16"/>
    </w:rPr>
  </w:style>
  <w:style w:type="character" w:customStyle="1" w:styleId="TextkomenteChar">
    <w:name w:val="Text komentáře Char"/>
    <w:link w:val="Textkomente"/>
    <w:uiPriority w:val="99"/>
    <w:semiHidden/>
    <w:qFormat/>
    <w:rsid w:val="002A0D5E"/>
  </w:style>
  <w:style w:type="character" w:customStyle="1" w:styleId="PedmtkomenteChar">
    <w:name w:val="Předmět komentáře Char"/>
    <w:link w:val="Pedmtkomente"/>
    <w:uiPriority w:val="99"/>
    <w:semiHidden/>
    <w:qFormat/>
    <w:rsid w:val="002A0D5E"/>
    <w:rPr>
      <w:b/>
      <w:bCs/>
    </w:rPr>
  </w:style>
  <w:style w:type="character" w:customStyle="1" w:styleId="TextbublinyChar">
    <w:name w:val="Text bubliny Char"/>
    <w:link w:val="Textbubliny"/>
    <w:uiPriority w:val="99"/>
    <w:semiHidden/>
    <w:qFormat/>
    <w:rsid w:val="002A0D5E"/>
    <w:rPr>
      <w:rFonts w:ascii="Tahoma" w:hAnsi="Tahoma" w:cs="Tahoma"/>
      <w:sz w:val="16"/>
      <w:szCs w:val="16"/>
    </w:rPr>
  </w:style>
  <w:style w:type="character" w:customStyle="1" w:styleId="ZhlavChar">
    <w:name w:val="Záhlaví Char"/>
    <w:link w:val="Zhlav"/>
    <w:uiPriority w:val="99"/>
    <w:qFormat/>
    <w:rsid w:val="00067415"/>
    <w:rPr>
      <w:sz w:val="24"/>
      <w:szCs w:val="24"/>
    </w:rPr>
  </w:style>
  <w:style w:type="character" w:customStyle="1" w:styleId="ZpatChar">
    <w:name w:val="Zápatí Char"/>
    <w:link w:val="Zpat"/>
    <w:uiPriority w:val="99"/>
    <w:qFormat/>
    <w:rsid w:val="00067415"/>
    <w:rPr>
      <w:sz w:val="24"/>
      <w:szCs w:val="24"/>
    </w:rPr>
  </w:style>
  <w:style w:type="character" w:customStyle="1" w:styleId="fontstyle210">
    <w:name w:val="fontstyle21"/>
    <w:basedOn w:val="Standardnpsmoodstavce"/>
    <w:qFormat/>
    <w:rsid w:val="00E74B48"/>
  </w:style>
  <w:style w:type="character" w:customStyle="1" w:styleId="ListLabel1">
    <w:name w:val="ListLabel 1"/>
    <w:qFormat/>
    <w:rPr>
      <w:rFonts w:eastAsia="Times New Roman" w:cs="Times New Roman"/>
    </w:rPr>
  </w:style>
  <w:style w:type="character" w:customStyle="1" w:styleId="ListLabel2">
    <w:name w:val="ListLabel 2"/>
    <w:qFormat/>
    <w:rPr>
      <w:rFonts w:cs="Times New Roman"/>
    </w:rPr>
  </w:style>
  <w:style w:type="character" w:customStyle="1" w:styleId="ListLabel3">
    <w:name w:val="ListLabel 3"/>
    <w:qFormat/>
    <w:rPr>
      <w:sz w:val="18"/>
      <w:szCs w:val="18"/>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sz w:val="24"/>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Style1">
    <w:name w:val="Style1"/>
    <w:basedOn w:val="Normln"/>
    <w:uiPriority w:val="99"/>
    <w:qFormat/>
    <w:rsid w:val="00F87192"/>
  </w:style>
  <w:style w:type="paragraph" w:customStyle="1" w:styleId="Style2">
    <w:name w:val="Style2"/>
    <w:basedOn w:val="Normln"/>
    <w:uiPriority w:val="99"/>
    <w:qFormat/>
    <w:rsid w:val="00F87192"/>
  </w:style>
  <w:style w:type="paragraph" w:customStyle="1" w:styleId="Style3">
    <w:name w:val="Style3"/>
    <w:basedOn w:val="Normln"/>
    <w:uiPriority w:val="99"/>
    <w:qFormat/>
    <w:rsid w:val="00F87192"/>
  </w:style>
  <w:style w:type="paragraph" w:customStyle="1" w:styleId="Style4">
    <w:name w:val="Style4"/>
    <w:basedOn w:val="Normln"/>
    <w:uiPriority w:val="99"/>
    <w:qFormat/>
    <w:rsid w:val="00F87192"/>
  </w:style>
  <w:style w:type="paragraph" w:customStyle="1" w:styleId="Style5">
    <w:name w:val="Style5"/>
    <w:basedOn w:val="Normln"/>
    <w:uiPriority w:val="99"/>
    <w:qFormat/>
    <w:rsid w:val="00F87192"/>
    <w:pPr>
      <w:spacing w:line="504" w:lineRule="exact"/>
      <w:jc w:val="both"/>
    </w:pPr>
  </w:style>
  <w:style w:type="paragraph" w:customStyle="1" w:styleId="Style6">
    <w:name w:val="Style6"/>
    <w:basedOn w:val="Normln"/>
    <w:uiPriority w:val="99"/>
    <w:qFormat/>
    <w:rsid w:val="00F87192"/>
    <w:pPr>
      <w:spacing w:line="252" w:lineRule="exact"/>
      <w:jc w:val="center"/>
    </w:pPr>
  </w:style>
  <w:style w:type="paragraph" w:customStyle="1" w:styleId="Style7">
    <w:name w:val="Style7"/>
    <w:basedOn w:val="Normln"/>
    <w:uiPriority w:val="99"/>
    <w:qFormat/>
    <w:rsid w:val="00F87192"/>
    <w:pPr>
      <w:spacing w:line="122" w:lineRule="exact"/>
    </w:pPr>
  </w:style>
  <w:style w:type="paragraph" w:customStyle="1" w:styleId="Style8">
    <w:name w:val="Style8"/>
    <w:basedOn w:val="Normln"/>
    <w:uiPriority w:val="99"/>
    <w:qFormat/>
    <w:rsid w:val="00F87192"/>
    <w:pPr>
      <w:spacing w:line="259" w:lineRule="exact"/>
      <w:ind w:firstLine="490"/>
    </w:pPr>
  </w:style>
  <w:style w:type="paragraph" w:customStyle="1" w:styleId="Style9">
    <w:name w:val="Style9"/>
    <w:basedOn w:val="Normln"/>
    <w:uiPriority w:val="99"/>
    <w:qFormat/>
    <w:rsid w:val="00F87192"/>
    <w:pPr>
      <w:spacing w:line="252" w:lineRule="exact"/>
      <w:ind w:hanging="425"/>
      <w:jc w:val="both"/>
    </w:pPr>
  </w:style>
  <w:style w:type="paragraph" w:customStyle="1" w:styleId="Style10">
    <w:name w:val="Style10"/>
    <w:basedOn w:val="Normln"/>
    <w:uiPriority w:val="99"/>
    <w:qFormat/>
    <w:rsid w:val="00F87192"/>
    <w:pPr>
      <w:spacing w:line="252" w:lineRule="exact"/>
      <w:jc w:val="right"/>
    </w:pPr>
  </w:style>
  <w:style w:type="paragraph" w:customStyle="1" w:styleId="Style11">
    <w:name w:val="Style11"/>
    <w:basedOn w:val="Normln"/>
    <w:uiPriority w:val="99"/>
    <w:qFormat/>
    <w:rsid w:val="00F87192"/>
  </w:style>
  <w:style w:type="paragraph" w:customStyle="1" w:styleId="Style12">
    <w:name w:val="Style12"/>
    <w:basedOn w:val="Normln"/>
    <w:uiPriority w:val="99"/>
    <w:qFormat/>
    <w:rsid w:val="00F87192"/>
    <w:pPr>
      <w:spacing w:line="252" w:lineRule="exact"/>
      <w:jc w:val="both"/>
    </w:pPr>
  </w:style>
  <w:style w:type="paragraph" w:customStyle="1" w:styleId="Style13">
    <w:name w:val="Style13"/>
    <w:basedOn w:val="Normln"/>
    <w:uiPriority w:val="99"/>
    <w:qFormat/>
    <w:rsid w:val="00F87192"/>
    <w:pPr>
      <w:spacing w:line="252" w:lineRule="exact"/>
      <w:ind w:firstLine="245"/>
    </w:pPr>
  </w:style>
  <w:style w:type="paragraph" w:customStyle="1" w:styleId="Style14">
    <w:name w:val="Style14"/>
    <w:basedOn w:val="Normln"/>
    <w:uiPriority w:val="99"/>
    <w:qFormat/>
    <w:rsid w:val="00F87192"/>
  </w:style>
  <w:style w:type="paragraph" w:customStyle="1" w:styleId="Style15">
    <w:name w:val="Style15"/>
    <w:basedOn w:val="Normln"/>
    <w:uiPriority w:val="99"/>
    <w:qFormat/>
    <w:rsid w:val="00F87192"/>
  </w:style>
  <w:style w:type="paragraph" w:customStyle="1" w:styleId="Style16">
    <w:name w:val="Style16"/>
    <w:basedOn w:val="Normln"/>
    <w:uiPriority w:val="99"/>
    <w:qFormat/>
    <w:rsid w:val="00F87192"/>
    <w:pPr>
      <w:spacing w:line="252" w:lineRule="exact"/>
      <w:ind w:firstLine="1159"/>
    </w:pPr>
  </w:style>
  <w:style w:type="paragraph" w:customStyle="1" w:styleId="Style17">
    <w:name w:val="Style17"/>
    <w:basedOn w:val="Normln"/>
    <w:uiPriority w:val="99"/>
    <w:qFormat/>
    <w:rsid w:val="00F87192"/>
  </w:style>
  <w:style w:type="paragraph" w:customStyle="1" w:styleId="Style18">
    <w:name w:val="Style18"/>
    <w:basedOn w:val="Normln"/>
    <w:uiPriority w:val="99"/>
    <w:qFormat/>
    <w:rsid w:val="00F87192"/>
    <w:pPr>
      <w:spacing w:line="259" w:lineRule="exact"/>
      <w:ind w:hanging="346"/>
      <w:jc w:val="both"/>
    </w:pPr>
  </w:style>
  <w:style w:type="paragraph" w:styleId="Textkomente">
    <w:name w:val="annotation text"/>
    <w:basedOn w:val="Normln"/>
    <w:link w:val="TextkomenteChar"/>
    <w:uiPriority w:val="99"/>
    <w:semiHidden/>
    <w:unhideWhenUsed/>
    <w:qFormat/>
    <w:rsid w:val="002A0D5E"/>
    <w:rPr>
      <w:sz w:val="20"/>
      <w:szCs w:val="20"/>
      <w:lang w:val="x-none" w:eastAsia="x-none"/>
    </w:rPr>
  </w:style>
  <w:style w:type="paragraph" w:styleId="Pedmtkomente">
    <w:name w:val="annotation subject"/>
    <w:basedOn w:val="Textkomente"/>
    <w:link w:val="PedmtkomenteChar"/>
    <w:uiPriority w:val="99"/>
    <w:semiHidden/>
    <w:unhideWhenUsed/>
    <w:qFormat/>
    <w:rsid w:val="002A0D5E"/>
    <w:rPr>
      <w:b/>
      <w:bCs/>
    </w:rPr>
  </w:style>
  <w:style w:type="paragraph" w:styleId="Textbubliny">
    <w:name w:val="Balloon Text"/>
    <w:basedOn w:val="Normln"/>
    <w:link w:val="TextbublinyChar"/>
    <w:uiPriority w:val="99"/>
    <w:semiHidden/>
    <w:unhideWhenUsed/>
    <w:qFormat/>
    <w:rsid w:val="002A0D5E"/>
    <w:rPr>
      <w:rFonts w:ascii="Tahoma" w:hAnsi="Tahoma"/>
      <w:sz w:val="16"/>
      <w:szCs w:val="16"/>
      <w:lang w:val="x-none" w:eastAsia="x-none"/>
    </w:rPr>
  </w:style>
  <w:style w:type="paragraph" w:styleId="Zhlav">
    <w:name w:val="header"/>
    <w:basedOn w:val="Normln"/>
    <w:link w:val="ZhlavChar"/>
    <w:uiPriority w:val="99"/>
    <w:unhideWhenUsed/>
    <w:rsid w:val="00067415"/>
    <w:pPr>
      <w:tabs>
        <w:tab w:val="center" w:pos="4536"/>
        <w:tab w:val="right" w:pos="9072"/>
      </w:tabs>
    </w:pPr>
    <w:rPr>
      <w:lang w:val="x-none" w:eastAsia="x-none"/>
    </w:rPr>
  </w:style>
  <w:style w:type="paragraph" w:styleId="Zpat">
    <w:name w:val="footer"/>
    <w:basedOn w:val="Normln"/>
    <w:link w:val="ZpatChar"/>
    <w:uiPriority w:val="99"/>
    <w:unhideWhenUsed/>
    <w:rsid w:val="00067415"/>
    <w:pPr>
      <w:tabs>
        <w:tab w:val="center" w:pos="4536"/>
        <w:tab w:val="right" w:pos="9072"/>
      </w:tabs>
    </w:pPr>
    <w:rPr>
      <w:lang w:val="x-none" w:eastAsia="x-none"/>
    </w:rPr>
  </w:style>
  <w:style w:type="paragraph" w:customStyle="1" w:styleId="Default">
    <w:name w:val="Default"/>
    <w:qFormat/>
    <w:rsid w:val="00236FB1"/>
    <w:rPr>
      <w:rFonts w:ascii="Arial" w:hAnsi="Arial" w:cs="Arial"/>
      <w:color w:val="000000"/>
      <w:sz w:val="24"/>
      <w:szCs w:val="24"/>
    </w:rPr>
  </w:style>
  <w:style w:type="paragraph" w:styleId="Odstavecseseznamem">
    <w:name w:val="List Paragraph"/>
    <w:basedOn w:val="Normln"/>
    <w:uiPriority w:val="34"/>
    <w:qFormat/>
    <w:rsid w:val="009508F4"/>
    <w:pPr>
      <w:ind w:left="720"/>
      <w:contextualSpacing/>
    </w:pPr>
  </w:style>
  <w:style w:type="paragraph" w:customStyle="1" w:styleId="style90">
    <w:name w:val="style9"/>
    <w:basedOn w:val="Normln"/>
    <w:uiPriority w:val="99"/>
    <w:qFormat/>
    <w:rsid w:val="00E74B48"/>
    <w:pPr>
      <w:widowControl/>
      <w:spacing w:beforeAutospacing="1" w:afterAutospacing="1"/>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4325-911F-4CEE-B43E-D27D4365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1905</Words>
  <Characters>11244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Vydrová</dc:creator>
  <dc:description/>
  <cp:lastModifiedBy>Ištvánová Šárka</cp:lastModifiedBy>
  <cp:revision>3</cp:revision>
  <cp:lastPrinted>2019-05-27T08:19:00Z</cp:lastPrinted>
  <dcterms:created xsi:type="dcterms:W3CDTF">2019-05-27T13:59:00Z</dcterms:created>
  <dcterms:modified xsi:type="dcterms:W3CDTF">2019-05-27T14:00:00Z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Karlovarský kraj Krajský úřad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