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left"/>
        <w:tblLayout w:type="fixed"/>
      </w:tblPr>
      <w:tblGrid>
        <w:gridCol w:w="3294"/>
        <w:gridCol w:w="3002"/>
      </w:tblGrid>
      <w:tr>
        <w:trPr>
          <w:trHeight w:val="540" w:hRule="exact"/>
        </w:trPr>
        <w:tc>
          <w:tcPr>
            <w:tcBorders/>
            <w:shd w:val="clear" w:color="auto" w:fill="FFFFFF"/>
            <w:vAlign w:val="top"/>
          </w:tcPr>
          <w:p>
            <w:pPr>
              <w:pStyle w:val="Style2"/>
              <w:keepNext w:val="0"/>
              <w:keepLines w:val="0"/>
              <w:framePr w:w="6296" w:h="540" w:vSpace="508" w:wrap="none" w:hAnchor="page" w:x="845" w:y="1030"/>
              <w:widowControl w:val="0"/>
              <w:shd w:val="clear" w:color="auto" w:fill="auto"/>
              <w:bidi w:val="0"/>
              <w:spacing w:before="0" w:after="0" w:line="240" w:lineRule="auto"/>
              <w:ind w:left="0" w:right="0" w:firstLine="0"/>
              <w:jc w:val="left"/>
              <w:rPr>
                <w:sz w:val="12"/>
                <w:szCs w:val="12"/>
              </w:rPr>
            </w:pPr>
            <w:r>
              <w:rPr>
                <w:rFonts w:ascii="Verdana" w:eastAsia="Verdana" w:hAnsi="Verdana" w:cs="Verdana"/>
                <w:b/>
                <w:bCs/>
                <w:i/>
                <w:iCs/>
                <w:color w:val="000000"/>
                <w:spacing w:val="0"/>
                <w:w w:val="100"/>
                <w:position w:val="0"/>
                <w:sz w:val="12"/>
                <w:szCs w:val="12"/>
                <w:shd w:val="clear" w:color="auto" w:fill="auto"/>
                <w:lang w:val="cs-CZ" w:eastAsia="cs-CZ" w:bidi="cs-CZ"/>
              </w:rPr>
              <w:t>příspěvková organizace</w:t>
            </w:r>
          </w:p>
        </w:tc>
        <w:tc>
          <w:tcPr>
            <w:tcBorders/>
            <w:shd w:val="clear" w:color="auto" w:fill="FFFFFF"/>
            <w:vAlign w:val="bottom"/>
          </w:tcPr>
          <w:p>
            <w:pPr>
              <w:pStyle w:val="Style2"/>
              <w:keepNext w:val="0"/>
              <w:keepLines w:val="0"/>
              <w:framePr w:w="6296" w:h="540" w:vSpace="508" w:wrap="none" w:hAnchor="page" w:x="845" w:y="1030"/>
              <w:widowControl w:val="0"/>
              <w:shd w:val="clear" w:color="auto" w:fill="auto"/>
              <w:bidi w:val="0"/>
              <w:spacing w:before="0" w:after="0" w:line="240" w:lineRule="auto"/>
              <w:ind w:left="0" w:right="0" w:firstLine="500"/>
              <w:jc w:val="left"/>
              <w:rPr>
                <w:sz w:val="19"/>
                <w:szCs w:val="19"/>
              </w:rPr>
            </w:pPr>
            <w:r>
              <w:rPr>
                <w:b/>
                <w:bCs/>
                <w:color w:val="000000"/>
                <w:spacing w:val="0"/>
                <w:w w:val="100"/>
                <w:position w:val="0"/>
                <w:sz w:val="19"/>
                <w:szCs w:val="19"/>
                <w:shd w:val="clear" w:color="auto" w:fill="auto"/>
                <w:lang w:val="cs-CZ" w:eastAsia="cs-CZ" w:bidi="cs-CZ"/>
              </w:rPr>
              <w:t>SMLOUVA O DÍLO</w:t>
            </w:r>
          </w:p>
        </w:tc>
      </w:tr>
    </w:tbl>
    <w:p>
      <w:pPr>
        <w:framePr w:w="6296" w:h="540" w:vSpace="508" w:wrap="none" w:hAnchor="page" w:x="845" w:y="1030"/>
        <w:widowControl w:val="0"/>
        <w:spacing w:line="1" w:lineRule="exact"/>
      </w:pPr>
    </w:p>
    <w:p>
      <w:pPr>
        <w:pStyle w:val="Style6"/>
        <w:keepNext w:val="0"/>
        <w:keepLines w:val="0"/>
        <w:framePr w:w="2729" w:h="504" w:wrap="none" w:hAnchor="page" w:x="931" w:y="52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 silnic Vysočiny</w:t>
      </w:r>
    </w:p>
    <w:p>
      <w:pPr>
        <w:pStyle w:val="Style8"/>
        <w:keepNext w:val="0"/>
        <w:keepLines w:val="0"/>
        <w:framePr w:w="3157" w:h="662" w:wrap="none" w:hAnchor="page" w:x="7825" w:y="252"/>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RAJSKÁ SÍ'DÁVA A ÚDRŽBA SDNiC VYSOČINY</w:t>
      </w:r>
    </w:p>
    <w:p>
      <w:pPr>
        <w:pStyle w:val="Style8"/>
        <w:keepNext w:val="0"/>
        <w:keepLines w:val="0"/>
        <w:framePr w:w="3157" w:h="662" w:wrap="none" w:hAnchor="page" w:x="7825" w:y="252"/>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VYpČvŽCv/l O7jy/1L-JCí’</w:t>
      </w:r>
    </w:p>
    <w:p>
      <w:pPr>
        <w:pStyle w:val="Style8"/>
        <w:keepNext w:val="0"/>
        <w:keepLines w:val="0"/>
        <w:framePr w:w="3157" w:h="662" w:wrap="none" w:hAnchor="page" w:x="7825" w:y="252"/>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IFvLOJVA DFOIS1 ROV A NA</w:t>
      </w:r>
    </w:p>
    <w:p>
      <w:pPr>
        <w:widowControl w:val="0"/>
        <w:spacing w:line="360" w:lineRule="exact"/>
      </w:pPr>
      <w:r>
        <w:drawing>
          <wp:anchor distT="457200" distB="0" distL="22860" distR="111760" simplePos="0" relativeHeight="62914690" behindDoc="1" locked="0" layoutInCell="1" allowOverlap="1">
            <wp:simplePos x="0" y="0"/>
            <wp:positionH relativeFrom="page">
              <wp:posOffset>4991100</wp:posOffset>
            </wp:positionH>
            <wp:positionV relativeFrom="margin">
              <wp:posOffset>616585</wp:posOffset>
            </wp:positionV>
            <wp:extent cx="1871345" cy="23749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871345" cy="237490"/>
                    </a:xfrm>
                    <a:prstGeom prst="rect"/>
                  </pic:spPr>
                </pic:pic>
              </a:graphicData>
            </a:graphic>
          </wp:anchor>
        </w:drawing>
      </w:r>
    </w:p>
    <w:p>
      <w:pPr>
        <w:widowControl w:val="0"/>
        <w:spacing w:line="360" w:lineRule="exact"/>
      </w:pPr>
    </w:p>
    <w:p>
      <w:pPr>
        <w:widowControl w:val="0"/>
        <w:spacing w:after="597" w:line="1" w:lineRule="exact"/>
      </w:pPr>
    </w:p>
    <w:p>
      <w:pPr>
        <w:widowControl w:val="0"/>
        <w:spacing w:line="1" w:lineRule="exact"/>
        <w:sectPr>
          <w:headerReference w:type="default" r:id="rId7"/>
          <w:footerReference w:type="default" r:id="rId8"/>
          <w:headerReference w:type="first" r:id="rId9"/>
          <w:footerReference w:type="first" r:id="rId10"/>
          <w:footnotePr>
            <w:pos w:val="pageBottom"/>
            <w:numFmt w:val="decimal"/>
            <w:numRestart w:val="continuous"/>
          </w:footnotePr>
          <w:pgSz w:w="11900" w:h="16840"/>
          <w:pgMar w:top="438" w:left="815" w:right="947" w:bottom="1039" w:header="0" w:footer="3" w:gutter="0"/>
          <w:pgNumType w:start="1"/>
          <w:cols w:space="720"/>
          <w:noEndnote/>
          <w:titlePg/>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600075</wp:posOffset>
                </wp:positionH>
                <wp:positionV relativeFrom="paragraph">
                  <wp:posOffset>1325880</wp:posOffset>
                </wp:positionV>
                <wp:extent cx="1149985" cy="1477010"/>
                <wp:wrapSquare wrapText="right"/>
                <wp:docPr id="15" name="Shape 15"/>
                <a:graphic xmlns:a="http://schemas.openxmlformats.org/drawingml/2006/main">
                  <a:graphicData uri="http://schemas.microsoft.com/office/word/2010/wordprocessingShape">
                    <wps:wsp>
                      <wps:cNvSpPr txBox="1"/>
                      <wps:spPr>
                        <a:xfrm>
                          <a:ext cx="1149985" cy="14770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9"/>
                                <w:szCs w:val="19"/>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se sídlem. </w:t>
                            </w:r>
                            <w:r>
                              <w:rPr>
                                <w:b/>
                                <w:bCs/>
                                <w:color w:val="000000"/>
                                <w:spacing w:val="0"/>
                                <w:w w:val="100"/>
                                <w:position w:val="0"/>
                                <w:sz w:val="19"/>
                                <w:szCs w:val="19"/>
                                <w:shd w:val="clear" w:color="auto" w:fill="auto"/>
                                <w:lang w:val="cs-CZ" w:eastAsia="cs-CZ" w:bidi="cs-CZ"/>
                              </w:rPr>
                              <w:t xml:space="preserve">Zastoupený: </w:t>
                            </w:r>
                            <w:r>
                              <w:rPr>
                                <w:color w:val="000000"/>
                                <w:spacing w:val="0"/>
                                <w:w w:val="100"/>
                                <w:position w:val="0"/>
                                <w:shd w:val="clear" w:color="auto" w:fill="auto"/>
                                <w:lang w:val="cs-CZ" w:eastAsia="cs-CZ" w:bidi="cs-CZ"/>
                              </w:rPr>
                              <w:t>Bankovní spojení:</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txbxContent>
                      </wps:txbx>
                      <wps:bodyPr lIns="0" tIns="0" rIns="0" bIns="0">
                        <a:noAutoFit/>
                      </wps:bodyPr>
                    </wps:wsp>
                  </a:graphicData>
                </a:graphic>
              </wp:anchor>
            </w:drawing>
          </mc:Choice>
          <mc:Fallback>
            <w:pict>
              <v:shape id="_x0000_s1041" type="#_x0000_t202" style="position:absolute;margin-left:47.25pt;margin-top:104.40000000000001pt;width:90.549999999999997pt;height:116.3pt;z-index:-125829375;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9"/>
                          <w:szCs w:val="19"/>
                          <w:shd w:val="clear" w:color="auto" w:fill="auto"/>
                          <w:lang w:val="cs-CZ" w:eastAsia="cs-CZ" w:bidi="cs-CZ"/>
                        </w:rPr>
                        <w:t xml:space="preserve">Zhotovitel: </w:t>
                      </w:r>
                      <w:r>
                        <w:rPr>
                          <w:color w:val="000000"/>
                          <w:spacing w:val="0"/>
                          <w:w w:val="100"/>
                          <w:position w:val="0"/>
                          <w:shd w:val="clear" w:color="auto" w:fill="auto"/>
                          <w:lang w:val="cs-CZ" w:eastAsia="cs-CZ" w:bidi="cs-CZ"/>
                        </w:rPr>
                        <w:t xml:space="preserve">se sídlem. </w:t>
                      </w:r>
                      <w:r>
                        <w:rPr>
                          <w:b/>
                          <w:bCs/>
                          <w:color w:val="000000"/>
                          <w:spacing w:val="0"/>
                          <w:w w:val="100"/>
                          <w:position w:val="0"/>
                          <w:sz w:val="19"/>
                          <w:szCs w:val="19"/>
                          <w:shd w:val="clear" w:color="auto" w:fill="auto"/>
                          <w:lang w:val="cs-CZ" w:eastAsia="cs-CZ" w:bidi="cs-CZ"/>
                        </w:rPr>
                        <w:t xml:space="preserve">Zastoupený: </w:t>
                      </w:r>
                      <w:r>
                        <w:rPr>
                          <w:color w:val="000000"/>
                          <w:spacing w:val="0"/>
                          <w:w w:val="100"/>
                          <w:position w:val="0"/>
                          <w:shd w:val="clear" w:color="auto" w:fill="auto"/>
                          <w:lang w:val="cs-CZ" w:eastAsia="cs-CZ" w:bidi="cs-CZ"/>
                        </w:rPr>
                        <w:t>Bankovní spojení:</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txbxContent>
                </v:textbox>
                <w10:wrap type="square" side="right"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1962150</wp:posOffset>
                </wp:positionH>
                <wp:positionV relativeFrom="paragraph">
                  <wp:posOffset>2912110</wp:posOffset>
                </wp:positionV>
                <wp:extent cx="3989070" cy="468630"/>
                <wp:wrapSquare wrapText="left"/>
                <wp:docPr id="17" name="Shape 17"/>
                <a:graphic xmlns:a="http://schemas.openxmlformats.org/drawingml/2006/main">
                  <a:graphicData uri="http://schemas.microsoft.com/office/word/2010/wordprocessingShape">
                    <wps:wsp>
                      <wps:cNvSpPr txBox="1"/>
                      <wps:spPr>
                        <a:xfrm>
                          <a:ext cx="3989070" cy="4686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Krajská správa a údržba silnic Vysočiny, příspěvková organizace</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Ing. Janem Míkou, MBA, ředitelem organizace</w:t>
                            </w:r>
                          </w:p>
                        </w:txbxContent>
                      </wps:txbx>
                      <wps:bodyPr lIns="0" tIns="0" rIns="0" bIns="0">
                        <a:noAutoFit/>
                      </wps:bodyPr>
                    </wps:wsp>
                  </a:graphicData>
                </a:graphic>
              </wp:anchor>
            </w:drawing>
          </mc:Choice>
          <mc:Fallback>
            <w:pict>
              <v:shape id="_x0000_s1043" type="#_x0000_t202" style="position:absolute;margin-left:154.5pt;margin-top:229.30000000000001pt;width:314.10000000000002pt;height:36.899999999999999pt;z-index:-125829373;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Krajská správa a údržba silnic Vysočiny, příspěvková organizace</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14"/>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Ing. Janem Míkou, MBA, ředitelem organizace</w:t>
                      </w:r>
                    </w:p>
                  </w:txbxContent>
                </v:textbox>
                <w10:wrap type="square" side="left" anchorx="page"/>
              </v:shape>
            </w:pict>
          </mc:Fallback>
        </mc:AlternateContent>
      </w:r>
      <w:r>
        <mc:AlternateContent>
          <mc:Choice Requires="wps">
            <w:drawing>
              <wp:anchor distT="0" distB="0" distL="114300" distR="114300" simplePos="0" relativeHeight="125829382" behindDoc="0" locked="0" layoutInCell="1" allowOverlap="1">
                <wp:simplePos x="0" y="0"/>
                <wp:positionH relativeFrom="page">
                  <wp:posOffset>5535295</wp:posOffset>
                </wp:positionH>
                <wp:positionV relativeFrom="paragraph">
                  <wp:posOffset>3340100</wp:posOffset>
                </wp:positionV>
                <wp:extent cx="1101725" cy="180340"/>
                <wp:wrapSquare wrapText="left"/>
                <wp:docPr id="19" name="Shape 19"/>
                <a:graphic xmlns:a="http://schemas.openxmlformats.org/drawingml/2006/main">
                  <a:graphicData uri="http://schemas.microsoft.com/office/word/2010/wordprocessingShape">
                    <wps:wsp>
                      <wps:cNvSpPr txBox="1"/>
                      <wps:spPr>
                        <a:xfrm>
                          <a:ext cx="1101725" cy="1803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výrobního</w:t>
                            </w:r>
                          </w:p>
                        </w:txbxContent>
                      </wps:txbx>
                      <wps:bodyPr wrap="none" lIns="0" tIns="0" rIns="0" bIns="0">
                        <a:noAutoFit/>
                      </wps:bodyPr>
                    </wps:wsp>
                  </a:graphicData>
                </a:graphic>
              </wp:anchor>
            </w:drawing>
          </mc:Choice>
          <mc:Fallback>
            <w:pict>
              <v:shape id="_x0000_s1045" type="#_x0000_t202" style="position:absolute;margin-left:435.85000000000002pt;margin-top:263.pt;width:86.75pt;height:14.199999999999999pt;z-index:-125829371;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 výrobního</w:t>
                      </w:r>
                    </w:p>
                  </w:txbxContent>
                </v:textbox>
                <w10:wrap type="square" side="left" anchorx="page"/>
              </v:shape>
            </w:pict>
          </mc:Fallback>
        </mc:AlternateContent>
      </w:r>
      <w:r>
        <mc:AlternateContent>
          <mc:Choice Requires="wps">
            <w:drawing>
              <wp:anchor distT="0" distB="0" distL="114300" distR="1650365" simplePos="0" relativeHeight="125829384" behindDoc="0" locked="0" layoutInCell="1" allowOverlap="1">
                <wp:simplePos x="0" y="0"/>
                <wp:positionH relativeFrom="page">
                  <wp:posOffset>601980</wp:posOffset>
                </wp:positionH>
                <wp:positionV relativeFrom="paragraph">
                  <wp:posOffset>3529330</wp:posOffset>
                </wp:positionV>
                <wp:extent cx="4185920" cy="1631950"/>
                <wp:wrapTopAndBottom/>
                <wp:docPr id="21" name="Shape 21"/>
                <a:graphic xmlns:a="http://schemas.openxmlformats.org/drawingml/2006/main">
                  <a:graphicData uri="http://schemas.microsoft.com/office/word/2010/wordprocessingShape">
                    <wps:wsp>
                      <wps:cNvSpPr txBox="1"/>
                      <wps:spPr>
                        <a:xfrm>
                          <a:ext cx="4185920" cy="16319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oddělení Havlíčkův Brod</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Osoba odpovědná jednat jménem zhotovitele při předání a převzetí prací cestmistrovství Chotéboř</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 účtu :</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Telefon:</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E-mail:</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Zřizovatel:</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objednatel)</w:t>
                            </w:r>
                          </w:p>
                        </w:txbxContent>
                      </wps:txbx>
                      <wps:bodyPr lIns="0" tIns="0" rIns="0" bIns="0">
                        <a:noAutoFit/>
                      </wps:bodyPr>
                    </wps:wsp>
                  </a:graphicData>
                </a:graphic>
              </wp:anchor>
            </w:drawing>
          </mc:Choice>
          <mc:Fallback>
            <w:pict>
              <v:shape id="_x0000_s1047" type="#_x0000_t202" style="position:absolute;margin-left:47.399999999999999pt;margin-top:277.89999999999998pt;width:329.60000000000002pt;height:128.5pt;z-index:-125829369;mso-wrap-distance-left:9.pt;mso-wrap-distance-right:129.9499999999999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oddělení Havlíčkův Brod</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Osoba odpovědná jednat jménem zhotovitele při předání a převzetí prací cestmistrovství Chotéboř</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Bankovní spojení:</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 účtu :</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IČO:</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DIČ:</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Telefon:</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E-mail:</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Zřizovatel:</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(dále jen objednatel)</w:t>
                      </w:r>
                    </w:p>
                  </w:txbxContent>
                </v:textbox>
                <w10:wrap type="topAndBottom" anchorx="page"/>
              </v:shape>
            </w:pict>
          </mc:Fallback>
        </mc:AlternateContent>
      </w:r>
      <w:r>
        <mc:AlternateContent>
          <mc:Choice Requires="wps">
            <w:drawing>
              <wp:anchor distT="397510" distB="1060450" distL="1481455" distR="3239135" simplePos="0" relativeHeight="125829386" behindDoc="0" locked="0" layoutInCell="1" allowOverlap="1">
                <wp:simplePos x="0" y="0"/>
                <wp:positionH relativeFrom="page">
                  <wp:posOffset>1969135</wp:posOffset>
                </wp:positionH>
                <wp:positionV relativeFrom="paragraph">
                  <wp:posOffset>3926840</wp:posOffset>
                </wp:positionV>
                <wp:extent cx="1229995" cy="173990"/>
                <wp:wrapTopAndBottom/>
                <wp:docPr id="23" name="Shape 23"/>
                <a:graphic xmlns:a="http://schemas.openxmlformats.org/drawingml/2006/main">
                  <a:graphicData uri="http://schemas.microsoft.com/office/word/2010/wordprocessingShape">
                    <wps:wsp>
                      <wps:cNvSpPr txBox="1"/>
                      <wps:spPr>
                        <a:xfrm>
                          <a:ext cx="1229995"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w:t>
                            </w:r>
                          </w:p>
                        </w:txbxContent>
                      </wps:txbx>
                      <wps:bodyPr wrap="none" lIns="0" tIns="0" rIns="0" bIns="0">
                        <a:noAutoFit/>
                      </wps:bodyPr>
                    </wps:wsp>
                  </a:graphicData>
                </a:graphic>
              </wp:anchor>
            </w:drawing>
          </mc:Choice>
          <mc:Fallback>
            <w:pict>
              <v:shape id="_x0000_s1049" type="#_x0000_t202" style="position:absolute;margin-left:155.05000000000001pt;margin-top:309.19999999999999pt;width:96.849999999999994pt;height:13.699999999999999pt;z-index:-125829367;mso-wrap-distance-left:116.65000000000001pt;mso-wrap-distance-top:31.300000000000001pt;mso-wrap-distance-right:255.05000000000001pt;mso-wrap-distance-bottom:83.5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Komerční banka, a.s.</w:t>
                      </w:r>
                    </w:p>
                  </w:txbxContent>
                </v:textbox>
                <w10:wrap type="topAndBottom" anchorx="page"/>
              </v:shape>
            </w:pict>
          </mc:Fallback>
        </mc:AlternateContent>
      </w:r>
      <w:r>
        <mc:AlternateContent>
          <mc:Choice Requires="wps">
            <w:drawing>
              <wp:anchor distT="690245" distB="621665" distL="1474470" distR="3698875" simplePos="0" relativeHeight="125829388" behindDoc="0" locked="0" layoutInCell="1" allowOverlap="1">
                <wp:simplePos x="0" y="0"/>
                <wp:positionH relativeFrom="page">
                  <wp:posOffset>1962150</wp:posOffset>
                </wp:positionH>
                <wp:positionV relativeFrom="paragraph">
                  <wp:posOffset>4219575</wp:posOffset>
                </wp:positionV>
                <wp:extent cx="777240" cy="320040"/>
                <wp:wrapTopAndBottom/>
                <wp:docPr id="25" name="Shape 25"/>
                <a:graphic xmlns:a="http://schemas.openxmlformats.org/drawingml/2006/main">
                  <a:graphicData uri="http://schemas.microsoft.com/office/word/2010/wordprocessingShape">
                    <wps:wsp>
                      <wps:cNvSpPr txBox="1"/>
                      <wps:spPr>
                        <a:xfrm>
                          <a:ext cx="777240" cy="3200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 CZ00090450</w:t>
                            </w:r>
                          </w:p>
                        </w:txbxContent>
                      </wps:txbx>
                      <wps:bodyPr lIns="0" tIns="0" rIns="0" bIns="0">
                        <a:noAutoFit/>
                      </wps:bodyPr>
                    </wps:wsp>
                  </a:graphicData>
                </a:graphic>
              </wp:anchor>
            </w:drawing>
          </mc:Choice>
          <mc:Fallback>
            <w:pict>
              <v:shape id="_x0000_s1051" type="#_x0000_t202" style="position:absolute;margin-left:154.5pt;margin-top:332.25pt;width:61.200000000000003pt;height:25.199999999999999pt;z-index:-125829365;mso-wrap-distance-left:116.09999999999999pt;mso-wrap-distance-top:54.350000000000001pt;mso-wrap-distance-right:291.25pt;mso-wrap-distance-bottom:48.950000000000003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00090450 CZ00090450</w:t>
                      </w:r>
                    </w:p>
                  </w:txbxContent>
                </v:textbox>
                <w10:wrap type="topAndBottom" anchorx="page"/>
              </v:shape>
            </w:pict>
          </mc:Fallback>
        </mc:AlternateContent>
      </w:r>
      <w:r>
        <mc:AlternateContent>
          <mc:Choice Requires="wps">
            <w:drawing>
              <wp:anchor distT="1273175" distB="182880" distL="1477010" distR="3655060" simplePos="0" relativeHeight="125829390" behindDoc="0" locked="0" layoutInCell="1" allowOverlap="1">
                <wp:simplePos x="0" y="0"/>
                <wp:positionH relativeFrom="page">
                  <wp:posOffset>1964690</wp:posOffset>
                </wp:positionH>
                <wp:positionV relativeFrom="paragraph">
                  <wp:posOffset>4802505</wp:posOffset>
                </wp:positionV>
                <wp:extent cx="818515" cy="175895"/>
                <wp:wrapTopAndBottom/>
                <wp:docPr id="27" name="Shape 27"/>
                <a:graphic xmlns:a="http://schemas.openxmlformats.org/drawingml/2006/main">
                  <a:graphicData uri="http://schemas.microsoft.com/office/word/2010/wordprocessingShape">
                    <wps:wsp>
                      <wps:cNvSpPr txBox="1"/>
                      <wps:spPr>
                        <a:xfrm>
                          <a:ext cx="818515" cy="1758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wps:txbx>
                      <wps:bodyPr wrap="none" lIns="0" tIns="0" rIns="0" bIns="0">
                        <a:noAutoFit/>
                      </wps:bodyPr>
                    </wps:wsp>
                  </a:graphicData>
                </a:graphic>
              </wp:anchor>
            </w:drawing>
          </mc:Choice>
          <mc:Fallback>
            <w:pict>
              <v:shape id="_x0000_s1053" type="#_x0000_t202" style="position:absolute;margin-left:154.69999999999999pt;margin-top:378.14999999999998pt;width:64.450000000000003pt;height:13.85pt;z-index:-125829363;mso-wrap-distance-left:116.3pt;mso-wrap-distance-top:100.25pt;mso-wrap-distance-right:287.80000000000001pt;mso-wrap-distance-bottom:14.4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 Vysočina</w:t>
                      </w:r>
                    </w:p>
                  </w:txbxContent>
                </v:textbox>
                <w10:wrap type="topAndBottom" anchorx="page"/>
              </v:shape>
            </w:pict>
          </mc:Fallback>
        </mc:AlternateContent>
      </w:r>
      <w:r>
        <mc:AlternateContent>
          <mc:Choice Requires="wps">
            <w:drawing>
              <wp:anchor distT="100330" distB="1357630" distL="5356225" distR="114300" simplePos="0" relativeHeight="125829392" behindDoc="0" locked="0" layoutInCell="1" allowOverlap="1">
                <wp:simplePos x="0" y="0"/>
                <wp:positionH relativeFrom="page">
                  <wp:posOffset>5843905</wp:posOffset>
                </wp:positionH>
                <wp:positionV relativeFrom="paragraph">
                  <wp:posOffset>3629660</wp:posOffset>
                </wp:positionV>
                <wp:extent cx="480060" cy="173990"/>
                <wp:wrapTopAndBottom/>
                <wp:docPr id="29" name="Shape 29"/>
                <a:graphic xmlns:a="http://schemas.openxmlformats.org/drawingml/2006/main">
                  <a:graphicData uri="http://schemas.microsoft.com/office/word/2010/wordprocessingShape">
                    <wps:wsp>
                      <wps:cNvSpPr txBox="1"/>
                      <wps:spPr>
                        <a:xfrm>
                          <a:ext cx="480060" cy="17399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w:t>
                            </w:r>
                          </w:p>
                        </w:txbxContent>
                      </wps:txbx>
                      <wps:bodyPr wrap="none" lIns="0" tIns="0" rIns="0" bIns="0">
                        <a:noAutoFit/>
                      </wps:bodyPr>
                    </wps:wsp>
                  </a:graphicData>
                </a:graphic>
              </wp:anchor>
            </w:drawing>
          </mc:Choice>
          <mc:Fallback>
            <w:pict>
              <v:shape id="_x0000_s1055" type="#_x0000_t202" style="position:absolute;margin-left:460.14999999999998pt;margin-top:285.80000000000001pt;width:37.799999999999997pt;height:13.699999999999999pt;z-index:-125829361;mso-wrap-distance-left:421.75pt;mso-wrap-distance-top:7.9000000000000004pt;mso-wrap-distance-right:9.pt;mso-wrap-distance-bottom:106.90000000000001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vedoucí</w:t>
                      </w:r>
                    </w:p>
                  </w:txbxContent>
                </v:textbox>
                <w10:wrap type="topAndBottom" anchorx="page"/>
              </v:shape>
            </w:pict>
          </mc:Fallback>
        </mc:AlternateContent>
      </w:r>
    </w:p>
    <w:p>
      <w:pPr>
        <w:pStyle w:val="Style17"/>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 Provedení sanace konstrukčních vrstev komunikace 111/34416 Horní Studenec.“</w:t>
      </w:r>
      <w:bookmarkEnd w:id="4"/>
      <w:bookmarkEnd w:id="5"/>
    </w:p>
    <w:p>
      <w:pPr>
        <w:pStyle w:val="Style1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14"/>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Číslo smlouvy zhotovitele:</w:t>
      </w:r>
    </w:p>
    <w:p>
      <w:pPr>
        <w:pStyle w:val="Style17"/>
        <w:keepNext/>
        <w:keepLines/>
        <w:widowControl w:val="0"/>
        <w:shd w:val="clear" w:color="auto" w:fill="auto"/>
        <w:bidi w:val="0"/>
        <w:spacing w:before="0" w:after="0" w:line="254" w:lineRule="auto"/>
        <w:ind w:left="0" w:right="0" w:firstLine="4620"/>
        <w:jc w:val="left"/>
      </w:pPr>
      <w:bookmarkStart w:id="6" w:name="bookmark6"/>
      <w:bookmarkStart w:id="7" w:name="bookmark7"/>
      <w:r>
        <w:rPr>
          <w:color w:val="000000"/>
          <w:spacing w:val="0"/>
          <w:w w:val="100"/>
          <w:position w:val="0"/>
          <w:shd w:val="clear" w:color="auto" w:fill="auto"/>
          <w:lang w:val="cs-CZ" w:eastAsia="cs-CZ" w:bidi="cs-CZ"/>
        </w:rPr>
        <w:t>Článek 1 Smluvní strany UNIMONT J.C.K., s.r.o.</w:t>
      </w:r>
      <w:bookmarkEnd w:id="6"/>
      <w:bookmarkEnd w:id="7"/>
    </w:p>
    <w:p>
      <w:pPr>
        <w:pStyle w:val="Style1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Hradec 8, 584 01 Ledeč nad Sázavou</w:t>
      </w:r>
    </w:p>
    <w:p>
      <w:pPr>
        <w:pStyle w:val="Style14"/>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Komerční banka</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25269445</w:t>
      </w:r>
    </w:p>
    <w:p>
      <w:pPr>
        <w:pStyle w:val="Style14"/>
        <w:keepNext w:val="0"/>
        <w:keepLines w:val="0"/>
        <w:widowControl w:val="0"/>
        <w:shd w:val="clear" w:color="auto" w:fill="auto"/>
        <w:bidi w:val="0"/>
        <w:spacing w:before="0" w:after="920" w:line="240" w:lineRule="auto"/>
        <w:ind w:left="0" w:right="0" w:firstLine="0"/>
        <w:jc w:val="left"/>
      </w:pPr>
      <w:r>
        <w:rPr>
          <w:color w:val="000000"/>
          <w:spacing w:val="0"/>
          <w:w w:val="100"/>
          <w:position w:val="0"/>
          <w:shd w:val="clear" w:color="auto" w:fill="auto"/>
          <w:lang w:val="cs-CZ" w:eastAsia="cs-CZ" w:bidi="cs-CZ"/>
        </w:rPr>
        <w:t>CZ25269445</w:t>
      </w:r>
    </w:p>
    <w:p>
      <w:pPr>
        <w:pStyle w:val="Style17"/>
        <w:keepNext/>
        <w:keepLines/>
        <w:widowControl w:val="0"/>
        <w:shd w:val="clear" w:color="auto" w:fill="auto"/>
        <w:bidi w:val="0"/>
        <w:spacing w:before="0" w:after="0"/>
        <w:ind w:left="0" w:right="0" w:firstLine="0"/>
        <w:jc w:val="left"/>
      </w:pPr>
      <w:bookmarkStart w:id="8" w:name="bookmark8"/>
      <w:bookmarkStart w:id="9" w:name="bookmark9"/>
      <w:r>
        <w:rPr>
          <w:color w:val="000000"/>
          <w:spacing w:val="0"/>
          <w:w w:val="100"/>
          <w:position w:val="0"/>
          <w:shd w:val="clear" w:color="auto" w:fill="auto"/>
          <w:lang w:val="cs-CZ" w:eastAsia="cs-CZ" w:bidi="cs-CZ"/>
        </w:rPr>
        <w:t>Objednatel:</w:t>
      </w:r>
      <w:bookmarkEnd w:id="8"/>
      <w:bookmarkEnd w:id="9"/>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17"/>
        <w:keepNext/>
        <w:keepLines/>
        <w:widowControl w:val="0"/>
        <w:shd w:val="clear" w:color="auto" w:fill="auto"/>
        <w:bidi w:val="0"/>
        <w:spacing w:before="0" w:after="0"/>
        <w:ind w:left="0" w:right="0" w:firstLine="0"/>
        <w:jc w:val="left"/>
      </w:pPr>
      <w:bookmarkStart w:id="10" w:name="bookmark10"/>
      <w:bookmarkStart w:id="11" w:name="bookmark11"/>
      <w:r>
        <w:rPr>
          <w:color w:val="000000"/>
          <w:spacing w:val="0"/>
          <w:w w:val="100"/>
          <w:position w:val="0"/>
          <w:shd w:val="clear" w:color="auto" w:fill="auto"/>
          <w:lang w:val="cs-CZ" w:eastAsia="cs-CZ" w:bidi="cs-CZ"/>
        </w:rPr>
        <w:t>zastoupený:</w:t>
      </w:r>
      <w:bookmarkEnd w:id="10"/>
      <w:bookmarkEnd w:id="11"/>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odpovědná jednat jménem zhotovitele ve věcech technických:</w:t>
      </w:r>
    </w:p>
    <w:p>
      <w:pPr>
        <w:pStyle w:val="Style14"/>
        <w:keepNext w:val="0"/>
        <w:keepLines w:val="0"/>
        <w:widowControl w:val="0"/>
        <w:shd w:val="clear" w:color="auto" w:fill="auto"/>
        <w:bidi w:val="0"/>
        <w:spacing w:before="0" w:after="460" w:line="240" w:lineRule="auto"/>
        <w:ind w:left="0" w:right="0" w:firstLine="0"/>
        <w:jc w:val="both"/>
        <w:rPr>
          <w:sz w:val="19"/>
          <w:szCs w:val="19"/>
        </w:rPr>
      </w:pPr>
      <w:r>
        <w:rPr>
          <w:color w:val="000000"/>
          <w:spacing w:val="0"/>
          <w:w w:val="100"/>
          <w:position w:val="0"/>
          <w:sz w:val="20"/>
          <w:szCs w:val="20"/>
          <w:shd w:val="clear" w:color="auto" w:fill="auto"/>
          <w:lang w:val="cs-CZ" w:eastAsia="cs-CZ" w:bidi="cs-CZ"/>
        </w:rPr>
        <w:t xml:space="preserve">Smluvní strany se dohodly, že jejich závazkový vztah ve smyslu § </w:t>
      </w:r>
      <w:r>
        <w:rPr>
          <w:b/>
          <w:bCs/>
          <w:color w:val="000000"/>
          <w:spacing w:val="0"/>
          <w:w w:val="100"/>
          <w:position w:val="0"/>
          <w:sz w:val="19"/>
          <w:szCs w:val="19"/>
          <w:shd w:val="clear" w:color="auto" w:fill="auto"/>
          <w:lang w:val="cs-CZ" w:eastAsia="cs-CZ" w:bidi="cs-CZ"/>
        </w:rPr>
        <w:t xml:space="preserve">2586 a násl. zákona č. 89/2012 Sb., Občanského zákoníku, v platném znění (dále jen „NOZ“) </w:t>
      </w:r>
      <w:r>
        <w:rPr>
          <w:color w:val="000000"/>
          <w:spacing w:val="0"/>
          <w:w w:val="100"/>
          <w:position w:val="0"/>
          <w:sz w:val="20"/>
          <w:szCs w:val="20"/>
          <w:shd w:val="clear" w:color="auto" w:fill="auto"/>
          <w:lang w:val="cs-CZ" w:eastAsia="cs-CZ" w:bidi="cs-CZ"/>
        </w:rPr>
        <w:t xml:space="preserve">se řídí tímto zákonem a na shora uvedenou zakázku na stavební práce uzavírají dnešního dne měsíce a roku tuto smlouvu o dílo (dále jen </w:t>
      </w:r>
      <w:r>
        <w:rPr>
          <w:b/>
          <w:bCs/>
          <w:color w:val="000000"/>
          <w:spacing w:val="0"/>
          <w:w w:val="100"/>
          <w:position w:val="0"/>
          <w:sz w:val="19"/>
          <w:szCs w:val="19"/>
          <w:shd w:val="clear" w:color="auto" w:fill="auto"/>
          <w:lang w:val="cs-CZ" w:eastAsia="cs-CZ" w:bidi="cs-CZ"/>
        </w:rPr>
        <w:t>„smlouva“).</w:t>
      </w:r>
    </w:p>
    <w:p>
      <w:pPr>
        <w:pStyle w:val="Style17"/>
        <w:keepNext/>
        <w:keepLines/>
        <w:widowControl w:val="0"/>
        <w:shd w:val="clear" w:color="auto" w:fill="auto"/>
        <w:bidi w:val="0"/>
        <w:spacing w:before="0" w:after="0"/>
        <w:ind w:left="0" w:right="0" w:firstLine="0"/>
        <w:jc w:val="center"/>
      </w:pPr>
      <w:bookmarkStart w:id="12" w:name="bookmark12"/>
      <w:bookmarkStart w:id="13" w:name="bookmark13"/>
      <w:r>
        <w:rPr>
          <w:color w:val="000000"/>
          <w:spacing w:val="0"/>
          <w:w w:val="100"/>
          <w:position w:val="0"/>
          <w:shd w:val="clear" w:color="auto" w:fill="auto"/>
          <w:lang w:val="cs-CZ" w:eastAsia="cs-CZ" w:bidi="cs-CZ"/>
        </w:rPr>
        <w:t>Článek 2</w:t>
      </w:r>
      <w:bookmarkEnd w:id="12"/>
      <w:bookmarkEnd w:id="13"/>
    </w:p>
    <w:p>
      <w:pPr>
        <w:pStyle w:val="Style17"/>
        <w:keepNext/>
        <w:keepLines/>
        <w:widowControl w:val="0"/>
        <w:shd w:val="clear" w:color="auto" w:fill="auto"/>
        <w:bidi w:val="0"/>
        <w:spacing w:before="0"/>
        <w:ind w:left="0" w:right="0" w:firstLine="0"/>
        <w:jc w:val="center"/>
      </w:pPr>
      <w:bookmarkStart w:id="14" w:name="bookmark14"/>
      <w:bookmarkStart w:id="15" w:name="bookmark15"/>
      <w:r>
        <w:rPr>
          <w:color w:val="000000"/>
          <w:spacing w:val="0"/>
          <w:w w:val="100"/>
          <w:position w:val="0"/>
          <w:shd w:val="clear" w:color="auto" w:fill="auto"/>
          <w:lang w:val="cs-CZ" w:eastAsia="cs-CZ" w:bidi="cs-CZ"/>
        </w:rPr>
        <w:t>Předmět a rozsah díla</w:t>
      </w:r>
      <w:bookmarkEnd w:id="14"/>
      <w:bookmarkEnd w:id="15"/>
    </w:p>
    <w:p>
      <w:pPr>
        <w:pStyle w:val="Style14"/>
        <w:keepNext w:val="0"/>
        <w:keepLines w:val="0"/>
        <w:widowControl w:val="0"/>
        <w:numPr>
          <w:ilvl w:val="0"/>
          <w:numId w:val="1"/>
        </w:numPr>
        <w:shd w:val="clear" w:color="auto" w:fill="auto"/>
        <w:tabs>
          <w:tab w:pos="720"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plnění této smlouvy je závazek zhotovitele provést na svůj náklad a nebezpečí „Provedení sanace konstrukčních vrstev komunikace 111/34416 v obci Horní Studenec ve složení konstrukčních vrstev dle cenové nabídky a požadavků investora“ za dodržení dále sjednaných podmínek dle této smlouvy. Cenová nabídka k provedení prací, jež tvoří nedílnou součást této smlouvy.</w:t>
      </w:r>
    </w:p>
    <w:p>
      <w:pPr>
        <w:pStyle w:val="Style14"/>
        <w:keepNext w:val="0"/>
        <w:keepLines w:val="0"/>
        <w:widowControl w:val="0"/>
        <w:numPr>
          <w:ilvl w:val="0"/>
          <w:numId w:val="1"/>
        </w:numPr>
        <w:shd w:val="clear" w:color="auto" w:fill="auto"/>
        <w:tabs>
          <w:tab w:pos="720" w:val="left"/>
        </w:tabs>
        <w:bidi w:val="0"/>
        <w:spacing w:before="0" w:line="240" w:lineRule="auto"/>
        <w:ind w:left="0" w:right="0" w:firstLine="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14"/>
        <w:keepNext w:val="0"/>
        <w:keepLines w:val="0"/>
        <w:widowControl w:val="0"/>
        <w:numPr>
          <w:ilvl w:val="0"/>
          <w:numId w:val="1"/>
        </w:numPr>
        <w:shd w:val="clear" w:color="auto" w:fill="auto"/>
        <w:tabs>
          <w:tab w:pos="720" w:val="left"/>
        </w:tabs>
        <w:bidi w:val="0"/>
        <w:spacing w:before="0" w:line="257" w:lineRule="auto"/>
        <w:ind w:left="0" w:right="0" w:firstLine="0"/>
        <w:jc w:val="both"/>
      </w:pPr>
      <w:r>
        <w:rPr>
          <w:color w:val="000000"/>
          <w:spacing w:val="0"/>
          <w:w w:val="100"/>
          <w:position w:val="0"/>
          <w:shd w:val="clear" w:color="auto" w:fill="auto"/>
          <w:lang w:val="cs-CZ" w:eastAsia="cs-CZ" w:bidi="cs-CZ"/>
        </w:rPr>
        <w:t>Dílem ve smyslu této smlouvy se rozumí sanace konstrukčních vrstev komunikace. Vše dle zadání investora.</w:t>
      </w:r>
      <w:r>
        <w:br w:type="page"/>
      </w:r>
    </w:p>
    <w:p>
      <w:pPr>
        <w:pStyle w:val="Style19"/>
        <w:keepNext w:val="0"/>
        <w:keepLines w:val="0"/>
        <w:widowControl w:val="0"/>
        <w:shd w:val="clear" w:color="auto" w:fill="auto"/>
        <w:bidi w:val="0"/>
        <w:spacing w:before="0" w:line="226" w:lineRule="auto"/>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14"/>
        <w:keepNext w:val="0"/>
        <w:keepLines w:val="0"/>
        <w:widowControl w:val="0"/>
        <w:numPr>
          <w:ilvl w:val="0"/>
          <w:numId w:val="1"/>
        </w:numPr>
        <w:shd w:val="clear" w:color="auto" w:fill="auto"/>
        <w:tabs>
          <w:tab w:pos="715" w:val="left"/>
        </w:tabs>
        <w:bidi w:val="0"/>
        <w:spacing w:before="0" w:after="260" w:line="223" w:lineRule="auto"/>
        <w:ind w:left="0" w:right="0" w:firstLine="0"/>
        <w:jc w:val="both"/>
      </w:pPr>
      <w:r>
        <w:rPr>
          <w:color w:val="000000"/>
          <w:spacing w:val="0"/>
          <w:w w:val="100"/>
          <w:position w:val="0"/>
          <w:shd w:val="clear" w:color="auto" w:fill="auto"/>
          <w:lang w:val="cs-CZ" w:eastAsia="cs-CZ" w:bidi="cs-CZ"/>
        </w:rPr>
        <w:t>Předmět díla zahrnuje podklady určené k provedení díla, pomocné práce, manipulaci, dopravu, pracovní lešení, apod. Přesný výpis (výměra) prací je uveden v přiloženém rozpočtu. Kvalita díla se řídí ČSN (Českými technickými normami).</w:t>
      </w:r>
    </w:p>
    <w:p>
      <w:pPr>
        <w:pStyle w:val="Style14"/>
        <w:keepNext w:val="0"/>
        <w:keepLines w:val="0"/>
        <w:widowControl w:val="0"/>
        <w:numPr>
          <w:ilvl w:val="0"/>
          <w:numId w:val="1"/>
        </w:numPr>
        <w:shd w:val="clear" w:color="auto" w:fill="auto"/>
        <w:tabs>
          <w:tab w:pos="715" w:val="left"/>
        </w:tabs>
        <w:bidi w:val="0"/>
        <w:spacing w:before="0" w:after="440" w:line="240" w:lineRule="auto"/>
        <w:ind w:left="0" w:right="0" w:firstLine="0"/>
        <w:jc w:val="both"/>
      </w:pPr>
      <w:r>
        <w:rPr>
          <w:color w:val="000000"/>
          <w:spacing w:val="0"/>
          <w:w w:val="100"/>
          <w:position w:val="0"/>
          <w:shd w:val="clear" w:color="auto" w:fill="auto"/>
          <w:lang w:val="cs-CZ" w:eastAsia="cs-CZ" w:bidi="cs-CZ"/>
        </w:rPr>
        <w:t>Fakturovat bude zhotovitel pouze skutečně provedené práce v souladu s touto smlouvou, a to i v případech kdy by došlo ke změně ve zpracovaném výkazu výměr. Podklad pro fakturaci bude tvořit objednatelem odsouhlasený skutečně provedený výkaz výměr doplněný do položkového rozpočtu.</w:t>
      </w:r>
    </w:p>
    <w:p>
      <w:pPr>
        <w:pStyle w:val="Style17"/>
        <w:keepNext/>
        <w:keepLines/>
        <w:widowControl w:val="0"/>
        <w:shd w:val="clear" w:color="auto" w:fill="auto"/>
        <w:bidi w:val="0"/>
        <w:spacing w:before="0"/>
        <w:ind w:left="0" w:right="0" w:firstLine="0"/>
        <w:jc w:val="center"/>
      </w:pPr>
      <w:bookmarkStart w:id="16" w:name="bookmark16"/>
      <w:bookmarkStart w:id="17" w:name="bookmark17"/>
      <w:r>
        <w:rPr>
          <w:color w:val="000000"/>
          <w:spacing w:val="0"/>
          <w:w w:val="100"/>
          <w:position w:val="0"/>
          <w:shd w:val="clear" w:color="auto" w:fill="auto"/>
          <w:lang w:val="cs-CZ" w:eastAsia="cs-CZ" w:bidi="cs-CZ"/>
        </w:rPr>
        <w:t>Článek 3</w:t>
        <w:br/>
        <w:t>Čas a místo plnění</w:t>
      </w:r>
      <w:bookmarkEnd w:id="16"/>
      <w:bookmarkEnd w:id="17"/>
    </w:p>
    <w:p>
      <w:pPr>
        <w:pStyle w:val="Style14"/>
        <w:keepNext w:val="0"/>
        <w:keepLines w:val="0"/>
        <w:widowControl w:val="0"/>
        <w:numPr>
          <w:ilvl w:val="0"/>
          <w:numId w:val="3"/>
        </w:numPr>
        <w:shd w:val="clear" w:color="auto" w:fill="auto"/>
        <w:tabs>
          <w:tab w:pos="715"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provést dílo v následujícím termínu:</w:t>
      </w:r>
    </w:p>
    <w:p>
      <w:pPr>
        <w:pStyle w:val="Style14"/>
        <w:keepNext w:val="0"/>
        <w:keepLines w:val="0"/>
        <w:widowControl w:val="0"/>
        <w:numPr>
          <w:ilvl w:val="0"/>
          <w:numId w:val="5"/>
        </w:numPr>
        <w:shd w:val="clear" w:color="auto" w:fill="auto"/>
        <w:tabs>
          <w:tab w:pos="1418" w:val="left"/>
        </w:tabs>
        <w:bidi w:val="0"/>
        <w:spacing w:before="0" w:after="0" w:line="240" w:lineRule="auto"/>
        <w:ind w:left="1160" w:right="0" w:firstLine="0"/>
        <w:jc w:val="both"/>
      </w:pPr>
      <w:r>
        <w:rPr>
          <w:color w:val="000000"/>
          <w:spacing w:val="0"/>
          <w:w w:val="100"/>
          <w:position w:val="0"/>
          <w:shd w:val="clear" w:color="auto" w:fill="auto"/>
          <w:lang w:val="cs-CZ" w:eastAsia="cs-CZ" w:bidi="cs-CZ"/>
        </w:rPr>
        <w:t>Zahájení plnění: červen 2019</w:t>
      </w:r>
    </w:p>
    <w:p>
      <w:pPr>
        <w:pStyle w:val="Style14"/>
        <w:keepNext w:val="0"/>
        <w:keepLines w:val="0"/>
        <w:widowControl w:val="0"/>
        <w:numPr>
          <w:ilvl w:val="0"/>
          <w:numId w:val="5"/>
        </w:numPr>
        <w:shd w:val="clear" w:color="auto" w:fill="auto"/>
        <w:tabs>
          <w:tab w:pos="1418" w:val="left"/>
        </w:tabs>
        <w:bidi w:val="0"/>
        <w:spacing w:before="0" w:line="240" w:lineRule="auto"/>
        <w:ind w:left="1160" w:right="0" w:firstLine="0"/>
        <w:jc w:val="both"/>
      </w:pPr>
      <w:r>
        <w:rPr>
          <w:color w:val="000000"/>
          <w:spacing w:val="0"/>
          <w:w w:val="100"/>
          <w:position w:val="0"/>
          <w:shd w:val="clear" w:color="auto" w:fill="auto"/>
          <w:lang w:val="cs-CZ" w:eastAsia="cs-CZ" w:bidi="cs-CZ"/>
        </w:rPr>
        <w:t>Dokončení plnění: červen 2019</w:t>
      </w:r>
    </w:p>
    <w:p>
      <w:pPr>
        <w:pStyle w:val="Style14"/>
        <w:keepNext w:val="0"/>
        <w:keepLines w:val="0"/>
        <w:widowControl w:val="0"/>
        <w:numPr>
          <w:ilvl w:val="0"/>
          <w:numId w:val="3"/>
        </w:numPr>
        <w:shd w:val="clear" w:color="auto" w:fill="auto"/>
        <w:tabs>
          <w:tab w:pos="715" w:val="left"/>
        </w:tabs>
        <w:bidi w:val="0"/>
        <w:spacing w:before="0" w:line="240" w:lineRule="auto"/>
        <w:ind w:left="0" w:right="0" w:firstLine="0"/>
        <w:jc w:val="both"/>
      </w:pPr>
      <w:r>
        <w:rPr>
          <w:color w:val="000000"/>
          <w:spacing w:val="0"/>
          <w:w w:val="100"/>
          <w:position w:val="0"/>
          <w:shd w:val="clear" w:color="auto" w:fill="auto"/>
          <w:lang w:val="cs-CZ" w:eastAsia="cs-CZ" w:bidi="cs-CZ"/>
        </w:rPr>
        <w:t>Místo plnění: Sil. 111/34416 v obci Horní Studenec</w:t>
      </w:r>
    </w:p>
    <w:p>
      <w:pPr>
        <w:pStyle w:val="Style14"/>
        <w:keepNext w:val="0"/>
        <w:keepLines w:val="0"/>
        <w:widowControl w:val="0"/>
        <w:numPr>
          <w:ilvl w:val="0"/>
          <w:numId w:val="3"/>
        </w:numPr>
        <w:shd w:val="clear" w:color="auto" w:fill="auto"/>
        <w:tabs>
          <w:tab w:pos="715"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14"/>
        <w:keepNext w:val="0"/>
        <w:keepLines w:val="0"/>
        <w:widowControl w:val="0"/>
        <w:numPr>
          <w:ilvl w:val="0"/>
          <w:numId w:val="5"/>
        </w:numPr>
        <w:shd w:val="clear" w:color="auto" w:fill="auto"/>
        <w:tabs>
          <w:tab w:pos="250" w:val="left"/>
        </w:tabs>
        <w:bidi w:val="0"/>
        <w:spacing w:before="0" w:after="0" w:line="240" w:lineRule="auto"/>
        <w:ind w:left="0" w:right="0" w:firstLine="0"/>
        <w:jc w:val="both"/>
      </w:pPr>
      <w:r>
        <w:rPr>
          <w:color w:val="000000"/>
          <w:spacing w:val="0"/>
          <w:w w:val="100"/>
          <w:position w:val="0"/>
          <w:shd w:val="clear" w:color="auto" w:fill="auto"/>
          <w:lang w:val="cs-CZ" w:eastAsia="cs-CZ" w:bidi="cs-CZ"/>
        </w:rPr>
        <w:t>dojde-li během realizace díla ke změně rozsahu a druhu prací na žádost objednatele,</w:t>
      </w:r>
    </w:p>
    <w:p>
      <w:pPr>
        <w:pStyle w:val="Style14"/>
        <w:keepNext w:val="0"/>
        <w:keepLines w:val="0"/>
        <w:widowControl w:val="0"/>
        <w:numPr>
          <w:ilvl w:val="0"/>
          <w:numId w:val="5"/>
        </w:numPr>
        <w:shd w:val="clear" w:color="auto" w:fill="auto"/>
        <w:tabs>
          <w:tab w:pos="258" w:val="left"/>
        </w:tabs>
        <w:bidi w:val="0"/>
        <w:spacing w:before="0" w:after="0" w:line="240" w:lineRule="auto"/>
        <w:ind w:left="0" w:right="0" w:firstLine="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14"/>
        <w:keepNext w:val="0"/>
        <w:keepLines w:val="0"/>
        <w:widowControl w:val="0"/>
        <w:numPr>
          <w:ilvl w:val="0"/>
          <w:numId w:val="5"/>
        </w:numPr>
        <w:shd w:val="clear" w:color="auto" w:fill="auto"/>
        <w:tabs>
          <w:tab w:pos="258" w:val="left"/>
        </w:tabs>
        <w:bidi w:val="0"/>
        <w:spacing w:before="0" w:after="0" w:line="240" w:lineRule="auto"/>
        <w:ind w:left="0" w:right="0" w:firstLine="0"/>
        <w:jc w:val="both"/>
      </w:pPr>
      <w:r>
        <w:rPr>
          <w:color w:val="000000"/>
          <w:spacing w:val="0"/>
          <w:w w:val="100"/>
          <w:position w:val="0"/>
          <w:shd w:val="clear" w:color="auto" w:fill="auto"/>
          <w:lang w:val="cs-CZ" w:eastAsia="cs-CZ" w:bidi="cs-CZ"/>
        </w:rPr>
        <w:t>dojde-li k opožděnému předání staveniště</w:t>
      </w:r>
    </w:p>
    <w:p>
      <w:pPr>
        <w:pStyle w:val="Style14"/>
        <w:keepNext w:val="0"/>
        <w:keepLines w:val="0"/>
        <w:widowControl w:val="0"/>
        <w:numPr>
          <w:ilvl w:val="0"/>
          <w:numId w:val="5"/>
        </w:numPr>
        <w:shd w:val="clear" w:color="auto" w:fill="auto"/>
        <w:tabs>
          <w:tab w:pos="258" w:val="left"/>
        </w:tabs>
        <w:bidi w:val="0"/>
        <w:spacing w:before="0" w:line="240" w:lineRule="auto"/>
        <w:ind w:left="0" w:right="0" w:firstLine="0"/>
        <w:jc w:val="both"/>
      </w:pPr>
      <w:r>
        <w:rPr>
          <w:color w:val="000000"/>
          <w:spacing w:val="0"/>
          <w:w w:val="100"/>
          <w:position w:val="0"/>
          <w:shd w:val="clear" w:color="auto" w:fill="auto"/>
          <w:lang w:val="cs-CZ" w:eastAsia="cs-CZ" w:bidi="cs-CZ"/>
        </w:rPr>
        <w:t>vlivem vyšší moci klimatických podmínek či jiných okolností nezaviněných zhotovitelem, které neumožní provádění prací.</w:t>
      </w:r>
    </w:p>
    <w:p>
      <w:pPr>
        <w:pStyle w:val="Style14"/>
        <w:keepNext w:val="0"/>
        <w:keepLines w:val="0"/>
        <w:widowControl w:val="0"/>
        <w:numPr>
          <w:ilvl w:val="0"/>
          <w:numId w:val="3"/>
        </w:numPr>
        <w:shd w:val="clear" w:color="auto" w:fill="auto"/>
        <w:tabs>
          <w:tab w:pos="715"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Pokud objednavatel neposkytne zhotoviteli nutnou součinnost a nezajistí mu podmínky pro splnění termínu provedení díla, a to v jejich dostatečném předstihu, má zhotovitel právo odstoupit od smlouvy s tím, že objednatel uhradí zhotoviteli poměrnou část ceny díla v návaznosti na rozsah jím již realizovaných prací.</w:t>
      </w:r>
    </w:p>
    <w:p>
      <w:pPr>
        <w:pStyle w:val="Style14"/>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4</w:t>
      </w:r>
    </w:p>
    <w:p>
      <w:pPr>
        <w:pStyle w:val="Style17"/>
        <w:keepNext/>
        <w:keepLines/>
        <w:widowControl w:val="0"/>
        <w:shd w:val="clear" w:color="auto" w:fill="auto"/>
        <w:bidi w:val="0"/>
        <w:spacing w:before="0" w:after="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Cena díla</w:t>
      </w:r>
      <w:bookmarkEnd w:id="18"/>
      <w:bookmarkEnd w:id="19"/>
    </w:p>
    <w:p>
      <w:pPr>
        <w:pStyle w:val="Style14"/>
        <w:keepNext w:val="0"/>
        <w:keepLines w:val="0"/>
        <w:widowControl w:val="0"/>
        <w:numPr>
          <w:ilvl w:val="1"/>
          <w:numId w:val="3"/>
        </w:numPr>
        <w:shd w:val="clear" w:color="auto" w:fill="auto"/>
        <w:tabs>
          <w:tab w:pos="715" w:val="left"/>
        </w:tabs>
        <w:bidi w:val="0"/>
        <w:spacing w:before="0" w:after="0" w:line="240" w:lineRule="auto"/>
        <w:ind w:left="0" w:right="0" w:firstLine="0"/>
        <w:jc w:val="both"/>
      </w:pPr>
      <w:r>
        <w:rPr>
          <w:color w:val="000000"/>
          <w:spacing w:val="0"/>
          <w:w w:val="100"/>
          <w:position w:val="0"/>
          <w:shd w:val="clear" w:color="auto" w:fill="auto"/>
          <w:lang w:val="cs-CZ" w:eastAsia="cs-CZ" w:bidi="cs-CZ"/>
        </w:rPr>
        <w:t>Smluvní strany se dohodly na ceně za provedení díla podle čl. 2 této smlouvy ve výši:</w:t>
      </w:r>
    </w:p>
    <w:p>
      <w:pPr>
        <w:widowControl w:val="0"/>
        <w:spacing w:line="1" w:lineRule="exact"/>
      </w:pPr>
      <w:r>
        <mc:AlternateContent>
          <mc:Choice Requires="wps">
            <w:drawing>
              <wp:anchor distT="180340" distB="0" distL="0" distR="0" simplePos="0" relativeHeight="125829394" behindDoc="0" locked="0" layoutInCell="1" allowOverlap="1">
                <wp:simplePos x="0" y="0"/>
                <wp:positionH relativeFrom="page">
                  <wp:posOffset>1480185</wp:posOffset>
                </wp:positionH>
                <wp:positionV relativeFrom="paragraph">
                  <wp:posOffset>180340</wp:posOffset>
                </wp:positionV>
                <wp:extent cx="875665" cy="324485"/>
                <wp:wrapTopAndBottom/>
                <wp:docPr id="31" name="Shape 31"/>
                <a:graphic xmlns:a="http://schemas.openxmlformats.org/drawingml/2006/main">
                  <a:graphicData uri="http://schemas.microsoft.com/office/word/2010/wordprocessingShape">
                    <wps:wsp>
                      <wps:cNvSpPr txBox="1"/>
                      <wps:spPr>
                        <a:xfrm>
                          <a:ext cx="875665" cy="32448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xbxContent>
                      </wps:txbx>
                      <wps:bodyPr lIns="0" tIns="0" rIns="0" bIns="0">
                        <a:noAutoFit/>
                      </wps:bodyPr>
                    </wps:wsp>
                  </a:graphicData>
                </a:graphic>
              </wp:anchor>
            </w:drawing>
          </mc:Choice>
          <mc:Fallback>
            <w:pict>
              <v:shape id="_x0000_s1057" type="#_x0000_t202" style="position:absolute;margin-left:116.55pt;margin-top:14.199999999999999pt;width:68.950000000000003pt;height:25.550000000000001pt;z-index:-125829359;mso-wrap-distance-left:0;mso-wrap-distance-top:14.199999999999999pt;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xbxContent>
                </v:textbox>
                <w10:wrap type="topAndBottom" anchorx="page"/>
              </v:shape>
            </w:pict>
          </mc:Fallback>
        </mc:AlternateContent>
      </w:r>
      <w:r>
        <mc:AlternateContent>
          <mc:Choice Requires="wps">
            <w:drawing>
              <wp:anchor distT="177800" distB="9525" distL="0" distR="0" simplePos="0" relativeHeight="125829396" behindDoc="0" locked="0" layoutInCell="1" allowOverlap="1">
                <wp:simplePos x="0" y="0"/>
                <wp:positionH relativeFrom="page">
                  <wp:posOffset>3388995</wp:posOffset>
                </wp:positionH>
                <wp:positionV relativeFrom="paragraph">
                  <wp:posOffset>177800</wp:posOffset>
                </wp:positionV>
                <wp:extent cx="852805" cy="317500"/>
                <wp:wrapTopAndBottom/>
                <wp:docPr id="33" name="Shape 33"/>
                <a:graphic xmlns:a="http://schemas.openxmlformats.org/drawingml/2006/main">
                  <a:graphicData uri="http://schemas.microsoft.com/office/word/2010/wordprocessingShape">
                    <wps:wsp>
                      <wps:cNvSpPr txBox="1"/>
                      <wps:spPr>
                        <a:xfrm>
                          <a:ext cx="852805" cy="31750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198 446,00Kč</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41 673,66 Kč</w:t>
                            </w:r>
                          </w:p>
                        </w:txbxContent>
                      </wps:txbx>
                      <wps:bodyPr lIns="0" tIns="0" rIns="0" bIns="0">
                        <a:noAutoFit/>
                      </wps:bodyPr>
                    </wps:wsp>
                  </a:graphicData>
                </a:graphic>
              </wp:anchor>
            </w:drawing>
          </mc:Choice>
          <mc:Fallback>
            <w:pict>
              <v:shape id="_x0000_s1059" type="#_x0000_t202" style="position:absolute;margin-left:266.85000000000002pt;margin-top:14.pt;width:67.150000000000006pt;height:25.pt;z-index:-125829357;mso-wrap-distance-left:0;mso-wrap-distance-top:14.pt;mso-wrap-distance-right:0;mso-wrap-distance-bottom:0.75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198 446,00Kč</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41 673,66 Kč</w:t>
                      </w:r>
                    </w:p>
                  </w:txbxContent>
                </v:textbox>
                <w10:wrap type="topAndBottom" anchorx="page"/>
              </v:shape>
            </w:pict>
          </mc:Fallback>
        </mc:AlternateContent>
      </w:r>
    </w:p>
    <w:p>
      <w:pPr>
        <w:widowControl w:val="0"/>
        <w:spacing w:line="1" w:lineRule="exact"/>
      </w:pPr>
      <w:r>
        <mc:AlternateContent>
          <mc:Choice Requires="wps">
            <w:drawing>
              <wp:anchor distT="116840" distB="0" distL="0" distR="0" simplePos="0" relativeHeight="125829398" behindDoc="0" locked="0" layoutInCell="1" allowOverlap="1">
                <wp:simplePos x="0" y="0"/>
                <wp:positionH relativeFrom="page">
                  <wp:posOffset>1480185</wp:posOffset>
                </wp:positionH>
                <wp:positionV relativeFrom="paragraph">
                  <wp:posOffset>116840</wp:posOffset>
                </wp:positionV>
                <wp:extent cx="1216025" cy="167005"/>
                <wp:wrapTopAndBottom/>
                <wp:docPr id="35" name="Shape 35"/>
                <a:graphic xmlns:a="http://schemas.openxmlformats.org/drawingml/2006/main">
                  <a:graphicData uri="http://schemas.microsoft.com/office/word/2010/wordprocessingShape">
                    <wps:wsp>
                      <wps:cNvSpPr txBox="1"/>
                      <wps:spPr>
                        <a:xfrm>
                          <a:ext cx="1216025" cy="167005"/>
                        </a:xfrm>
                        <a:prstGeom prst="rect"/>
                        <a:noFill/>
                      </wps:spPr>
                      <wps:txbx>
                        <w:txbxContent>
                          <w:p>
                            <w:pPr>
                              <w:pStyle w:val="Style17"/>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Cena celkem s DPH</w:t>
                            </w:r>
                            <w:bookmarkEnd w:id="0"/>
                            <w:bookmarkEnd w:id="1"/>
                          </w:p>
                        </w:txbxContent>
                      </wps:txbx>
                      <wps:bodyPr wrap="none" lIns="0" tIns="0" rIns="0" bIns="0">
                        <a:noAutoFit/>
                      </wps:bodyPr>
                    </wps:wsp>
                  </a:graphicData>
                </a:graphic>
              </wp:anchor>
            </w:drawing>
          </mc:Choice>
          <mc:Fallback>
            <w:pict>
              <v:shape id="_x0000_s1061" type="#_x0000_t202" style="position:absolute;margin-left:116.55pt;margin-top:9.1999999999999993pt;width:95.75pt;height:13.15pt;z-index:-125829355;mso-wrap-distance-left:0;mso-wrap-distance-top:9.1999999999999993pt;mso-wrap-distance-right:0;mso-position-horizontal-relative:page" filled="f" stroked="f">
                <v:textbox inset="0,0,0,0">
                  <w:txbxContent>
                    <w:p>
                      <w:pPr>
                        <w:pStyle w:val="Style17"/>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Cena celkem s DPH</w:t>
                      </w:r>
                      <w:bookmarkEnd w:id="0"/>
                      <w:bookmarkEnd w:id="1"/>
                    </w:p>
                  </w:txbxContent>
                </v:textbox>
                <w10:wrap type="topAndBottom" anchorx="page"/>
              </v:shape>
            </w:pict>
          </mc:Fallback>
        </mc:AlternateContent>
      </w:r>
      <w:r>
        <mc:AlternateContent>
          <mc:Choice Requires="wps">
            <w:drawing>
              <wp:anchor distT="114300" distB="1905" distL="0" distR="0" simplePos="0" relativeHeight="125829400" behindDoc="0" locked="0" layoutInCell="1" allowOverlap="1">
                <wp:simplePos x="0" y="0"/>
                <wp:positionH relativeFrom="page">
                  <wp:posOffset>3418840</wp:posOffset>
                </wp:positionH>
                <wp:positionV relativeFrom="paragraph">
                  <wp:posOffset>114300</wp:posOffset>
                </wp:positionV>
                <wp:extent cx="731520" cy="167005"/>
                <wp:wrapTopAndBottom/>
                <wp:docPr id="37" name="Shape 37"/>
                <a:graphic xmlns:a="http://schemas.openxmlformats.org/drawingml/2006/main">
                  <a:graphicData uri="http://schemas.microsoft.com/office/word/2010/wordprocessingShape">
                    <wps:wsp>
                      <wps:cNvSpPr txBox="1"/>
                      <wps:spPr>
                        <a:xfrm>
                          <a:ext cx="731520" cy="167005"/>
                        </a:xfrm>
                        <a:prstGeom prst="rect"/>
                        <a:noFill/>
                      </wps:spPr>
                      <wps:txbx>
                        <w:txbxContent>
                          <w:p>
                            <w:pPr>
                              <w:pStyle w:val="Style17"/>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240 120,-Kč</w:t>
                            </w:r>
                            <w:bookmarkEnd w:id="2"/>
                            <w:bookmarkEnd w:id="3"/>
                          </w:p>
                        </w:txbxContent>
                      </wps:txbx>
                      <wps:bodyPr wrap="none" lIns="0" tIns="0" rIns="0" bIns="0">
                        <a:noAutoFit/>
                      </wps:bodyPr>
                    </wps:wsp>
                  </a:graphicData>
                </a:graphic>
              </wp:anchor>
            </w:drawing>
          </mc:Choice>
          <mc:Fallback>
            <w:pict>
              <v:shape id="_x0000_s1063" type="#_x0000_t202" style="position:absolute;margin-left:269.19999999999999pt;margin-top:9.pt;width:57.600000000000001pt;height:13.15pt;z-index:-125829353;mso-wrap-distance-left:0;mso-wrap-distance-top:9.pt;mso-wrap-distance-right:0;mso-wrap-distance-bottom:0.14999999999999999pt;mso-position-horizontal-relative:page" filled="f" stroked="f">
                <v:textbox inset="0,0,0,0">
                  <w:txbxContent>
                    <w:p>
                      <w:pPr>
                        <w:pStyle w:val="Style17"/>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240 120,-Kč</w:t>
                      </w:r>
                      <w:bookmarkEnd w:id="2"/>
                      <w:bookmarkEnd w:id="3"/>
                    </w:p>
                  </w:txbxContent>
                </v:textbox>
                <w10:wrap type="topAndBottom" anchorx="page"/>
              </v:shape>
            </w:pict>
          </mc:Fallback>
        </mc:AlternateConten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Podrobná kalkulace ceny díla včetně jednotkových cen (oceněný soupis stavebních prací) je uvedena v příloze č. 1 Cenová nabídka k provedení prací.</w:t>
      </w:r>
    </w:p>
    <w:p>
      <w:pPr>
        <w:pStyle w:val="Style1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 ceně jsou obsaženy všechny práce, dodávky a služby nutné k řádnému splnění díla, včetně případných nákladů na další přípravné a dokončovací práce.</w:t>
      </w:r>
    </w:p>
    <w:p>
      <w:pPr>
        <w:pStyle w:val="Style14"/>
        <w:keepNext w:val="0"/>
        <w:keepLines w:val="0"/>
        <w:widowControl w:val="0"/>
        <w:numPr>
          <w:ilvl w:val="1"/>
          <w:numId w:val="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Celkovou a pro účely fakturace rozhodnou cenou se rozumí cena včetně DPH.</w:t>
      </w:r>
    </w:p>
    <w:p>
      <w:pPr>
        <w:pStyle w:val="Style14"/>
        <w:keepNext w:val="0"/>
        <w:keepLines w:val="0"/>
        <w:widowControl w:val="0"/>
        <w:numPr>
          <w:ilvl w:val="1"/>
          <w:numId w:val="3"/>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4"/>
        <w:keepNext w:val="0"/>
        <w:keepLines w:val="0"/>
        <w:widowControl w:val="0"/>
        <w:numPr>
          <w:ilvl w:val="1"/>
          <w:numId w:val="3"/>
        </w:numPr>
        <w:shd w:val="clear" w:color="auto" w:fill="auto"/>
        <w:tabs>
          <w:tab w:pos="710" w:val="left"/>
        </w:tabs>
        <w:bidi w:val="0"/>
        <w:spacing w:before="0" w:line="240" w:lineRule="auto"/>
        <w:ind w:left="0" w:right="0" w:firstLine="0"/>
        <w:jc w:val="both"/>
        <w:sectPr>
          <w:footnotePr>
            <w:pos w:val="pageBottom"/>
            <w:numFmt w:val="decimal"/>
            <w:numRestart w:val="continuous"/>
          </w:footnotePr>
          <w:type w:val="continuous"/>
          <w:pgSz w:w="11900" w:h="16840"/>
          <w:pgMar w:top="1131" w:left="844" w:right="1055" w:bottom="1683" w:header="0" w:footer="3" w:gutter="0"/>
          <w:cols w:space="720"/>
          <w:noEndnote/>
          <w:rtlGutter w:val="0"/>
          <w:docGrid w:linePitch="360"/>
        </w:sectPr>
      </w:pPr>
      <w:r>
        <w:rPr>
          <w:color w:val="000000"/>
          <w:spacing w:val="0"/>
          <w:w w:val="100"/>
          <w:position w:val="0"/>
          <w:shd w:val="clear" w:color="auto" w:fill="auto"/>
          <w:lang w:val="cs-CZ" w:eastAsia="cs-CZ" w:bidi="cs-CZ"/>
        </w:rPr>
        <w:t>Všechny úpravy cen musí být v souladu s obecně platnými cenovými předpisy a podléhají schválení obou smluvních stran. Zhotovitel odpovídá za to, že sazba DPH je stanovena v souladu s platnými právními předpisy.</w:t>
      </w:r>
    </w:p>
    <w:p>
      <w:pPr>
        <w:pStyle w:val="Style19"/>
        <w:keepNext w:val="0"/>
        <w:keepLines w:val="0"/>
        <w:widowControl w:val="0"/>
        <w:shd w:val="clear" w:color="auto" w:fill="auto"/>
        <w:bidi w:val="0"/>
        <w:spacing w:before="0" w:after="220"/>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14"/>
        <w:keepNext w:val="0"/>
        <w:keepLines w:val="0"/>
        <w:widowControl w:val="0"/>
        <w:numPr>
          <w:ilvl w:val="1"/>
          <w:numId w:val="3"/>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 a odsouhlasena ve stavebním deníku nebo provedena samostatným zápisem, zpracovat změnový list. Pokud by rozpočet některé práce neobsahoval, bude cena stanovena dle ceníku URS Praha pro příslušné období popř. dle dohody s objednatelem.</w:t>
      </w:r>
    </w:p>
    <w:p>
      <w:pPr>
        <w:pStyle w:val="Style14"/>
        <w:keepNext w:val="0"/>
        <w:keepLines w:val="0"/>
        <w:widowControl w:val="0"/>
        <w:numPr>
          <w:ilvl w:val="1"/>
          <w:numId w:val="3"/>
        </w:numPr>
        <w:shd w:val="clear" w:color="auto" w:fill="auto"/>
        <w:tabs>
          <w:tab w:pos="7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Cena díla v rozsahu dle této smlouvy je konečná za podmínky, že nebudou zjištěny rozdíly mezi výkazy výměr a skutečně realizovaným množstvím prací. V případě zjištění rozdílů mezi výkazy výměr a skutečně realizovaným množstvím prací je dán nárok zhotovitele, resp. objednatele na změnu dohodnuté ceny. Cena díla zahrnuje veškerý materiál, náklady na spotřebu energií, subdodávky a další činnosti potřebné k realizaci stavby dle této smlouvy v požadované technologické kvalitě, dobrém řemeslném zpracování a požadovaném termínu.</w:t>
      </w:r>
    </w:p>
    <w:p>
      <w:pPr>
        <w:pStyle w:val="Style17"/>
        <w:keepNext/>
        <w:keepLines/>
        <w:widowControl w:val="0"/>
        <w:shd w:val="clear" w:color="auto" w:fill="auto"/>
        <w:bidi w:val="0"/>
        <w:spacing w:before="0"/>
        <w:ind w:left="0" w:right="0" w:firstLine="0"/>
        <w:jc w:val="center"/>
      </w:pPr>
      <w:bookmarkStart w:id="20" w:name="bookmark20"/>
      <w:bookmarkStart w:id="21" w:name="bookmark21"/>
      <w:r>
        <w:rPr>
          <w:color w:val="000000"/>
          <w:spacing w:val="0"/>
          <w:w w:val="100"/>
          <w:position w:val="0"/>
          <w:shd w:val="clear" w:color="auto" w:fill="auto"/>
          <w:lang w:val="cs-CZ" w:eastAsia="cs-CZ" w:bidi="cs-CZ"/>
        </w:rPr>
        <w:t>Článek 5</w:t>
        <w:br/>
        <w:t>Staveniště</w:t>
      </w:r>
      <w:bookmarkEnd w:id="20"/>
      <w:bookmarkEnd w:id="21"/>
    </w:p>
    <w:p>
      <w:pPr>
        <w:pStyle w:val="Style14"/>
        <w:keepNext w:val="0"/>
        <w:keepLines w:val="0"/>
        <w:widowControl w:val="0"/>
        <w:numPr>
          <w:ilvl w:val="0"/>
          <w:numId w:val="7"/>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povinen předat a zhotovitel převzít staveniště (nebo jeho ucelenou část) v terminu do 15 kalendářních dnů ode dne účinnosti této smlouvy, včetně volného přístupu k jednotlivým objektům tak, aby zhotovitel mohl zahájit práce a plynule v nich pokračovat.</w:t>
      </w:r>
    </w:p>
    <w:p>
      <w:pPr>
        <w:pStyle w:val="Style14"/>
        <w:keepNext w:val="0"/>
        <w:keepLines w:val="0"/>
        <w:widowControl w:val="0"/>
        <w:numPr>
          <w:ilvl w:val="0"/>
          <w:numId w:val="7"/>
        </w:numPr>
        <w:shd w:val="clear" w:color="auto" w:fill="auto"/>
        <w:tabs>
          <w:tab w:pos="713" w:val="left"/>
        </w:tabs>
        <w:bidi w:val="0"/>
        <w:spacing w:before="0" w:after="440" w:line="240" w:lineRule="auto"/>
        <w:ind w:left="0" w:right="0" w:firstLine="0"/>
        <w:jc w:val="both"/>
      </w:pPr>
      <w:r>
        <w:rPr>
          <w:color w:val="000000"/>
          <w:spacing w:val="0"/>
          <w:w w:val="100"/>
          <w:position w:val="0"/>
          <w:shd w:val="clear" w:color="auto" w:fill="auto"/>
          <w:lang w:val="cs-CZ" w:eastAsia="cs-CZ" w:bidi="cs-CZ"/>
        </w:rPr>
        <w:t>Zhotovitel se zavazuje vyklidit staveniště do 10 dnů od převzetí dokončeného díla objednatelem.</w:t>
      </w:r>
    </w:p>
    <w:p>
      <w:pPr>
        <w:pStyle w:val="Style14"/>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6</w:t>
      </w:r>
    </w:p>
    <w:p>
      <w:pPr>
        <w:pStyle w:val="Style17"/>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Provádění díla</w:t>
      </w:r>
      <w:bookmarkEnd w:id="22"/>
      <w:bookmarkEnd w:id="23"/>
    </w:p>
    <w:p>
      <w:pPr>
        <w:pStyle w:val="Style14"/>
        <w:keepNext w:val="0"/>
        <w:keepLines w:val="0"/>
        <w:widowControl w:val="0"/>
        <w:numPr>
          <w:ilvl w:val="0"/>
          <w:numId w:val="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povinen provést dílo v souladu s touto smlouvou a nabídkou zhotovitele.</w:t>
      </w:r>
    </w:p>
    <w:p>
      <w:pPr>
        <w:pStyle w:val="Style14"/>
        <w:keepNext w:val="0"/>
        <w:keepLines w:val="0"/>
        <w:widowControl w:val="0"/>
        <w:numPr>
          <w:ilvl w:val="0"/>
          <w:numId w:val="9"/>
        </w:numPr>
        <w:shd w:val="clear" w:color="auto" w:fill="auto"/>
        <w:tabs>
          <w:tab w:pos="713" w:val="left"/>
        </w:tabs>
        <w:bidi w:val="0"/>
        <w:spacing w:before="0" w:after="0" w:line="240" w:lineRule="auto"/>
        <w:ind w:left="0" w:right="0" w:firstLine="0"/>
        <w:jc w:val="both"/>
      </w:pPr>
      <w:r>
        <w:rPr>
          <w:color w:val="000000"/>
          <w:spacing w:val="0"/>
          <w:w w:val="100"/>
          <w:position w:val="0"/>
          <w:shd w:val="clear" w:color="auto" w:fill="auto"/>
          <w:lang w:val="cs-CZ" w:eastAsia="cs-CZ" w:bidi="cs-CZ"/>
        </w:rPr>
        <w:t>Objednatel se rovněž zavazuje poskytnout na žádost zhotovitele veškerou potřebnou součinnost pro</w:t>
      </w:r>
    </w:p>
    <w:p>
      <w:pPr>
        <w:pStyle w:val="Style14"/>
        <w:keepNext w:val="0"/>
        <w:keepLines w:val="0"/>
        <w:widowControl w:val="0"/>
        <w:shd w:val="clear" w:color="auto" w:fill="auto"/>
        <w:tabs>
          <w:tab w:pos="7520" w:val="left"/>
        </w:tabs>
        <w:bidi w:val="0"/>
        <w:spacing w:before="0" w:after="0" w:line="240" w:lineRule="auto"/>
        <w:ind w:left="0" w:right="0" w:firstLine="0"/>
        <w:jc w:val="both"/>
      </w:pPr>
      <w:r>
        <w:rPr>
          <w:color w:val="000000"/>
          <w:spacing w:val="0"/>
          <w:w w:val="100"/>
          <w:position w:val="0"/>
          <w:shd w:val="clear" w:color="auto" w:fill="auto"/>
          <w:lang w:val="cs-CZ" w:eastAsia="cs-CZ" w:bidi="cs-CZ"/>
        </w:rPr>
        <w:t>řádný průběh a dokončení díla zhotovitelem. Tuto součinnost bude poskytovat objednatel osobně prostřednictvím technického dozoru stavby, kterým je určen</w:t>
        <w:tab/>
        <w:t>, vedoucí cestmistrovství</w:t>
      </w:r>
    </w:p>
    <w:p>
      <w:pPr>
        <w:pStyle w:val="Style1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Chotě boř.</w:t>
      </w:r>
    </w:p>
    <w:p>
      <w:pPr>
        <w:pStyle w:val="Style14"/>
        <w:keepNext w:val="0"/>
        <w:keepLines w:val="0"/>
        <w:widowControl w:val="0"/>
        <w:numPr>
          <w:ilvl w:val="0"/>
          <w:numId w:val="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plně dodrží navržený způsob stavebního řešení, navržené materiály, standardní technologie, technologické postupy stanovené či doporučené výrobci a dodavateli technologií. Zároveň dodrží veškeré právní předpisy včetně právních norem.</w:t>
      </w:r>
    </w:p>
    <w:p>
      <w:pPr>
        <w:pStyle w:val="Style14"/>
        <w:keepNext w:val="0"/>
        <w:keepLines w:val="0"/>
        <w:widowControl w:val="0"/>
        <w:numPr>
          <w:ilvl w:val="0"/>
          <w:numId w:val="9"/>
        </w:numPr>
        <w:shd w:val="clear" w:color="auto" w:fill="auto"/>
        <w:tabs>
          <w:tab w:pos="442" w:val="left"/>
        </w:tabs>
        <w:bidi w:val="0"/>
        <w:spacing w:before="0" w:line="226" w:lineRule="auto"/>
        <w:ind w:left="0" w:right="0" w:firstLine="0"/>
        <w:jc w:val="both"/>
      </w:pPr>
      <w:r>
        <w:rPr>
          <w:color w:val="000000"/>
          <w:spacing w:val="0"/>
          <w:w w:val="100"/>
          <w:position w:val="0"/>
          <w:shd w:val="clear" w:color="auto" w:fill="auto"/>
          <w:lang w:val="cs-CZ" w:eastAsia="cs-CZ" w:bidi="cs-CZ"/>
        </w:rPr>
        <w:t>Zhotovitel bude stavbu provádět za účasti zodpovědného stavbyvedoucího pověřeného vedením stavby, kterým je jmenován</w:t>
      </w:r>
    </w:p>
    <w:p>
      <w:pPr>
        <w:pStyle w:val="Style14"/>
        <w:keepNext w:val="0"/>
        <w:keepLines w:val="0"/>
        <w:widowControl w:val="0"/>
        <w:numPr>
          <w:ilvl w:val="0"/>
          <w:numId w:val="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Zhotovení díla ze strany objednatele bude průběžně kontrolováno prostřednictvím technického dozoru objednatele či zástupcem objednatele osobně a to po celou dobu zhotovování díla. Postup prací bude průběžně zaznamenáván ve stavebním deníku.</w:t>
      </w:r>
    </w:p>
    <w:p>
      <w:pPr>
        <w:pStyle w:val="Style14"/>
        <w:keepNext w:val="0"/>
        <w:keepLines w:val="0"/>
        <w:widowControl w:val="0"/>
        <w:numPr>
          <w:ilvl w:val="0"/>
          <w:numId w:val="9"/>
        </w:numPr>
        <w:shd w:val="clear" w:color="auto" w:fill="auto"/>
        <w:tabs>
          <w:tab w:pos="713"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vyhrazuje právo prověřit provedení veškerých jednotlivých prací, které budou dalším pracovním postupem zakryty nebo se stanou nepřístupnými. Zhotovitel je povinen nejpozději 3 kalendářní dny předem oznámit stavebnímu dozoru či objednateli, že dojde k zakrytí či znepřístupnění příslušných prací, a to záznamem do stavebního deníku.</w:t>
      </w:r>
    </w:p>
    <w:p>
      <w:pPr>
        <w:pStyle w:val="Style14"/>
        <w:keepNext w:val="0"/>
        <w:keepLines w:val="0"/>
        <w:widowControl w:val="0"/>
        <w:numPr>
          <w:ilvl w:val="0"/>
          <w:numId w:val="9"/>
        </w:numPr>
        <w:shd w:val="clear" w:color="auto" w:fill="auto"/>
        <w:tabs>
          <w:tab w:pos="713" w:val="left"/>
        </w:tabs>
        <w:bidi w:val="0"/>
        <w:spacing w:before="0" w:after="0" w:line="240" w:lineRule="auto"/>
        <w:ind w:left="0" w:right="0" w:firstLine="0"/>
        <w:jc w:val="both"/>
      </w:pPr>
      <w:r>
        <w:rPr>
          <w:color w:val="000000"/>
          <w:spacing w:val="0"/>
          <w:w w:val="100"/>
          <w:position w:val="0"/>
          <w:shd w:val="clear" w:color="auto" w:fill="auto"/>
          <w:lang w:val="cs-CZ" w:eastAsia="cs-CZ" w:bidi="cs-CZ"/>
        </w:rPr>
        <w:t>Bezpečnost práce na staveništi:</w:t>
      </w:r>
    </w:p>
    <w:p>
      <w:pPr>
        <w:pStyle w:val="Style14"/>
        <w:keepNext w:val="0"/>
        <w:keepLines w:val="0"/>
        <w:widowControl w:val="0"/>
        <w:numPr>
          <w:ilvl w:val="0"/>
          <w:numId w:val="11"/>
        </w:numPr>
        <w:shd w:val="clear" w:color="auto" w:fill="auto"/>
        <w:tabs>
          <w:tab w:pos="1435" w:val="left"/>
        </w:tabs>
        <w:bidi w:val="0"/>
        <w:spacing w:before="0" w:after="0" w:line="240" w:lineRule="auto"/>
        <w:ind w:left="720" w:right="0" w:firstLine="20"/>
        <w:jc w:val="both"/>
      </w:pPr>
      <w:r>
        <w:rPr>
          <w:color w:val="000000"/>
          <w:spacing w:val="0"/>
          <w:w w:val="100"/>
          <w:position w:val="0"/>
          <w:shd w:val="clear" w:color="auto" w:fill="auto"/>
          <w:lang w:val="cs-CZ" w:eastAsia="cs-CZ" w:bidi="cs-CZ"/>
        </w:rPr>
        <w:t>Bezpečnost okolního silničního provozu zajistí pracovníci zhotovitele stavby osazením přenosných dopravních značek a to až do doby úplného odstranění omezení provozu.</w:t>
      </w:r>
    </w:p>
    <w:p>
      <w:pPr>
        <w:pStyle w:val="Style14"/>
        <w:keepNext w:val="0"/>
        <w:keepLines w:val="0"/>
        <w:widowControl w:val="0"/>
        <w:numPr>
          <w:ilvl w:val="0"/>
          <w:numId w:val="11"/>
        </w:numPr>
        <w:shd w:val="clear" w:color="auto" w:fill="auto"/>
        <w:tabs>
          <w:tab w:pos="1435" w:val="left"/>
        </w:tabs>
        <w:bidi w:val="0"/>
        <w:spacing w:before="0" w:after="0" w:line="240" w:lineRule="auto"/>
        <w:ind w:left="720" w:right="0" w:firstLine="2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14"/>
        <w:keepNext w:val="0"/>
        <w:keepLines w:val="0"/>
        <w:widowControl w:val="0"/>
        <w:numPr>
          <w:ilvl w:val="0"/>
          <w:numId w:val="11"/>
        </w:numPr>
        <w:shd w:val="clear" w:color="auto" w:fill="auto"/>
        <w:tabs>
          <w:tab w:pos="1435" w:val="left"/>
        </w:tabs>
        <w:bidi w:val="0"/>
        <w:spacing w:before="0" w:line="240" w:lineRule="auto"/>
        <w:ind w:left="720" w:right="0" w:firstLine="20"/>
        <w:jc w:val="both"/>
        <w:sectPr>
          <w:footnotePr>
            <w:pos w:val="pageBottom"/>
            <w:numFmt w:val="decimal"/>
            <w:numRestart w:val="continuous"/>
          </w:footnotePr>
          <w:pgSz w:w="11900" w:h="16840"/>
          <w:pgMar w:top="950" w:left="900" w:right="1060" w:bottom="1116" w:header="0" w:footer="3" w:gutter="0"/>
          <w:cols w:space="720"/>
          <w:noEndnote/>
          <w:rtlGutter w:val="0"/>
          <w:docGrid w:linePitch="360"/>
        </w:sectPr>
      </w:pPr>
      <w:r>
        <w:rPr>
          <w:color w:val="000000"/>
          <w:spacing w:val="0"/>
          <w:w w:val="100"/>
          <w:position w:val="0"/>
          <w:shd w:val="clear" w:color="auto" w:fill="auto"/>
          <w:lang w:val="cs-CZ" w:eastAsia="cs-CZ" w:bidi="cs-CZ"/>
        </w:rPr>
        <w:t>Zhotovitel v plné míře odpovídá za bezpečnost a ochranu všech lidí, které se s jeho vědomím zdržují na staveništi a je povinen zabezpečit jejich vybavení ochrannými pracovními pomůckami.</w:t>
      </w:r>
    </w:p>
    <w:p>
      <w:pPr>
        <w:pStyle w:val="Style19"/>
        <w:keepNext w:val="0"/>
        <w:keepLines w:val="0"/>
        <w:widowControl w:val="0"/>
        <w:shd w:val="clear" w:color="auto" w:fill="auto"/>
        <w:bidi w:val="0"/>
        <w:spacing w:before="0" w:after="280" w:line="216" w:lineRule="auto"/>
        <w:ind w:left="0" w:right="0" w:firstLine="0"/>
        <w:jc w:val="both"/>
      </w:pPr>
      <w:r>
        <w:rPr>
          <w:color w:val="000000"/>
          <w:spacing w:val="0"/>
          <w:w w:val="100"/>
          <w:position w:val="0"/>
          <w:sz w:val="19"/>
          <w:szCs w:val="19"/>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p>
      <w:pPr>
        <w:pStyle w:val="Style14"/>
        <w:keepNext w:val="0"/>
        <w:keepLines w:val="0"/>
        <w:widowControl w:val="0"/>
        <w:numPr>
          <w:ilvl w:val="0"/>
          <w:numId w:val="11"/>
        </w:numPr>
        <w:shd w:val="clear" w:color="auto" w:fill="auto"/>
        <w:tabs>
          <w:tab w:pos="1465" w:val="left"/>
        </w:tabs>
        <w:bidi w:val="0"/>
        <w:spacing w:before="0" w:after="0" w:line="214" w:lineRule="auto"/>
        <w:ind w:left="740" w:right="0" w:firstLine="0"/>
        <w:jc w:val="both"/>
      </w:pPr>
      <w:r>
        <w:rPr>
          <w:color w:val="000000"/>
          <w:spacing w:val="0"/>
          <w:w w:val="100"/>
          <w:position w:val="0"/>
          <w:shd w:val="clear" w:color="auto" w:fill="auto"/>
          <w:lang w:val="cs-CZ" w:eastAsia="cs-CZ" w:bidi="cs-CZ"/>
        </w:rPr>
        <w:t>Pracovníci objednatele a technický dozor musejí být zhotovitelem proškoleni o bezpečnosti a pohybu na staveništi.</w:t>
      </w:r>
    </w:p>
    <w:p>
      <w:pPr>
        <w:pStyle w:val="Style14"/>
        <w:keepNext w:val="0"/>
        <w:keepLines w:val="0"/>
        <w:widowControl w:val="0"/>
        <w:numPr>
          <w:ilvl w:val="0"/>
          <w:numId w:val="11"/>
        </w:numPr>
        <w:shd w:val="clear" w:color="auto" w:fill="auto"/>
        <w:tabs>
          <w:tab w:pos="1465" w:val="left"/>
        </w:tabs>
        <w:bidi w:val="0"/>
        <w:spacing w:before="0" w:after="0" w:line="240" w:lineRule="auto"/>
        <w:ind w:left="740" w:right="0" w:firstLine="0"/>
        <w:jc w:val="both"/>
      </w:pPr>
      <w:r>
        <w:rPr>
          <w:color w:val="000000"/>
          <w:spacing w:val="0"/>
          <w:w w:val="100"/>
          <w:position w:val="0"/>
          <w:shd w:val="clear" w:color="auto" w:fill="auto"/>
          <w:lang w:val="cs-CZ" w:eastAsia="cs-CZ" w:bidi="cs-CZ"/>
        </w:rPr>
        <w:t>Dojde-li k jakémukoliv úrazu při provádění díla něco činnostech souvisejících s prováděním díla, je zhotovitel povinen zabezpečit vyšetření úrazu a sepsání příslušného záznamu. Objednatel je povinen poskytnout zhotoviteli nezbytnou součinnost.</w:t>
      </w:r>
    </w:p>
    <w:p>
      <w:pPr>
        <w:pStyle w:val="Style14"/>
        <w:keepNext w:val="0"/>
        <w:keepLines w:val="0"/>
        <w:widowControl w:val="0"/>
        <w:numPr>
          <w:ilvl w:val="0"/>
          <w:numId w:val="11"/>
        </w:numPr>
        <w:shd w:val="clear" w:color="auto" w:fill="auto"/>
        <w:tabs>
          <w:tab w:pos="1465" w:val="left"/>
        </w:tabs>
        <w:bidi w:val="0"/>
        <w:spacing w:before="0" w:line="240" w:lineRule="auto"/>
        <w:ind w:left="740" w:right="0" w:firstLine="0"/>
        <w:jc w:val="both"/>
      </w:pPr>
      <w:r>
        <w:rPr>
          <w:color w:val="000000"/>
          <w:spacing w:val="0"/>
          <w:w w:val="100"/>
          <w:position w:val="0"/>
          <w:shd w:val="clear" w:color="auto" w:fill="auto"/>
          <w:lang w:val="cs-CZ" w:eastAsia="cs-CZ" w:bidi="cs-CZ"/>
        </w:rPr>
        <w:t>Zhotovitel bere na vědomí že objednatel je oprávněn v souladu splatnou legislativou nebo nad její rámec určit pro realizaci prací koordinátora bezpečnosti a ochrany zdraví při práci na staveništi (dále jen koordinátor BOZP). Objednatel, koordinátor BOZP a zhotovitel jsou při své činnosti vázáni povinnostmi dle obecně právních předpisů, zejména §14 a násl. zákona č. 309/2006 Sb. v platném znění. Zhotovitel je povinen poskytnout koordinátorovi BOZP plnou součinnost</w:t>
      </w:r>
    </w:p>
    <w:p>
      <w:pPr>
        <w:pStyle w:val="Style14"/>
        <w:keepNext w:val="0"/>
        <w:keepLines w:val="0"/>
        <w:widowControl w:val="0"/>
        <w:numPr>
          <w:ilvl w:val="1"/>
          <w:numId w:val="11"/>
        </w:numPr>
        <w:shd w:val="clear" w:color="auto" w:fill="auto"/>
        <w:tabs>
          <w:tab w:pos="720" w:val="left"/>
        </w:tabs>
        <w:bidi w:val="0"/>
        <w:spacing w:before="0" w:line="240" w:lineRule="auto"/>
        <w:ind w:left="0" w:right="0" w:firstLine="0"/>
        <w:jc w:val="left"/>
      </w:pPr>
      <w:r>
        <w:rPr>
          <w:color w:val="000000"/>
          <w:spacing w:val="0"/>
          <w:w w:val="100"/>
          <w:position w:val="0"/>
          <w:shd w:val="clear" w:color="auto" w:fill="auto"/>
          <w:lang w:val="cs-CZ" w:eastAsia="cs-CZ" w:bidi="cs-CZ"/>
        </w:rPr>
        <w:t>Zhotovitel likviduje odpad vzniklý na stavbě na svůj náklad.</w:t>
      </w:r>
    </w:p>
    <w:p>
      <w:pPr>
        <w:pStyle w:val="Style14"/>
        <w:keepNext w:val="0"/>
        <w:keepLines w:val="0"/>
        <w:widowControl w:val="0"/>
        <w:numPr>
          <w:ilvl w:val="1"/>
          <w:numId w:val="11"/>
        </w:numPr>
        <w:shd w:val="clear" w:color="auto" w:fill="auto"/>
        <w:tabs>
          <w:tab w:pos="720" w:val="left"/>
        </w:tabs>
        <w:bidi w:val="0"/>
        <w:spacing w:before="0" w:after="440" w:line="230"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17"/>
        <w:keepNext/>
        <w:keepLines/>
        <w:widowControl w:val="0"/>
        <w:shd w:val="clear" w:color="auto" w:fill="auto"/>
        <w:bidi w:val="0"/>
        <w:spacing w:before="0"/>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7</w:t>
        <w:br/>
        <w:t>Kvalita díla</w:t>
      </w:r>
      <w:bookmarkEnd w:id="24"/>
      <w:bookmarkEnd w:id="25"/>
    </w:p>
    <w:p>
      <w:pPr>
        <w:pStyle w:val="Style14"/>
        <w:keepNext w:val="0"/>
        <w:keepLines w:val="0"/>
        <w:widowControl w:val="0"/>
        <w:numPr>
          <w:ilvl w:val="0"/>
          <w:numId w:val="13"/>
        </w:numPr>
        <w:shd w:val="clear" w:color="auto" w:fill="auto"/>
        <w:tabs>
          <w:tab w:pos="720" w:val="left"/>
        </w:tabs>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14"/>
        <w:keepNext w:val="0"/>
        <w:keepLines w:val="0"/>
        <w:widowControl w:val="0"/>
        <w:numPr>
          <w:ilvl w:val="0"/>
          <w:numId w:val="5"/>
        </w:numPr>
        <w:shd w:val="clear" w:color="auto" w:fill="auto"/>
        <w:tabs>
          <w:tab w:pos="204" w:val="left"/>
        </w:tabs>
        <w:bidi w:val="0"/>
        <w:spacing w:before="0" w:after="0" w:line="240" w:lineRule="auto"/>
        <w:ind w:left="0" w:right="0" w:firstLine="0"/>
        <w:jc w:val="both"/>
      </w:pPr>
      <w:r>
        <w:rPr>
          <w:color w:val="000000"/>
          <w:spacing w:val="0"/>
          <w:w w:val="100"/>
          <w:position w:val="0"/>
          <w:shd w:val="clear" w:color="auto" w:fill="auto"/>
          <w:lang w:val="cs-CZ" w:eastAsia="cs-CZ" w:bidi="cs-CZ"/>
        </w:rPr>
        <w:t>platných právních předpisů,</w:t>
      </w:r>
    </w:p>
    <w:p>
      <w:pPr>
        <w:pStyle w:val="Style14"/>
        <w:keepNext w:val="0"/>
        <w:keepLines w:val="0"/>
        <w:widowControl w:val="0"/>
        <w:numPr>
          <w:ilvl w:val="0"/>
          <w:numId w:val="5"/>
        </w:numPr>
        <w:shd w:val="clear" w:color="auto" w:fill="auto"/>
        <w:tabs>
          <w:tab w:pos="207" w:val="left"/>
        </w:tabs>
        <w:bidi w:val="0"/>
        <w:spacing w:before="0" w:after="0" w:line="240" w:lineRule="auto"/>
        <w:ind w:left="0" w:right="0" w:firstLine="0"/>
        <w:jc w:val="both"/>
      </w:pPr>
      <w:r>
        <w:rPr>
          <w:color w:val="000000"/>
          <w:spacing w:val="0"/>
          <w:w w:val="100"/>
          <w:position w:val="0"/>
          <w:shd w:val="clear" w:color="auto" w:fill="auto"/>
          <w:lang w:val="cs-CZ" w:eastAsia="cs-CZ" w:bidi="cs-CZ"/>
        </w:rPr>
        <w:t>této smlouvy (včetně souvisejících dokumentů a příloh),</w:t>
      </w:r>
    </w:p>
    <w:p>
      <w:pPr>
        <w:pStyle w:val="Style14"/>
        <w:keepNext w:val="0"/>
        <w:keepLines w:val="0"/>
        <w:widowControl w:val="0"/>
        <w:numPr>
          <w:ilvl w:val="0"/>
          <w:numId w:val="5"/>
        </w:numPr>
        <w:shd w:val="clear" w:color="auto" w:fill="auto"/>
        <w:tabs>
          <w:tab w:pos="207"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platných českých nebo převzatých evropských technických norem relevantních pro předmět díla.</w:t>
      </w:r>
    </w:p>
    <w:p>
      <w:pPr>
        <w:pStyle w:val="Style14"/>
        <w:keepNext w:val="0"/>
        <w:keepLines w:val="0"/>
        <w:widowControl w:val="0"/>
        <w:shd w:val="clear" w:color="auto" w:fill="auto"/>
        <w:bidi w:val="0"/>
        <w:spacing w:before="0" w:after="0" w:line="252"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8</w:t>
      </w:r>
    </w:p>
    <w:p>
      <w:pPr>
        <w:pStyle w:val="Style17"/>
        <w:keepNext/>
        <w:keepLines/>
        <w:widowControl w:val="0"/>
        <w:shd w:val="clear" w:color="auto" w:fill="auto"/>
        <w:bidi w:val="0"/>
        <w:spacing w:before="0"/>
        <w:ind w:left="0" w:right="0" w:firstLine="0"/>
        <w:jc w:val="center"/>
      </w:pPr>
      <w:bookmarkStart w:id="26" w:name="bookmark26"/>
      <w:bookmarkStart w:id="27" w:name="bookmark27"/>
      <w:r>
        <w:rPr>
          <w:color w:val="000000"/>
          <w:spacing w:val="0"/>
          <w:w w:val="100"/>
          <w:position w:val="0"/>
          <w:shd w:val="clear" w:color="auto" w:fill="auto"/>
          <w:lang w:val="cs-CZ" w:eastAsia="cs-CZ" w:bidi="cs-CZ"/>
        </w:rPr>
        <w:t>Předání a převzetí díla</w:t>
      </w:r>
      <w:bookmarkEnd w:id="26"/>
      <w:bookmarkEnd w:id="27"/>
    </w:p>
    <w:p>
      <w:pPr>
        <w:pStyle w:val="Style14"/>
        <w:keepNext w:val="0"/>
        <w:keepLines w:val="0"/>
        <w:widowControl w:val="0"/>
        <w:numPr>
          <w:ilvl w:val="0"/>
          <w:numId w:val="15"/>
        </w:numPr>
        <w:shd w:val="clear" w:color="auto" w:fill="auto"/>
        <w:tabs>
          <w:tab w:pos="720" w:val="left"/>
        </w:tabs>
        <w:bidi w:val="0"/>
        <w:spacing w:before="0" w:line="240" w:lineRule="auto"/>
        <w:ind w:left="0" w:right="0" w:firstLine="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14"/>
        <w:keepNext w:val="0"/>
        <w:keepLines w:val="0"/>
        <w:widowControl w:val="0"/>
        <w:numPr>
          <w:ilvl w:val="0"/>
          <w:numId w:val="15"/>
        </w:numPr>
        <w:shd w:val="clear" w:color="auto" w:fill="auto"/>
        <w:tabs>
          <w:tab w:pos="720" w:val="left"/>
        </w:tabs>
        <w:bidi w:val="0"/>
        <w:spacing w:before="0" w:line="240" w:lineRule="auto"/>
        <w:ind w:left="0" w:right="0" w:firstLine="0"/>
        <w:jc w:val="both"/>
      </w:pPr>
      <w:r>
        <w:rPr>
          <w:color w:val="000000"/>
          <w:spacing w:val="0"/>
          <w:w w:val="100"/>
          <w:position w:val="0"/>
          <w:shd w:val="clear" w:color="auto" w:fill="auto"/>
          <w:lang w:val="cs-CZ" w:eastAsia="cs-CZ" w:bidi="cs-CZ"/>
        </w:rPr>
        <w:t>Odsouhlasením řádně provedených prací se rozumí sepsání tzv. zjišťovacího protokolu na konci každého měsíce, ve kterém budou uvedeny provedené práce, které budou odsouhlaseny objednatelem resp. jeho zástupcem. Protokol vyhotoví zhotovitel a objednatel, resp. zástupce objednatele pro věci technické je povinen se k němu vyjádřit do dvou pracovních dnů od jeho předložení. Předložením protokolu objednateli se rozumí zaslání protokolu elektronickou poštou či osobním předáním objednateli.</w:t>
      </w:r>
    </w:p>
    <w:p>
      <w:pPr>
        <w:pStyle w:val="Style14"/>
        <w:keepNext w:val="0"/>
        <w:keepLines w:val="0"/>
        <w:widowControl w:val="0"/>
        <w:numPr>
          <w:ilvl w:val="0"/>
          <w:numId w:val="15"/>
        </w:numPr>
        <w:shd w:val="clear" w:color="auto" w:fill="auto"/>
        <w:tabs>
          <w:tab w:pos="720" w:val="left"/>
        </w:tabs>
        <w:bidi w:val="0"/>
        <w:spacing w:before="0" w:line="240" w:lineRule="auto"/>
        <w:ind w:left="0" w:right="0" w:firstLine="0"/>
        <w:jc w:val="both"/>
      </w:pPr>
      <w:r>
        <w:rPr>
          <w:color w:val="000000"/>
          <w:spacing w:val="0"/>
          <w:w w:val="100"/>
          <w:position w:val="0"/>
          <w:shd w:val="clear" w:color="auto" w:fill="auto"/>
          <w:lang w:val="cs-CZ" w:eastAsia="cs-CZ" w:bidi="cs-CZ"/>
        </w:rPr>
        <w:t>K převzetí dokončeného díla vyzve zhotovitel objednatele zápisem ve stavebním deníku. Dokončené dílo bude předáno objednateli za účasti technického dozoru, a to formou zápisu o předání a převzetí dokončeného díla zhotovitelem. Tento zápis slouží jako podklad pro vystavení konečné faktury zhotovitelem. Zhotovitel je povinen dílo předat bez vad a nedodělků, které nebrání užívání díla a objednatel je povinen jej převzít. Soupis vad a nedodělků nebránící užívání díla bude součástí Zápisu o předání a převzetí dokončeného díla vč. termínu jejich odstraněni.</w:t>
      </w:r>
    </w:p>
    <w:p>
      <w:pPr>
        <w:pStyle w:val="Style14"/>
        <w:keepNext w:val="0"/>
        <w:keepLines w:val="0"/>
        <w:widowControl w:val="0"/>
        <w:numPr>
          <w:ilvl w:val="0"/>
          <w:numId w:val="15"/>
        </w:numPr>
        <w:shd w:val="clear" w:color="auto" w:fill="auto"/>
        <w:tabs>
          <w:tab w:pos="720" w:val="left"/>
        </w:tabs>
        <w:bidi w:val="0"/>
        <w:spacing w:before="0" w:after="440" w:line="240" w:lineRule="auto"/>
        <w:ind w:left="0" w:right="0" w:firstLine="0"/>
        <w:jc w:val="left"/>
      </w:pPr>
      <w:r>
        <w:rPr>
          <w:color w:val="000000"/>
          <w:spacing w:val="0"/>
          <w:w w:val="100"/>
          <w:position w:val="0"/>
          <w:shd w:val="clear" w:color="auto" w:fill="auto"/>
          <w:lang w:val="cs-CZ" w:eastAsia="cs-CZ" w:bidi="cs-CZ"/>
        </w:rPr>
        <w:t>Objednatel bude přejímat a zhotovitel předávat dokončené dílo v místě jeho provádění.</w:t>
      </w:r>
    </w:p>
    <w:p>
      <w:pPr>
        <w:pStyle w:val="Style14"/>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9</w:t>
      </w:r>
    </w:p>
    <w:p>
      <w:pPr>
        <w:pStyle w:val="Style14"/>
        <w:keepNext w:val="0"/>
        <w:keepLines w:val="0"/>
        <w:widowControl w:val="0"/>
        <w:shd w:val="clear" w:color="auto" w:fill="auto"/>
        <w:bidi w:val="0"/>
        <w:spacing w:before="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Platební a fakturační podmínky</w:t>
      </w:r>
    </w:p>
    <w:p>
      <w:pPr>
        <w:pStyle w:val="Style19"/>
        <w:keepNext w:val="0"/>
        <w:keepLines w:val="0"/>
        <w:widowControl w:val="0"/>
        <w:shd w:val="clear" w:color="auto" w:fill="auto"/>
        <w:bidi w:val="0"/>
        <w:spacing w:before="0" w:after="220"/>
        <w:ind w:left="0" w:right="0" w:firstLine="0"/>
        <w:jc w:val="both"/>
      </w:pPr>
      <w:r>
        <w:rPr>
          <w:color w:val="000000"/>
          <w:spacing w:val="0"/>
          <w:w w:val="100"/>
          <w:position w:val="0"/>
          <w:sz w:val="19"/>
          <w:szCs w:val="19"/>
          <w:shd w:val="clear" w:color="auto" w:fill="auto"/>
          <w:lang w:val="cs-CZ" w:eastAsia="cs-CZ" w:bidi="cs-CZ"/>
        </w:rPr>
        <w:t xml:space="preserve">silníc Vysočiny </w:t>
      </w:r>
      <w:r>
        <w:rPr>
          <w:color w:val="000000"/>
          <w:spacing w:val="0"/>
          <w:w w:val="100"/>
          <w:position w:val="0"/>
          <w:shd w:val="clear" w:color="auto" w:fill="auto"/>
          <w:lang w:val="cs-CZ" w:eastAsia="cs-CZ" w:bidi="cs-CZ"/>
        </w:rPr>
        <w:t>příspěvková organizace</w:t>
      </w:r>
    </w:p>
    <w:p>
      <w:pPr>
        <w:pStyle w:val="Style14"/>
        <w:keepNext w:val="0"/>
        <w:keepLines w:val="0"/>
        <w:widowControl w:val="0"/>
        <w:numPr>
          <w:ilvl w:val="0"/>
          <w:numId w:val="17"/>
        </w:numPr>
        <w:shd w:val="clear" w:color="auto" w:fill="auto"/>
        <w:tabs>
          <w:tab w:pos="71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předání díla v souladu s touto smlouvou o dílo je povinen vystavit fakturu a do 15 (patnácti) pracovních dnů doporučeně objednateli odeslat ve dvojím vyhotovení. Tato faktura je splatná do 30 dnů ode dne jejího doručení a povinně, v souladu s platným občanským zákoníkem a zákonem o dani z přidané hodnoty, obsahuje označení faktury a její číslo, název a sídlo zhotovitele a objednatele s jejich dalšími identifikačními údaji, označení smlouvy a částku k fakturaci a další údaje povinné podle uvedených právních předpisů.</w:t>
      </w:r>
    </w:p>
    <w:p>
      <w:pPr>
        <w:pStyle w:val="Style14"/>
        <w:keepNext w:val="0"/>
        <w:keepLines w:val="0"/>
        <w:widowControl w:val="0"/>
        <w:numPr>
          <w:ilvl w:val="0"/>
          <w:numId w:val="17"/>
        </w:numPr>
        <w:shd w:val="clear" w:color="auto" w:fill="auto"/>
        <w:tabs>
          <w:tab w:pos="718"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oprávněné vrácené faktury.</w:t>
      </w:r>
    </w:p>
    <w:p>
      <w:pPr>
        <w:pStyle w:val="Style14"/>
        <w:keepNext w:val="0"/>
        <w:keepLines w:val="0"/>
        <w:widowControl w:val="0"/>
        <w:numPr>
          <w:ilvl w:val="0"/>
          <w:numId w:val="17"/>
        </w:numPr>
        <w:shd w:val="clear" w:color="auto" w:fill="auto"/>
        <w:tabs>
          <w:tab w:pos="718" w:val="left"/>
        </w:tabs>
        <w:bidi w:val="0"/>
        <w:spacing w:before="0" w:line="240" w:lineRule="auto"/>
        <w:ind w:left="0" w:right="0" w:firstLine="0"/>
        <w:jc w:val="both"/>
      </w:pPr>
      <w:r>
        <w:rPr>
          <w:color w:val="000000"/>
          <w:spacing w:val="0"/>
          <w:w w:val="100"/>
          <w:position w:val="0"/>
          <w:shd w:val="clear" w:color="auto" w:fill="auto"/>
          <w:lang w:val="cs-CZ" w:eastAsia="cs-CZ" w:bidi="cs-CZ"/>
        </w:rPr>
        <w:t>Financování díla bude probíhat formou dílčích měsíčních faktur popř. dle dohody s objednatelem dle objemu provedených a odsouhlasených prací objednatelem, ve formě zjišťovacího protokolu a to až do výše 90% z celkové ceny díla. Doplatek ve výši 10% z ceny díla bude uhrazen po předáni díla objednateli bez vad a nedodělků.</w:t>
      </w:r>
    </w:p>
    <w:p>
      <w:pPr>
        <w:pStyle w:val="Style14"/>
        <w:keepNext w:val="0"/>
        <w:keepLines w:val="0"/>
        <w:widowControl w:val="0"/>
        <w:numPr>
          <w:ilvl w:val="0"/>
          <w:numId w:val="17"/>
        </w:numPr>
        <w:shd w:val="clear" w:color="auto" w:fill="auto"/>
        <w:tabs>
          <w:tab w:pos="718" w:val="left"/>
        </w:tabs>
        <w:bidi w:val="0"/>
        <w:spacing w:before="0" w:after="260" w:line="240" w:lineRule="auto"/>
        <w:ind w:left="0" w:right="0" w:firstLine="0"/>
        <w:jc w:val="both"/>
      </w:pPr>
      <w:r>
        <w:rPr>
          <w:color w:val="000000"/>
          <w:spacing w:val="0"/>
          <w:w w:val="100"/>
          <w:position w:val="0"/>
          <w:shd w:val="clear" w:color="auto" w:fill="auto"/>
          <w:lang w:val="cs-CZ" w:eastAsia="cs-CZ" w:bidi="cs-CZ"/>
        </w:rPr>
        <w:t>Fakturovány budou skutečně provedené práce (výměry) dle - Cenové nabídky k provedení prací za dodržení jednotkových cen. Položky v rozpočtu neuvedené budou oceněny dle ceníku URS Praha pro rozhodné období.</w:t>
      </w:r>
    </w:p>
    <w:p>
      <w:pPr>
        <w:pStyle w:val="Style14"/>
        <w:keepNext w:val="0"/>
        <w:keepLines w:val="0"/>
        <w:widowControl w:val="0"/>
        <w:numPr>
          <w:ilvl w:val="0"/>
          <w:numId w:val="17"/>
        </w:numPr>
        <w:shd w:val="clear" w:color="auto" w:fill="auto"/>
        <w:tabs>
          <w:tab w:pos="718"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neuhrazení dílčích faktur za provedené a odsouhlasené práce ve stanoveném termínu splatnosti je zhotovitel oprávněn pozastavit provádění prací až do doby zaplacení příslušné faktury. O dobu přerušení prováděni díla z tohoto důvodu se taktéž prodlužuje doba dokončení díla.</w:t>
      </w:r>
    </w:p>
    <w:p>
      <w:pPr>
        <w:pStyle w:val="Style14"/>
        <w:keepNext w:val="0"/>
        <w:keepLines w:val="0"/>
        <w:widowControl w:val="0"/>
        <w:numPr>
          <w:ilvl w:val="0"/>
          <w:numId w:val="17"/>
        </w:numPr>
        <w:shd w:val="clear" w:color="auto" w:fill="auto"/>
        <w:tabs>
          <w:tab w:pos="71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je oprávněn přerušit dodávku stavebních prací a tím i celého díla také pro případ, že objednatel odmítne bezdůvodně podepsat zjišťovací protokol. O dobu přerušení provádění díla z tohoto důvodu se prodlužuje doba dokončení díla.</w:t>
      </w:r>
    </w:p>
    <w:p>
      <w:pPr>
        <w:pStyle w:val="Style14"/>
        <w:keepNext w:val="0"/>
        <w:keepLines w:val="0"/>
        <w:widowControl w:val="0"/>
        <w:numPr>
          <w:ilvl w:val="0"/>
          <w:numId w:val="17"/>
        </w:numPr>
        <w:shd w:val="clear" w:color="auto" w:fill="auto"/>
        <w:tabs>
          <w:tab w:pos="446" w:val="left"/>
        </w:tabs>
        <w:bidi w:val="0"/>
        <w:spacing w:before="0" w:after="440" w:line="240" w:lineRule="auto"/>
        <w:ind w:left="0" w:right="0" w:firstLine="0"/>
        <w:jc w:val="both"/>
      </w:pPr>
      <w:r>
        <w:rPr>
          <w:color w:val="000000"/>
          <w:spacing w:val="0"/>
          <w:w w:val="100"/>
          <w:position w:val="0"/>
          <w:shd w:val="clear" w:color="auto" w:fill="auto"/>
          <w:lang w:val="cs-CZ" w:eastAsia="cs-CZ" w:bidi="cs-CZ"/>
        </w:rPr>
        <w:t>Provedení stavebních prací, uvedených v číselníku klasifikace produkce CZ-CPA kód 41 až 43, dle této smlouvy je pro Objednatele uskutečňováno v rámci jeho hlavní činnosti, která nepodléhá DPH. Režim přenesené daňové povinnosti se na práce dle této smlouvy nevztahuje.</w:t>
      </w:r>
    </w:p>
    <w:p>
      <w:pPr>
        <w:pStyle w:val="Style14"/>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10</w:t>
      </w:r>
    </w:p>
    <w:p>
      <w:pPr>
        <w:pStyle w:val="Style17"/>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Odpovědnost za vady díla a záruka za jakost</w:t>
      </w:r>
      <w:bookmarkEnd w:id="28"/>
      <w:bookmarkEnd w:id="29"/>
    </w:p>
    <w:p>
      <w:pPr>
        <w:pStyle w:val="Style14"/>
        <w:keepNext w:val="0"/>
        <w:keepLines w:val="0"/>
        <w:widowControl w:val="0"/>
        <w:numPr>
          <w:ilvl w:val="0"/>
          <w:numId w:val="19"/>
        </w:numPr>
        <w:shd w:val="clear" w:color="auto" w:fill="auto"/>
        <w:tabs>
          <w:tab w:pos="718" w:val="left"/>
        </w:tabs>
        <w:bidi w:val="0"/>
        <w:spacing w:before="0" w:line="230" w:lineRule="auto"/>
        <w:ind w:left="0" w:right="0" w:firstLine="0"/>
        <w:jc w:val="both"/>
      </w:pPr>
      <w:r>
        <w:rPr>
          <w:color w:val="000000"/>
          <w:spacing w:val="0"/>
          <w:w w:val="100"/>
          <w:position w:val="0"/>
          <w:shd w:val="clear" w:color="auto" w:fill="auto"/>
          <w:lang w:val="cs-CZ" w:eastAsia="cs-CZ" w:bidi="cs-CZ"/>
        </w:rPr>
        <w:t>Vzájemnou dohodou a v souladu s ustanoveními občanského zákoníku se stanoví záruční doba na dílo v délce 24 měsíců.</w:t>
      </w:r>
    </w:p>
    <w:p>
      <w:pPr>
        <w:pStyle w:val="Style14"/>
        <w:keepNext w:val="0"/>
        <w:keepLines w:val="0"/>
        <w:widowControl w:val="0"/>
        <w:numPr>
          <w:ilvl w:val="0"/>
          <w:numId w:val="19"/>
        </w:numPr>
        <w:shd w:val="clear" w:color="auto" w:fill="auto"/>
        <w:tabs>
          <w:tab w:pos="718" w:val="left"/>
        </w:tabs>
        <w:bidi w:val="0"/>
        <w:spacing w:before="0" w:line="240" w:lineRule="auto"/>
        <w:ind w:left="0" w:right="0" w:firstLine="0"/>
        <w:jc w:val="both"/>
      </w:pPr>
      <w:r>
        <w:rPr>
          <w:color w:val="000000"/>
          <w:spacing w:val="0"/>
          <w:w w:val="100"/>
          <w:position w:val="0"/>
          <w:shd w:val="clear" w:color="auto" w:fill="auto"/>
          <w:lang w:val="cs-CZ" w:eastAsia="cs-CZ" w:bidi="cs-CZ"/>
        </w:rPr>
        <w:t>Záruční doba začíná běžet dnem předání a převzetí díla.</w:t>
      </w:r>
    </w:p>
    <w:p>
      <w:pPr>
        <w:pStyle w:val="Style14"/>
        <w:keepNext w:val="0"/>
        <w:keepLines w:val="0"/>
        <w:widowControl w:val="0"/>
        <w:numPr>
          <w:ilvl w:val="0"/>
          <w:numId w:val="19"/>
        </w:numPr>
        <w:shd w:val="clear" w:color="auto" w:fill="auto"/>
        <w:tabs>
          <w:tab w:pos="718" w:val="left"/>
        </w:tabs>
        <w:bidi w:val="0"/>
        <w:spacing w:before="0" w:line="240" w:lineRule="auto"/>
        <w:ind w:left="0" w:right="0" w:firstLine="0"/>
        <w:jc w:val="both"/>
      </w:pPr>
      <w:r>
        <w:rPr>
          <w:color w:val="000000"/>
          <w:spacing w:val="0"/>
          <w:w w:val="100"/>
          <w:position w:val="0"/>
          <w:shd w:val="clear" w:color="auto" w:fill="auto"/>
          <w:lang w:val="cs-CZ" w:eastAsia="cs-CZ" w:bidi="cs-CZ"/>
        </w:rPr>
        <w:t>Vady díla bude objednatel v průběhu záruční doby reklamovat písemně na adrese zhotovitele. Zhotovitel bezplatně odstraní reklamovanou vadu vmiste plnění díla v dohodnutém termínu. O odstranění těchto vad bude sepsán samostatný protokol, který bude následně potvrzen zástupcem objednatele i zhotovitele. O dobu odstraňování vady se prodlužuje záruční doba. Zhotovitel neručí za kvalitu konstrukčních vrstev a vady na obrusné vrstvě kvalitou konstrukčních vrstev způsobené.</w:t>
      </w:r>
    </w:p>
    <w:p>
      <w:pPr>
        <w:pStyle w:val="Style14"/>
        <w:keepNext w:val="0"/>
        <w:keepLines w:val="0"/>
        <w:widowControl w:val="0"/>
        <w:numPr>
          <w:ilvl w:val="0"/>
          <w:numId w:val="19"/>
        </w:numPr>
        <w:shd w:val="clear" w:color="auto" w:fill="auto"/>
        <w:tabs>
          <w:tab w:pos="718"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po dobu záruky odpovídá za vady díla, za stavební a montážní práce, technologické postupy a kvalitu materiálu. Po tuto dobu veškeré (záruce podléhající) narušené či poškozené konstrukce, jejich Části, výrobky nebo materiál budou opraveny nebo nahrazeny zhotovitelem na jeho vlastní náklady.</w:t>
      </w:r>
    </w:p>
    <w:p>
      <w:pPr>
        <w:pStyle w:val="Style14"/>
        <w:keepNext w:val="0"/>
        <w:keepLines w:val="0"/>
        <w:widowControl w:val="0"/>
        <w:numPr>
          <w:ilvl w:val="0"/>
          <w:numId w:val="19"/>
        </w:numPr>
        <w:shd w:val="clear" w:color="auto" w:fill="auto"/>
        <w:tabs>
          <w:tab w:pos="718" w:val="left"/>
        </w:tabs>
        <w:bidi w:val="0"/>
        <w:spacing w:before="0" w:line="240" w:lineRule="auto"/>
        <w:ind w:left="0" w:right="0" w:firstLine="0"/>
        <w:jc w:val="both"/>
        <w:sectPr>
          <w:footnotePr>
            <w:pos w:val="pageBottom"/>
            <w:numFmt w:val="decimal"/>
            <w:numRestart w:val="continuous"/>
          </w:footnotePr>
          <w:pgSz w:w="11900" w:h="16840"/>
          <w:pgMar w:top="1196" w:left="908" w:right="1039" w:bottom="2357" w:header="0" w:footer="3" w:gutter="0"/>
          <w:cols w:space="720"/>
          <w:noEndnote/>
          <w:rtlGutter w:val="0"/>
          <w:docGrid w:linePitch="360"/>
        </w:sectPr>
      </w:pPr>
      <w:r>
        <w:rPr>
          <w:color w:val="000000"/>
          <w:spacing w:val="0"/>
          <w:w w:val="100"/>
          <w:position w:val="0"/>
          <w:shd w:val="clear" w:color="auto" w:fill="auto"/>
          <w:lang w:val="cs-CZ" w:eastAsia="cs-CZ" w:bidi="cs-CZ"/>
        </w:rPr>
        <w:t>Záruční doba zboží s kratší či delší záruční dobou udanou výrobcem odpovídá záručním podmínkám výrobců. Zhotovitel předá záruční listy (pokud jsou součástí dodávky sjednaného díla) objednateli při předání díla.</w:t>
      </w:r>
    </w:p>
    <w:p>
      <w:pPr>
        <w:pStyle w:val="Style2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Krajská správa a údržba silnic Vysočiny</w:t>
      </w:r>
    </w:p>
    <w:p>
      <w:pPr>
        <w:pStyle w:val="Style19"/>
        <w:keepNext w:val="0"/>
        <w:keepLines w:val="0"/>
        <w:widowControl w:val="0"/>
        <w:shd w:val="clear" w:color="auto" w:fill="auto"/>
        <w:bidi w:val="0"/>
        <w:spacing w:before="0" w:after="500" w:line="240" w:lineRule="auto"/>
        <w:ind w:left="0" w:right="0" w:firstLine="0"/>
        <w:jc w:val="both"/>
      </w:pPr>
      <w:r>
        <w:rPr>
          <w:color w:val="000000"/>
          <w:spacing w:val="0"/>
          <w:w w:val="100"/>
          <w:position w:val="0"/>
          <w:shd w:val="clear" w:color="auto" w:fill="auto"/>
          <w:lang w:val="cs-CZ" w:eastAsia="cs-CZ" w:bidi="cs-CZ"/>
        </w:rPr>
        <w:t>příspěvková organizace</w:t>
      </w:r>
    </w:p>
    <w:p>
      <w:pPr>
        <w:pStyle w:val="Style14"/>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11</w:t>
      </w:r>
    </w:p>
    <w:p>
      <w:pPr>
        <w:pStyle w:val="Style17"/>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Smluvní pokuty</w:t>
      </w:r>
      <w:bookmarkEnd w:id="30"/>
      <w:bookmarkEnd w:id="31"/>
    </w:p>
    <w:p>
      <w:pPr>
        <w:pStyle w:val="Style14"/>
        <w:keepNext w:val="0"/>
        <w:keepLines w:val="0"/>
        <w:widowControl w:val="0"/>
        <w:numPr>
          <w:ilvl w:val="0"/>
          <w:numId w:val="21"/>
        </w:numPr>
        <w:shd w:val="clear" w:color="auto" w:fill="auto"/>
        <w:tabs>
          <w:tab w:pos="705" w:val="left"/>
        </w:tabs>
        <w:bidi w:val="0"/>
        <w:spacing w:before="0" w:line="228" w:lineRule="auto"/>
        <w:ind w:left="0" w:right="0" w:firstLine="0"/>
        <w:jc w:val="both"/>
      </w:pPr>
      <w:r>
        <w:rPr>
          <w:color w:val="000000"/>
          <w:spacing w:val="0"/>
          <w:w w:val="100"/>
          <w:position w:val="0"/>
          <w:shd w:val="clear" w:color="auto" w:fill="auto"/>
          <w:lang w:val="cs-CZ" w:eastAsia="cs-CZ" w:bidi="cs-CZ"/>
        </w:rPr>
        <w:t>Zhotovitel je povinen zaplatit objednateli smluvní pokutu za jím zaviněné prodlení s termínem dokončení plnění ve výši 0,2 % z celkového finančního objemu plnění za každý i započatý den prodlení. Celková zaplacená sankční částka po dohodě zhotovitele a objednatele nepřesáhne 50% celkové hodnoty díla.</w:t>
      </w:r>
    </w:p>
    <w:p>
      <w:pPr>
        <w:pStyle w:val="Style14"/>
        <w:keepNext w:val="0"/>
        <w:keepLines w:val="0"/>
        <w:widowControl w:val="0"/>
        <w:numPr>
          <w:ilvl w:val="0"/>
          <w:numId w:val="21"/>
        </w:numPr>
        <w:shd w:val="clear" w:color="auto" w:fill="auto"/>
        <w:tabs>
          <w:tab w:pos="705" w:val="left"/>
        </w:tabs>
        <w:bidi w:val="0"/>
        <w:spacing w:before="0" w:line="230" w:lineRule="auto"/>
        <w:ind w:left="0" w:right="0" w:firstLine="0"/>
        <w:jc w:val="both"/>
      </w:pPr>
      <w:r>
        <w:rPr>
          <w:color w:val="000000"/>
          <w:spacing w:val="0"/>
          <w:w w:val="100"/>
          <w:position w:val="0"/>
          <w:shd w:val="clear" w:color="auto" w:fill="auto"/>
          <w:lang w:val="cs-CZ" w:eastAsia="cs-CZ" w:bidi="cs-CZ"/>
        </w:rPr>
        <w:t>Zhotovitel je povinen zaplatit objednateli smluvní pokutu za prodlení s termínem odstranění vad ve výši 500,- Kč za jednotlivý nedodělek či vadu.</w:t>
      </w:r>
    </w:p>
    <w:p>
      <w:pPr>
        <w:pStyle w:val="Style14"/>
        <w:keepNext w:val="0"/>
        <w:keepLines w:val="0"/>
        <w:widowControl w:val="0"/>
        <w:numPr>
          <w:ilvl w:val="0"/>
          <w:numId w:val="21"/>
        </w:numPr>
        <w:shd w:val="clear" w:color="auto" w:fill="auto"/>
        <w:tabs>
          <w:tab w:pos="705" w:val="left"/>
        </w:tabs>
        <w:bidi w:val="0"/>
        <w:spacing w:before="0" w:line="230" w:lineRule="auto"/>
        <w:ind w:left="0" w:right="0" w:firstLine="0"/>
        <w:jc w:val="both"/>
      </w:pPr>
      <w:r>
        <w:rPr>
          <w:color w:val="000000"/>
          <w:spacing w:val="0"/>
          <w:w w:val="100"/>
          <w:position w:val="0"/>
          <w:shd w:val="clear" w:color="auto" w:fill="auto"/>
          <w:lang w:val="cs-CZ" w:eastAsia="cs-CZ" w:bidi="cs-CZ"/>
        </w:rPr>
        <w:t>Objednatel je povinen zaplatit zhotoviteli smluvní pokutu ve výši 0,2 % z fakturované částky za každý i započatý den prodlení se zaplacením faktury.</w:t>
      </w:r>
    </w:p>
    <w:p>
      <w:pPr>
        <w:pStyle w:val="Style14"/>
        <w:keepNext w:val="0"/>
        <w:keepLines w:val="0"/>
        <w:widowControl w:val="0"/>
        <w:numPr>
          <w:ilvl w:val="0"/>
          <w:numId w:val="21"/>
        </w:numPr>
        <w:shd w:val="clear" w:color="auto" w:fill="auto"/>
        <w:tabs>
          <w:tab w:pos="705" w:val="left"/>
        </w:tabs>
        <w:bidi w:val="0"/>
        <w:spacing w:before="0" w:after="1140" w:line="230" w:lineRule="auto"/>
        <w:ind w:left="0" w:right="0" w:firstLine="0"/>
        <w:jc w:val="both"/>
      </w:pPr>
      <w:r>
        <w:rPr>
          <w:color w:val="000000"/>
          <w:spacing w:val="0"/>
          <w:w w:val="100"/>
          <w:position w:val="0"/>
          <w:shd w:val="clear" w:color="auto" w:fill="auto"/>
          <w:lang w:val="cs-CZ" w:eastAsia="cs-CZ" w:bidi="cs-CZ"/>
        </w:rPr>
        <w:t>Strana povinná k uhrazení smluvní pokuty je povinna uhradit vyúčtované sankce nejpozději do 15-ti dnů ode dne obdržení příslušného vyúčtování.</w:t>
      </w:r>
    </w:p>
    <w:p>
      <w:pPr>
        <w:pStyle w:val="Style14"/>
        <w:keepNext w:val="0"/>
        <w:keepLines w:val="0"/>
        <w:widowControl w:val="0"/>
        <w:shd w:val="clear" w:color="auto" w:fill="auto"/>
        <w:bidi w:val="0"/>
        <w:spacing w:before="0" w:after="0" w:line="252"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12</w:t>
      </w:r>
    </w:p>
    <w:p>
      <w:pPr>
        <w:pStyle w:val="Style17"/>
        <w:keepNext/>
        <w:keepLines/>
        <w:widowControl w:val="0"/>
        <w:shd w:val="clear" w:color="auto" w:fill="auto"/>
        <w:bidi w:val="0"/>
        <w:spacing w:before="0"/>
        <w:ind w:left="0" w:right="0" w:firstLine="0"/>
        <w:jc w:val="center"/>
      </w:pPr>
      <w:bookmarkStart w:id="32" w:name="bookmark32"/>
      <w:bookmarkStart w:id="33" w:name="bookmark33"/>
      <w:r>
        <w:rPr>
          <w:color w:val="000000"/>
          <w:spacing w:val="0"/>
          <w:w w:val="100"/>
          <w:position w:val="0"/>
          <w:shd w:val="clear" w:color="auto" w:fill="auto"/>
          <w:lang w:val="cs-CZ" w:eastAsia="cs-CZ" w:bidi="cs-CZ"/>
        </w:rPr>
        <w:t>Další ujednání</w:t>
      </w:r>
      <w:bookmarkEnd w:id="32"/>
      <w:bookmarkEnd w:id="33"/>
    </w:p>
    <w:p>
      <w:pPr>
        <w:pStyle w:val="Style14"/>
        <w:keepNext w:val="0"/>
        <w:keepLines w:val="0"/>
        <w:widowControl w:val="0"/>
        <w:numPr>
          <w:ilvl w:val="0"/>
          <w:numId w:val="23"/>
        </w:numPr>
        <w:shd w:val="clear" w:color="auto" w:fill="auto"/>
        <w:tabs>
          <w:tab w:pos="705" w:val="left"/>
        </w:tabs>
        <w:bidi w:val="0"/>
        <w:spacing w:before="0" w:line="230" w:lineRule="auto"/>
        <w:ind w:left="0" w:right="0" w:firstLine="0"/>
        <w:jc w:val="both"/>
      </w:pPr>
      <w:r>
        <w:rPr>
          <w:color w:val="000000"/>
          <w:spacing w:val="0"/>
          <w:w w:val="100"/>
          <w:position w:val="0"/>
          <w:shd w:val="clear" w:color="auto" w:fill="auto"/>
          <w:lang w:val="cs-CZ" w:eastAsia="cs-CZ" w:bidi="cs-CZ"/>
        </w:rPr>
        <w:t>Přerušení postupu prací z pokynu objednatele, případně vinou objednatele, nebo nepříznivých klimatických podmínek bude mít za následek posun termínu plnění o dobu přerušení.</w:t>
      </w:r>
    </w:p>
    <w:p>
      <w:pPr>
        <w:pStyle w:val="Style14"/>
        <w:keepNext w:val="0"/>
        <w:keepLines w:val="0"/>
        <w:widowControl w:val="0"/>
        <w:numPr>
          <w:ilvl w:val="0"/>
          <w:numId w:val="23"/>
        </w:numPr>
        <w:shd w:val="clear" w:color="auto" w:fill="auto"/>
        <w:tabs>
          <w:tab w:pos="705" w:val="left"/>
        </w:tabs>
        <w:bidi w:val="0"/>
        <w:spacing w:before="0" w:line="233" w:lineRule="auto"/>
        <w:ind w:left="0" w:right="0" w:firstLine="0"/>
        <w:jc w:val="both"/>
      </w:pPr>
      <w:r>
        <w:rPr>
          <w:color w:val="000000"/>
          <w:spacing w:val="0"/>
          <w:w w:val="100"/>
          <w:position w:val="0"/>
          <w:shd w:val="clear" w:color="auto" w:fill="auto"/>
          <w:lang w:val="cs-CZ" w:eastAsia="cs-CZ" w:bidi="cs-CZ"/>
        </w:rPr>
        <w:t>Zhotovitel se zavazuje spolupůsobit jako osoba povinná ve smyslu § 2 písm. e) zákona č. 320/2001 Sb., o finanční kontrole ve veřejné správě v platném znění.</w:t>
      </w:r>
    </w:p>
    <w:p>
      <w:pPr>
        <w:pStyle w:val="Style14"/>
        <w:keepNext w:val="0"/>
        <w:keepLines w:val="0"/>
        <w:widowControl w:val="0"/>
        <w:numPr>
          <w:ilvl w:val="0"/>
          <w:numId w:val="23"/>
        </w:numPr>
        <w:shd w:val="clear" w:color="auto" w:fill="auto"/>
        <w:tabs>
          <w:tab w:pos="705" w:val="left"/>
        </w:tabs>
        <w:bidi w:val="0"/>
        <w:spacing w:before="0" w:after="440" w:line="240" w:lineRule="auto"/>
        <w:ind w:left="0" w:right="0" w:firstLine="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14"/>
        <w:keepNext w:val="0"/>
        <w:keepLines w:val="0"/>
        <w:widowControl w:val="0"/>
        <w:shd w:val="clear" w:color="auto" w:fill="auto"/>
        <w:bidi w:val="0"/>
        <w:spacing w:before="0" w:after="0" w:line="252"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Článek 13</w:t>
      </w:r>
    </w:p>
    <w:p>
      <w:pPr>
        <w:pStyle w:val="Style17"/>
        <w:keepNext/>
        <w:keepLines/>
        <w:widowControl w:val="0"/>
        <w:shd w:val="clear" w:color="auto" w:fill="auto"/>
        <w:bidi w:val="0"/>
        <w:spacing w:before="0"/>
        <w:ind w:left="0" w:right="0" w:firstLine="0"/>
        <w:jc w:val="center"/>
      </w:pPr>
      <w:bookmarkStart w:id="34" w:name="bookmark34"/>
      <w:bookmarkStart w:id="35" w:name="bookmark35"/>
      <w:r>
        <w:rPr>
          <w:color w:val="000000"/>
          <w:spacing w:val="0"/>
          <w:w w:val="100"/>
          <w:position w:val="0"/>
          <w:shd w:val="clear" w:color="auto" w:fill="auto"/>
          <w:lang w:val="cs-CZ" w:eastAsia="cs-CZ" w:bidi="cs-CZ"/>
        </w:rPr>
        <w:t>Zvláštní ujednání</w:t>
      </w:r>
      <w:bookmarkEnd w:id="34"/>
      <w:bookmarkEnd w:id="35"/>
    </w:p>
    <w:p>
      <w:pPr>
        <w:pStyle w:val="Style14"/>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pPr>
        <w:pStyle w:val="Style14"/>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nebo porušení prohlášení předchozího odstavce. Výpovědní doba činí 3 dny a začíná běžet dnem následujícím po dni, kdy bylo písemné vyhotovení výpovědi doručeno zhotoviteli.</w:t>
      </w:r>
    </w:p>
    <w:p>
      <w:pPr>
        <w:pStyle w:val="Style14"/>
        <w:keepNext w:val="0"/>
        <w:keepLines w:val="0"/>
        <w:widowControl w:val="0"/>
        <w:numPr>
          <w:ilvl w:val="0"/>
          <w:numId w:val="25"/>
        </w:numPr>
        <w:shd w:val="clear" w:color="auto" w:fill="auto"/>
        <w:tabs>
          <w:tab w:pos="705" w:val="left"/>
        </w:tabs>
        <w:bidi w:val="0"/>
        <w:spacing w:before="0" w:line="259" w:lineRule="auto"/>
        <w:ind w:left="0" w:right="0" w:firstLine="0"/>
        <w:jc w:val="both"/>
      </w:pPr>
      <w:r>
        <w:rPr>
          <w:color w:val="000000"/>
          <w:spacing w:val="0"/>
          <w:w w:val="100"/>
          <w:position w:val="0"/>
          <w:shd w:val="clear" w:color="auto" w:fill="auto"/>
          <w:lang w:val="cs-CZ" w:eastAsia="cs-CZ" w:bidi="cs-CZ"/>
        </w:rPr>
        <w:t>Nebezpečí škody na zhotoveném díle přechází na objednatele předáním dokončeného díla objednateli.</w:t>
      </w:r>
    </w:p>
    <w:p>
      <w:pPr>
        <w:pStyle w:val="Style14"/>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Veškeré sporné problémy vznikající při plnění nebo v souvislostí s touto smlouvou budou smluvní strany přednostně řešit vzájemným jednáním smírnou cestou. Nedojde-li však k dohodě, budou smluvní strany veškeré majetkové spory vzniklé z právního vztahu založeného touto smlouvou a v souvislosti s ní, řešeny a rozhodovány s konečnou platností soudní cestou.</w:t>
      </w:r>
    </w:p>
    <w:p>
      <w:pPr>
        <w:pStyle w:val="Style14"/>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Odběratel souhlasí s připojením na odběr elektrické energie, pitné vody a případně dalších médií ve vlastnictví objednatele.</w:t>
      </w:r>
      <w:r>
        <w:br w:type="page"/>
      </w:r>
    </w:p>
    <w:p>
      <w:pPr>
        <w:pStyle w:val="Style14"/>
        <w:keepNext w:val="0"/>
        <w:keepLines w:val="0"/>
        <w:widowControl w:val="0"/>
        <w:numPr>
          <w:ilvl w:val="0"/>
          <w:numId w:val="25"/>
        </w:numPr>
        <w:shd w:val="clear" w:color="auto" w:fill="auto"/>
        <w:tabs>
          <w:tab w:pos="705" w:val="left"/>
        </w:tabs>
        <w:bidi w:val="0"/>
        <w:spacing w:before="0" w:line="240" w:lineRule="auto"/>
        <w:ind w:left="0" w:right="0" w:firstLine="0"/>
        <w:jc w:val="both"/>
      </w:pPr>
      <w:r>
        <w:drawing>
          <wp:anchor distT="0" distB="50800" distL="114300" distR="114300" simplePos="0" relativeHeight="125829402" behindDoc="0" locked="0" layoutInCell="1" allowOverlap="1">
            <wp:simplePos x="0" y="0"/>
            <wp:positionH relativeFrom="page">
              <wp:posOffset>582930</wp:posOffset>
            </wp:positionH>
            <wp:positionV relativeFrom="margin">
              <wp:posOffset>-26670</wp:posOffset>
            </wp:positionV>
            <wp:extent cx="1676400" cy="201295"/>
            <wp:wrapTopAndBottom/>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1"/>
                    <a:stretch/>
                  </pic:blipFill>
                  <pic:spPr>
                    <a:xfrm>
                      <a:ext cx="1676400" cy="201295"/>
                    </a:xfrm>
                    <a:prstGeom prst="rect"/>
                  </pic:spPr>
                </pic:pic>
              </a:graphicData>
            </a:graphic>
          </wp:anchor>
        </w:drawing>
      </w:r>
      <w:r>
        <w:rPr>
          <w:color w:val="000000"/>
          <w:spacing w:val="0"/>
          <w:w w:val="100"/>
          <w:position w:val="0"/>
          <w:shd w:val="clear" w:color="auto" w:fill="auto"/>
          <w:lang w:val="cs-CZ" w:eastAsia="cs-CZ" w:bidi="cs-CZ"/>
        </w:rPr>
        <w:t>Smluvní strany se dohodly, že na písemně předkládané zásadní návrhy nebo zápisy ve stavebním deníku budou písemně reagovat do 3 pracovních dnů po zápisu nebo po doručení druhé straně. Pokud v této lhůtě nebude reagováno, je zápis pro obě smluvní strany závazný a nezpochybnitelný.</w:t>
      </w:r>
    </w:p>
    <w:p>
      <w:pPr>
        <w:pStyle w:val="Style14"/>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splní svou povinnost provést dílo jeho dokončením v souladu s touto smlouvou a vystavením předávacího protokolu provedeného díla, na základě něhož objednatel toto dílo převezme dle bodu 8.3. smlouvy.</w:t>
      </w:r>
    </w:p>
    <w:p>
      <w:pPr>
        <w:pStyle w:val="Style14"/>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Zhotovitel se zavazuje, že provede práce v maximální míře vlastními pracovníky a nepřenechá zakázku jiné firmě. Subdodavatelské firmy předloží zhotovitel objednateli k odsouhlasení.</w:t>
      </w:r>
    </w:p>
    <w:p>
      <w:pPr>
        <w:pStyle w:val="Style14"/>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pod ni, kdy bylo písemné vyhotovení výpovědi doručeno zhotoviteli.</w:t>
      </w:r>
    </w:p>
    <w:p>
      <w:pPr>
        <w:pStyle w:val="Style14"/>
        <w:keepNext w:val="0"/>
        <w:keepLines w:val="0"/>
        <w:widowControl w:val="0"/>
        <w:numPr>
          <w:ilvl w:val="0"/>
          <w:numId w:val="25"/>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Pokud vznikne zhotoviteli změnou nebo zrušením smlouvy ze strany objednatele prokazatelná škoda, zavazuje se objednatel uhradit zhotoviteli prokazatelnou rozpracovanost, odpovídající %-ní částce z ceny díla bez DPH. Rozpracované dílo bude předáno objednateli.</w:t>
      </w:r>
    </w:p>
    <w:p>
      <w:pPr>
        <w:pStyle w:val="Style17"/>
        <w:keepNext/>
        <w:keepLines/>
        <w:widowControl w:val="0"/>
        <w:shd w:val="clear" w:color="auto" w:fill="auto"/>
        <w:bidi w:val="0"/>
        <w:spacing w:before="0"/>
        <w:ind w:left="0" w:right="0" w:firstLine="0"/>
        <w:jc w:val="center"/>
      </w:pPr>
      <w:bookmarkStart w:id="36" w:name="bookmark36"/>
      <w:bookmarkStart w:id="37" w:name="bookmark37"/>
      <w:r>
        <w:rPr>
          <w:color w:val="000000"/>
          <w:spacing w:val="0"/>
          <w:w w:val="100"/>
          <w:position w:val="0"/>
          <w:shd w:val="clear" w:color="auto" w:fill="auto"/>
          <w:lang w:val="cs-CZ" w:eastAsia="cs-CZ" w:bidi="cs-CZ"/>
        </w:rPr>
        <w:t>Článek 14</w:t>
        <w:br/>
        <w:t>Závěrečná ujednání</w:t>
      </w:r>
      <w:bookmarkEnd w:id="36"/>
      <w:bookmarkEnd w:id="37"/>
    </w:p>
    <w:p>
      <w:pPr>
        <w:pStyle w:val="Style14"/>
        <w:keepNext w:val="0"/>
        <w:keepLines w:val="0"/>
        <w:widowControl w:val="0"/>
        <w:numPr>
          <w:ilvl w:val="0"/>
          <w:numId w:val="27"/>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14"/>
        <w:keepNext w:val="0"/>
        <w:keepLines w:val="0"/>
        <w:widowControl w:val="0"/>
        <w:numPr>
          <w:ilvl w:val="0"/>
          <w:numId w:val="27"/>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V ostatním se řídí práva a povinnosti smluvních stran ustanoveními občanského zákoníku.</w:t>
      </w:r>
    </w:p>
    <w:p>
      <w:pPr>
        <w:pStyle w:val="Style14"/>
        <w:keepNext w:val="0"/>
        <w:keepLines w:val="0"/>
        <w:widowControl w:val="0"/>
        <w:numPr>
          <w:ilvl w:val="0"/>
          <w:numId w:val="27"/>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Smlouva je vyhotovena ve čtyřech výtiscích, z nichž objednatel obdrží 2 a zhotovitel 2 vyhotovení.</w:t>
      </w:r>
    </w:p>
    <w:p>
      <w:pPr>
        <w:pStyle w:val="Style14"/>
        <w:keepNext w:val="0"/>
        <w:keepLines w:val="0"/>
        <w:widowControl w:val="0"/>
        <w:numPr>
          <w:ilvl w:val="0"/>
          <w:numId w:val="27"/>
        </w:numPr>
        <w:shd w:val="clear" w:color="auto" w:fill="auto"/>
        <w:tabs>
          <w:tab w:pos="705" w:val="left"/>
        </w:tabs>
        <w:bidi w:val="0"/>
        <w:spacing w:before="0" w:line="233" w:lineRule="auto"/>
        <w:ind w:left="0" w:right="0" w:firstLine="0"/>
        <w:jc w:val="both"/>
      </w:pPr>
      <w:r>
        <w:rPr>
          <w:color w:val="000000"/>
          <w:spacing w:val="0"/>
          <w:w w:val="100"/>
          <w:position w:val="0"/>
          <w:shd w:val="clear" w:color="auto" w:fill="auto"/>
          <w:lang w:val="cs-CZ" w:eastAsia="cs-CZ" w:bidi="cs-CZ"/>
        </w:rPr>
        <w:t>Smlouva nabývá platnosti a účinnosti dnem podpisu smlouvy oběma smluvními stranami a účinnosti dnem uveřejnění v Registru smluv.</w:t>
      </w:r>
    </w:p>
    <w:p>
      <w:pPr>
        <w:pStyle w:val="Style14"/>
        <w:keepNext w:val="0"/>
        <w:keepLines w:val="0"/>
        <w:widowControl w:val="0"/>
        <w:numPr>
          <w:ilvl w:val="0"/>
          <w:numId w:val="27"/>
        </w:numPr>
        <w:shd w:val="clear" w:color="auto" w:fill="auto"/>
        <w:tabs>
          <w:tab w:pos="705" w:val="left"/>
        </w:tabs>
        <w:bidi w:val="0"/>
        <w:spacing w:before="0" w:line="240" w:lineRule="auto"/>
        <w:ind w:left="0" w:right="0" w:firstLine="0"/>
        <w:jc w:val="both"/>
      </w:pPr>
      <w:r>
        <w:rPr>
          <w:color w:val="000000"/>
          <w:spacing w:val="0"/>
          <w:w w:val="100"/>
          <w:position w:val="0"/>
          <w:shd w:val="clear" w:color="auto" w:fill="auto"/>
          <w:lang w:val="cs-CZ" w:eastAsia="cs-CZ" w:bidi="cs-CZ"/>
        </w:rPr>
        <w:t>Nedílnou součástí této smlouvy je příloha č.1 - Cenová nabídka k provedení prací.</w:t>
      </w:r>
    </w:p>
    <w:p>
      <w:pPr>
        <w:pStyle w:val="Style14"/>
        <w:keepNext w:val="0"/>
        <w:keepLines w:val="0"/>
        <w:widowControl w:val="0"/>
        <w:numPr>
          <w:ilvl w:val="0"/>
          <w:numId w:val="27"/>
        </w:numPr>
        <w:shd w:val="clear" w:color="auto" w:fill="auto"/>
        <w:tabs>
          <w:tab w:pos="547" w:val="left"/>
        </w:tabs>
        <w:bidi w:val="0"/>
        <w:spacing w:before="0" w:after="120" w:line="240" w:lineRule="auto"/>
        <w:ind w:left="0" w:right="0" w:firstLine="0"/>
        <w:jc w:val="both"/>
      </w:pPr>
      <w:r>
        <w:rPr>
          <w:color w:val="000000"/>
          <w:spacing w:val="0"/>
          <w:w w:val="100"/>
          <w:position w:val="0"/>
          <w:shd w:val="clear" w:color="auto" w:fill="auto"/>
          <w:lang w:val="cs-CZ" w:eastAsia="cs-CZ" w:bidi="cs-CZ"/>
        </w:rPr>
        <w:t>Účastnící se dohodly, že zákonnou povinnost dle § 5 odst. 2 zákona č. 340/2015 Sb., v platném znění (zákon o registru smluv) splní Objednatel.</w:t>
      </w:r>
    </w:p>
    <w:p>
      <w:pPr>
        <w:pStyle w:val="Style14"/>
        <w:keepNext w:val="0"/>
        <w:keepLines w:val="0"/>
        <w:widowControl w:val="0"/>
        <w:numPr>
          <w:ilvl w:val="0"/>
          <w:numId w:val="27"/>
        </w:numPr>
        <w:shd w:val="clear" w:color="auto" w:fill="auto"/>
        <w:tabs>
          <w:tab w:pos="705" w:val="left"/>
        </w:tabs>
        <w:bidi w:val="0"/>
        <w:spacing w:before="0" w:after="0" w:line="240" w:lineRule="auto"/>
        <w:ind w:left="0" w:right="0" w:firstLine="0"/>
        <w:jc w:val="both"/>
        <w:sectPr>
          <w:headerReference w:type="default" r:id="rId13"/>
          <w:footerReference w:type="default" r:id="rId14"/>
          <w:headerReference w:type="first" r:id="rId15"/>
          <w:footerReference w:type="first" r:id="rId16"/>
          <w:footnotePr>
            <w:pos w:val="pageBottom"/>
            <w:numFmt w:val="decimal"/>
            <w:numRestart w:val="continuous"/>
          </w:footnotePr>
          <w:pgSz w:w="11900" w:h="16840"/>
          <w:pgMar w:top="845" w:left="890" w:right="1118" w:bottom="1757" w:header="0" w:footer="3" w:gutter="0"/>
          <w:cols w:space="720"/>
          <w:noEndnote/>
          <w:titlePg/>
          <w:rtlGutter w:val="0"/>
          <w:docGrid w:linePitch="360"/>
        </w:sectPr>
      </w:pPr>
      <w:r>
        <w:drawing>
          <wp:anchor distT="0" distB="0" distL="0" distR="0" simplePos="0" relativeHeight="62914705" behindDoc="1" locked="0" layoutInCell="1" allowOverlap="1">
            <wp:simplePos x="0" y="0"/>
            <wp:positionH relativeFrom="margin">
              <wp:posOffset>445770</wp:posOffset>
            </wp:positionH>
            <wp:positionV relativeFrom="margin">
              <wp:posOffset>8024495</wp:posOffset>
            </wp:positionV>
            <wp:extent cx="207010" cy="194945"/>
            <wp:wrapNone/>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17"/>
                    <a:stretch/>
                  </pic:blipFill>
                  <pic:spPr>
                    <a:xfrm>
                      <a:ext cx="207010" cy="194945"/>
                    </a:xfrm>
                    <a:prstGeom prst="rect"/>
                  </pic:spPr>
                </pic:pic>
              </a:graphicData>
            </a:graphic>
          </wp:anchor>
        </w:drawing>
      </w: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widowControl w:val="0"/>
        <w:spacing w:line="240" w:lineRule="exact"/>
        <w:rPr>
          <w:sz w:val="19"/>
          <w:szCs w:val="19"/>
        </w:rPr>
      </w:pPr>
    </w:p>
    <w:p>
      <w:pPr>
        <w:widowControl w:val="0"/>
        <w:spacing w:line="240" w:lineRule="exact"/>
        <w:rPr>
          <w:sz w:val="19"/>
          <w:szCs w:val="19"/>
        </w:rPr>
      </w:pPr>
    </w:p>
    <w:p>
      <w:pPr>
        <w:widowControl w:val="0"/>
        <w:spacing w:before="87" w:after="8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68" w:left="0" w:right="0" w:bottom="2792" w:header="0" w:footer="3" w:gutter="0"/>
          <w:cols w:space="720"/>
          <w:noEndnote/>
          <w:rtlGutter w:val="0"/>
          <w:docGrid w:linePitch="360"/>
        </w:sectPr>
      </w:pPr>
    </w:p>
    <w:p>
      <w:pPr>
        <w:widowControl w:val="0"/>
        <w:spacing w:line="1" w:lineRule="exact"/>
      </w:pPr>
      <w:r>
        <w:drawing>
          <wp:anchor distT="29845" distB="2540" distL="982980" distR="114300" simplePos="0" relativeHeight="125829403" behindDoc="0" locked="0" layoutInCell="1" allowOverlap="1">
            <wp:simplePos x="0" y="0"/>
            <wp:positionH relativeFrom="page">
              <wp:posOffset>1431290</wp:posOffset>
            </wp:positionH>
            <wp:positionV relativeFrom="paragraph">
              <wp:posOffset>86995</wp:posOffset>
            </wp:positionV>
            <wp:extent cx="231775" cy="140335"/>
            <wp:wrapSquare wrapText="bothSides"/>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19"/>
                    <a:stretch/>
                  </pic:blipFill>
                  <pic:spPr>
                    <a:xfrm>
                      <a:ext cx="231775" cy="14033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562610</wp:posOffset>
                </wp:positionH>
                <wp:positionV relativeFrom="paragraph">
                  <wp:posOffset>57150</wp:posOffset>
                </wp:positionV>
                <wp:extent cx="800100" cy="173990"/>
                <wp:wrapNone/>
                <wp:docPr id="53" name="Shape 53"/>
                <a:graphic xmlns:a="http://schemas.openxmlformats.org/drawingml/2006/main">
                  <a:graphicData uri="http://schemas.microsoft.com/office/word/2010/wordprocessingShape">
                    <wps:wsp>
                      <wps:cNvSpPr txBox="1"/>
                      <wps:spPr>
                        <a:xfrm>
                          <a:ext cx="800100" cy="1739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V Hradci dne:</w:t>
                            </w:r>
                          </w:p>
                        </w:txbxContent>
                      </wps:txbx>
                      <wps:bodyPr lIns="0" tIns="0" rIns="0" bIns="0">
                        <a:noAutoFit/>
                      </wps:bodyPr>
                    </wps:wsp>
                  </a:graphicData>
                </a:graphic>
              </wp:anchor>
            </w:drawing>
          </mc:Choice>
          <mc:Fallback>
            <w:pict>
              <v:shape id="_x0000_s1079" type="#_x0000_t202" style="position:absolute;margin-left:44.299999999999997pt;margin-top:4.5pt;width:63.pt;height:13.699999999999999pt;z-index:251657729;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shd w:val="clear" w:color="auto" w:fill="auto"/>
                          <w:lang w:val="cs-CZ" w:eastAsia="cs-CZ" w:bidi="cs-CZ"/>
                        </w:rPr>
                        <w:t>V Hradci dne:</w:t>
                      </w:r>
                    </w:p>
                  </w:txbxContent>
                </v:textbox>
                <w10:wrap anchorx="page"/>
              </v:shape>
            </w:pict>
          </mc:Fallback>
        </mc:AlternateContent>
      </w:r>
      <w:r>
        <w:drawing>
          <wp:anchor distT="0" distB="0" distL="114300" distR="114300" simplePos="0" relativeHeight="125829404" behindDoc="0" locked="0" layoutInCell="1" allowOverlap="1">
            <wp:simplePos x="0" y="0"/>
            <wp:positionH relativeFrom="page">
              <wp:posOffset>1783080</wp:posOffset>
            </wp:positionH>
            <wp:positionV relativeFrom="paragraph">
              <wp:posOffset>100330</wp:posOffset>
            </wp:positionV>
            <wp:extent cx="365760" cy="164465"/>
            <wp:wrapSquare wrapText="bothSides"/>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21"/>
                    <a:stretch/>
                  </pic:blipFill>
                  <pic:spPr>
                    <a:xfrm>
                      <a:ext cx="365760" cy="164465"/>
                    </a:xfrm>
                    <a:prstGeom prst="rect"/>
                  </pic:spPr>
                </pic:pic>
              </a:graphicData>
            </a:graphic>
          </wp:anchor>
        </w:drawing>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p>
      <w:pPr>
        <w:spacing w:lineRule="exact" w:line="1"/>
        <w:rPr>
          <w:sz w:val="2"/>
          <w:szCs w:val="2"/>
        </w:rPr>
      </w:pPr>
      <w:r>
        <w:br w:type="column"/>
      </w:r>
    </w:p>
    <w:p>
      <w:pPr>
        <w:pStyle w:val="Style26"/>
        <w:keepNext/>
        <w:keepLines/>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968" w:left="6631" w:right="2212" w:bottom="2792" w:header="0" w:footer="3" w:gutter="0"/>
          <w:cols w:num="2" w:space="531"/>
          <w:noEndnote/>
          <w:rtlGutter w:val="0"/>
          <w:docGrid w:linePitch="360"/>
        </w:sectPr>
      </w:pPr>
      <w:bookmarkStart w:id="38" w:name="bookmark38"/>
      <w:bookmarkStart w:id="39" w:name="bookmark39"/>
      <w:r>
        <w:rPr>
          <w:color w:val="000000"/>
          <w:spacing w:val="0"/>
          <w:w w:val="100"/>
          <w:position w:val="0"/>
          <w:shd w:val="clear" w:color="auto" w:fill="auto"/>
          <w:lang w:val="cs-CZ" w:eastAsia="cs-CZ" w:bidi="cs-CZ"/>
        </w:rPr>
        <w:t>1 7. 06. 2019</w:t>
      </w:r>
      <w:bookmarkEnd w:id="38"/>
      <w:bookmarkEnd w:id="39"/>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1" w:after="11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68" w:left="0" w:right="0" w:bottom="1201"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405" behindDoc="0" locked="0" layoutInCell="1" allowOverlap="1">
                <wp:simplePos x="0" y="0"/>
                <wp:positionH relativeFrom="page">
                  <wp:posOffset>567055</wp:posOffset>
                </wp:positionH>
                <wp:positionV relativeFrom="paragraph">
                  <wp:posOffset>12700</wp:posOffset>
                </wp:positionV>
                <wp:extent cx="1760220" cy="160020"/>
                <wp:wrapSquare wrapText="bothSides"/>
                <wp:docPr id="57" name="Shape 57"/>
                <a:graphic xmlns:a="http://schemas.openxmlformats.org/drawingml/2006/main">
                  <a:graphicData uri="http://schemas.microsoft.com/office/word/2010/wordprocessingShape">
                    <wps:wsp>
                      <wps:cNvSpPr txBox="1"/>
                      <wps:spPr>
                        <a:xfrm>
                          <a:ext cx="1760220" cy="16002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Jiří Cihláf/iAdnatfil snolpčnosti</w:t>
                            </w:r>
                          </w:p>
                        </w:txbxContent>
                      </wps:txbx>
                      <wps:bodyPr wrap="none" lIns="0" tIns="0" rIns="0" bIns="0">
                        <a:noAutoFit/>
                      </wps:bodyPr>
                    </wps:wsp>
                  </a:graphicData>
                </a:graphic>
              </wp:anchor>
            </w:drawing>
          </mc:Choice>
          <mc:Fallback>
            <w:pict>
              <v:shape id="_x0000_s1083" type="#_x0000_t202" style="position:absolute;margin-left:44.649999999999999pt;margin-top:1.pt;width:138.59999999999999pt;height:12.6pt;z-index:-125829348;mso-wrap-distance-left:0;mso-wrap-distance-right:0;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Jiří Cihláf/iAdnatfil snolpčnosti</w:t>
                      </w:r>
                    </w:p>
                  </w:txbxContent>
                </v:textbox>
                <w10:wrap type="square" anchorx="page"/>
              </v:shape>
            </w:pict>
          </mc:Fallback>
        </mc:AlternateContent>
      </w:r>
    </w:p>
    <w:p>
      <w:pPr>
        <w:pStyle w:val="Style14"/>
        <w:keepNext w:val="0"/>
        <w:keepLines w:val="0"/>
        <w:widowControl w:val="0"/>
        <w:shd w:val="clear" w:color="auto" w:fill="auto"/>
        <w:bidi w:val="0"/>
        <w:spacing w:before="0" w:after="0" w:line="240" w:lineRule="auto"/>
        <w:ind w:left="2600" w:right="0" w:firstLine="0"/>
        <w:jc w:val="left"/>
        <w:sectPr>
          <w:footnotePr>
            <w:pos w:val="pageBottom"/>
            <w:numFmt w:val="decimal"/>
            <w:numRestart w:val="continuous"/>
          </w:footnotePr>
          <w:type w:val="continuous"/>
          <w:pgSz w:w="11900" w:h="16840"/>
          <w:pgMar w:top="968" w:left="3614" w:right="1168" w:bottom="1201" w:header="0" w:footer="3" w:gutter="0"/>
          <w:cols w:space="720"/>
          <w:noEndnote/>
          <w:rtlGutter w:val="0"/>
          <w:docGrid w:linePitch="360"/>
        </w:sectPr>
      </w:pPr>
      <w:r>
        <w:rPr>
          <w:color w:val="000000"/>
          <w:spacing w:val="0"/>
          <w:w w:val="100"/>
          <w:position w:val="0"/>
          <w:shd w:val="clear" w:color="auto" w:fill="auto"/>
          <w:lang w:val="cs-CZ" w:eastAsia="cs-CZ" w:bidi="cs-CZ"/>
        </w:rPr>
        <w:t>Ing. Jan Mika MBA, ředitel organizace</w:t>
      </w:r>
    </w:p>
    <w:p>
      <w:pPr>
        <w:pStyle w:val="Style30"/>
        <w:keepNext w:val="0"/>
        <w:keepLines w:val="0"/>
        <w:widowControl w:val="0"/>
        <w:shd w:val="clear" w:color="auto" w:fill="auto"/>
        <w:bidi w:val="0"/>
        <w:spacing w:before="0" w:after="240" w:line="240" w:lineRule="auto"/>
        <w:ind w:left="0" w:right="0" w:firstLine="200"/>
        <w:jc w:val="left"/>
      </w:pPr>
      <w:r>
        <w:rPr>
          <w:color w:val="000000"/>
          <w:spacing w:val="0"/>
          <w:w w:val="100"/>
          <w:position w:val="0"/>
          <w:shd w:val="clear" w:color="auto" w:fill="auto"/>
          <w:lang w:val="cs-CZ" w:eastAsia="cs-CZ" w:bidi="cs-CZ"/>
        </w:rPr>
        <w:t>\J</w:t>
      </w:r>
    </w:p>
    <w:p>
      <w:pPr>
        <w:pStyle w:val="Style32"/>
        <w:keepNext w:val="0"/>
        <w:keepLines w:val="0"/>
        <w:widowControl w:val="0"/>
        <w:shd w:val="clear" w:color="auto" w:fill="auto"/>
        <w:tabs>
          <w:tab w:leader="underscore" w:pos="200" w:val="left"/>
          <w:tab w:pos="488" w:val="left"/>
          <w:tab w:leader="underscore" w:pos="618"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tab/>
      </w:r>
      <w:r>
        <w:rPr>
          <w:color w:val="000000"/>
          <w:spacing w:val="0"/>
          <w:w w:val="100"/>
          <w:position w:val="0"/>
          <w:u w:val="single"/>
          <w:shd w:val="clear" w:color="auto" w:fill="auto"/>
          <w:lang w:val="cs-CZ" w:eastAsia="cs-CZ" w:bidi="cs-CZ"/>
        </w:rPr>
        <w:tab/>
      </w:r>
      <w:r>
        <w:rPr>
          <w:color w:val="000000"/>
          <w:spacing w:val="0"/>
          <w:w w:val="100"/>
          <w:position w:val="0"/>
          <w:shd w:val="clear" w:color="auto" w:fill="auto"/>
          <w:lang w:val="cs-CZ" w:eastAsia="cs-CZ" w:bidi="cs-CZ"/>
        </w:rPr>
        <w:t xml:space="preserve"> v</w:t>
      </w:r>
    </w:p>
    <w:p>
      <w:pPr>
        <w:pStyle w:val="Style30"/>
        <w:keepNext w:val="0"/>
        <w:keepLines w:val="0"/>
        <w:widowControl w:val="0"/>
        <w:shd w:val="clear" w:color="auto" w:fill="auto"/>
        <w:tabs>
          <w:tab w:pos="2783" w:val="left"/>
        </w:tabs>
        <w:bidi w:val="0"/>
        <w:spacing w:before="0" w:after="100" w:line="180" w:lineRule="auto"/>
        <w:ind w:left="0" w:right="0" w:firstLine="0"/>
        <w:jc w:val="left"/>
      </w:pPr>
      <w:r>
        <w:rPr>
          <w:color w:val="000000"/>
          <w:spacing w:val="0"/>
          <w:w w:val="100"/>
          <w:position w:val="0"/>
          <w:sz w:val="28"/>
          <w:szCs w:val="28"/>
          <w:shd w:val="clear" w:color="auto" w:fill="auto"/>
          <w:lang w:val="cs-CZ" w:eastAsia="cs-CZ" w:bidi="cs-CZ"/>
        </w:rPr>
        <w:t>ROZPOČET</w:t>
        <w:tab/>
      </w:r>
      <w:r>
        <w:rPr>
          <w:color w:val="000000"/>
          <w:spacing w:val="0"/>
          <w:w w:val="100"/>
          <w:position w:val="0"/>
          <w:shd w:val="clear" w:color="auto" w:fill="auto"/>
          <w:lang w:val="cs-CZ" w:eastAsia="cs-CZ" w:bidi="cs-CZ"/>
        </w:rPr>
        <w:t>cenová soustava ÚRS Praha</w:t>
      </w:r>
    </w:p>
    <w:tbl>
      <w:tblPr>
        <w:tblOverlap w:val="never"/>
        <w:jc w:val="left"/>
        <w:tblLayout w:type="fixed"/>
      </w:tblPr>
      <w:tblGrid>
        <w:gridCol w:w="943"/>
        <w:gridCol w:w="6185"/>
      </w:tblGrid>
      <w:tr>
        <w:trPr>
          <w:trHeight w:val="241"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Stavba:</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60"/>
              <w:jc w:val="both"/>
              <w:rPr>
                <w:sz w:val="15"/>
                <w:szCs w:val="15"/>
              </w:rPr>
            </w:pPr>
            <w:r>
              <w:rPr>
                <w:color w:val="000000"/>
                <w:spacing w:val="0"/>
                <w:w w:val="100"/>
                <w:position w:val="0"/>
                <w:sz w:val="15"/>
                <w:szCs w:val="15"/>
                <w:shd w:val="clear" w:color="auto" w:fill="auto"/>
                <w:lang w:val="cs-CZ" w:eastAsia="cs-CZ" w:bidi="cs-CZ"/>
              </w:rPr>
              <w:t>Rekonstrukce vodovodu H. a D. Studenec</w:t>
            </w:r>
          </w:p>
        </w:tc>
      </w:tr>
      <w:tr>
        <w:trPr>
          <w:trHeight w:val="32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Objekt:</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60"/>
              <w:jc w:val="both"/>
              <w:rPr>
                <w:sz w:val="15"/>
                <w:szCs w:val="15"/>
              </w:rPr>
            </w:pPr>
            <w:r>
              <w:rPr>
                <w:color w:val="000000"/>
                <w:spacing w:val="0"/>
                <w:w w:val="100"/>
                <w:position w:val="0"/>
                <w:sz w:val="15"/>
                <w:szCs w:val="15"/>
                <w:shd w:val="clear" w:color="auto" w:fill="auto"/>
                <w:lang w:val="cs-CZ" w:eastAsia="cs-CZ" w:bidi="cs-CZ"/>
              </w:rPr>
              <w:t>Sanace komunikace pro špatné provedené opravě vozovky při pokládce plynovodu</w:t>
            </w:r>
          </w:p>
        </w:tc>
      </w:tr>
    </w:tbl>
    <w:p>
      <w:pPr>
        <w:pStyle w:val="Style6"/>
        <w:keepNext w:val="0"/>
        <w:keepLines w:val="0"/>
        <w:widowControl w:val="0"/>
        <w:shd w:val="clear" w:color="auto" w:fill="auto"/>
        <w:bidi w:val="0"/>
        <w:spacing w:before="0" w:after="120" w:line="240" w:lineRule="auto"/>
        <w:ind w:left="58" w:right="0" w:firstLine="0"/>
        <w:jc w:val="left"/>
        <w:rPr>
          <w:sz w:val="16"/>
          <w:szCs w:val="16"/>
        </w:rPr>
      </w:pPr>
      <w:r>
        <w:rPr>
          <w:rFonts w:ascii="Arial" w:eastAsia="Arial" w:hAnsi="Arial" w:cs="Arial"/>
          <w:b w:val="0"/>
          <w:bCs w:val="0"/>
          <w:i w:val="0"/>
          <w:iCs w:val="0"/>
          <w:color w:val="000000"/>
          <w:spacing w:val="0"/>
          <w:w w:val="100"/>
          <w:position w:val="0"/>
          <w:sz w:val="16"/>
          <w:szCs w:val="16"/>
          <w:shd w:val="clear" w:color="auto" w:fill="auto"/>
          <w:lang w:val="cs-CZ" w:eastAsia="cs-CZ" w:bidi="cs-CZ"/>
        </w:rPr>
        <w:t>Část:</w:t>
      </w:r>
    </w:p>
    <w:p>
      <w:pPr>
        <w:pStyle w:val="Style6"/>
        <w:keepNext w:val="0"/>
        <w:keepLines w:val="0"/>
        <w:widowControl w:val="0"/>
        <w:shd w:val="clear" w:color="auto" w:fill="auto"/>
        <w:bidi w:val="0"/>
        <w:spacing w:before="0" w:after="0" w:line="240" w:lineRule="auto"/>
        <w:ind w:left="58" w:right="0" w:firstLine="0"/>
        <w:jc w:val="left"/>
        <w:rPr>
          <w:sz w:val="15"/>
          <w:szCs w:val="15"/>
        </w:rPr>
      </w:pPr>
      <w:r>
        <w:rPr>
          <w:rFonts w:ascii="Arial" w:eastAsia="Arial" w:hAnsi="Arial" w:cs="Arial"/>
          <w:b w:val="0"/>
          <w:bCs w:val="0"/>
          <w:i w:val="0"/>
          <w:iCs w:val="0"/>
          <w:color w:val="000000"/>
          <w:spacing w:val="0"/>
          <w:w w:val="100"/>
          <w:position w:val="0"/>
          <w:sz w:val="15"/>
          <w:szCs w:val="15"/>
          <w:shd w:val="clear" w:color="auto" w:fill="auto"/>
          <w:lang w:val="cs-CZ" w:eastAsia="cs-CZ" w:bidi="cs-CZ"/>
        </w:rPr>
        <w:t>JKSO:</w:t>
      </w:r>
    </w:p>
    <w:p>
      <w:pPr>
        <w:widowControl w:val="0"/>
        <w:spacing w:after="379" w:line="1" w:lineRule="exact"/>
      </w:pPr>
    </w:p>
    <w:p>
      <w:pPr>
        <w:pStyle w:val="Style30"/>
        <w:keepNext w:val="0"/>
        <w:keepLines w:val="0"/>
        <w:widowControl w:val="0"/>
        <w:shd w:val="clear" w:color="auto" w:fill="auto"/>
        <w:tabs>
          <w:tab w:pos="1105" w:val="left"/>
        </w:tabs>
        <w:bidi w:val="0"/>
        <w:spacing w:before="0" w:after="100" w:line="240" w:lineRule="auto"/>
        <w:ind w:left="0" w:right="0" w:firstLine="0"/>
        <w:jc w:val="left"/>
      </w:pPr>
      <w:r>
        <w:rPr>
          <w:color w:val="000000"/>
          <w:spacing w:val="0"/>
          <w:w w:val="100"/>
          <w:position w:val="0"/>
          <w:shd w:val="clear" w:color="auto" w:fill="auto"/>
          <w:lang w:val="cs-CZ" w:eastAsia="cs-CZ" w:bidi="cs-CZ"/>
        </w:rPr>
        <w:t>Objednatel:</w:t>
        <w:tab/>
        <w:t>KSUSV H. Brod</w:t>
      </w:r>
    </w:p>
    <w:p>
      <w:pPr>
        <w:pStyle w:val="Style30"/>
        <w:keepNext w:val="0"/>
        <w:keepLines w:val="0"/>
        <w:widowControl w:val="0"/>
        <w:shd w:val="clear" w:color="auto" w:fill="auto"/>
        <w:tabs>
          <w:tab w:pos="1105" w:val="left"/>
          <w:tab w:pos="2765" w:val="right"/>
        </w:tabs>
        <w:bidi w:val="0"/>
        <w:spacing w:before="0" w:after="100" w:line="240" w:lineRule="auto"/>
        <w:ind w:left="0" w:right="0" w:firstLine="0"/>
        <w:jc w:val="left"/>
      </w:pPr>
      <w:r>
        <w:rPr>
          <w:color w:val="000000"/>
          <w:spacing w:val="0"/>
          <w:w w:val="100"/>
          <w:position w:val="0"/>
          <w:shd w:val="clear" w:color="auto" w:fill="auto"/>
          <w:lang w:val="cs-CZ" w:eastAsia="cs-CZ" w:bidi="cs-CZ"/>
        </w:rPr>
        <w:t>Zhotovitel:</w:t>
        <w:tab/>
        <w:t>UNIMONT J.C.K.</w:t>
        <w:tab/>
        <w:t>s.r.o.</w:t>
      </w:r>
    </w:p>
    <w:p>
      <w:pPr>
        <w:pStyle w:val="Style30"/>
        <w:keepNext w:val="0"/>
        <w:keepLines w:val="0"/>
        <w:widowControl w:val="0"/>
        <w:shd w:val="clear" w:color="auto" w:fill="auto"/>
        <w:tabs>
          <w:tab w:pos="1105" w:val="left"/>
        </w:tabs>
        <w:bidi w:val="0"/>
        <w:spacing w:before="0" w:after="320" w:line="240" w:lineRule="auto"/>
        <w:ind w:left="0" w:right="0" w:firstLine="0"/>
        <w:jc w:val="left"/>
      </w:pPr>
      <w:r>
        <w:rPr>
          <w:color w:val="000000"/>
          <w:spacing w:val="0"/>
          <w:w w:val="100"/>
          <w:position w:val="0"/>
          <w:shd w:val="clear" w:color="auto" w:fill="auto"/>
          <w:lang w:val="cs-CZ" w:eastAsia="cs-CZ" w:bidi="cs-CZ"/>
        </w:rPr>
        <w:t>Datum:</w:t>
        <w:tab/>
        <w:t>21.5.2019</w:t>
      </w:r>
    </w:p>
    <w:tbl>
      <w:tblPr>
        <w:tblOverlap w:val="never"/>
        <w:jc w:val="center"/>
        <w:tblLayout w:type="fixed"/>
      </w:tblPr>
      <w:tblGrid>
        <w:gridCol w:w="634"/>
        <w:gridCol w:w="508"/>
        <w:gridCol w:w="533"/>
        <w:gridCol w:w="1130"/>
        <w:gridCol w:w="6224"/>
        <w:gridCol w:w="536"/>
        <w:gridCol w:w="1098"/>
        <w:gridCol w:w="1084"/>
        <w:gridCol w:w="1534"/>
      </w:tblGrid>
      <w:tr>
        <w:trPr>
          <w:trHeight w:val="457" w:hRule="exact"/>
        </w:trPr>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P.Č.</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TV</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KCN</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Kód položky</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Popis</w:t>
            </w:r>
          </w:p>
        </w:tc>
        <w:tc>
          <w:tcPr>
            <w:tcBorders>
              <w:top w:val="single" w:sz="4"/>
              <w:lef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MJ</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64" w:lineRule="auto"/>
              <w:ind w:left="0" w:right="0" w:firstLine="0"/>
              <w:jc w:val="center"/>
              <w:rPr>
                <w:sz w:val="16"/>
                <w:szCs w:val="16"/>
              </w:rPr>
            </w:pPr>
            <w:r>
              <w:rPr>
                <w:color w:val="000000"/>
                <w:spacing w:val="0"/>
                <w:w w:val="100"/>
                <w:position w:val="0"/>
                <w:sz w:val="16"/>
                <w:szCs w:val="16"/>
                <w:shd w:val="clear" w:color="auto" w:fill="auto"/>
                <w:lang w:val="cs-CZ" w:eastAsia="cs-CZ" w:bidi="cs-CZ"/>
              </w:rPr>
              <w:t>Množství celkem</w:t>
            </w:r>
          </w:p>
        </w:tc>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64" w:lineRule="auto"/>
              <w:ind w:left="0" w:right="0" w:firstLine="0"/>
              <w:jc w:val="center"/>
              <w:rPr>
                <w:sz w:val="16"/>
                <w:szCs w:val="16"/>
              </w:rPr>
            </w:pPr>
            <w:r>
              <w:rPr>
                <w:color w:val="000000"/>
                <w:spacing w:val="0"/>
                <w:w w:val="100"/>
                <w:position w:val="0"/>
                <w:sz w:val="16"/>
                <w:szCs w:val="16"/>
                <w:shd w:val="clear" w:color="auto" w:fill="auto"/>
                <w:lang w:val="cs-CZ" w:eastAsia="cs-CZ" w:bidi="cs-CZ"/>
              </w:rPr>
              <w:t>Cena jednotková</w:t>
            </w:r>
          </w:p>
        </w:tc>
        <w:tc>
          <w:tcPr>
            <w:tcBorders>
              <w:top w:val="single" w:sz="4"/>
              <w:left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Cena celkem</w:t>
            </w:r>
          </w:p>
        </w:tc>
      </w:tr>
      <w:tr>
        <w:trPr>
          <w:trHeight w:val="306" w:hRule="exact"/>
        </w:trPr>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1</w:t>
            </w:r>
          </w:p>
        </w:tc>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2</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3</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4</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5</w:t>
            </w:r>
          </w:p>
        </w:tc>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6</w:t>
            </w:r>
          </w:p>
        </w:tc>
        <w:tc>
          <w:tcPr>
            <w:tcBorders>
              <w:top w:val="single" w:sz="4"/>
              <w:left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7</w:t>
            </w:r>
          </w:p>
        </w:tc>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8</w:t>
            </w:r>
          </w:p>
        </w:tc>
        <w:tc>
          <w:tcPr>
            <w:tcBorders>
              <w:top w:val="single" w:sz="4"/>
              <w:left w:val="single" w:sz="4"/>
              <w:bottom w:val="single" w:sz="4"/>
              <w:right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shd w:val="clear" w:color="auto" w:fill="auto"/>
                <w:lang w:val="cs-CZ" w:eastAsia="cs-CZ" w:bidi="cs-CZ"/>
              </w:rPr>
              <w:t>9 Kč</w:t>
            </w:r>
          </w:p>
        </w:tc>
      </w:tr>
    </w:tbl>
    <w:p>
      <w:pPr>
        <w:widowControl w:val="0"/>
        <w:spacing w:after="239" w:line="1" w:lineRule="exact"/>
      </w:pPr>
    </w:p>
    <w:tbl>
      <w:tblPr>
        <w:tblOverlap w:val="never"/>
        <w:jc w:val="center"/>
        <w:tblLayout w:type="fixed"/>
      </w:tblPr>
      <w:tblGrid>
        <w:gridCol w:w="461"/>
        <w:gridCol w:w="490"/>
        <w:gridCol w:w="493"/>
        <w:gridCol w:w="1048"/>
        <w:gridCol w:w="6347"/>
        <w:gridCol w:w="742"/>
        <w:gridCol w:w="1195"/>
        <w:gridCol w:w="1138"/>
        <w:gridCol w:w="1228"/>
      </w:tblGrid>
      <w:tr>
        <w:trPr>
          <w:trHeight w:val="23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rPr>
                <w:sz w:val="16"/>
                <w:szCs w:val="16"/>
              </w:rPr>
            </w:pPr>
            <w:r>
              <w:rPr>
                <w:color w:val="000000"/>
                <w:spacing w:val="0"/>
                <w:w w:val="100"/>
                <w:position w:val="0"/>
                <w:sz w:val="16"/>
                <w:szCs w:val="16"/>
                <w:shd w:val="clear" w:color="auto" w:fill="auto"/>
                <w:lang w:val="cs-CZ" w:eastAsia="cs-CZ" w:bidi="cs-CZ"/>
              </w:rPr>
              <w:t>D</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HSV</w:t>
            </w:r>
          </w:p>
        </w:tc>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cs-CZ" w:eastAsia="cs-CZ" w:bidi="cs-CZ"/>
              </w:rPr>
              <w:t>Práce a dodávky HSV</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198 446 Kč</w:t>
            </w:r>
          </w:p>
        </w:tc>
      </w:tr>
      <w:tr>
        <w:trPr>
          <w:trHeight w:val="21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1</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cs-CZ" w:eastAsia="cs-CZ" w:bidi="cs-CZ"/>
              </w:rPr>
              <w:t>Zemní práce</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64 848 Kč</w:t>
            </w:r>
          </w:p>
        </w:tc>
      </w:tr>
      <w:tr>
        <w:trPr>
          <w:trHeight w:val="21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shd w:val="clear" w:color="auto" w:fill="auto"/>
                <w:lang w:val="cs-CZ" w:eastAsia="cs-CZ" w:bidi="cs-CZ"/>
              </w:rPr>
              <w:t>001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113107111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Odstranění podkladu pl. 200 m2,kam.těžené tl.10 cm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shd w:val="clear" w:color="auto" w:fill="auto"/>
                <w:lang w:val="cs-CZ" w:eastAsia="cs-CZ" w:bidi="cs-CZ"/>
              </w:rPr>
              <w:t>m2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214,000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42,50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9 095 Kč</w:t>
            </w:r>
          </w:p>
        </w:tc>
      </w:tr>
      <w:tr>
        <w:trPr>
          <w:trHeight w:val="324" w:hRule="exact"/>
        </w:trPr>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2</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K</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shd w:val="clear" w:color="auto" w:fill="auto"/>
                <w:lang w:val="cs-CZ" w:eastAsia="cs-CZ" w:bidi="cs-CZ"/>
              </w:rPr>
              <w:t>001</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113107222</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Odstranění asfaltbet.krytu ABS tl.10 cm nad 200 m2</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shd w:val="clear" w:color="auto" w:fill="auto"/>
                <w:lang w:val="cs-CZ" w:eastAsia="cs-CZ" w:bidi="cs-CZ"/>
              </w:rPr>
              <w:t>m2</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214,000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115,00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24 610 Kč</w:t>
            </w:r>
          </w:p>
        </w:tc>
      </w:tr>
      <w:tr>
        <w:trPr>
          <w:trHeight w:val="331"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3</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shd w:val="clear" w:color="auto" w:fill="auto"/>
                <w:lang w:val="cs-CZ" w:eastAsia="cs-CZ" w:bidi="cs-CZ"/>
              </w:rPr>
              <w:t>001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122302202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Odkopávky a prokopávky nezapažené pro silnice objemu do 100 m3 v hornině tř. 4</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shd w:val="clear" w:color="auto" w:fill="auto"/>
                <w:lang w:val="cs-CZ" w:eastAsia="cs-CZ" w:bidi="cs-CZ"/>
              </w:rPr>
              <w:t>m3</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64,200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165,00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10 593 Kč</w:t>
            </w:r>
          </w:p>
        </w:tc>
      </w:tr>
      <w:tr>
        <w:trPr>
          <w:trHeight w:val="21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4</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shd w:val="clear" w:color="auto" w:fill="auto"/>
                <w:lang w:val="cs-CZ" w:eastAsia="cs-CZ" w:bidi="cs-CZ"/>
              </w:rPr>
              <w:t>001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162701105</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Vodorovné přemístění do 10000 m výkopku/sypaniny z horniny tř. 1 až 4</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shd w:val="clear" w:color="auto" w:fill="auto"/>
                <w:lang w:val="cs-CZ" w:eastAsia="cs-CZ" w:bidi="cs-CZ"/>
              </w:rPr>
              <w:t>m3</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64,200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139,00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8 924 Kč</w:t>
            </w:r>
          </w:p>
        </w:tc>
      </w:tr>
      <w:tr>
        <w:trPr>
          <w:trHeight w:val="21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shd w:val="clear" w:color="auto" w:fill="auto"/>
                <w:lang w:val="cs-CZ" w:eastAsia="cs-CZ" w:bidi="cs-CZ"/>
              </w:rPr>
              <w:t>001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171201201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Uložení sypaniny na skládky</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shd w:val="clear" w:color="auto" w:fill="auto"/>
                <w:lang w:val="cs-CZ" w:eastAsia="cs-CZ" w:bidi="cs-CZ"/>
              </w:rPr>
              <w:t>m3</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64,200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16,10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1 034 Kč</w:t>
            </w:r>
          </w:p>
        </w:tc>
      </w:tr>
      <w:tr>
        <w:trPr>
          <w:trHeight w:val="22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6</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shd w:val="clear" w:color="auto" w:fill="auto"/>
                <w:lang w:val="cs-CZ" w:eastAsia="cs-CZ" w:bidi="cs-CZ"/>
              </w:rPr>
              <w:t>001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171201211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Poplatek za uložení odpadu ze sypaniny na skládce (skládkovné)</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t</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cs-CZ" w:eastAsia="cs-CZ" w:bidi="cs-CZ"/>
              </w:rPr>
              <w:t>96,300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110,00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10 593 Kč</w:t>
            </w:r>
          </w:p>
        </w:tc>
      </w:tr>
      <w:tr>
        <w:trPr>
          <w:trHeight w:val="212"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5</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cs-CZ" w:eastAsia="cs-CZ" w:bidi="cs-CZ"/>
              </w:rPr>
              <w:t>Komunikace pozemní</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98 868 Kč</w:t>
            </w:r>
          </w:p>
        </w:tc>
      </w:tr>
      <w:tr>
        <w:trPr>
          <w:trHeight w:val="209"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7</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shd w:val="clear" w:color="auto" w:fill="auto"/>
                <w:lang w:val="cs-CZ" w:eastAsia="cs-CZ" w:bidi="cs-CZ"/>
              </w:rPr>
              <w:t>221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564861111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Podklad ze štěrkodrtě ŠD tl 200 mm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shd w:val="clear" w:color="auto" w:fill="auto"/>
                <w:lang w:val="cs-CZ" w:eastAsia="cs-CZ" w:bidi="cs-CZ"/>
              </w:rPr>
              <w:t>m2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214,000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136,00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29 104 Kč</w:t>
            </w:r>
          </w:p>
        </w:tc>
      </w:tr>
      <w:tr>
        <w:trPr>
          <w:trHeight w:val="22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8</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shd w:val="clear" w:color="auto" w:fill="auto"/>
                <w:lang w:val="cs-CZ" w:eastAsia="cs-CZ" w:bidi="cs-CZ"/>
              </w:rPr>
              <w:t>221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567132115</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Podklad z kameniva zpev.cementem KZC 1 tl.20 cm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80"/>
              <w:jc w:val="left"/>
              <w:rPr>
                <w:sz w:val="15"/>
                <w:szCs w:val="15"/>
              </w:rPr>
            </w:pPr>
            <w:r>
              <w:rPr>
                <w:color w:val="000000"/>
                <w:spacing w:val="0"/>
                <w:w w:val="100"/>
                <w:position w:val="0"/>
                <w:sz w:val="15"/>
                <w:szCs w:val="15"/>
                <w:shd w:val="clear" w:color="auto" w:fill="auto"/>
                <w:lang w:val="cs-CZ" w:eastAsia="cs-CZ" w:bidi="cs-CZ"/>
              </w:rPr>
              <w:t>m2</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214,000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326,00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69 764 Kč</w:t>
            </w:r>
          </w:p>
        </w:tc>
      </w:tr>
      <w:tr>
        <w:trPr>
          <w:trHeight w:val="212"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997</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16"/>
                <w:szCs w:val="16"/>
              </w:rPr>
            </w:pPr>
            <w:r>
              <w:rPr>
                <w:color w:val="000000"/>
                <w:spacing w:val="0"/>
                <w:w w:val="100"/>
                <w:position w:val="0"/>
                <w:sz w:val="16"/>
                <w:szCs w:val="16"/>
                <w:shd w:val="clear" w:color="auto" w:fill="auto"/>
                <w:lang w:val="cs-CZ" w:eastAsia="cs-CZ" w:bidi="cs-CZ"/>
              </w:rPr>
              <w:t>Přesun sutě</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26 640 Kč</w:t>
            </w:r>
          </w:p>
        </w:tc>
      </w:tr>
      <w:tr>
        <w:trPr>
          <w:trHeight w:val="22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shd w:val="clear" w:color="auto" w:fill="auto"/>
                <w:lang w:val="cs-CZ" w:eastAsia="cs-CZ" w:bidi="cs-CZ"/>
              </w:rPr>
              <w:t>221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979081111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Odvoz suti a vybour. hmot na skládku do 1 km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t</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80"/>
              <w:jc w:val="left"/>
              <w:rPr>
                <w:sz w:val="15"/>
                <w:szCs w:val="15"/>
              </w:rPr>
            </w:pPr>
            <w:r>
              <w:rPr>
                <w:color w:val="000000"/>
                <w:spacing w:val="0"/>
                <w:w w:val="100"/>
                <w:position w:val="0"/>
                <w:sz w:val="15"/>
                <w:szCs w:val="15"/>
                <w:shd w:val="clear" w:color="auto" w:fill="auto"/>
                <w:lang w:val="cs-CZ" w:eastAsia="cs-CZ" w:bidi="cs-CZ"/>
              </w:rPr>
              <w:t>89,880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165,00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14 830 Kč</w:t>
            </w:r>
          </w:p>
        </w:tc>
      </w:tr>
      <w:tr>
        <w:trPr>
          <w:trHeight w:val="22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shd w:val="clear" w:color="auto" w:fill="auto"/>
                <w:lang w:val="cs-CZ" w:eastAsia="cs-CZ" w:bidi="cs-CZ"/>
              </w:rPr>
              <w:t>221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979081121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Příplatek k odvozu za každý další 1 km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t</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808,920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14,60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11 810 Kč</w:t>
            </w:r>
          </w:p>
        </w:tc>
      </w:tr>
      <w:tr>
        <w:trPr>
          <w:trHeight w:val="44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D</w:t>
            </w:r>
          </w:p>
        </w:tc>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998</w:t>
            </w:r>
          </w:p>
        </w:tc>
        <w:tc>
          <w:tcPr>
            <w:tcBorders/>
            <w:shd w:val="clear" w:color="auto" w:fill="FFFFFF"/>
            <w:vAlign w:val="bottom"/>
          </w:tcPr>
          <w:p>
            <w:pPr>
              <w:pStyle w:val="Style2"/>
              <w:keepNext w:val="0"/>
              <w:keepLines w:val="0"/>
              <w:widowControl w:val="0"/>
              <w:shd w:val="clear" w:color="auto" w:fill="auto"/>
              <w:bidi w:val="0"/>
              <w:spacing w:before="0" w:after="40" w:line="240" w:lineRule="auto"/>
              <w:ind w:left="0" w:right="0" w:firstLine="140"/>
              <w:jc w:val="left"/>
              <w:rPr>
                <w:sz w:val="16"/>
                <w:szCs w:val="16"/>
              </w:rPr>
            </w:pPr>
            <w:r>
              <w:rPr>
                <w:color w:val="000000"/>
                <w:spacing w:val="0"/>
                <w:w w:val="100"/>
                <w:position w:val="0"/>
                <w:sz w:val="16"/>
                <w:szCs w:val="16"/>
                <w:shd w:val="clear" w:color="auto" w:fill="auto"/>
                <w:lang w:val="cs-CZ" w:eastAsia="cs-CZ" w:bidi="cs-CZ"/>
              </w:rPr>
              <w:t>Přesun hmot</w:t>
            </w:r>
          </w:p>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Přesun hmot pro pozemní komunikace s krytem z kamene, monolitickým betonovým</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8 089 Kč</w:t>
            </w:r>
          </w:p>
        </w:tc>
      </w:tr>
      <w:tr>
        <w:trPr>
          <w:trHeight w:val="212"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12</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00"/>
              <w:jc w:val="both"/>
              <w:rPr>
                <w:sz w:val="15"/>
                <w:szCs w:val="15"/>
              </w:rPr>
            </w:pPr>
            <w:r>
              <w:rPr>
                <w:color w:val="000000"/>
                <w:spacing w:val="0"/>
                <w:w w:val="100"/>
                <w:position w:val="0"/>
                <w:sz w:val="15"/>
                <w:szCs w:val="15"/>
                <w:shd w:val="clear" w:color="auto" w:fill="auto"/>
                <w:lang w:val="cs-CZ" w:eastAsia="cs-CZ" w:bidi="cs-CZ"/>
              </w:rPr>
              <w:t>K</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140"/>
              <w:jc w:val="both"/>
              <w:rPr>
                <w:sz w:val="15"/>
                <w:szCs w:val="15"/>
              </w:rPr>
            </w:pPr>
            <w:r>
              <w:rPr>
                <w:color w:val="000000"/>
                <w:spacing w:val="0"/>
                <w:w w:val="100"/>
                <w:position w:val="0"/>
                <w:sz w:val="15"/>
                <w:szCs w:val="15"/>
                <w:shd w:val="clear" w:color="auto" w:fill="auto"/>
                <w:lang w:val="cs-CZ" w:eastAsia="cs-CZ" w:bidi="cs-CZ"/>
              </w:rPr>
              <w:t>221</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998225111</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140"/>
              <w:jc w:val="left"/>
              <w:rPr>
                <w:sz w:val="15"/>
                <w:szCs w:val="15"/>
              </w:rPr>
            </w:pPr>
            <w:r>
              <w:rPr>
                <w:color w:val="000000"/>
                <w:spacing w:val="0"/>
                <w:w w:val="100"/>
                <w:position w:val="0"/>
                <w:sz w:val="15"/>
                <w:szCs w:val="15"/>
                <w:shd w:val="clear" w:color="auto" w:fill="auto"/>
                <w:lang w:val="cs-CZ" w:eastAsia="cs-CZ" w:bidi="cs-CZ"/>
              </w:rPr>
              <w:t>nebo živičným</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260"/>
              <w:jc w:val="left"/>
              <w:rPr>
                <w:sz w:val="15"/>
                <w:szCs w:val="15"/>
              </w:rPr>
            </w:pPr>
            <w:r>
              <w:rPr>
                <w:color w:val="000000"/>
                <w:spacing w:val="0"/>
                <w:w w:val="100"/>
                <w:position w:val="0"/>
                <w:sz w:val="15"/>
                <w:szCs w:val="15"/>
                <w:shd w:val="clear" w:color="auto" w:fill="auto"/>
                <w:lang w:val="cs-CZ" w:eastAsia="cs-CZ" w:bidi="cs-CZ"/>
              </w:rPr>
              <w:t>t</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cs-CZ" w:eastAsia="cs-CZ" w:bidi="cs-CZ"/>
              </w:rPr>
              <w:t>171,200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cs-CZ" w:eastAsia="cs-CZ" w:bidi="cs-CZ"/>
              </w:rPr>
              <w:t>47,25</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cs-CZ" w:eastAsia="cs-CZ" w:bidi="cs-CZ"/>
              </w:rPr>
              <w:t>8 089 Kč</w:t>
            </w:r>
          </w:p>
        </w:tc>
      </w:tr>
    </w:tbl>
    <w:sectPr>
      <w:headerReference w:type="default" r:id="rId23"/>
      <w:footerReference w:type="default" r:id="rId24"/>
      <w:footnotePr>
        <w:pos w:val="pageBottom"/>
        <w:numFmt w:val="decimal"/>
        <w:numRestart w:val="continuous"/>
      </w:footnotePr>
      <w:pgSz w:w="16840" w:h="11900" w:orient="landscape"/>
      <w:pgMar w:top="725" w:left="1053" w:right="2431" w:bottom="725" w:header="297" w:footer="297"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3406140</wp:posOffset>
              </wp:positionH>
              <wp:positionV relativeFrom="page">
                <wp:posOffset>10133965</wp:posOffset>
              </wp:positionV>
              <wp:extent cx="671830" cy="88900"/>
              <wp:wrapNone/>
              <wp:docPr id="9" name="Shape 9"/>
              <a:graphic xmlns:a="http://schemas.openxmlformats.org/drawingml/2006/main">
                <a:graphicData uri="http://schemas.microsoft.com/office/word/2010/wordprocessingShape">
                  <wps:wsp>
                    <wps:cNvSpPr txBox="1"/>
                    <wps:spPr>
                      <a:xfrm>
                        <a:ext cx="671830" cy="8890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5" type="#_x0000_t202" style="position:absolute;margin-left:268.19999999999999pt;margin-top:797.95000000000005pt;width:52.899999999999999pt;height:7.pt;z-index:-188744058;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599440</wp:posOffset>
              </wp:positionH>
              <wp:positionV relativeFrom="page">
                <wp:posOffset>10092055</wp:posOffset>
              </wp:positionV>
              <wp:extent cx="6277610" cy="0"/>
              <wp:wrapNone/>
              <wp:docPr id="11" name="Shape 11"/>
              <a:graphic xmlns:a="http://schemas.openxmlformats.org/drawingml/2006/main">
                <a:graphicData uri="http://schemas.microsoft.com/office/word/2010/wordprocessingShape">
                  <wps:wsp>
                    <wps:cNvCnPr/>
                    <wps:spPr>
                      <a:xfrm>
                        <a:ext cx="6277610" cy="0"/>
                      </a:xfrm>
                      <a:prstGeom prst="straightConnector1"/>
                      <a:ln w="12700">
                        <a:solidFill/>
                      </a:ln>
                    </wps:spPr>
                    <wps:bodyPr/>
                  </wps:wsp>
                </a:graphicData>
              </a:graphic>
            </wp:anchor>
          </w:drawing>
        </mc:Choice>
        <mc:Fallback>
          <w:pict>
            <v:shape o:spt="32" o:oned="true" path="m,l21600,21600e" style="position:absolute;margin-left:47.200000000000003pt;margin-top:794.64999999999998pt;width:494.3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3425190</wp:posOffset>
              </wp:positionH>
              <wp:positionV relativeFrom="page">
                <wp:posOffset>10129520</wp:posOffset>
              </wp:positionV>
              <wp:extent cx="667385" cy="86995"/>
              <wp:wrapNone/>
              <wp:docPr id="12" name="Shape 12"/>
              <a:graphic xmlns:a="http://schemas.openxmlformats.org/drawingml/2006/main">
                <a:graphicData uri="http://schemas.microsoft.com/office/word/2010/wordprocessingShape">
                  <wps:wsp>
                    <wps:cNvSpPr txBox="1"/>
                    <wps:spPr>
                      <a:xfrm>
                        <a:ext cx="667385" cy="869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8" type="#_x0000_t202" style="position:absolute;margin-left:269.69999999999999pt;margin-top:797.60000000000002pt;width:52.549999999999997pt;height:6.8499999999999996pt;z-index:-188744056;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613410</wp:posOffset>
              </wp:positionH>
              <wp:positionV relativeFrom="page">
                <wp:posOffset>10087610</wp:posOffset>
              </wp:positionV>
              <wp:extent cx="6277610" cy="0"/>
              <wp:wrapNone/>
              <wp:docPr id="14" name="Shape 14"/>
              <a:graphic xmlns:a="http://schemas.openxmlformats.org/drawingml/2006/main">
                <a:graphicData uri="http://schemas.microsoft.com/office/word/2010/wordprocessingShape">
                  <wps:wsp>
                    <wps:cNvCnPr/>
                    <wps:spPr>
                      <a:xfrm>
                        <a:ext cx="6277610" cy="0"/>
                      </a:xfrm>
                      <a:prstGeom prst="straightConnector1"/>
                      <a:ln w="12700">
                        <a:solidFill/>
                      </a:ln>
                    </wps:spPr>
                    <wps:bodyPr/>
                  </wps:wsp>
                </a:graphicData>
              </a:graphic>
            </wp:anchor>
          </w:drawing>
        </mc:Choice>
        <mc:Fallback>
          <w:pict>
            <v:shape o:spt="32" o:oned="true" path="m,l21600,21600e" style="position:absolute;margin-left:48.299999999999997pt;margin-top:794.29999999999995pt;width:494.30000000000001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3371850</wp:posOffset>
              </wp:positionH>
              <wp:positionV relativeFrom="page">
                <wp:posOffset>9824720</wp:posOffset>
              </wp:positionV>
              <wp:extent cx="667385" cy="84455"/>
              <wp:wrapNone/>
              <wp:docPr id="43" name="Shape 43"/>
              <a:graphic xmlns:a="http://schemas.openxmlformats.org/drawingml/2006/main">
                <a:graphicData uri="http://schemas.microsoft.com/office/word/2010/wordprocessingShape">
                  <wps:wsp>
                    <wps:cNvSpPr txBox="1"/>
                    <wps:spPr>
                      <a:xfrm>
                        <a:ext cx="667385" cy="8445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69" type="#_x0000_t202" style="position:absolute;margin-left:265.5pt;margin-top:773.60000000000002pt;width:52.549999999999997pt;height:6.6500000000000004pt;z-index:-188744052;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569595</wp:posOffset>
              </wp:positionH>
              <wp:positionV relativeFrom="page">
                <wp:posOffset>9784715</wp:posOffset>
              </wp:positionV>
              <wp:extent cx="6263640" cy="0"/>
              <wp:wrapNone/>
              <wp:docPr id="45" name="Shape 45"/>
              <a:graphic xmlns:a="http://schemas.openxmlformats.org/drawingml/2006/main">
                <a:graphicData uri="http://schemas.microsoft.com/office/word/2010/wordprocessingShape">
                  <wps:wsp>
                    <wps:cNvCnPr/>
                    <wps:spPr>
                      <a:xfrm>
                        <a:ext cx="6263640" cy="0"/>
                      </a:xfrm>
                      <a:prstGeom prst="straightConnector1"/>
                      <a:ln w="12700">
                        <a:solidFill/>
                      </a:ln>
                    </wps:spPr>
                    <wps:bodyPr/>
                  </wps:wsp>
                </a:graphicData>
              </a:graphic>
            </wp:anchor>
          </w:drawing>
        </mc:Choice>
        <mc:Fallback>
          <w:pict>
            <v:shape o:spt="32" o:oned="true" path="m,l21600,21600e" style="position:absolute;margin-left:44.850000000000001pt;margin-top:770.45000000000005pt;width:493.19999999999999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3425190</wp:posOffset>
              </wp:positionH>
              <wp:positionV relativeFrom="page">
                <wp:posOffset>10129520</wp:posOffset>
              </wp:positionV>
              <wp:extent cx="667385" cy="86995"/>
              <wp:wrapNone/>
              <wp:docPr id="46" name="Shape 46"/>
              <a:graphic xmlns:a="http://schemas.openxmlformats.org/drawingml/2006/main">
                <a:graphicData uri="http://schemas.microsoft.com/office/word/2010/wordprocessingShape">
                  <wps:wsp>
                    <wps:cNvSpPr txBox="1"/>
                    <wps:spPr>
                      <a:xfrm>
                        <a:ext cx="667385" cy="8699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72" type="#_x0000_t202" style="position:absolute;margin-left:269.69999999999999pt;margin-top:797.60000000000002pt;width:52.549999999999997pt;height:6.8499999999999996pt;z-index:-188744050;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613410</wp:posOffset>
              </wp:positionH>
              <wp:positionV relativeFrom="page">
                <wp:posOffset>10087610</wp:posOffset>
              </wp:positionV>
              <wp:extent cx="6277610" cy="0"/>
              <wp:wrapNone/>
              <wp:docPr id="48" name="Shape 48"/>
              <a:graphic xmlns:a="http://schemas.openxmlformats.org/drawingml/2006/main">
                <a:graphicData uri="http://schemas.microsoft.com/office/word/2010/wordprocessingShape">
                  <wps:wsp>
                    <wps:cNvCnPr/>
                    <wps:spPr>
                      <a:xfrm>
                        <a:ext cx="6277610" cy="0"/>
                      </a:xfrm>
                      <a:prstGeom prst="straightConnector1"/>
                      <a:ln w="12700">
                        <a:solidFill/>
                      </a:ln>
                    </wps:spPr>
                    <wps:bodyPr/>
                  </wps:wsp>
                </a:graphicData>
              </a:graphic>
            </wp:anchor>
          </w:drawing>
        </mc:Choice>
        <mc:Fallback>
          <w:pict>
            <v:shape o:spt="32" o:oned="true" path="m,l21600,21600e" style="position:absolute;margin-left:48.299999999999997pt;margin-top:794.29999999999995pt;width:494.30000000000001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628650</wp:posOffset>
              </wp:positionH>
              <wp:positionV relativeFrom="page">
                <wp:posOffset>273050</wp:posOffset>
              </wp:positionV>
              <wp:extent cx="1680210" cy="134620"/>
              <wp:wrapNone/>
              <wp:docPr id="3" name="Shape 3"/>
              <a:graphic xmlns:a="http://schemas.openxmlformats.org/drawingml/2006/main">
                <a:graphicData uri="http://schemas.microsoft.com/office/word/2010/wordprocessingShape">
                  <wps:wsp>
                    <wps:cNvSpPr txBox="1"/>
                    <wps:spPr>
                      <a:xfrm>
                        <a:ext cx="1680210" cy="13462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9.5pt;margin-top:21.5pt;width:132.30000000000001pt;height:10.6pt;z-index:-188744062;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r>
      <mc:AlternateContent>
        <mc:Choice Requires="wps">
          <w:drawing>
            <wp:anchor distT="0" distB="0" distL="0" distR="0" simplePos="0" relativeHeight="62914693" behindDoc="1" locked="0" layoutInCell="1" allowOverlap="1">
              <wp:simplePos x="0" y="0"/>
              <wp:positionH relativeFrom="page">
                <wp:posOffset>1675765</wp:posOffset>
              </wp:positionH>
              <wp:positionV relativeFrom="page">
                <wp:posOffset>448945</wp:posOffset>
              </wp:positionV>
              <wp:extent cx="635635" cy="198755"/>
              <wp:wrapNone/>
              <wp:docPr id="5" name="Shape 5"/>
              <a:graphic xmlns:a="http://schemas.openxmlformats.org/drawingml/2006/main">
                <a:graphicData uri="http://schemas.microsoft.com/office/word/2010/wordprocessingShape">
                  <wps:wsp>
                    <wps:cNvSpPr txBox="1"/>
                    <wps:spPr>
                      <a:xfrm>
                        <a:ext cx="635635" cy="198755"/>
                      </a:xfrm>
                      <a:prstGeom prst="rect"/>
                      <a:noFill/>
                    </wps:spPr>
                    <wps:txbx>
                      <w:txbxContent>
                        <w:p>
                          <w:pPr>
                            <w:widowControl w:val="0"/>
                            <w:rPr>
                              <w:sz w:val="2"/>
                              <w:szCs w:val="2"/>
                            </w:rPr>
                          </w:pPr>
                          <w:r>
                            <w:drawing>
                              <wp:inline>
                                <wp:extent cx="633730" cy="20129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ext cx="633730" cy="201295"/>
                                        </a:xfrm>
                                        <a:prstGeom prst="rect"/>
                                      </pic:spPr>
                                    </pic:pic>
                                  </a:graphicData>
                                </a:graphic>
                              </wp:inline>
                            </w:drawing>
                          </w:r>
                        </w:p>
                      </w:txbxContent>
                    </wps:txbx>
                    <wps:bodyPr lIns="0" tIns="0" rIns="0" bIns="0">
                      <a:noAutoFit/>
                    </wps:bodyPr>
                  </wps:wsp>
                </a:graphicData>
              </a:graphic>
            </wp:anchor>
          </w:drawing>
        </mc:Choice>
        <mc:Fallback>
          <w:pict>
            <v:shape id="_x0000_s1032" type="#_x0000_t202" style="position:absolute;margin-left:131.94999999999999pt;margin-top:35.350000000000001pt;width:50.049999999999997pt;height:15.65pt;z-index:-188744060;mso-wrap-distance-left:0;mso-wrap-distance-right:0;mso-position-horizontal-relative:page;mso-position-vertical-relative:page" wrapcoords="0 0" filled="f" stroked="f">
              <v:textbox inset="0,0,0,0">
                <w:txbxContent>
                  <w:p>
                    <w:pPr>
                      <w:widowControl w:val="0"/>
                      <w:rPr>
                        <w:sz w:val="2"/>
                        <w:szCs w:val="2"/>
                      </w:rPr>
                    </w:pPr>
                    <w:r>
                      <w:drawing>
                        <wp:inline>
                          <wp:extent cx="633730" cy="20129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ext cx="633730" cy="201295"/>
                                  </a:xfrm>
                                  <a:prstGeom prst="rect"/>
                                </pic:spPr>
                              </pic:pic>
                            </a:graphicData>
                          </a:graphic>
                        </wp:inline>
                      </w:drawing>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582930</wp:posOffset>
              </wp:positionH>
              <wp:positionV relativeFrom="page">
                <wp:posOffset>331470</wp:posOffset>
              </wp:positionV>
              <wp:extent cx="1671320" cy="141605"/>
              <wp:wrapNone/>
              <wp:docPr id="41" name="Shape 41"/>
              <a:graphic xmlns:a="http://schemas.openxmlformats.org/drawingml/2006/main">
                <a:graphicData uri="http://schemas.microsoft.com/office/word/2010/wordprocessingShape">
                  <wps:wsp>
                    <wps:cNvSpPr txBox="1"/>
                    <wps:spPr>
                      <a:xfrm>
                        <a:ext cx="1671320" cy="1416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wps:txbx>
                    <wps:bodyPr wrap="none" lIns="0" tIns="0" rIns="0" bIns="0">
                      <a:spAutoFit/>
                    </wps:bodyPr>
                  </wps:wsp>
                </a:graphicData>
              </a:graphic>
            </wp:anchor>
          </w:drawing>
        </mc:Choice>
        <mc:Fallback>
          <w:pict>
            <v:shape id="_x0000_s1067" type="#_x0000_t202" style="position:absolute;margin-left:45.899999999999999pt;margin-top:26.100000000000001pt;width:131.59999999999999pt;height:11.15pt;z-index:-188744054;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19"/>
                        <w:szCs w:val="19"/>
                        <w:shd w:val="clear" w:color="auto" w:fill="auto"/>
                        <w:lang w:val="cs-CZ" w:eastAsia="cs-CZ" w:bidi="cs-CZ"/>
                      </w:rPr>
                      <w:t>Krajská správa a údržba</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6.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8"/>
      <w:numFmt w:val="decimal"/>
      <w:lvlText w:val="%1.%2."/>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7.%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8.%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9.%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0.%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1.%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2.%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3.%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6">
    <w:multiLevelType w:val="multilevel"/>
    <w:lvl w:ilvl="0">
      <w:start w:val="1"/>
      <w:numFmt w:val="decimal"/>
      <w:lvlText w:val="14.%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7">
    <w:name w:val="Titulek tabulky_"/>
    <w:basedOn w:val="DefaultParagraphFont"/>
    <w:link w:val="Style6"/>
    <w:rPr>
      <w:rFonts w:ascii="Verdana" w:eastAsia="Verdana" w:hAnsi="Verdana" w:cs="Verdana"/>
      <w:b/>
      <w:bCs/>
      <w:i/>
      <w:iCs/>
      <w:smallCaps w:val="0"/>
      <w:strike w:val="0"/>
      <w:sz w:val="19"/>
      <w:szCs w:val="19"/>
      <w:u w:val="none"/>
    </w:rPr>
  </w:style>
  <w:style w:type="character" w:customStyle="1" w:styleId="CharStyle9">
    <w:name w:val="Titulek obrázku_"/>
    <w:basedOn w:val="DefaultParagraphFont"/>
    <w:link w:val="Style8"/>
    <w:rPr>
      <w:rFonts w:ascii="Segoe UI" w:eastAsia="Segoe UI" w:hAnsi="Segoe UI" w:cs="Segoe UI"/>
      <w:b w:val="0"/>
      <w:bCs w:val="0"/>
      <w:i w:val="0"/>
      <w:iCs w:val="0"/>
      <w:smallCaps w:val="0"/>
      <w:strike w:val="0"/>
      <w:sz w:val="14"/>
      <w:szCs w:val="14"/>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5">
    <w:name w:val="Základní text_"/>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8">
    <w:name w:val="Nadpis #2_"/>
    <w:basedOn w:val="DefaultParagraphFont"/>
    <w:link w:val="Style17"/>
    <w:rPr>
      <w:rFonts w:ascii="Arial" w:eastAsia="Arial" w:hAnsi="Arial" w:cs="Arial"/>
      <w:b/>
      <w:bCs/>
      <w:i w:val="0"/>
      <w:iCs w:val="0"/>
      <w:smallCaps w:val="0"/>
      <w:strike w:val="0"/>
      <w:sz w:val="19"/>
      <w:szCs w:val="19"/>
      <w:u w:val="none"/>
    </w:rPr>
  </w:style>
  <w:style w:type="character" w:customStyle="1" w:styleId="CharStyle20">
    <w:name w:val="Základní text (2)_"/>
    <w:basedOn w:val="DefaultParagraphFont"/>
    <w:link w:val="Style19"/>
    <w:rPr>
      <w:rFonts w:ascii="Verdana" w:eastAsia="Verdana" w:hAnsi="Verdana" w:cs="Verdana"/>
      <w:b/>
      <w:bCs/>
      <w:i/>
      <w:iCs/>
      <w:smallCaps w:val="0"/>
      <w:strike w:val="0"/>
      <w:sz w:val="12"/>
      <w:szCs w:val="12"/>
      <w:u w:val="none"/>
    </w:rPr>
  </w:style>
  <w:style w:type="character" w:customStyle="1" w:styleId="CharStyle24">
    <w:name w:val="Základní text (4)_"/>
    <w:basedOn w:val="DefaultParagraphFont"/>
    <w:link w:val="Style23"/>
    <w:rPr>
      <w:rFonts w:ascii="Verdana" w:eastAsia="Verdana" w:hAnsi="Verdana" w:cs="Verdana"/>
      <w:b/>
      <w:bCs/>
      <w:i/>
      <w:iCs/>
      <w:smallCaps w:val="0"/>
      <w:strike w:val="0"/>
      <w:sz w:val="19"/>
      <w:szCs w:val="19"/>
      <w:u w:val="none"/>
    </w:rPr>
  </w:style>
  <w:style w:type="character" w:customStyle="1" w:styleId="CharStyle27">
    <w:name w:val="Nadpis #1_"/>
    <w:basedOn w:val="DefaultParagraphFont"/>
    <w:link w:val="Style26"/>
    <w:rPr>
      <w:rFonts w:ascii="Arial" w:eastAsia="Arial" w:hAnsi="Arial" w:cs="Arial"/>
      <w:b w:val="0"/>
      <w:bCs w:val="0"/>
      <w:i w:val="0"/>
      <w:iCs w:val="0"/>
      <w:smallCaps w:val="0"/>
      <w:strike w:val="0"/>
      <w:sz w:val="22"/>
      <w:szCs w:val="22"/>
      <w:u w:val="none"/>
    </w:rPr>
  </w:style>
  <w:style w:type="character" w:customStyle="1" w:styleId="CharStyle29">
    <w:name w:val="Základní text (5)_"/>
    <w:basedOn w:val="DefaultParagraphFont"/>
    <w:link w:val="Style28"/>
    <w:rPr>
      <w:rFonts w:ascii="Arial" w:eastAsia="Arial" w:hAnsi="Arial" w:cs="Arial"/>
      <w:b w:val="0"/>
      <w:bCs w:val="0"/>
      <w:i w:val="0"/>
      <w:iCs w:val="0"/>
      <w:smallCaps w:val="0"/>
      <w:strike w:val="0"/>
      <w:sz w:val="18"/>
      <w:szCs w:val="18"/>
      <w:u w:val="none"/>
    </w:rPr>
  </w:style>
  <w:style w:type="character" w:customStyle="1" w:styleId="CharStyle31">
    <w:name w:val="Základní text (3)_"/>
    <w:basedOn w:val="DefaultParagraphFont"/>
    <w:link w:val="Style30"/>
    <w:rPr>
      <w:rFonts w:ascii="Arial" w:eastAsia="Arial" w:hAnsi="Arial" w:cs="Arial"/>
      <w:b w:val="0"/>
      <w:bCs w:val="0"/>
      <w:i w:val="0"/>
      <w:iCs w:val="0"/>
      <w:smallCaps w:val="0"/>
      <w:strike w:val="0"/>
      <w:sz w:val="15"/>
      <w:szCs w:val="15"/>
      <w:u w:val="none"/>
    </w:rPr>
  </w:style>
  <w:style w:type="character" w:customStyle="1" w:styleId="CharStyle33">
    <w:name w:val="Základní text (6)_"/>
    <w:basedOn w:val="DefaultParagraphFont"/>
    <w:link w:val="Style32"/>
    <w:rPr>
      <w:rFonts w:ascii="Arial" w:eastAsia="Arial" w:hAnsi="Arial" w:cs="Arial"/>
      <w:b w:val="0"/>
      <w:bCs w:val="0"/>
      <w:i w:val="0"/>
      <w:iCs w:val="0"/>
      <w:smallCaps w:val="0"/>
      <w:strike w:val="0"/>
      <w:sz w:val="8"/>
      <w:szCs w:val="8"/>
      <w:u w:val="none"/>
    </w:rPr>
  </w:style>
  <w:style w:type="paragraph" w:customStyle="1" w:styleId="Style2">
    <w:name w:val="Jiné"/>
    <w:basedOn w:val="Normal"/>
    <w:link w:val="CharStyle3"/>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6">
    <w:name w:val="Titulek tabulky"/>
    <w:basedOn w:val="Normal"/>
    <w:link w:val="CharStyle7"/>
    <w:pPr>
      <w:widowControl w:val="0"/>
      <w:shd w:val="clear" w:color="auto" w:fill="FFFFFF"/>
    </w:pPr>
    <w:rPr>
      <w:rFonts w:ascii="Verdana" w:eastAsia="Verdana" w:hAnsi="Verdana" w:cs="Verdana"/>
      <w:b/>
      <w:bCs/>
      <w:i/>
      <w:iCs/>
      <w:smallCaps w:val="0"/>
      <w:strike w:val="0"/>
      <w:sz w:val="19"/>
      <w:szCs w:val="19"/>
      <w:u w:val="none"/>
    </w:rPr>
  </w:style>
  <w:style w:type="paragraph" w:customStyle="1" w:styleId="Style8">
    <w:name w:val="Titulek obrázku"/>
    <w:basedOn w:val="Normal"/>
    <w:link w:val="CharStyle9"/>
    <w:pPr>
      <w:widowControl w:val="0"/>
      <w:shd w:val="clear" w:color="auto" w:fill="FFFFFF"/>
      <w:spacing w:after="20"/>
    </w:pPr>
    <w:rPr>
      <w:rFonts w:ascii="Segoe UI" w:eastAsia="Segoe UI" w:hAnsi="Segoe UI" w:cs="Segoe UI"/>
      <w:b w:val="0"/>
      <w:bCs w:val="0"/>
      <w:i w:val="0"/>
      <w:iCs w:val="0"/>
      <w:smallCaps w:val="0"/>
      <w:strike w:val="0"/>
      <w:sz w:val="14"/>
      <w:szCs w:val="14"/>
      <w:u w:val="none"/>
    </w:rPr>
  </w:style>
  <w:style w:type="paragraph" w:customStyle="1" w:styleId="Style11">
    <w:name w:val="Záhlaví nebo zápatí (2)"/>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4">
    <w:name w:val="Základní text"/>
    <w:basedOn w:val="Normal"/>
    <w:link w:val="CharStyle15"/>
    <w:pPr>
      <w:widowControl w:val="0"/>
      <w:shd w:val="clear" w:color="auto" w:fill="FFFFFF"/>
      <w:spacing w:after="220"/>
    </w:pPr>
    <w:rPr>
      <w:rFonts w:ascii="Arial" w:eastAsia="Arial" w:hAnsi="Arial" w:cs="Arial"/>
      <w:b w:val="0"/>
      <w:bCs w:val="0"/>
      <w:i w:val="0"/>
      <w:iCs w:val="0"/>
      <w:smallCaps w:val="0"/>
      <w:strike w:val="0"/>
      <w:sz w:val="20"/>
      <w:szCs w:val="20"/>
      <w:u w:val="none"/>
    </w:rPr>
  </w:style>
  <w:style w:type="paragraph" w:customStyle="1" w:styleId="Style17">
    <w:name w:val="Nadpis #2"/>
    <w:basedOn w:val="Normal"/>
    <w:link w:val="CharStyle18"/>
    <w:pPr>
      <w:widowControl w:val="0"/>
      <w:shd w:val="clear" w:color="auto" w:fill="FFFFFF"/>
      <w:spacing w:after="220" w:line="252" w:lineRule="auto"/>
      <w:jc w:val="center"/>
      <w:outlineLvl w:val="1"/>
    </w:pPr>
    <w:rPr>
      <w:rFonts w:ascii="Arial" w:eastAsia="Arial" w:hAnsi="Arial" w:cs="Arial"/>
      <w:b/>
      <w:bCs/>
      <w:i w:val="0"/>
      <w:iCs w:val="0"/>
      <w:smallCaps w:val="0"/>
      <w:strike w:val="0"/>
      <w:sz w:val="19"/>
      <w:szCs w:val="19"/>
      <w:u w:val="none"/>
    </w:rPr>
  </w:style>
  <w:style w:type="paragraph" w:customStyle="1" w:styleId="Style19">
    <w:name w:val="Základní text (2)"/>
    <w:basedOn w:val="Normal"/>
    <w:link w:val="CharStyle20"/>
    <w:pPr>
      <w:widowControl w:val="0"/>
      <w:shd w:val="clear" w:color="auto" w:fill="FFFFFF"/>
      <w:spacing w:after="260" w:line="221" w:lineRule="auto"/>
    </w:pPr>
    <w:rPr>
      <w:rFonts w:ascii="Verdana" w:eastAsia="Verdana" w:hAnsi="Verdana" w:cs="Verdana"/>
      <w:b/>
      <w:bCs/>
      <w:i/>
      <w:iCs/>
      <w:smallCaps w:val="0"/>
      <w:strike w:val="0"/>
      <w:sz w:val="12"/>
      <w:szCs w:val="12"/>
      <w:u w:val="none"/>
    </w:rPr>
  </w:style>
  <w:style w:type="paragraph" w:customStyle="1" w:styleId="Style23">
    <w:name w:val="Základní text (4)"/>
    <w:basedOn w:val="Normal"/>
    <w:link w:val="CharStyle24"/>
    <w:pPr>
      <w:widowControl w:val="0"/>
      <w:shd w:val="clear" w:color="auto" w:fill="FFFFFF"/>
    </w:pPr>
    <w:rPr>
      <w:rFonts w:ascii="Verdana" w:eastAsia="Verdana" w:hAnsi="Verdana" w:cs="Verdana"/>
      <w:b/>
      <w:bCs/>
      <w:i/>
      <w:iCs/>
      <w:smallCaps w:val="0"/>
      <w:strike w:val="0"/>
      <w:sz w:val="19"/>
      <w:szCs w:val="19"/>
      <w:u w:val="none"/>
    </w:rPr>
  </w:style>
  <w:style w:type="paragraph" w:customStyle="1" w:styleId="Style26">
    <w:name w:val="Nadpis #1"/>
    <w:basedOn w:val="Normal"/>
    <w:link w:val="CharStyle27"/>
    <w:pPr>
      <w:widowControl w:val="0"/>
      <w:shd w:val="clear" w:color="auto" w:fill="FFFFFF"/>
      <w:outlineLvl w:val="0"/>
    </w:pPr>
    <w:rPr>
      <w:rFonts w:ascii="Arial" w:eastAsia="Arial" w:hAnsi="Arial" w:cs="Arial"/>
      <w:b w:val="0"/>
      <w:bCs w:val="0"/>
      <w:i w:val="0"/>
      <w:iCs w:val="0"/>
      <w:smallCaps w:val="0"/>
      <w:strike w:val="0"/>
      <w:sz w:val="22"/>
      <w:szCs w:val="22"/>
      <w:u w:val="none"/>
    </w:rPr>
  </w:style>
  <w:style w:type="paragraph" w:customStyle="1" w:styleId="Style28">
    <w:name w:val="Základní text (5)"/>
    <w:basedOn w:val="Normal"/>
    <w:link w:val="CharStyle29"/>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30">
    <w:name w:val="Základní text (3)"/>
    <w:basedOn w:val="Normal"/>
    <w:link w:val="CharStyle31"/>
    <w:pPr>
      <w:widowControl w:val="0"/>
      <w:shd w:val="clear" w:color="auto" w:fill="FFFFFF"/>
      <w:spacing w:after="170"/>
    </w:pPr>
    <w:rPr>
      <w:rFonts w:ascii="Arial" w:eastAsia="Arial" w:hAnsi="Arial" w:cs="Arial"/>
      <w:b w:val="0"/>
      <w:bCs w:val="0"/>
      <w:i w:val="0"/>
      <w:iCs w:val="0"/>
      <w:smallCaps w:val="0"/>
      <w:strike w:val="0"/>
      <w:sz w:val="15"/>
      <w:szCs w:val="15"/>
      <w:u w:val="none"/>
    </w:rPr>
  </w:style>
  <w:style w:type="paragraph" w:customStyle="1" w:styleId="Style32">
    <w:name w:val="Základní text (6)"/>
    <w:basedOn w:val="Normal"/>
    <w:link w:val="CharStyle33"/>
    <w:pPr>
      <w:widowControl w:val="0"/>
      <w:shd w:val="clear" w:color="auto" w:fill="FFFFFF"/>
    </w:pPr>
    <w:rPr>
      <w:rFonts w:ascii="Arial" w:eastAsia="Arial" w:hAnsi="Arial" w:cs="Arial"/>
      <w:b w:val="0"/>
      <w:bCs w:val="0"/>
      <w:i w:val="0"/>
      <w:iCs w:val="0"/>
      <w:smallCaps w:val="0"/>
      <w:strike w:val="0"/>
      <w:sz w:val="8"/>
      <w:szCs w:val="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image" Target="media/image4.png"/><Relationship Id="rId18" Type="http://schemas.openxmlformats.org/officeDocument/2006/relationships/image" Target="media/image4.png" TargetMode="External"/><Relationship Id="rId19" Type="http://schemas.openxmlformats.org/officeDocument/2006/relationships/image" Target="media/image5.png"/><Relationship Id="rId20" Type="http://schemas.openxmlformats.org/officeDocument/2006/relationships/image" Target="media/image5.png" TargetMode="External"/><Relationship Id="rId21" Type="http://schemas.openxmlformats.org/officeDocument/2006/relationships/image" Target="media/image6.png"/><Relationship Id="rId22" Type="http://schemas.openxmlformats.org/officeDocument/2006/relationships/image" Target="media/image6.png" TargetMode="External"/><Relationship Id="rId23" Type="http://schemas.openxmlformats.org/officeDocument/2006/relationships/header" Target="header5.xml"/><Relationship Id="rId24" Type="http://schemas.openxmlformats.org/officeDocument/2006/relationships/footer" Target="footer5.xml"/></Relationships>
</file>

<file path=word/_rels/header1.xml.rels>&#65279;<?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png" TargetMode="External"/></Relationships>
</file>