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0D" w:rsidRDefault="00A05C0D">
      <w:pPr>
        <w:pStyle w:val="Zkladntext"/>
        <w:spacing w:before="9"/>
        <w:rPr>
          <w:rFonts w:ascii="Times New Roman"/>
          <w:sz w:val="9"/>
        </w:rPr>
      </w:pPr>
    </w:p>
    <w:p w:rsidR="00A05C0D" w:rsidRDefault="00A05C0D">
      <w:pPr>
        <w:pStyle w:val="Heading1"/>
        <w:spacing w:before="92"/>
        <w:ind w:left="3771"/>
      </w:pPr>
      <w:r>
        <w:pict>
          <v:shape id="_x0000_s1038" style="position:absolute;left:0;text-align:left;margin-left:106.35pt;margin-top:3.5pt;width:54.5pt;height:18.5pt;z-index:251655168;mso-position-horizontal-relative:page" coordorigin="2127,70" coordsize="1090,370" o:spt="100" adj="0,,0" path="m2672,434r-12,-2l2648,425r-14,-9l2619,408,2420,255r-28,-21l2378,223,2587,107r17,-11l2622,87r20,-7l2662,75r,-5l2496,70r,5l2507,77r6,6l2512,91r-11,11l2272,234r,-122l2274,98r6,-12l2292,78r17,-3l2309,70r-182,l2127,75r17,3l2156,86r7,12l2165,112r,285l2163,414r-7,12l2144,432r-17,2l2127,439r182,l2309,434r-17,-2l2280,426r-6,-12l2272,397r,-142l2507,439r165,l2672,434m3217,334r-14,-43l3172,267r-5,-4l3118,248r-13,-1l3105,334r-11,34l3066,387r-38,9l2988,397r-81,l2893,395r-12,-7l2873,379r-3,-8l2870,271r80,-4l3026,271r57,19l3105,334r,-87l3068,244r47,-7l3137,228r19,-7l3185,194r11,-40l3187,123r-11,-11l3159,96,3108,77r-24,-2l3084,170r-6,26l3055,213r-46,10l2934,228r-21,l2892,226r-16,-2l2870,223r,-106l2894,114r23,-1l2940,112r23,l3007,114r39,7l3074,139r10,31l3084,75r-54,-5l2731,70r,5l2746,78r12,8l2766,98r2,14l2768,397r-2,17l2758,426r-12,6l2731,434r,5l3014,439r93,-7l3170,410r14,-13l3206,377r11,-43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4" style="position:absolute;left:0;text-align:left;margin-left:55.6pt;margin-top:-5.75pt;width:37.7pt;height:36.95pt;z-index:251656192;mso-position-horizontal-relative:page" coordorigin="1112,-115" coordsize="754,739">
            <v:rect id="_x0000_s1037" style="position:absolute;left:1112;top:-115;width:754;height:370" fillcolor="#e3032d" stroked="f"/>
            <v:rect id="_x0000_s1036" style="position:absolute;left:1112;top:254;width:754;height:370" fillcolor="black" stroked="f"/>
            <v:line id="_x0000_s1035" style="position:absolute" from="1272,273" to="1705,273" strokecolor="white" strokeweight=".65225mm"/>
            <w10:wrap anchorx="page"/>
          </v:group>
        </w:pict>
      </w:r>
      <w:r>
        <w:pict>
          <v:line id="_x0000_s1033" style="position:absolute;left:0;text-align:left;z-index:251657216;mso-position-horizontal-relative:page" from="200.2pt,3.55pt" to="200.2pt,22.05pt" strokeweight="2.16pt">
            <w10:wrap anchorx="page"/>
          </v:line>
        </w:pict>
      </w:r>
      <w:r w:rsidR="00074E89">
        <w:t>SMLOUVA O BĚŽNÉM ÚČTU</w:t>
      </w: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spacing w:before="1"/>
        <w:rPr>
          <w:b/>
          <w:sz w:val="1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3627"/>
        <w:gridCol w:w="6013"/>
      </w:tblGrid>
      <w:tr w:rsidR="00A05C0D">
        <w:trPr>
          <w:trHeight w:val="1238"/>
        </w:trPr>
        <w:tc>
          <w:tcPr>
            <w:tcW w:w="9640" w:type="dxa"/>
            <w:gridSpan w:val="2"/>
            <w:shd w:val="clear" w:color="auto" w:fill="C7C7C7"/>
          </w:tcPr>
          <w:p w:rsidR="00A05C0D" w:rsidRDefault="00074E89">
            <w:pPr>
              <w:pStyle w:val="TableParagraph"/>
              <w:spacing w:before="17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Komerční banka, a.s.</w:t>
            </w:r>
          </w:p>
          <w:p w:rsidR="00A05C0D" w:rsidRDefault="00074E89">
            <w:pPr>
              <w:pStyle w:val="TableParagraph"/>
              <w:spacing w:before="2" w:line="205" w:lineRule="exact"/>
              <w:ind w:left="170"/>
              <w:rPr>
                <w:sz w:val="18"/>
              </w:rPr>
            </w:pPr>
            <w:r>
              <w:rPr>
                <w:sz w:val="18"/>
              </w:rPr>
              <w:t xml:space="preserve">se sídlem Na Příkopě 33 </w:t>
            </w:r>
            <w:proofErr w:type="spellStart"/>
            <w:r>
              <w:rPr>
                <w:sz w:val="18"/>
              </w:rPr>
              <w:t>čp</w:t>
            </w:r>
            <w:proofErr w:type="spellEnd"/>
            <w:r>
              <w:rPr>
                <w:sz w:val="18"/>
              </w:rPr>
              <w:t>. 969, Praha 1, PSČ 114 07</w:t>
            </w:r>
          </w:p>
          <w:p w:rsidR="00A05C0D" w:rsidRDefault="00074E89" w:rsidP="00074E89">
            <w:pPr>
              <w:pStyle w:val="TableParagraph"/>
              <w:spacing w:line="244" w:lineRule="auto"/>
              <w:ind w:left="170" w:right="335"/>
              <w:rPr>
                <w:b/>
                <w:sz w:val="18"/>
              </w:rPr>
            </w:pPr>
            <w:r>
              <w:rPr>
                <w:sz w:val="18"/>
              </w:rPr>
              <w:t xml:space="preserve">zapsaná v obchodním rejstříku vedeném Městským soudem v Praze, oddíl B, vložka 1360, IČO 45317054 infolinka: </w:t>
            </w:r>
            <w:r>
              <w:rPr>
                <w:b/>
                <w:sz w:val="18"/>
              </w:rPr>
              <w:t>XXXXXXXXX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| e-mail: </w:t>
            </w:r>
            <w:hyperlink r:id="rId7">
              <w:r>
                <w:rPr>
                  <w:b/>
                  <w:sz w:val="18"/>
                </w:rPr>
                <w:t>XXXXXXXXX</w:t>
              </w:r>
              <w:r>
                <w:rPr>
                  <w:b/>
                  <w:sz w:val="18"/>
                </w:rPr>
                <w:t>@XXXXXXX</w:t>
              </w:r>
            </w:hyperlink>
          </w:p>
        </w:tc>
      </w:tr>
      <w:tr w:rsidR="00A05C0D">
        <w:trPr>
          <w:trHeight w:val="1420"/>
        </w:trPr>
        <w:tc>
          <w:tcPr>
            <w:tcW w:w="9640" w:type="dxa"/>
            <w:gridSpan w:val="2"/>
            <w:shd w:val="clear" w:color="auto" w:fill="ECECEC"/>
          </w:tcPr>
          <w:p w:rsidR="00A05C0D" w:rsidRDefault="00074E89">
            <w:pPr>
              <w:pStyle w:val="TableParagraph"/>
              <w:spacing w:before="17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Střední průmyslová škola Brno, </w:t>
            </w:r>
            <w:proofErr w:type="spellStart"/>
            <w:r>
              <w:rPr>
                <w:b/>
                <w:sz w:val="18"/>
              </w:rPr>
              <w:t>Purkyňova</w:t>
            </w:r>
            <w:proofErr w:type="spellEnd"/>
            <w:r>
              <w:rPr>
                <w:b/>
                <w:sz w:val="18"/>
              </w:rPr>
              <w:t>, příspěvková organizace</w:t>
            </w:r>
          </w:p>
          <w:p w:rsidR="00A05C0D" w:rsidRDefault="00074E89"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Sídlo: </w:t>
            </w:r>
            <w:r>
              <w:rPr>
                <w:b/>
                <w:sz w:val="18"/>
              </w:rPr>
              <w:t>PURKYŇOVA 97, BRNO, PSČ 612 00, ČR</w:t>
            </w:r>
          </w:p>
          <w:p w:rsidR="00A05C0D" w:rsidRDefault="00074E89"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IČO: </w:t>
            </w:r>
            <w:r>
              <w:rPr>
                <w:b/>
                <w:sz w:val="18"/>
              </w:rPr>
              <w:t>15530213</w:t>
            </w:r>
          </w:p>
          <w:p w:rsidR="00A05C0D" w:rsidRDefault="00074E89">
            <w:pPr>
              <w:pStyle w:val="TableParagraph"/>
              <w:spacing w:before="9" w:line="249" w:lineRule="auto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Zápis v obchodním rejstříku či jiné evidenci: </w:t>
            </w:r>
            <w:r>
              <w:rPr>
                <w:b/>
                <w:sz w:val="18"/>
              </w:rPr>
              <w:t xml:space="preserve">Zřizovací listina </w:t>
            </w:r>
            <w:proofErr w:type="spellStart"/>
            <w:r>
              <w:rPr>
                <w:b/>
                <w:sz w:val="18"/>
              </w:rPr>
              <w:t>č.j</w:t>
            </w:r>
            <w:proofErr w:type="spellEnd"/>
            <w:r>
              <w:rPr>
                <w:b/>
                <w:sz w:val="18"/>
              </w:rPr>
              <w:t>. 20/16 ze dne 30.4.2015 příspěvkové organizace Jihomoravského kraje</w:t>
            </w:r>
          </w:p>
        </w:tc>
      </w:tr>
      <w:tr w:rsidR="00A05C0D">
        <w:trPr>
          <w:trHeight w:val="697"/>
        </w:trPr>
        <w:tc>
          <w:tcPr>
            <w:tcW w:w="9640" w:type="dxa"/>
            <w:gridSpan w:val="2"/>
          </w:tcPr>
          <w:p w:rsidR="00A05C0D" w:rsidRDefault="00074E89">
            <w:pPr>
              <w:pStyle w:val="TableParagraph"/>
              <w:spacing w:before="169" w:line="237" w:lineRule="auto"/>
              <w:ind w:right="65"/>
              <w:rPr>
                <w:sz w:val="18"/>
              </w:rPr>
            </w:pPr>
            <w:r>
              <w:rPr>
                <w:sz w:val="18"/>
              </w:rPr>
              <w:t xml:space="preserve">Velice  si  vážíme  vašeho  zájmu  o  produkty Komerční banky. Za účelem uspokojení vašich přání a potřeb uzavíráme  s vámi tuto smlouvu, na základě které vám, jako </w:t>
            </w:r>
            <w:r>
              <w:rPr>
                <w:sz w:val="18"/>
              </w:rPr>
              <w:t>našemu klientovi, poskytneme následující běžný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účet.</w:t>
            </w:r>
          </w:p>
        </w:tc>
      </w:tr>
      <w:tr w:rsidR="00A05C0D">
        <w:trPr>
          <w:trHeight w:val="592"/>
        </w:trPr>
        <w:tc>
          <w:tcPr>
            <w:tcW w:w="9640" w:type="dxa"/>
            <w:gridSpan w:val="2"/>
          </w:tcPr>
          <w:p w:rsidR="00A05C0D" w:rsidRDefault="00074E89">
            <w:pPr>
              <w:pStyle w:val="TableParagraph"/>
              <w:tabs>
                <w:tab w:val="left" w:pos="9640"/>
              </w:tabs>
              <w:spacing w:before="112"/>
              <w:ind w:right="-15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</w:t>
            </w: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Běžný</w:t>
            </w:r>
            <w:r>
              <w:rPr>
                <w:b/>
                <w:color w:val="FFFFFF"/>
                <w:spacing w:val="-7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účet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</w:tr>
      <w:tr w:rsidR="00A05C0D">
        <w:trPr>
          <w:trHeight w:val="296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44"/>
              <w:ind w:left="2050"/>
              <w:rPr>
                <w:b/>
                <w:sz w:val="18"/>
              </w:rPr>
            </w:pPr>
            <w:r>
              <w:rPr>
                <w:b/>
                <w:sz w:val="18"/>
              </w:rPr>
              <w:t>Běžný účet číslo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074E89">
            <w:pPr>
              <w:pStyle w:val="TableParagraph"/>
              <w:spacing w:before="44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XXXXXXXXXXXXXXXX</w:t>
            </w:r>
          </w:p>
        </w:tc>
      </w:tr>
      <w:tr w:rsidR="00A05C0D">
        <w:trPr>
          <w:trHeight w:val="297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46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Měna účtu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074E89">
            <w:pPr>
              <w:pStyle w:val="TableParagraph"/>
              <w:spacing w:before="38"/>
              <w:ind w:left="163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A05C0D">
        <w:trPr>
          <w:trHeight w:val="297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46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Název účtu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074E89">
            <w:pPr>
              <w:pStyle w:val="TableParagraph"/>
              <w:spacing w:before="38"/>
              <w:ind w:left="163"/>
              <w:rPr>
                <w:sz w:val="18"/>
              </w:rPr>
            </w:pPr>
            <w:r>
              <w:rPr>
                <w:sz w:val="18"/>
              </w:rPr>
              <w:t>STŘEDNÍ PRŮMYSLOVÁ ŠKOLA BRNO, PURKYŇOVA</w:t>
            </w:r>
          </w:p>
        </w:tc>
      </w:tr>
      <w:tr w:rsidR="00A05C0D">
        <w:trPr>
          <w:trHeight w:val="297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46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Razítko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074E89" w:rsidP="00074E89">
            <w:pPr>
              <w:pStyle w:val="TableParagraph"/>
              <w:spacing w:before="38"/>
              <w:ind w:left="163"/>
              <w:rPr>
                <w:sz w:val="18"/>
              </w:rPr>
            </w:pPr>
            <w:r>
              <w:rPr>
                <w:sz w:val="18"/>
              </w:rPr>
              <w:t xml:space="preserve">razítko s názvem RAZÍTKO </w:t>
            </w:r>
            <w:proofErr w:type="spellStart"/>
            <w:r>
              <w:rPr>
                <w:sz w:val="18"/>
              </w:rPr>
              <w:t>RAZÍTKO</w:t>
            </w:r>
            <w:proofErr w:type="spellEnd"/>
            <w:r>
              <w:rPr>
                <w:sz w:val="18"/>
              </w:rPr>
              <w:t xml:space="preserve"> S EV.Č.X</w:t>
            </w:r>
          </w:p>
        </w:tc>
      </w:tr>
      <w:tr w:rsidR="00A05C0D">
        <w:trPr>
          <w:trHeight w:val="297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46"/>
              <w:ind w:left="718"/>
              <w:rPr>
                <w:b/>
                <w:sz w:val="18"/>
              </w:rPr>
            </w:pPr>
            <w:r>
              <w:rPr>
                <w:b/>
                <w:sz w:val="18"/>
              </w:rPr>
              <w:t>Způsob předávání výpisů z účtu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074E89">
            <w:pPr>
              <w:pStyle w:val="TableParagraph"/>
              <w:spacing w:before="38"/>
              <w:ind w:left="163"/>
              <w:rPr>
                <w:sz w:val="18"/>
              </w:rPr>
            </w:pPr>
            <w:r>
              <w:rPr>
                <w:sz w:val="18"/>
              </w:rPr>
              <w:t>elektronicky a e-mailem</w:t>
            </w:r>
          </w:p>
        </w:tc>
      </w:tr>
      <w:tr w:rsidR="00A05C0D">
        <w:trPr>
          <w:trHeight w:val="297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46"/>
              <w:ind w:left="895"/>
              <w:rPr>
                <w:b/>
                <w:sz w:val="18"/>
              </w:rPr>
            </w:pPr>
            <w:r>
              <w:rPr>
                <w:b/>
                <w:sz w:val="18"/>
              </w:rPr>
              <w:t>Četnost zasílání výpisů z účtu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074E89">
            <w:pPr>
              <w:pStyle w:val="TableParagraph"/>
              <w:spacing w:before="38"/>
              <w:ind w:left="163"/>
              <w:rPr>
                <w:sz w:val="18"/>
              </w:rPr>
            </w:pPr>
            <w:r>
              <w:rPr>
                <w:sz w:val="18"/>
              </w:rPr>
              <w:t>měsíčně</w:t>
            </w:r>
          </w:p>
        </w:tc>
      </w:tr>
      <w:tr w:rsidR="00A05C0D">
        <w:trPr>
          <w:trHeight w:val="297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46"/>
              <w:ind w:left="1973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proofErr w:type="spellStart"/>
            <w:r>
              <w:rPr>
                <w:b/>
                <w:sz w:val="18"/>
              </w:rPr>
              <w:t>mailová</w:t>
            </w:r>
            <w:proofErr w:type="spellEnd"/>
            <w:r>
              <w:rPr>
                <w:b/>
                <w:sz w:val="18"/>
              </w:rPr>
              <w:t xml:space="preserve"> adresa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A05C0D" w:rsidP="00074E89">
            <w:pPr>
              <w:pStyle w:val="TableParagraph"/>
              <w:spacing w:before="38"/>
              <w:ind w:left="163"/>
              <w:rPr>
                <w:sz w:val="18"/>
              </w:rPr>
            </w:pPr>
            <w:hyperlink r:id="rId8">
              <w:r w:rsidR="00074E89">
                <w:rPr>
                  <w:sz w:val="18"/>
                </w:rPr>
                <w:t>XXXXXXXXXXXXXXXXX</w:t>
              </w:r>
              <w:r w:rsidR="00074E89">
                <w:rPr>
                  <w:sz w:val="18"/>
                </w:rPr>
                <w:t>@XXXXXXXXX</w:t>
              </w:r>
            </w:hyperlink>
          </w:p>
        </w:tc>
      </w:tr>
      <w:tr w:rsidR="00A05C0D">
        <w:trPr>
          <w:trHeight w:val="547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46" w:line="249" w:lineRule="auto"/>
              <w:ind w:left="1690" w:right="88" w:hanging="540"/>
              <w:rPr>
                <w:b/>
                <w:sz w:val="18"/>
              </w:rPr>
            </w:pPr>
            <w:r>
              <w:rPr>
                <w:b/>
                <w:sz w:val="18"/>
              </w:rPr>
              <w:t>Osoba oprávněná nakládat s prostředky na účtu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074E89">
            <w:pPr>
              <w:pStyle w:val="TableParagraph"/>
              <w:spacing w:before="38"/>
              <w:ind w:left="163"/>
              <w:rPr>
                <w:sz w:val="18"/>
              </w:rPr>
            </w:pPr>
            <w:r>
              <w:rPr>
                <w:sz w:val="18"/>
              </w:rPr>
              <w:t>oprávněná osoba dle těchto pravidel:</w:t>
            </w:r>
          </w:p>
          <w:p w:rsidR="00A05C0D" w:rsidRDefault="00074E89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41" w:line="242" w:lineRule="exact"/>
              <w:rPr>
                <w:sz w:val="18"/>
              </w:rPr>
            </w:pPr>
            <w:r>
              <w:rPr>
                <w:sz w:val="18"/>
              </w:rPr>
              <w:t>dvě Oprávněné osoby společně s jedním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razítkem</w:t>
            </w:r>
          </w:p>
        </w:tc>
      </w:tr>
      <w:tr w:rsidR="00A05C0D">
        <w:trPr>
          <w:trHeight w:val="270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19"/>
              <w:ind w:left="1992"/>
              <w:rPr>
                <w:b/>
                <w:sz w:val="18"/>
              </w:rPr>
            </w:pPr>
            <w:r>
              <w:rPr>
                <w:b/>
                <w:sz w:val="18"/>
              </w:rPr>
              <w:t>Kontaktní adresa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074E89">
            <w:pPr>
              <w:pStyle w:val="TableParagraph"/>
              <w:spacing w:before="11"/>
              <w:ind w:left="163"/>
              <w:rPr>
                <w:sz w:val="18"/>
              </w:rPr>
            </w:pPr>
            <w:r>
              <w:rPr>
                <w:sz w:val="18"/>
              </w:rPr>
              <w:t>sídlo (sjednává se pro zasílání Zásilek dle VOP)</w:t>
            </w:r>
          </w:p>
        </w:tc>
      </w:tr>
      <w:tr w:rsidR="00A05C0D">
        <w:trPr>
          <w:trHeight w:val="1103"/>
        </w:trPr>
        <w:tc>
          <w:tcPr>
            <w:tcW w:w="3627" w:type="dxa"/>
            <w:tcBorders>
              <w:right w:val="single" w:sz="6" w:space="0" w:color="C7C7C7"/>
            </w:tcBorders>
          </w:tcPr>
          <w:p w:rsidR="00A05C0D" w:rsidRDefault="00074E89">
            <w:pPr>
              <w:pStyle w:val="TableParagraph"/>
              <w:spacing w:before="46"/>
              <w:ind w:left="2042"/>
              <w:rPr>
                <w:b/>
                <w:sz w:val="18"/>
              </w:rPr>
            </w:pPr>
            <w:r>
              <w:rPr>
                <w:b/>
                <w:sz w:val="18"/>
              </w:rPr>
              <w:t>Ostatní ujednání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A05C0D" w:rsidRDefault="00074E89">
            <w:pPr>
              <w:pStyle w:val="TableParagraph"/>
              <w:spacing w:before="40" w:line="237" w:lineRule="auto"/>
              <w:ind w:left="163" w:right="170"/>
              <w:jc w:val="both"/>
              <w:rPr>
                <w:sz w:val="18"/>
              </w:rPr>
            </w:pPr>
            <w:r>
              <w:rPr>
                <w:sz w:val="18"/>
              </w:rPr>
              <w:t>Nebude-li vám možné e-mail doručit na sjednanou e-</w:t>
            </w:r>
            <w:proofErr w:type="spellStart"/>
            <w:r>
              <w:rPr>
                <w:sz w:val="18"/>
              </w:rPr>
              <w:t>mailovou</w:t>
            </w:r>
            <w:proofErr w:type="spellEnd"/>
            <w:r>
              <w:rPr>
                <w:sz w:val="18"/>
              </w:rPr>
              <w:t xml:space="preserve"> adresu, jsme oprávněni postupovat obdobně jako při vracení Zásilek dle VOP. Sítě elektronických komunikací sloužící pro zasílání výpisů e-mailem nejsou pod naší přímou kontrolou a tak neodpovídáme </w:t>
            </w:r>
            <w:r>
              <w:rPr>
                <w:sz w:val="18"/>
              </w:rPr>
              <w:t>za škodu způsobenou vám jejich případným zneužitím.</w:t>
            </w:r>
          </w:p>
        </w:tc>
      </w:tr>
      <w:tr w:rsidR="00A05C0D">
        <w:trPr>
          <w:trHeight w:val="601"/>
        </w:trPr>
        <w:tc>
          <w:tcPr>
            <w:tcW w:w="3627" w:type="dxa"/>
          </w:tcPr>
          <w:p w:rsidR="00A05C0D" w:rsidRDefault="00A05C0D">
            <w:pPr>
              <w:pStyle w:val="TableParagraph"/>
              <w:rPr>
                <w:b/>
                <w:sz w:val="20"/>
              </w:rPr>
            </w:pPr>
          </w:p>
          <w:p w:rsidR="00A05C0D" w:rsidRDefault="00074E89">
            <w:pPr>
              <w:pStyle w:val="TableParagraph"/>
              <w:tabs>
                <w:tab w:val="left" w:pos="9640"/>
              </w:tabs>
              <w:ind w:right="-6020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</w:t>
            </w: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Společná</w:t>
            </w:r>
            <w:r>
              <w:rPr>
                <w:b/>
                <w:color w:val="FFFFFF"/>
                <w:spacing w:val="-7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ustanovení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  <w:tc>
          <w:tcPr>
            <w:tcW w:w="6013" w:type="dxa"/>
          </w:tcPr>
          <w:p w:rsidR="00A05C0D" w:rsidRDefault="00A05C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5C0D">
        <w:trPr>
          <w:trHeight w:val="321"/>
        </w:trPr>
        <w:tc>
          <w:tcPr>
            <w:tcW w:w="3627" w:type="dxa"/>
          </w:tcPr>
          <w:p w:rsidR="00A05C0D" w:rsidRDefault="00074E89">
            <w:pPr>
              <w:pStyle w:val="TableParagraph"/>
              <w:spacing w:before="112" w:line="189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Nedílnou součástí této smlouvy jsou:</w:t>
            </w:r>
          </w:p>
        </w:tc>
        <w:tc>
          <w:tcPr>
            <w:tcW w:w="6013" w:type="dxa"/>
          </w:tcPr>
          <w:p w:rsidR="00A05C0D" w:rsidRDefault="00A05C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5C0D">
        <w:trPr>
          <w:trHeight w:val="825"/>
        </w:trPr>
        <w:tc>
          <w:tcPr>
            <w:tcW w:w="9640" w:type="dxa"/>
            <w:gridSpan w:val="2"/>
          </w:tcPr>
          <w:p w:rsidR="00A05C0D" w:rsidRDefault="00074E89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2" w:line="240" w:lineRule="exact"/>
              <w:rPr>
                <w:sz w:val="18"/>
              </w:rPr>
            </w:pPr>
            <w:r>
              <w:rPr>
                <w:sz w:val="18"/>
              </w:rPr>
              <w:t>Všeobecné obchodní podmínky banky (dále jen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„VOP“),</w:t>
            </w:r>
          </w:p>
          <w:p w:rsidR="00A05C0D" w:rsidRDefault="00074E89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235" w:lineRule="exact"/>
              <w:rPr>
                <w:sz w:val="18"/>
              </w:rPr>
            </w:pPr>
            <w:r>
              <w:rPr>
                <w:sz w:val="18"/>
              </w:rPr>
              <w:t>Oznámení o provádění platebního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styku,</w:t>
            </w:r>
          </w:p>
          <w:p w:rsidR="00A05C0D" w:rsidRDefault="00074E89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Sazebník (v rozsahu relevantním k této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smlouvě).</w:t>
            </w:r>
          </w:p>
        </w:tc>
      </w:tr>
      <w:tr w:rsidR="00A05C0D">
        <w:trPr>
          <w:trHeight w:val="311"/>
        </w:trPr>
        <w:tc>
          <w:tcPr>
            <w:tcW w:w="3627" w:type="dxa"/>
          </w:tcPr>
          <w:p w:rsidR="00A05C0D" w:rsidRDefault="00074E89">
            <w:pPr>
              <w:pStyle w:val="TableParagraph"/>
              <w:spacing w:before="103" w:line="189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Podpisem této smlouvy potvrzujete, že:</w:t>
            </w:r>
          </w:p>
        </w:tc>
        <w:tc>
          <w:tcPr>
            <w:tcW w:w="6013" w:type="dxa"/>
          </w:tcPr>
          <w:p w:rsidR="00A05C0D" w:rsidRDefault="00A05C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5C0D">
        <w:trPr>
          <w:trHeight w:val="2801"/>
        </w:trPr>
        <w:tc>
          <w:tcPr>
            <w:tcW w:w="9640" w:type="dxa"/>
            <w:gridSpan w:val="2"/>
            <w:tcBorders>
              <w:bottom w:val="single" w:sz="6" w:space="0" w:color="C7C7C7"/>
            </w:tcBorders>
          </w:tcPr>
          <w:p w:rsidR="00A05C0D" w:rsidRDefault="00074E89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before="12" w:line="228" w:lineRule="auto"/>
              <w:ind w:right="179"/>
              <w:jc w:val="both"/>
              <w:rPr>
                <w:sz w:val="18"/>
              </w:rPr>
            </w:pPr>
            <w:r>
              <w:rPr>
                <w:sz w:val="18"/>
              </w:rPr>
              <w:t>jsme vás  seznámili s obsahem a významem dokumentů, jež jsou součástí této smlouvy, a dalších dokumentů,  na které se v nich odkazuje, a výslovně s jejich zněním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souhlasíte,</w:t>
            </w:r>
          </w:p>
          <w:p w:rsidR="00A05C0D" w:rsidRDefault="00074E89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before="11" w:line="228" w:lineRule="auto"/>
              <w:ind w:right="165"/>
              <w:jc w:val="both"/>
              <w:rPr>
                <w:sz w:val="18"/>
              </w:rPr>
            </w:pPr>
            <w:r>
              <w:rPr>
                <w:sz w:val="18"/>
              </w:rPr>
              <w:t>jsme vás upozornili na ustanovení, která odkazují na shora uvedené dokumenty stojící mimo vlastní text smlouvy a jejich význam vám byl dostatečně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vysvětlen,</w:t>
            </w:r>
          </w:p>
          <w:p w:rsidR="00A05C0D" w:rsidRDefault="00074E89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before="11" w:line="228" w:lineRule="auto"/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jsme vás před uzavřením smlouvy informovali o systému pojištění pohledávek z vkladů a o informačním</w:t>
            </w:r>
            <w:r>
              <w:rPr>
                <w:sz w:val="18"/>
              </w:rPr>
              <w:t xml:space="preserve">  přehledu, který je k dispozici na webových stránkác</w:t>
            </w:r>
            <w:hyperlink r:id="rId9">
              <w:r>
                <w:rPr>
                  <w:sz w:val="18"/>
                </w:rPr>
                <w:t>h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z w:val="18"/>
                </w:rPr>
                <w:t>http://www.kb.cz/pojistenivkladu,</w:t>
              </w:r>
            </w:hyperlink>
          </w:p>
          <w:p w:rsidR="00A05C0D" w:rsidRDefault="00074E89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before="10" w:line="228" w:lineRule="auto"/>
              <w:ind w:right="179"/>
              <w:jc w:val="both"/>
              <w:rPr>
                <w:sz w:val="18"/>
              </w:rPr>
            </w:pPr>
            <w:r>
              <w:rPr>
                <w:sz w:val="18"/>
              </w:rPr>
              <w:t>v  případě,  že  smlouvu  uzavíráte  elektronicky,  jste  se  seznámil  s  příslušnými  informacemi  ke  smlouvám   o finančních službách uzavíraných na dálku na našich internetových stránkách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color w:val="0000FF"/>
                <w:sz w:val="18"/>
                <w:u w:val="single" w:color="0000FF"/>
              </w:rPr>
              <w:t>www.kb.cz</w:t>
            </w:r>
            <w:r>
              <w:rPr>
                <w:sz w:val="18"/>
              </w:rPr>
              <w:t>),</w:t>
            </w:r>
          </w:p>
          <w:p w:rsidR="00A05C0D" w:rsidRDefault="00074E89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before="7" w:line="232" w:lineRule="auto"/>
              <w:ind w:right="169"/>
              <w:jc w:val="both"/>
              <w:rPr>
                <w:sz w:val="18"/>
              </w:rPr>
            </w:pPr>
            <w:r>
              <w:rPr>
                <w:sz w:val="18"/>
              </w:rPr>
              <w:t xml:space="preserve">berete  na  vědomí,  že  nejen  smlouva,  ale  i  </w:t>
            </w:r>
            <w:r>
              <w:rPr>
                <w:sz w:val="18"/>
              </w:rPr>
              <w:t>všechny  výše  uvedené  dokumenty  jsou  pro  vás  závazné,      a že nesplnění povinností či podmínek uvedených v těchto dokumentech může mít stejné právní následky jako nesplnění povinností a podmínek vyplývajících ze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smlouvy.</w:t>
            </w:r>
          </w:p>
        </w:tc>
      </w:tr>
    </w:tbl>
    <w:p w:rsidR="00A05C0D" w:rsidRDefault="00A05C0D">
      <w:pPr>
        <w:spacing w:line="232" w:lineRule="auto"/>
        <w:jc w:val="both"/>
        <w:rPr>
          <w:sz w:val="18"/>
        </w:rPr>
        <w:sectPr w:rsidR="00A05C0D">
          <w:footerReference w:type="default" r:id="rId10"/>
          <w:type w:val="continuous"/>
          <w:pgSz w:w="11910" w:h="16840"/>
          <w:pgMar w:top="1120" w:right="1020" w:bottom="1380" w:left="1020" w:header="708" w:footer="1184" w:gutter="0"/>
          <w:pgNumType w:start="1"/>
          <w:cols w:space="708"/>
        </w:sectPr>
      </w:pPr>
    </w:p>
    <w:p w:rsidR="00A05C0D" w:rsidRDefault="00A05C0D">
      <w:pPr>
        <w:spacing w:before="63" w:after="41"/>
        <w:ind w:left="115"/>
        <w:rPr>
          <w:b/>
          <w:sz w:val="28"/>
        </w:rPr>
      </w:pPr>
      <w:r w:rsidRPr="00A05C0D">
        <w:lastRenderedPageBreak/>
        <w:pict>
          <v:line id="_x0000_s1032" style="position:absolute;left:0;text-align:left;z-index:-251657216;mso-position-horizontal-relative:page;mso-position-vertical-relative:page" from="67.2pt,359.25pt" to="289pt,359.25pt" strokeweight=".1334mm">
            <w10:wrap anchorx="page" anchory="page"/>
          </v:line>
        </w:pict>
      </w:r>
      <w:r w:rsidR="00074E89">
        <w:rPr>
          <w:b/>
          <w:sz w:val="28"/>
        </w:rPr>
        <w:t>SMLOUVA O BĚŽNÉM ÚČTU</w:t>
      </w: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9641"/>
      </w:tblGrid>
      <w:tr w:rsidR="00A05C0D">
        <w:trPr>
          <w:trHeight w:val="565"/>
        </w:trPr>
        <w:tc>
          <w:tcPr>
            <w:tcW w:w="9641" w:type="dxa"/>
            <w:tcBorders>
              <w:top w:val="single" w:sz="6" w:space="0" w:color="C7C7C7"/>
            </w:tcBorders>
          </w:tcPr>
          <w:p w:rsidR="00A05C0D" w:rsidRDefault="00A05C0D">
            <w:pPr>
              <w:pStyle w:val="TableParagraph"/>
              <w:rPr>
                <w:b/>
                <w:sz w:val="20"/>
              </w:rPr>
            </w:pPr>
          </w:p>
          <w:p w:rsidR="00A05C0D" w:rsidRDefault="00074E89">
            <w:pPr>
              <w:pStyle w:val="TableParagraph"/>
              <w:spacing w:before="127" w:line="189" w:lineRule="exact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Podpisem smlouvy:</w:t>
            </w:r>
          </w:p>
        </w:tc>
      </w:tr>
      <w:tr w:rsidR="00A05C0D">
        <w:trPr>
          <w:trHeight w:val="1226"/>
        </w:trPr>
        <w:tc>
          <w:tcPr>
            <w:tcW w:w="9641" w:type="dxa"/>
          </w:tcPr>
          <w:p w:rsidR="00A05C0D" w:rsidRDefault="00074E89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2" w:line="228" w:lineRule="auto"/>
              <w:ind w:right="170"/>
              <w:rPr>
                <w:sz w:val="18"/>
              </w:rPr>
            </w:pPr>
            <w:r>
              <w:rPr>
                <w:sz w:val="18"/>
              </w:rPr>
              <w:t>berete na vědomí, že jsme oprávněni nakládat s údaji podléhajícími bankovnímu tajemství způsobem dle článku 28 VOP,</w:t>
            </w:r>
          </w:p>
          <w:p w:rsidR="00A05C0D" w:rsidRDefault="00074E89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 w:line="240" w:lineRule="exact"/>
              <w:rPr>
                <w:sz w:val="18"/>
              </w:rPr>
            </w:pPr>
            <w:r>
              <w:rPr>
                <w:sz w:val="18"/>
              </w:rPr>
              <w:t>udělujete souhlas dle článku 28.3 VOP, jste-li právnickou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osobou,</w:t>
            </w:r>
          </w:p>
          <w:p w:rsidR="00A05C0D" w:rsidRDefault="00074E89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5" w:line="228" w:lineRule="auto"/>
              <w:ind w:right="167"/>
              <w:rPr>
                <w:sz w:val="18"/>
              </w:rPr>
            </w:pPr>
            <w:r>
              <w:rPr>
                <w:sz w:val="18"/>
              </w:rPr>
              <w:t>udělujete souhlas s tím, že jsme oprávněni započítávat své pohledávky za v</w:t>
            </w:r>
            <w:r>
              <w:rPr>
                <w:sz w:val="18"/>
              </w:rPr>
              <w:t>ámi v rozsahu a způsobem stanoveným ve VOP.</w:t>
            </w:r>
          </w:p>
        </w:tc>
      </w:tr>
      <w:tr w:rsidR="00A05C0D">
        <w:trPr>
          <w:trHeight w:val="618"/>
        </w:trPr>
        <w:tc>
          <w:tcPr>
            <w:tcW w:w="9641" w:type="dxa"/>
          </w:tcPr>
          <w:p w:rsidR="00A05C0D" w:rsidRDefault="00074E89">
            <w:pPr>
              <w:pStyle w:val="TableParagraph"/>
              <w:spacing w:before="103"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Na náš smluvní vztah dle této smlouvy se vylučuje uplatnění ustanovení § 1799 a § 1800 občanského zákoníku</w:t>
            </w:r>
          </w:p>
          <w:p w:rsidR="00A05C0D" w:rsidRDefault="00074E89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o adhezních smlouvách.</w:t>
            </w:r>
          </w:p>
        </w:tc>
      </w:tr>
      <w:tr w:rsidR="00A05C0D">
        <w:trPr>
          <w:trHeight w:val="627"/>
        </w:trPr>
        <w:tc>
          <w:tcPr>
            <w:tcW w:w="9641" w:type="dxa"/>
          </w:tcPr>
          <w:p w:rsidR="00A05C0D" w:rsidRDefault="00074E89">
            <w:pPr>
              <w:pStyle w:val="TableParagraph"/>
              <w:spacing w:before="99" w:line="237" w:lineRule="auto"/>
              <w:ind w:left="171" w:right="326"/>
              <w:rPr>
                <w:sz w:val="18"/>
              </w:rPr>
            </w:pPr>
            <w:r>
              <w:rPr>
                <w:sz w:val="18"/>
              </w:rPr>
              <w:t>Pojmy  s  velkým   počátečním   písmenem   mají   v   této   smlouvě   význam   stanovený   v   tomto   dokumentu   a v dokumentech, jež jsou nedílnou součástí této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smlouvy.</w:t>
            </w:r>
          </w:p>
        </w:tc>
      </w:tr>
      <w:tr w:rsidR="00A05C0D">
        <w:trPr>
          <w:trHeight w:val="479"/>
        </w:trPr>
        <w:tc>
          <w:tcPr>
            <w:tcW w:w="9641" w:type="dxa"/>
          </w:tcPr>
          <w:p w:rsidR="00A05C0D" w:rsidRDefault="00074E89">
            <w:pPr>
              <w:pStyle w:val="TableParagraph"/>
              <w:tabs>
                <w:tab w:val="left" w:pos="9641"/>
              </w:tabs>
              <w:spacing w:before="112"/>
              <w:ind w:right="-15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</w:t>
            </w: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Závěrečná</w:t>
            </w:r>
            <w:r>
              <w:rPr>
                <w:b/>
                <w:color w:val="FFFFFF"/>
                <w:spacing w:val="-8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ustanovení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</w:tr>
      <w:tr w:rsidR="00A05C0D">
        <w:trPr>
          <w:trHeight w:val="657"/>
        </w:trPr>
        <w:tc>
          <w:tcPr>
            <w:tcW w:w="9641" w:type="dxa"/>
          </w:tcPr>
          <w:p w:rsidR="00A05C0D" w:rsidRDefault="00074E89">
            <w:pPr>
              <w:pStyle w:val="TableParagraph"/>
              <w:spacing w:before="109"/>
              <w:ind w:left="171"/>
              <w:rPr>
                <w:sz w:val="18"/>
              </w:rPr>
            </w:pPr>
            <w:r>
              <w:rPr>
                <w:sz w:val="18"/>
              </w:rPr>
              <w:t>Smlouva nabývá platnosti a účinnosti dnem jejího uzavření.</w:t>
            </w:r>
          </w:p>
        </w:tc>
      </w:tr>
      <w:tr w:rsidR="00A05C0D">
        <w:trPr>
          <w:trHeight w:val="2601"/>
        </w:trPr>
        <w:tc>
          <w:tcPr>
            <w:tcW w:w="9641" w:type="dxa"/>
            <w:shd w:val="clear" w:color="auto" w:fill="C7C7C7"/>
          </w:tcPr>
          <w:p w:rsidR="00A05C0D" w:rsidRDefault="00074E89">
            <w:pPr>
              <w:pStyle w:val="TableParagraph"/>
              <w:spacing w:before="167"/>
              <w:ind w:left="171"/>
              <w:rPr>
                <w:sz w:val="18"/>
              </w:rPr>
            </w:pPr>
            <w:r>
              <w:rPr>
                <w:sz w:val="18"/>
              </w:rPr>
              <w:t>V Blansku dne 4.6.2019</w:t>
            </w:r>
          </w:p>
          <w:p w:rsidR="00A05C0D" w:rsidRDefault="00074E89">
            <w:pPr>
              <w:pStyle w:val="TableParagraph"/>
              <w:spacing w:before="64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Komerční banka, a.s.</w:t>
            </w:r>
          </w:p>
          <w:p w:rsidR="00A05C0D" w:rsidRDefault="00A05C0D">
            <w:pPr>
              <w:pStyle w:val="TableParagraph"/>
              <w:rPr>
                <w:b/>
                <w:sz w:val="20"/>
              </w:rPr>
            </w:pPr>
          </w:p>
          <w:p w:rsidR="00A05C0D" w:rsidRDefault="00A05C0D">
            <w:pPr>
              <w:pStyle w:val="TableParagraph"/>
              <w:rPr>
                <w:b/>
                <w:sz w:val="20"/>
              </w:rPr>
            </w:pPr>
          </w:p>
          <w:p w:rsidR="00A05C0D" w:rsidRDefault="00A05C0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C0D" w:rsidRDefault="00074E89">
            <w:pPr>
              <w:pStyle w:val="TableParagraph"/>
              <w:spacing w:line="330" w:lineRule="atLeast"/>
              <w:ind w:left="171" w:right="7578"/>
              <w:rPr>
                <w:b/>
                <w:sz w:val="18"/>
              </w:rPr>
            </w:pPr>
            <w:r>
              <w:rPr>
                <w:sz w:val="18"/>
              </w:rPr>
              <w:t xml:space="preserve">vlastnoruční podpis Jméno: </w:t>
            </w:r>
            <w:r>
              <w:rPr>
                <w:b/>
                <w:sz w:val="18"/>
              </w:rPr>
              <w:t>XXXXXXXXX</w:t>
            </w:r>
          </w:p>
          <w:p w:rsidR="00A05C0D" w:rsidRDefault="00074E89">
            <w:pPr>
              <w:pStyle w:val="TableParagraph"/>
              <w:spacing w:before="70"/>
              <w:ind w:left="171"/>
              <w:rPr>
                <w:b/>
                <w:sz w:val="18"/>
              </w:rPr>
            </w:pPr>
            <w:r>
              <w:rPr>
                <w:sz w:val="18"/>
              </w:rPr>
              <w:t xml:space="preserve">Funkce: </w:t>
            </w:r>
            <w:r>
              <w:rPr>
                <w:b/>
                <w:sz w:val="18"/>
              </w:rPr>
              <w:t>bankovní poradce</w:t>
            </w:r>
          </w:p>
        </w:tc>
      </w:tr>
      <w:tr w:rsidR="00A05C0D">
        <w:trPr>
          <w:trHeight w:val="2875"/>
        </w:trPr>
        <w:tc>
          <w:tcPr>
            <w:tcW w:w="9641" w:type="dxa"/>
            <w:shd w:val="clear" w:color="auto" w:fill="ECECEC"/>
          </w:tcPr>
          <w:p w:rsidR="00A05C0D" w:rsidRDefault="00A05C0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05C0D" w:rsidRDefault="00074E89">
            <w:pPr>
              <w:pStyle w:val="TableParagraph"/>
              <w:ind w:left="171"/>
              <w:rPr>
                <w:sz w:val="18"/>
              </w:rPr>
            </w:pPr>
            <w:r>
              <w:rPr>
                <w:sz w:val="18"/>
              </w:rPr>
              <w:t>V Blansku dne 4.6.2019</w:t>
            </w:r>
          </w:p>
          <w:p w:rsidR="00A05C0D" w:rsidRDefault="00074E89">
            <w:pPr>
              <w:pStyle w:val="TableParagraph"/>
              <w:spacing w:before="64" w:line="249" w:lineRule="auto"/>
              <w:ind w:left="171" w:right="47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Střední průmyslová škola Brno, </w:t>
            </w:r>
            <w:proofErr w:type="spellStart"/>
            <w:r>
              <w:rPr>
                <w:b/>
                <w:sz w:val="18"/>
              </w:rPr>
              <w:t>Purkyňova</w:t>
            </w:r>
            <w:proofErr w:type="spellEnd"/>
            <w:r>
              <w:rPr>
                <w:b/>
                <w:sz w:val="18"/>
              </w:rPr>
              <w:t>, příspěvková organizace</w:t>
            </w:r>
          </w:p>
          <w:p w:rsidR="00A05C0D" w:rsidRDefault="00A05C0D">
            <w:pPr>
              <w:pStyle w:val="TableParagraph"/>
              <w:rPr>
                <w:b/>
                <w:sz w:val="20"/>
              </w:rPr>
            </w:pPr>
          </w:p>
          <w:p w:rsidR="00A05C0D" w:rsidRDefault="00A05C0D">
            <w:pPr>
              <w:pStyle w:val="TableParagraph"/>
              <w:rPr>
                <w:b/>
                <w:sz w:val="20"/>
              </w:rPr>
            </w:pPr>
          </w:p>
          <w:p w:rsidR="00A05C0D" w:rsidRDefault="00A05C0D">
            <w:pPr>
              <w:pStyle w:val="TableParagraph"/>
              <w:rPr>
                <w:b/>
                <w:sz w:val="20"/>
              </w:rPr>
            </w:pPr>
          </w:p>
          <w:p w:rsidR="00A05C0D" w:rsidRDefault="00A05C0D">
            <w:pPr>
              <w:pStyle w:val="TableParagraph"/>
              <w:spacing w:before="7"/>
              <w:rPr>
                <w:b/>
                <w:sz w:val="12"/>
              </w:rPr>
            </w:pPr>
          </w:p>
          <w:p w:rsidR="00A05C0D" w:rsidRDefault="00A05C0D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21.8pt;height:.4pt;mso-position-horizontal-relative:char;mso-position-vertical-relative:line" coordsize="4436,8">
                  <v:line id="_x0000_s1031" style="position:absolute" from="0,4" to="4436,4" strokeweight=".1334mm"/>
                  <w10:wrap type="none"/>
                  <w10:anchorlock/>
                </v:group>
              </w:pict>
            </w:r>
          </w:p>
          <w:p w:rsidR="00A05C0D" w:rsidRDefault="00074E89"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sz w:val="18"/>
              </w:rPr>
              <w:t>vlastnoruční podpis</w:t>
            </w:r>
          </w:p>
          <w:p w:rsidR="00A05C0D" w:rsidRDefault="00074E89">
            <w:pPr>
              <w:pStyle w:val="TableParagraph"/>
              <w:spacing w:before="124"/>
              <w:ind w:left="171"/>
              <w:rPr>
                <w:b/>
                <w:sz w:val="18"/>
              </w:rPr>
            </w:pPr>
            <w:r>
              <w:rPr>
                <w:sz w:val="18"/>
              </w:rPr>
              <w:t xml:space="preserve">Jméno: </w:t>
            </w:r>
            <w:r>
              <w:rPr>
                <w:b/>
                <w:sz w:val="18"/>
              </w:rPr>
              <w:t>ING. ANTONÍN DOUŠEK</w:t>
            </w:r>
          </w:p>
          <w:p w:rsidR="00A05C0D" w:rsidRDefault="00074E89">
            <w:pPr>
              <w:pStyle w:val="TableParagraph"/>
              <w:spacing w:before="69"/>
              <w:ind w:left="171"/>
              <w:rPr>
                <w:b/>
                <w:sz w:val="18"/>
              </w:rPr>
            </w:pPr>
            <w:r>
              <w:rPr>
                <w:sz w:val="18"/>
              </w:rPr>
              <w:t xml:space="preserve">Funkce: </w:t>
            </w:r>
            <w:r>
              <w:rPr>
                <w:b/>
                <w:sz w:val="18"/>
              </w:rPr>
              <w:t>ředitel</w:t>
            </w:r>
          </w:p>
        </w:tc>
      </w:tr>
    </w:tbl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rPr>
          <w:b/>
          <w:sz w:val="20"/>
        </w:rPr>
      </w:pPr>
    </w:p>
    <w:p w:rsidR="00A05C0D" w:rsidRDefault="00A05C0D">
      <w:pPr>
        <w:pStyle w:val="Zkladntext"/>
        <w:spacing w:before="4"/>
        <w:rPr>
          <w:b/>
          <w:sz w:val="21"/>
        </w:rPr>
      </w:pPr>
      <w:r w:rsidRPr="00A05C0D">
        <w:pict>
          <v:group id="_x0000_s1026" style="position:absolute;margin-left:56.75pt;margin-top:14.3pt;width:482.05pt;height:.75pt;z-index:251658240;mso-wrap-distance-left:0;mso-wrap-distance-right:0;mso-position-horizontal-relative:page" coordorigin="1135,286" coordsize="9641,15">
            <v:line id="_x0000_s1029" style="position:absolute" from="1135,293" to="5955,293" strokecolor="#c7c7c7" strokeweight=".72pt"/>
            <v:rect id="_x0000_s1028" style="position:absolute;left:5955;top:286;width:15;height:15" fillcolor="#c7c7c7" stroked="f"/>
            <v:line id="_x0000_s1027" style="position:absolute" from="5970,293" to="10776,293" strokecolor="#c7c7c7" strokeweight=".72pt"/>
            <w10:wrap type="topAndBottom" anchorx="page"/>
          </v:group>
        </w:pict>
      </w:r>
    </w:p>
    <w:sectPr w:rsidR="00A05C0D" w:rsidSect="00A05C0D">
      <w:footerReference w:type="default" r:id="rId11"/>
      <w:pgSz w:w="11910" w:h="16840"/>
      <w:pgMar w:top="1060" w:right="1020" w:bottom="1420" w:left="1020" w:header="0" w:footer="1225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0D" w:rsidRDefault="00A05C0D" w:rsidP="00A05C0D">
      <w:r>
        <w:separator/>
      </w:r>
    </w:p>
  </w:endnote>
  <w:endnote w:type="continuationSeparator" w:id="1">
    <w:p w:rsidR="00A05C0D" w:rsidRDefault="00A05C0D" w:rsidP="00A0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0D" w:rsidRDefault="00A05C0D">
    <w:pPr>
      <w:pStyle w:val="Zkladntext"/>
      <w:spacing w:line="14" w:lineRule="auto"/>
      <w:rPr>
        <w:sz w:val="20"/>
      </w:rPr>
    </w:pPr>
    <w:r w:rsidRPr="00A05C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7.8pt;margin-top:769.65pt;width:166.2pt;height:45.05pt;z-index:-7672;mso-position-horizontal-relative:page;mso-position-vertical-relative:page" filled="f" stroked="f">
          <v:textbox inset="0,0,0,0">
            <w:txbxContent>
              <w:p w:rsidR="00A05C0D" w:rsidRDefault="00A05C0D">
                <w:pPr>
                  <w:spacing w:before="15"/>
                  <w:ind w:right="100"/>
                  <w:jc w:val="right"/>
                  <w:rPr>
                    <w:sz w:val="16"/>
                  </w:rPr>
                </w:pPr>
                <w:r>
                  <w:fldChar w:fldCharType="begin"/>
                </w:r>
                <w:r w:rsidR="00074E89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74E89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074E89">
                  <w:rPr>
                    <w:sz w:val="16"/>
                  </w:rPr>
                  <w:t>/2</w:t>
                </w:r>
              </w:p>
              <w:p w:rsidR="00A05C0D" w:rsidRDefault="00074E89">
                <w:pPr>
                  <w:spacing w:before="10" w:line="360" w:lineRule="exact"/>
                  <w:ind w:right="18"/>
                  <w:jc w:val="right"/>
                  <w:rPr>
                    <w:rFonts w:ascii="Lucida Sans Unicode" w:hAnsi="Lucida Sans Unicode"/>
                    <w:sz w:val="24"/>
                  </w:rPr>
                </w:pPr>
                <w:r>
                  <w:rPr>
                    <w:rFonts w:ascii="Lucida Sans Unicode" w:hAnsi="Lucida Sans Unicode"/>
                    <w:spacing w:val="-1"/>
                    <w:w w:val="118"/>
                    <w:sz w:val="24"/>
                  </w:rPr>
                  <w:t>ĚKOPIE</w:t>
                </w:r>
                <w:r>
                  <w:rPr>
                    <w:rFonts w:ascii="Lucida Sans Unicode" w:hAnsi="Lucida Sans Unicode"/>
                    <w:spacing w:val="-1"/>
                    <w:w w:val="114"/>
                    <w:sz w:val="24"/>
                  </w:rPr>
                  <w:t>-</w:t>
                </w:r>
                <w:r>
                  <w:rPr>
                    <w:rFonts w:ascii="Lucida Sans Unicode" w:hAnsi="Lucida Sans Unicode"/>
                    <w:w w:val="418"/>
                    <w:sz w:val="24"/>
                  </w:rPr>
                  <w:t>Î</w:t>
                </w:r>
              </w:p>
              <w:p w:rsidR="00A05C0D" w:rsidRDefault="00074E89">
                <w:pPr>
                  <w:spacing w:line="175" w:lineRule="exact"/>
                  <w:ind w:right="101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10620116304823</w:t>
                </w:r>
              </w:p>
              <w:p w:rsidR="00A05C0D" w:rsidRDefault="00074E89">
                <w:pPr>
                  <w:pStyle w:val="Zkladntext"/>
                  <w:spacing w:before="45"/>
                  <w:ind w:right="100"/>
                  <w:jc w:val="right"/>
                </w:pPr>
                <w:r>
                  <w:t>DATUM ÚČINNOSTI ŠABLONY 3. 7. 2015 TSS_CKAGREB.DOCM  04.06.2019 11:34:38</w:t>
                </w:r>
              </w:p>
            </w:txbxContent>
          </v:textbox>
          <w10:wrap anchorx="page" anchory="page"/>
        </v:shape>
      </w:pict>
    </w:r>
    <w:r w:rsidRPr="00A05C0D">
      <w:pict>
        <v:shape id="_x0000_s2051" type="#_x0000_t202" style="position:absolute;margin-left:55.75pt;margin-top:785.6pt;width:221.25pt;height:29.1pt;z-index:-7648;mso-position-horizontal-relative:page;mso-position-vertical-relative:page" filled="f" stroked="f">
          <v:textbox inset="0,0,0,0">
            <w:txbxContent>
              <w:p w:rsidR="00A05C0D" w:rsidRDefault="00074E89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Komerční banka, a. s., se sídlem:</w:t>
                </w:r>
              </w:p>
              <w:p w:rsidR="00A05C0D" w:rsidRDefault="00074E89">
                <w:pPr>
                  <w:spacing w:before="4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Praha 1, Na Příkopě 33 </w:t>
                </w:r>
                <w:proofErr w:type="spellStart"/>
                <w:r>
                  <w:rPr>
                    <w:sz w:val="16"/>
                  </w:rPr>
                  <w:t>čp</w:t>
                </w:r>
                <w:proofErr w:type="spellEnd"/>
                <w:r>
                  <w:rPr>
                    <w:sz w:val="16"/>
                  </w:rPr>
                  <w:t>. 969, PSČ 114 07, IČO: 45317054</w:t>
                </w:r>
              </w:p>
              <w:p w:rsidR="00A05C0D" w:rsidRDefault="00074E89">
                <w:pPr>
                  <w:pStyle w:val="Zkladntext"/>
                  <w:spacing w:before="44"/>
                  <w:ind w:left="20"/>
                </w:pPr>
                <w:r>
                  <w:t>ZAPSANÁ V OBCHODNÍM REJSTŘÍKU VEDENÉM MĚSTSKÝM SOUDEM V PRAZE, ODDÍL B, VLOŽKA 1360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0D" w:rsidRDefault="00A05C0D">
    <w:pPr>
      <w:pStyle w:val="Zkladntext"/>
      <w:spacing w:line="14" w:lineRule="auto"/>
      <w:rPr>
        <w:sz w:val="20"/>
      </w:rPr>
    </w:pPr>
    <w:r w:rsidRPr="00A05C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7.8pt;margin-top:769.65pt;width:166.2pt;height:45.05pt;z-index:-7624;mso-position-horizontal-relative:page;mso-position-vertical-relative:page" filled="f" stroked="f">
          <v:textbox inset="0,0,0,0">
            <w:txbxContent>
              <w:p w:rsidR="00A05C0D" w:rsidRDefault="00A05C0D">
                <w:pPr>
                  <w:spacing w:before="15"/>
                  <w:ind w:right="100"/>
                  <w:jc w:val="right"/>
                  <w:rPr>
                    <w:sz w:val="16"/>
                  </w:rPr>
                </w:pPr>
                <w:r>
                  <w:fldChar w:fldCharType="begin"/>
                </w:r>
                <w:r w:rsidR="00074E89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74E89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 w:rsidR="00074E89">
                  <w:rPr>
                    <w:sz w:val="16"/>
                  </w:rPr>
                  <w:t>/2</w:t>
                </w:r>
              </w:p>
              <w:p w:rsidR="00A05C0D" w:rsidRDefault="00074E89">
                <w:pPr>
                  <w:spacing w:before="10" w:line="360" w:lineRule="exact"/>
                  <w:ind w:right="18"/>
                  <w:jc w:val="right"/>
                  <w:rPr>
                    <w:rFonts w:ascii="Lucida Sans Unicode" w:hAnsi="Lucida Sans Unicode"/>
                    <w:sz w:val="24"/>
                  </w:rPr>
                </w:pPr>
                <w:r>
                  <w:rPr>
                    <w:rFonts w:ascii="Lucida Sans Unicode" w:hAnsi="Lucida Sans Unicode"/>
                    <w:spacing w:val="-1"/>
                    <w:w w:val="118"/>
                    <w:sz w:val="24"/>
                  </w:rPr>
                  <w:t>ĚKOPIE</w:t>
                </w:r>
                <w:r>
                  <w:rPr>
                    <w:rFonts w:ascii="Lucida Sans Unicode" w:hAnsi="Lucida Sans Unicode"/>
                    <w:spacing w:val="-1"/>
                    <w:w w:val="114"/>
                    <w:sz w:val="24"/>
                  </w:rPr>
                  <w:t>-</w:t>
                </w:r>
                <w:r>
                  <w:rPr>
                    <w:rFonts w:ascii="Lucida Sans Unicode" w:hAnsi="Lucida Sans Unicode"/>
                    <w:w w:val="418"/>
                    <w:sz w:val="24"/>
                  </w:rPr>
                  <w:t>Î</w:t>
                </w:r>
              </w:p>
              <w:p w:rsidR="00A05C0D" w:rsidRDefault="00074E89">
                <w:pPr>
                  <w:spacing w:line="175" w:lineRule="exact"/>
                  <w:ind w:right="101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10620116304823</w:t>
                </w:r>
              </w:p>
              <w:p w:rsidR="00A05C0D" w:rsidRDefault="00074E89">
                <w:pPr>
                  <w:pStyle w:val="Zkladntext"/>
                  <w:spacing w:before="45"/>
                  <w:ind w:right="100"/>
                  <w:jc w:val="right"/>
                </w:pPr>
                <w:r>
                  <w:t>DATUM ÚČINNOSTI ŠABLONY 3. 7. 2017 TSS_CKAGREB.DOCM  04.06.2019 11:34:38</w:t>
                </w:r>
              </w:p>
            </w:txbxContent>
          </v:textbox>
          <w10:wrap anchorx="page" anchory="page"/>
        </v:shape>
      </w:pict>
    </w:r>
    <w:r w:rsidRPr="00A05C0D">
      <w:pict>
        <v:shape id="_x0000_s2049" type="#_x0000_t202" style="position:absolute;margin-left:55.75pt;margin-top:785.6pt;width:221.25pt;height:29.1pt;z-index:-7600;mso-position-horizontal-relative:page;mso-position-vertical-relative:page" filled="f" stroked="f">
          <v:textbox inset="0,0,0,0">
            <w:txbxContent>
              <w:p w:rsidR="00A05C0D" w:rsidRDefault="00074E89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Komerční banka, a. s., se sídlem:</w:t>
                </w:r>
              </w:p>
              <w:p w:rsidR="00A05C0D" w:rsidRDefault="00074E89">
                <w:pPr>
                  <w:spacing w:before="4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Praha 1, Na Příkopě 33 </w:t>
                </w:r>
                <w:proofErr w:type="spellStart"/>
                <w:r>
                  <w:rPr>
                    <w:sz w:val="16"/>
                  </w:rPr>
                  <w:t>čp</w:t>
                </w:r>
                <w:proofErr w:type="spellEnd"/>
                <w:r>
                  <w:rPr>
                    <w:sz w:val="16"/>
                  </w:rPr>
                  <w:t>. 969, PSČ 114 07, IČO: 45317054</w:t>
                </w:r>
              </w:p>
              <w:p w:rsidR="00A05C0D" w:rsidRDefault="00074E89">
                <w:pPr>
                  <w:pStyle w:val="Zkladntext"/>
                  <w:spacing w:before="44"/>
                  <w:ind w:left="20"/>
                </w:pPr>
                <w:r>
                  <w:t>ZAPSANÁ V OBCHODNÍM REJSTŘÍKU VEDENÉM MĚSTSKÝM SOUDEM V PRAZE, ODDÍL B, V</w:t>
                </w:r>
                <w:r>
                  <w:t>LOŽKA 1360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0D" w:rsidRDefault="00A05C0D" w:rsidP="00A05C0D">
      <w:r>
        <w:separator/>
      </w:r>
    </w:p>
  </w:footnote>
  <w:footnote w:type="continuationSeparator" w:id="1">
    <w:p w:rsidR="00A05C0D" w:rsidRDefault="00A05C0D" w:rsidP="00A05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7200"/>
    <w:multiLevelType w:val="hybridMultilevel"/>
    <w:tmpl w:val="5C30162E"/>
    <w:lvl w:ilvl="0" w:tplc="62249304">
      <w:numFmt w:val="bullet"/>
      <w:lvlText w:val=""/>
      <w:lvlJc w:val="left"/>
      <w:pPr>
        <w:ind w:left="398" w:hanging="228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7E46B86A">
      <w:numFmt w:val="bullet"/>
      <w:lvlText w:val="•"/>
      <w:lvlJc w:val="left"/>
      <w:pPr>
        <w:ind w:left="1324" w:hanging="228"/>
      </w:pPr>
      <w:rPr>
        <w:rFonts w:hint="default"/>
        <w:lang w:val="cs-CZ" w:eastAsia="cs-CZ" w:bidi="cs-CZ"/>
      </w:rPr>
    </w:lvl>
    <w:lvl w:ilvl="2" w:tplc="386E53C6">
      <w:numFmt w:val="bullet"/>
      <w:lvlText w:val="•"/>
      <w:lvlJc w:val="left"/>
      <w:pPr>
        <w:ind w:left="2248" w:hanging="228"/>
      </w:pPr>
      <w:rPr>
        <w:rFonts w:hint="default"/>
        <w:lang w:val="cs-CZ" w:eastAsia="cs-CZ" w:bidi="cs-CZ"/>
      </w:rPr>
    </w:lvl>
    <w:lvl w:ilvl="3" w:tplc="561CC220">
      <w:numFmt w:val="bullet"/>
      <w:lvlText w:val="•"/>
      <w:lvlJc w:val="left"/>
      <w:pPr>
        <w:ind w:left="3172" w:hanging="228"/>
      </w:pPr>
      <w:rPr>
        <w:rFonts w:hint="default"/>
        <w:lang w:val="cs-CZ" w:eastAsia="cs-CZ" w:bidi="cs-CZ"/>
      </w:rPr>
    </w:lvl>
    <w:lvl w:ilvl="4" w:tplc="D72086DA">
      <w:numFmt w:val="bullet"/>
      <w:lvlText w:val="•"/>
      <w:lvlJc w:val="left"/>
      <w:pPr>
        <w:ind w:left="4096" w:hanging="228"/>
      </w:pPr>
      <w:rPr>
        <w:rFonts w:hint="default"/>
        <w:lang w:val="cs-CZ" w:eastAsia="cs-CZ" w:bidi="cs-CZ"/>
      </w:rPr>
    </w:lvl>
    <w:lvl w:ilvl="5" w:tplc="FD160274">
      <w:numFmt w:val="bullet"/>
      <w:lvlText w:val="•"/>
      <w:lvlJc w:val="left"/>
      <w:pPr>
        <w:ind w:left="5020" w:hanging="228"/>
      </w:pPr>
      <w:rPr>
        <w:rFonts w:hint="default"/>
        <w:lang w:val="cs-CZ" w:eastAsia="cs-CZ" w:bidi="cs-CZ"/>
      </w:rPr>
    </w:lvl>
    <w:lvl w:ilvl="6" w:tplc="55C027B2">
      <w:numFmt w:val="bullet"/>
      <w:lvlText w:val="•"/>
      <w:lvlJc w:val="left"/>
      <w:pPr>
        <w:ind w:left="5944" w:hanging="228"/>
      </w:pPr>
      <w:rPr>
        <w:rFonts w:hint="default"/>
        <w:lang w:val="cs-CZ" w:eastAsia="cs-CZ" w:bidi="cs-CZ"/>
      </w:rPr>
    </w:lvl>
    <w:lvl w:ilvl="7" w:tplc="5734C9AE">
      <w:numFmt w:val="bullet"/>
      <w:lvlText w:val="•"/>
      <w:lvlJc w:val="left"/>
      <w:pPr>
        <w:ind w:left="6868" w:hanging="228"/>
      </w:pPr>
      <w:rPr>
        <w:rFonts w:hint="default"/>
        <w:lang w:val="cs-CZ" w:eastAsia="cs-CZ" w:bidi="cs-CZ"/>
      </w:rPr>
    </w:lvl>
    <w:lvl w:ilvl="8" w:tplc="B164DB8C">
      <w:numFmt w:val="bullet"/>
      <w:lvlText w:val="•"/>
      <w:lvlJc w:val="left"/>
      <w:pPr>
        <w:ind w:left="7792" w:hanging="228"/>
      </w:pPr>
      <w:rPr>
        <w:rFonts w:hint="default"/>
        <w:lang w:val="cs-CZ" w:eastAsia="cs-CZ" w:bidi="cs-CZ"/>
      </w:rPr>
    </w:lvl>
  </w:abstractNum>
  <w:abstractNum w:abstractNumId="1">
    <w:nsid w:val="24480AA0"/>
    <w:multiLevelType w:val="hybridMultilevel"/>
    <w:tmpl w:val="BF00FF8C"/>
    <w:lvl w:ilvl="0" w:tplc="3298749A">
      <w:numFmt w:val="bullet"/>
      <w:lvlText w:val=""/>
      <w:lvlJc w:val="left"/>
      <w:pPr>
        <w:ind w:left="391" w:hanging="228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BC3017FC">
      <w:numFmt w:val="bullet"/>
      <w:lvlText w:val="•"/>
      <w:lvlJc w:val="left"/>
      <w:pPr>
        <w:ind w:left="960" w:hanging="228"/>
      </w:pPr>
      <w:rPr>
        <w:rFonts w:hint="default"/>
        <w:lang w:val="cs-CZ" w:eastAsia="cs-CZ" w:bidi="cs-CZ"/>
      </w:rPr>
    </w:lvl>
    <w:lvl w:ilvl="2" w:tplc="809C76D4">
      <w:numFmt w:val="bullet"/>
      <w:lvlText w:val="•"/>
      <w:lvlJc w:val="left"/>
      <w:pPr>
        <w:ind w:left="1521" w:hanging="228"/>
      </w:pPr>
      <w:rPr>
        <w:rFonts w:hint="default"/>
        <w:lang w:val="cs-CZ" w:eastAsia="cs-CZ" w:bidi="cs-CZ"/>
      </w:rPr>
    </w:lvl>
    <w:lvl w:ilvl="3" w:tplc="0B16C450">
      <w:numFmt w:val="bullet"/>
      <w:lvlText w:val="•"/>
      <w:lvlJc w:val="left"/>
      <w:pPr>
        <w:ind w:left="2081" w:hanging="228"/>
      </w:pPr>
      <w:rPr>
        <w:rFonts w:hint="default"/>
        <w:lang w:val="cs-CZ" w:eastAsia="cs-CZ" w:bidi="cs-CZ"/>
      </w:rPr>
    </w:lvl>
    <w:lvl w:ilvl="4" w:tplc="EE26C66E">
      <w:numFmt w:val="bullet"/>
      <w:lvlText w:val="•"/>
      <w:lvlJc w:val="left"/>
      <w:pPr>
        <w:ind w:left="2642" w:hanging="228"/>
      </w:pPr>
      <w:rPr>
        <w:rFonts w:hint="default"/>
        <w:lang w:val="cs-CZ" w:eastAsia="cs-CZ" w:bidi="cs-CZ"/>
      </w:rPr>
    </w:lvl>
    <w:lvl w:ilvl="5" w:tplc="0AA80EA4">
      <w:numFmt w:val="bullet"/>
      <w:lvlText w:val="•"/>
      <w:lvlJc w:val="left"/>
      <w:pPr>
        <w:ind w:left="3202" w:hanging="228"/>
      </w:pPr>
      <w:rPr>
        <w:rFonts w:hint="default"/>
        <w:lang w:val="cs-CZ" w:eastAsia="cs-CZ" w:bidi="cs-CZ"/>
      </w:rPr>
    </w:lvl>
    <w:lvl w:ilvl="6" w:tplc="FFCE2962">
      <w:numFmt w:val="bullet"/>
      <w:lvlText w:val="•"/>
      <w:lvlJc w:val="left"/>
      <w:pPr>
        <w:ind w:left="3763" w:hanging="228"/>
      </w:pPr>
      <w:rPr>
        <w:rFonts w:hint="default"/>
        <w:lang w:val="cs-CZ" w:eastAsia="cs-CZ" w:bidi="cs-CZ"/>
      </w:rPr>
    </w:lvl>
    <w:lvl w:ilvl="7" w:tplc="18CEF758">
      <w:numFmt w:val="bullet"/>
      <w:lvlText w:val="•"/>
      <w:lvlJc w:val="left"/>
      <w:pPr>
        <w:ind w:left="4323" w:hanging="228"/>
      </w:pPr>
      <w:rPr>
        <w:rFonts w:hint="default"/>
        <w:lang w:val="cs-CZ" w:eastAsia="cs-CZ" w:bidi="cs-CZ"/>
      </w:rPr>
    </w:lvl>
    <w:lvl w:ilvl="8" w:tplc="B192C6B0">
      <w:numFmt w:val="bullet"/>
      <w:lvlText w:val="•"/>
      <w:lvlJc w:val="left"/>
      <w:pPr>
        <w:ind w:left="4884" w:hanging="228"/>
      </w:pPr>
      <w:rPr>
        <w:rFonts w:hint="default"/>
        <w:lang w:val="cs-CZ" w:eastAsia="cs-CZ" w:bidi="cs-CZ"/>
      </w:rPr>
    </w:lvl>
  </w:abstractNum>
  <w:abstractNum w:abstractNumId="2">
    <w:nsid w:val="33475EF4"/>
    <w:multiLevelType w:val="hybridMultilevel"/>
    <w:tmpl w:val="762AB2EE"/>
    <w:lvl w:ilvl="0" w:tplc="CE9EFB78">
      <w:numFmt w:val="bullet"/>
      <w:lvlText w:val=""/>
      <w:lvlJc w:val="left"/>
      <w:pPr>
        <w:ind w:left="399" w:hanging="228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C8EA5F6A">
      <w:numFmt w:val="bullet"/>
      <w:lvlText w:val="•"/>
      <w:lvlJc w:val="left"/>
      <w:pPr>
        <w:ind w:left="1324" w:hanging="228"/>
      </w:pPr>
      <w:rPr>
        <w:rFonts w:hint="default"/>
        <w:lang w:val="cs-CZ" w:eastAsia="cs-CZ" w:bidi="cs-CZ"/>
      </w:rPr>
    </w:lvl>
    <w:lvl w:ilvl="2" w:tplc="BCF0FA32">
      <w:numFmt w:val="bullet"/>
      <w:lvlText w:val="•"/>
      <w:lvlJc w:val="left"/>
      <w:pPr>
        <w:ind w:left="2248" w:hanging="228"/>
      </w:pPr>
      <w:rPr>
        <w:rFonts w:hint="default"/>
        <w:lang w:val="cs-CZ" w:eastAsia="cs-CZ" w:bidi="cs-CZ"/>
      </w:rPr>
    </w:lvl>
    <w:lvl w:ilvl="3" w:tplc="E58A78B8">
      <w:numFmt w:val="bullet"/>
      <w:lvlText w:val="•"/>
      <w:lvlJc w:val="left"/>
      <w:pPr>
        <w:ind w:left="3172" w:hanging="228"/>
      </w:pPr>
      <w:rPr>
        <w:rFonts w:hint="default"/>
        <w:lang w:val="cs-CZ" w:eastAsia="cs-CZ" w:bidi="cs-CZ"/>
      </w:rPr>
    </w:lvl>
    <w:lvl w:ilvl="4" w:tplc="BFD60362">
      <w:numFmt w:val="bullet"/>
      <w:lvlText w:val="•"/>
      <w:lvlJc w:val="left"/>
      <w:pPr>
        <w:ind w:left="4096" w:hanging="228"/>
      </w:pPr>
      <w:rPr>
        <w:rFonts w:hint="default"/>
        <w:lang w:val="cs-CZ" w:eastAsia="cs-CZ" w:bidi="cs-CZ"/>
      </w:rPr>
    </w:lvl>
    <w:lvl w:ilvl="5" w:tplc="31060496">
      <w:numFmt w:val="bullet"/>
      <w:lvlText w:val="•"/>
      <w:lvlJc w:val="left"/>
      <w:pPr>
        <w:ind w:left="5020" w:hanging="228"/>
      </w:pPr>
      <w:rPr>
        <w:rFonts w:hint="default"/>
        <w:lang w:val="cs-CZ" w:eastAsia="cs-CZ" w:bidi="cs-CZ"/>
      </w:rPr>
    </w:lvl>
    <w:lvl w:ilvl="6" w:tplc="5EBEF508">
      <w:numFmt w:val="bullet"/>
      <w:lvlText w:val="•"/>
      <w:lvlJc w:val="left"/>
      <w:pPr>
        <w:ind w:left="5944" w:hanging="228"/>
      </w:pPr>
      <w:rPr>
        <w:rFonts w:hint="default"/>
        <w:lang w:val="cs-CZ" w:eastAsia="cs-CZ" w:bidi="cs-CZ"/>
      </w:rPr>
    </w:lvl>
    <w:lvl w:ilvl="7" w:tplc="D83C1F9A">
      <w:numFmt w:val="bullet"/>
      <w:lvlText w:val="•"/>
      <w:lvlJc w:val="left"/>
      <w:pPr>
        <w:ind w:left="6868" w:hanging="228"/>
      </w:pPr>
      <w:rPr>
        <w:rFonts w:hint="default"/>
        <w:lang w:val="cs-CZ" w:eastAsia="cs-CZ" w:bidi="cs-CZ"/>
      </w:rPr>
    </w:lvl>
    <w:lvl w:ilvl="8" w:tplc="AEFC718C">
      <w:numFmt w:val="bullet"/>
      <w:lvlText w:val="•"/>
      <w:lvlJc w:val="left"/>
      <w:pPr>
        <w:ind w:left="7792" w:hanging="228"/>
      </w:pPr>
      <w:rPr>
        <w:rFonts w:hint="default"/>
        <w:lang w:val="cs-CZ" w:eastAsia="cs-CZ" w:bidi="cs-CZ"/>
      </w:rPr>
    </w:lvl>
  </w:abstractNum>
  <w:abstractNum w:abstractNumId="3">
    <w:nsid w:val="41C20054"/>
    <w:multiLevelType w:val="hybridMultilevel"/>
    <w:tmpl w:val="A8A2C1A0"/>
    <w:lvl w:ilvl="0" w:tplc="8A1CCB14">
      <w:numFmt w:val="bullet"/>
      <w:lvlText w:val=""/>
      <w:lvlJc w:val="left"/>
      <w:pPr>
        <w:ind w:left="398" w:hanging="228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523AEA56">
      <w:numFmt w:val="bullet"/>
      <w:lvlText w:val="•"/>
      <w:lvlJc w:val="left"/>
      <w:pPr>
        <w:ind w:left="1324" w:hanging="228"/>
      </w:pPr>
      <w:rPr>
        <w:rFonts w:hint="default"/>
        <w:lang w:val="cs-CZ" w:eastAsia="cs-CZ" w:bidi="cs-CZ"/>
      </w:rPr>
    </w:lvl>
    <w:lvl w:ilvl="2" w:tplc="9F3ADD0E">
      <w:numFmt w:val="bullet"/>
      <w:lvlText w:val="•"/>
      <w:lvlJc w:val="left"/>
      <w:pPr>
        <w:ind w:left="2248" w:hanging="228"/>
      </w:pPr>
      <w:rPr>
        <w:rFonts w:hint="default"/>
        <w:lang w:val="cs-CZ" w:eastAsia="cs-CZ" w:bidi="cs-CZ"/>
      </w:rPr>
    </w:lvl>
    <w:lvl w:ilvl="3" w:tplc="F396894A">
      <w:numFmt w:val="bullet"/>
      <w:lvlText w:val="•"/>
      <w:lvlJc w:val="left"/>
      <w:pPr>
        <w:ind w:left="3172" w:hanging="228"/>
      </w:pPr>
      <w:rPr>
        <w:rFonts w:hint="default"/>
        <w:lang w:val="cs-CZ" w:eastAsia="cs-CZ" w:bidi="cs-CZ"/>
      </w:rPr>
    </w:lvl>
    <w:lvl w:ilvl="4" w:tplc="75082740">
      <w:numFmt w:val="bullet"/>
      <w:lvlText w:val="•"/>
      <w:lvlJc w:val="left"/>
      <w:pPr>
        <w:ind w:left="4096" w:hanging="228"/>
      </w:pPr>
      <w:rPr>
        <w:rFonts w:hint="default"/>
        <w:lang w:val="cs-CZ" w:eastAsia="cs-CZ" w:bidi="cs-CZ"/>
      </w:rPr>
    </w:lvl>
    <w:lvl w:ilvl="5" w:tplc="4A2CC8A0">
      <w:numFmt w:val="bullet"/>
      <w:lvlText w:val="•"/>
      <w:lvlJc w:val="left"/>
      <w:pPr>
        <w:ind w:left="5020" w:hanging="228"/>
      </w:pPr>
      <w:rPr>
        <w:rFonts w:hint="default"/>
        <w:lang w:val="cs-CZ" w:eastAsia="cs-CZ" w:bidi="cs-CZ"/>
      </w:rPr>
    </w:lvl>
    <w:lvl w:ilvl="6" w:tplc="485EC9B2">
      <w:numFmt w:val="bullet"/>
      <w:lvlText w:val="•"/>
      <w:lvlJc w:val="left"/>
      <w:pPr>
        <w:ind w:left="5944" w:hanging="228"/>
      </w:pPr>
      <w:rPr>
        <w:rFonts w:hint="default"/>
        <w:lang w:val="cs-CZ" w:eastAsia="cs-CZ" w:bidi="cs-CZ"/>
      </w:rPr>
    </w:lvl>
    <w:lvl w:ilvl="7" w:tplc="47F6FA52">
      <w:numFmt w:val="bullet"/>
      <w:lvlText w:val="•"/>
      <w:lvlJc w:val="left"/>
      <w:pPr>
        <w:ind w:left="6868" w:hanging="228"/>
      </w:pPr>
      <w:rPr>
        <w:rFonts w:hint="default"/>
        <w:lang w:val="cs-CZ" w:eastAsia="cs-CZ" w:bidi="cs-CZ"/>
      </w:rPr>
    </w:lvl>
    <w:lvl w:ilvl="8" w:tplc="A2E4AD6A">
      <w:numFmt w:val="bullet"/>
      <w:lvlText w:val="•"/>
      <w:lvlJc w:val="left"/>
      <w:pPr>
        <w:ind w:left="7792" w:hanging="228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05C0D"/>
    <w:rsid w:val="00074E89"/>
    <w:rsid w:val="000A35D6"/>
    <w:rsid w:val="00A0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05C0D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05C0D"/>
    <w:rPr>
      <w:sz w:val="8"/>
      <w:szCs w:val="8"/>
    </w:rPr>
  </w:style>
  <w:style w:type="paragraph" w:customStyle="1" w:styleId="Heading1">
    <w:name w:val="Heading 1"/>
    <w:basedOn w:val="Normln"/>
    <w:uiPriority w:val="1"/>
    <w:qFormat/>
    <w:rsid w:val="00A05C0D"/>
    <w:pPr>
      <w:spacing w:before="63"/>
      <w:ind w:left="115"/>
      <w:outlineLvl w:val="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A05C0D"/>
  </w:style>
  <w:style w:type="paragraph" w:customStyle="1" w:styleId="TableParagraph">
    <w:name w:val="Table Paragraph"/>
    <w:basedOn w:val="Normln"/>
    <w:uiPriority w:val="1"/>
    <w:qFormat/>
    <w:rsid w:val="00A05C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dvorakova@ssp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jebanka@k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b.cz/pojistenivkla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běžné účty (FOP/PO)</dc:title>
  <dc:creator>administrator</dc:creator>
  <cp:lastModifiedBy>Alena Dvořáková</cp:lastModifiedBy>
  <cp:revision>2</cp:revision>
  <dcterms:created xsi:type="dcterms:W3CDTF">2019-06-07T10:02:00Z</dcterms:created>
  <dcterms:modified xsi:type="dcterms:W3CDTF">2019-06-07T10:02:00Z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