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62" w:rsidRDefault="00371D62" w:rsidP="00371D62">
      <w:pPr>
        <w:jc w:val="center"/>
        <w:rPr>
          <w:b/>
          <w:sz w:val="28"/>
          <w:szCs w:val="28"/>
        </w:rPr>
      </w:pPr>
      <w:r>
        <w:rPr>
          <w:b/>
          <w:sz w:val="28"/>
          <w:szCs w:val="28"/>
        </w:rPr>
        <w:t>Rámcová kupní smlouva o dodávkách zboží - obchodní podmínky</w:t>
      </w:r>
    </w:p>
    <w:p w:rsidR="00D179E8" w:rsidRDefault="00D179E8" w:rsidP="00371D62">
      <w:pPr>
        <w:jc w:val="center"/>
        <w:rPr>
          <w:b/>
          <w:sz w:val="28"/>
          <w:szCs w:val="28"/>
        </w:rPr>
      </w:pPr>
    </w:p>
    <w:p w:rsidR="00371D62" w:rsidRDefault="00371D62" w:rsidP="00371D62">
      <w:pPr>
        <w:jc w:val="both"/>
        <w:rPr>
          <w:b/>
        </w:rPr>
      </w:pPr>
    </w:p>
    <w:p w:rsidR="00371D62" w:rsidRDefault="00371D62" w:rsidP="00371D62">
      <w:pPr>
        <w:jc w:val="both"/>
      </w:pPr>
      <w:r>
        <w:t>Níže uvedeného dne, měsíce a roku sjednali</w:t>
      </w:r>
    </w:p>
    <w:p w:rsidR="00371D62" w:rsidRDefault="00371D62" w:rsidP="00371D62">
      <w:pPr>
        <w:jc w:val="both"/>
        <w:rPr>
          <w:b/>
        </w:rPr>
      </w:pPr>
    </w:p>
    <w:p w:rsidR="00371D62" w:rsidRDefault="00371D62" w:rsidP="00371D62">
      <w:pPr>
        <w:numPr>
          <w:ilvl w:val="0"/>
          <w:numId w:val="2"/>
        </w:numPr>
        <w:ind w:left="0" w:firstLine="0"/>
        <w:jc w:val="both"/>
        <w:rPr>
          <w:b/>
        </w:rPr>
      </w:pPr>
      <w:r>
        <w:rPr>
          <w:b/>
          <w:bCs/>
          <w:color w:val="000000"/>
        </w:rPr>
        <w:t xml:space="preserve">JAKUB a.s. </w:t>
      </w:r>
    </w:p>
    <w:p w:rsidR="00371D62" w:rsidRDefault="00371D62" w:rsidP="00371D62">
      <w:pPr>
        <w:jc w:val="both"/>
      </w:pPr>
      <w:r>
        <w:tab/>
      </w:r>
      <w:r w:rsidRPr="00280DA5">
        <w:t xml:space="preserve">se sídlem </w:t>
      </w:r>
      <w:r>
        <w:t>Praha 9, Kolbenova 568/29, PSČ 198 00</w:t>
      </w:r>
      <w:r w:rsidRPr="00280DA5">
        <w:tab/>
      </w:r>
    </w:p>
    <w:p w:rsidR="00371D62" w:rsidRDefault="00371D62" w:rsidP="00371D62">
      <w:pPr>
        <w:jc w:val="both"/>
        <w:rPr>
          <w:b/>
        </w:rPr>
      </w:pPr>
      <w:r>
        <w:rPr>
          <w:b/>
        </w:rPr>
        <w:tab/>
        <w:t>IČ: 47784547</w:t>
      </w:r>
    </w:p>
    <w:p w:rsidR="00371D62" w:rsidRDefault="00371D62" w:rsidP="00371D62">
      <w:pPr>
        <w:ind w:firstLine="709"/>
        <w:jc w:val="both"/>
        <w:rPr>
          <w:b/>
        </w:rPr>
      </w:pPr>
      <w:r>
        <w:rPr>
          <w:b/>
        </w:rPr>
        <w:t>DIČ: CZ47784547</w:t>
      </w:r>
    </w:p>
    <w:p w:rsidR="00371D62" w:rsidRDefault="00371D62" w:rsidP="00371D62">
      <w:pPr>
        <w:ind w:firstLine="709"/>
        <w:jc w:val="both"/>
        <w:rPr>
          <w:bCs/>
          <w:color w:val="000000"/>
        </w:rPr>
      </w:pPr>
      <w:r>
        <w:rPr>
          <w:rStyle w:val="spiszn"/>
          <w:rFonts w:eastAsiaTheme="majorEastAsia"/>
        </w:rPr>
        <w:t>OR: B 19253 vedená u Městského soudu v Praze</w:t>
      </w:r>
    </w:p>
    <w:p w:rsidR="00371D62" w:rsidRDefault="00371D62" w:rsidP="00371D62">
      <w:pPr>
        <w:ind w:firstLine="709"/>
        <w:jc w:val="both"/>
      </w:pPr>
      <w:r>
        <w:rPr>
          <w:bCs/>
          <w:color w:val="000000"/>
        </w:rPr>
        <w:t>zastoupená Ing. Jiřím Jakoubkem, generálním ředitelem</w:t>
      </w:r>
    </w:p>
    <w:p w:rsidR="00371D62" w:rsidRDefault="00371D62" w:rsidP="00371D62">
      <w:pPr>
        <w:jc w:val="both"/>
      </w:pPr>
      <w:r>
        <w:rPr>
          <w:b/>
        </w:rPr>
        <w:tab/>
      </w:r>
      <w:r>
        <w:t xml:space="preserve">bankovní spojení: </w:t>
      </w:r>
      <w:r w:rsidR="00AB7585">
        <w:t xml:space="preserve">8010-0305132223/0300 ČSOB </w:t>
      </w:r>
    </w:p>
    <w:p w:rsidR="00371D62" w:rsidRDefault="00371D62" w:rsidP="00371D62">
      <w:pPr>
        <w:jc w:val="both"/>
      </w:pPr>
      <w:r>
        <w:tab/>
        <w:t>(dále také jen jako „prodávající“)</w:t>
      </w:r>
    </w:p>
    <w:p w:rsidR="00371D62" w:rsidRDefault="00371D62" w:rsidP="00371D62">
      <w:pPr>
        <w:jc w:val="both"/>
        <w:rPr>
          <w:b/>
        </w:rPr>
      </w:pPr>
    </w:p>
    <w:p w:rsidR="00371D62" w:rsidRDefault="00371D62" w:rsidP="00371D62">
      <w:pPr>
        <w:jc w:val="both"/>
        <w:rPr>
          <w:b/>
        </w:rPr>
      </w:pPr>
      <w:r>
        <w:rPr>
          <w:b/>
        </w:rPr>
        <w:t>a</w:t>
      </w:r>
    </w:p>
    <w:p w:rsidR="00371D62" w:rsidRDefault="00371D62" w:rsidP="00371D62">
      <w:pPr>
        <w:jc w:val="both"/>
        <w:rPr>
          <w:b/>
        </w:rPr>
      </w:pPr>
    </w:p>
    <w:p w:rsidR="009B7554" w:rsidRPr="009B7554" w:rsidRDefault="009B7554" w:rsidP="00371D62">
      <w:pPr>
        <w:numPr>
          <w:ilvl w:val="0"/>
          <w:numId w:val="2"/>
        </w:numPr>
        <w:ind w:left="0" w:firstLine="0"/>
        <w:jc w:val="both"/>
        <w:rPr>
          <w:b/>
        </w:rPr>
      </w:pPr>
      <w:r>
        <w:rPr>
          <w:b/>
          <w:bCs/>
          <w:color w:val="333333"/>
        </w:rPr>
        <w:t xml:space="preserve">DĚTSKÝ DOMOV, DUBÁ-DEŠTNÁ, </w:t>
      </w:r>
    </w:p>
    <w:p w:rsidR="00371D62" w:rsidRPr="00AB7585" w:rsidRDefault="009B7554" w:rsidP="009B7554">
      <w:pPr>
        <w:jc w:val="both"/>
        <w:rPr>
          <w:b/>
        </w:rPr>
      </w:pPr>
      <w:r>
        <w:rPr>
          <w:b/>
          <w:bCs/>
          <w:color w:val="333333"/>
        </w:rPr>
        <w:t xml:space="preserve">            PŘÍSPEVKOVÁ ORGANIZACE</w:t>
      </w:r>
    </w:p>
    <w:p w:rsidR="00371D62" w:rsidRPr="00AB7585" w:rsidRDefault="00371D62" w:rsidP="00371D62">
      <w:pPr>
        <w:ind w:firstLine="709"/>
        <w:jc w:val="both"/>
        <w:rPr>
          <w:b/>
        </w:rPr>
      </w:pPr>
      <w:r w:rsidRPr="00AB7585">
        <w:t xml:space="preserve">se sídlem </w:t>
      </w:r>
      <w:r w:rsidR="009D5DCC">
        <w:t>Dubá</w:t>
      </w:r>
      <w:r w:rsidR="00C67CAA">
        <w:t xml:space="preserve"> - Deštná 6</w:t>
      </w:r>
      <w:bookmarkStart w:id="0" w:name="_GoBack"/>
      <w:bookmarkEnd w:id="0"/>
      <w:r w:rsidR="009B7554">
        <w:t>,</w:t>
      </w:r>
      <w:r w:rsidR="00B430D4">
        <w:t xml:space="preserve"> 472 01 Doksy</w:t>
      </w:r>
    </w:p>
    <w:p w:rsidR="00371D62" w:rsidRDefault="00371D62" w:rsidP="00371D62">
      <w:pPr>
        <w:ind w:firstLine="709"/>
        <w:jc w:val="both"/>
      </w:pPr>
      <w:r w:rsidRPr="00AB7585">
        <w:rPr>
          <w:b/>
        </w:rPr>
        <w:t>IČ:</w:t>
      </w:r>
      <w:r w:rsidRPr="00AB7585">
        <w:t xml:space="preserve"> </w:t>
      </w:r>
      <w:r w:rsidR="009B7554">
        <w:t xml:space="preserve">63778181 </w:t>
      </w:r>
      <w:r w:rsidRPr="00AB7585">
        <w:t xml:space="preserve"> , </w:t>
      </w:r>
      <w:r w:rsidRPr="00AB7585">
        <w:rPr>
          <w:b/>
        </w:rPr>
        <w:t>DIČ:</w:t>
      </w:r>
      <w:r w:rsidRPr="00AB7585">
        <w:t xml:space="preserve"> </w:t>
      </w:r>
      <w:r w:rsidR="008C2B1B" w:rsidRPr="008C2B1B">
        <w:t>CZ</w:t>
      </w:r>
      <w:r w:rsidR="009B7554">
        <w:t xml:space="preserve">63778181 </w:t>
      </w:r>
    </w:p>
    <w:p w:rsidR="009B7554" w:rsidRPr="00AB7585" w:rsidRDefault="009B7554" w:rsidP="00371D62">
      <w:pPr>
        <w:ind w:firstLine="709"/>
        <w:jc w:val="both"/>
      </w:pPr>
      <w:r>
        <w:t xml:space="preserve">PR 822,vedená u Krajského soudu v Ústí nad Labem </w:t>
      </w:r>
    </w:p>
    <w:p w:rsidR="00371D62" w:rsidRDefault="008C2B1B" w:rsidP="00371D62">
      <w:r>
        <w:tab/>
        <w:t xml:space="preserve">bankovní spojení - č.ú.: </w:t>
      </w:r>
      <w:r w:rsidR="00B430D4">
        <w:t>832421/0100 KB a.s.</w:t>
      </w:r>
      <w:r w:rsidR="00371D62" w:rsidRPr="00361980">
        <w:br/>
      </w:r>
      <w:r w:rsidR="00371D62" w:rsidRPr="00361980">
        <w:tab/>
        <w:t>(dále také jen jako „kupující“)</w:t>
      </w:r>
      <w:r w:rsidR="00371D62">
        <w:t xml:space="preserve"> </w:t>
      </w:r>
    </w:p>
    <w:p w:rsidR="00371D62" w:rsidRDefault="00371D62" w:rsidP="00371D62">
      <w:pPr>
        <w:jc w:val="both"/>
        <w:rPr>
          <w:b/>
        </w:rPr>
      </w:pPr>
    </w:p>
    <w:p w:rsidR="00371D62" w:rsidRDefault="00371D62" w:rsidP="00371D62">
      <w:pPr>
        <w:jc w:val="both"/>
        <w:rPr>
          <w:b/>
        </w:rPr>
      </w:pPr>
      <w:r>
        <w:rPr>
          <w:b/>
        </w:rPr>
        <w:t>tuto</w:t>
      </w:r>
    </w:p>
    <w:p w:rsidR="00371D62" w:rsidRDefault="00371D62" w:rsidP="00371D62">
      <w:pPr>
        <w:jc w:val="both"/>
        <w:rPr>
          <w:b/>
        </w:rPr>
      </w:pPr>
    </w:p>
    <w:p w:rsidR="00371D62" w:rsidRDefault="00371D62" w:rsidP="00371D62">
      <w:pPr>
        <w:tabs>
          <w:tab w:val="left" w:pos="5940"/>
        </w:tabs>
        <w:jc w:val="center"/>
        <w:rPr>
          <w:b/>
        </w:rPr>
        <w:sectPr w:rsidR="00371D62" w:rsidSect="00371D62">
          <w:footerReference w:type="even" r:id="rId7"/>
          <w:footerReference w:type="default" r:id="rId8"/>
          <w:pgSz w:w="11906" w:h="16838" w:code="9"/>
          <w:pgMar w:top="993" w:right="849" w:bottom="1418" w:left="1418" w:header="709" w:footer="709" w:gutter="0"/>
          <w:cols w:space="708"/>
          <w:docGrid w:linePitch="360"/>
        </w:sectPr>
      </w:pPr>
      <w:r>
        <w:rPr>
          <w:b/>
        </w:rPr>
        <w:t>rámcovou kupní smlouvu o dodávkách zboží – obchodní podmínky</w:t>
      </w:r>
    </w:p>
    <w:p w:rsidR="00371D62" w:rsidRDefault="00371D62" w:rsidP="00371D62">
      <w:pPr>
        <w:tabs>
          <w:tab w:val="left" w:pos="5940"/>
        </w:tabs>
        <w:jc w:val="center"/>
      </w:pPr>
      <w:r>
        <w:t>___________________________________________________________________________</w:t>
      </w:r>
    </w:p>
    <w:p w:rsidR="00371D62" w:rsidRDefault="00371D62" w:rsidP="00371D62">
      <w:pPr>
        <w:tabs>
          <w:tab w:val="left" w:pos="5940"/>
        </w:tabs>
        <w:jc w:val="center"/>
      </w:pPr>
    </w:p>
    <w:p w:rsidR="00371D62" w:rsidRDefault="00371D62" w:rsidP="00371D62">
      <w:pPr>
        <w:tabs>
          <w:tab w:val="left" w:pos="5940"/>
        </w:tabs>
        <w:rPr>
          <w:b/>
        </w:rPr>
      </w:pPr>
    </w:p>
    <w:p w:rsidR="00371D62" w:rsidRDefault="00371D62" w:rsidP="00371D62">
      <w:pPr>
        <w:jc w:val="center"/>
        <w:rPr>
          <w:b/>
        </w:rPr>
      </w:pPr>
      <w:r>
        <w:rPr>
          <w:b/>
        </w:rPr>
        <w:t>I.</w:t>
      </w:r>
    </w:p>
    <w:p w:rsidR="00371D62" w:rsidRDefault="00371D62" w:rsidP="00371D62">
      <w:pPr>
        <w:jc w:val="center"/>
        <w:rPr>
          <w:b/>
        </w:rPr>
      </w:pPr>
      <w:r>
        <w:rPr>
          <w:b/>
        </w:rPr>
        <w:t>Základní ustanovení</w:t>
      </w:r>
      <w:bookmarkStart w:id="1" w:name="_Ref475161897"/>
    </w:p>
    <w:p w:rsidR="00371D62" w:rsidRDefault="00371D62" w:rsidP="00371D62">
      <w:pPr>
        <w:jc w:val="center"/>
      </w:pPr>
    </w:p>
    <w:p w:rsidR="00371D62" w:rsidRDefault="00371D62" w:rsidP="00371D62">
      <w:pPr>
        <w:rPr>
          <w:b/>
        </w:rPr>
      </w:pPr>
      <w:r>
        <w:rPr>
          <w:b/>
        </w:rPr>
        <w:t>1.1</w:t>
      </w:r>
    </w:p>
    <w:p w:rsidR="00371D62" w:rsidRDefault="00371D62" w:rsidP="00371D62">
      <w:pPr>
        <w:jc w:val="both"/>
      </w:pPr>
      <w:r>
        <w:t>Účelem této rámcové kupní smlouvy (dále též jen jako „Smlouva“) je sjednání závazných podmínek pro dodávky elektromateriálu a jiného zboží ze sortimentu prodávajícího (dále též jen jako „zboží“) mezi kupujícím a prodávajícím (společně dále též jen jako „smluvní strany“), přičemž některé podmínky dodávek zboží budou dále blíže konkretizovány objednávkami v souladu s touto Smlouvou. Smluvní strany jsou povinny dodržovat podmínky stanovené touto Smlouvou, objednávkami a příslušnými obecně závaznými právními předpisy, zejména zákonem č. 89/2012 Sb. občanský zákoník, ve znění pozdějších předpisů (dále též jen „o.z.“).</w:t>
      </w:r>
      <w:bookmarkEnd w:id="1"/>
      <w:r>
        <w:t xml:space="preserve"> </w:t>
      </w:r>
    </w:p>
    <w:p w:rsidR="00371D62" w:rsidRDefault="00371D62" w:rsidP="00371D62">
      <w:pPr>
        <w:jc w:val="both"/>
      </w:pPr>
    </w:p>
    <w:p w:rsidR="00371D62" w:rsidRDefault="00371D62" w:rsidP="00371D62">
      <w:pPr>
        <w:jc w:val="both"/>
      </w:pPr>
      <w:r>
        <w:t>Kupující je podnikatelem a kupuje od prodávajícího zboží v rámci své podnikatelské činnosti.</w:t>
      </w:r>
    </w:p>
    <w:p w:rsidR="00371D62" w:rsidRDefault="00371D62" w:rsidP="00371D62">
      <w:pPr>
        <w:jc w:val="both"/>
      </w:pPr>
    </w:p>
    <w:p w:rsidR="00371D62" w:rsidRDefault="00371D62" w:rsidP="00371D62">
      <w:pPr>
        <w:jc w:val="both"/>
        <w:rPr>
          <w:b/>
        </w:rPr>
      </w:pPr>
      <w:r>
        <w:rPr>
          <w:b/>
        </w:rPr>
        <w:t>1.2</w:t>
      </w:r>
    </w:p>
    <w:p w:rsidR="00371D62" w:rsidRDefault="00371D62" w:rsidP="00371D62">
      <w:pPr>
        <w:jc w:val="both"/>
      </w:pPr>
      <w:r>
        <w:t>Prodávající se zavazuje dodávat kupujícímu zboží za podmínek stanovených v této Smlouvě, podle objednávek kupujícího a přijatých prodávajícím, předávat k němu příslušné doklady             a převádět k němu vlastnické právo na kupujícího.</w:t>
      </w:r>
    </w:p>
    <w:p w:rsidR="00371D62" w:rsidRDefault="00371D62" w:rsidP="00371D62">
      <w:pPr>
        <w:jc w:val="both"/>
      </w:pPr>
    </w:p>
    <w:p w:rsidR="00371D62" w:rsidRDefault="00371D62" w:rsidP="00371D62">
      <w:pPr>
        <w:jc w:val="both"/>
        <w:rPr>
          <w:b/>
        </w:rPr>
      </w:pPr>
      <w:r>
        <w:rPr>
          <w:b/>
        </w:rPr>
        <w:t>1.3</w:t>
      </w:r>
    </w:p>
    <w:p w:rsidR="00371D62" w:rsidRDefault="00371D62" w:rsidP="00371D62">
      <w:pPr>
        <w:jc w:val="both"/>
      </w:pPr>
      <w:r>
        <w:t>Kupující se zavazuje zboží převzít a zaplatit prodávajícímu sjednanou kupní cenu zboží.</w:t>
      </w:r>
    </w:p>
    <w:p w:rsidR="00371D62" w:rsidRPr="006A1D55" w:rsidRDefault="00371D62" w:rsidP="00371D62">
      <w:pPr>
        <w:jc w:val="center"/>
        <w:rPr>
          <w:b/>
        </w:rPr>
      </w:pPr>
      <w:r w:rsidRPr="006A1D55">
        <w:rPr>
          <w:b/>
        </w:rPr>
        <w:lastRenderedPageBreak/>
        <w:t>II.</w:t>
      </w:r>
    </w:p>
    <w:p w:rsidR="00371D62" w:rsidRPr="006A1D55" w:rsidRDefault="00371D62" w:rsidP="00371D62">
      <w:pPr>
        <w:pStyle w:val="Nadpis1"/>
        <w:numPr>
          <w:ilvl w:val="0"/>
          <w:numId w:val="0"/>
        </w:numPr>
        <w:spacing w:line="240" w:lineRule="auto"/>
      </w:pPr>
      <w:r w:rsidRPr="006A1D55">
        <w:t>Objednávky zboží</w:t>
      </w:r>
    </w:p>
    <w:p w:rsidR="00371D62" w:rsidRDefault="00371D62" w:rsidP="00371D62">
      <w:pPr>
        <w:pStyle w:val="Nadpis2"/>
        <w:keepLines/>
        <w:numPr>
          <w:ilvl w:val="0"/>
          <w:numId w:val="0"/>
        </w:numPr>
        <w:jc w:val="both"/>
        <w:rPr>
          <w:b/>
          <w:sz w:val="24"/>
        </w:rPr>
      </w:pPr>
    </w:p>
    <w:p w:rsidR="00371D62" w:rsidRDefault="00371D62" w:rsidP="00371D62">
      <w:pPr>
        <w:rPr>
          <w:b/>
        </w:rPr>
      </w:pPr>
      <w:r>
        <w:rPr>
          <w:b/>
        </w:rPr>
        <w:t>2.1</w:t>
      </w:r>
    </w:p>
    <w:p w:rsidR="00371D62" w:rsidRDefault="00371D62" w:rsidP="00371D62">
      <w:pPr>
        <w:jc w:val="both"/>
      </w:pPr>
      <w:r>
        <w:t>Objednávka zboží je návrhem na uzavření jednotlivé kupní smlouvy. Smluvní strany               se dohodly, že návrh je přijat a kupní smlouva uzavřena, jestliže prodávající kupujícího vyrozumí o přijetí návrhu, nebo dodá objednané zboží kupujícímu</w:t>
      </w:r>
      <w:r w:rsidRPr="00E0733D">
        <w:t>.</w:t>
      </w:r>
      <w:r>
        <w:t xml:space="preserve"> Rozhodne – li                     se prodávající návrh kupujícího neakceptovat, není povinen o tom kupujícího vyrozumět.</w:t>
      </w:r>
      <w:r w:rsidRPr="00E0733D">
        <w:t xml:space="preserve"> Smluvní strany se dohodly, že každá </w:t>
      </w:r>
      <w:r>
        <w:t xml:space="preserve">jednotlivá kupní </w:t>
      </w:r>
      <w:r w:rsidRPr="00E0733D">
        <w:t>smlouva na dodávku zboží</w:t>
      </w:r>
      <w:r>
        <w:t>,</w:t>
      </w:r>
      <w:r w:rsidRPr="00E0733D">
        <w:t xml:space="preserve"> uzavřená v době trvání této </w:t>
      </w:r>
      <w:r>
        <w:t>S</w:t>
      </w:r>
      <w:r w:rsidRPr="00E0733D">
        <w:t>mlouvy</w:t>
      </w:r>
      <w:r>
        <w:t>,</w:t>
      </w:r>
      <w:r w:rsidRPr="00E0733D">
        <w:t xml:space="preserve"> se řídí touto </w:t>
      </w:r>
      <w:r>
        <w:t>S</w:t>
      </w:r>
      <w:r w:rsidRPr="00E0733D">
        <w:t xml:space="preserve">mlouvou, není – li výslovně </w:t>
      </w:r>
      <w:r>
        <w:t xml:space="preserve">písemně </w:t>
      </w:r>
      <w:r w:rsidRPr="00E0733D">
        <w:t>dohodnuto jinak.</w:t>
      </w:r>
    </w:p>
    <w:p w:rsidR="00371D62" w:rsidRDefault="00371D62" w:rsidP="00371D62">
      <w:pPr>
        <w:jc w:val="both"/>
      </w:pPr>
    </w:p>
    <w:p w:rsidR="00371D62" w:rsidRDefault="00371D62" w:rsidP="00371D62">
      <w:pPr>
        <w:jc w:val="both"/>
      </w:pPr>
      <w:r>
        <w:t>Případná písemná odchylná ujednání mezi prodávajícím a kupujícím mají přednost před touto Smlouvou.</w:t>
      </w:r>
    </w:p>
    <w:p w:rsidR="00371D62" w:rsidRDefault="00371D62" w:rsidP="00371D62">
      <w:pPr>
        <w:jc w:val="both"/>
      </w:pPr>
    </w:p>
    <w:p w:rsidR="00371D62" w:rsidRDefault="00371D62" w:rsidP="00371D62">
      <w:pPr>
        <w:jc w:val="both"/>
        <w:rPr>
          <w:b/>
        </w:rPr>
      </w:pPr>
      <w:r>
        <w:rPr>
          <w:b/>
        </w:rPr>
        <w:t>2.2</w:t>
      </w:r>
    </w:p>
    <w:p w:rsidR="00371D62" w:rsidRDefault="00371D62" w:rsidP="00371D62">
      <w:pPr>
        <w:jc w:val="both"/>
      </w:pPr>
      <w:r>
        <w:t>Objednávku zboží je kupující oprávněn učinit jak písemně, tak i prostřednictvím faxu či elektronickými prostředky.</w:t>
      </w:r>
    </w:p>
    <w:p w:rsidR="00371D62" w:rsidRDefault="00371D62" w:rsidP="00371D62">
      <w:pPr>
        <w:pStyle w:val="Nadpis1"/>
        <w:numPr>
          <w:ilvl w:val="0"/>
          <w:numId w:val="0"/>
        </w:numPr>
        <w:spacing w:line="240" w:lineRule="auto"/>
        <w:jc w:val="left"/>
      </w:pPr>
    </w:p>
    <w:p w:rsidR="00371D62" w:rsidRPr="00257A40" w:rsidRDefault="00371D62" w:rsidP="00371D62"/>
    <w:p w:rsidR="00371D62" w:rsidRDefault="00371D62" w:rsidP="00371D62">
      <w:pPr>
        <w:jc w:val="center"/>
        <w:rPr>
          <w:b/>
        </w:rPr>
      </w:pPr>
      <w:r>
        <w:rPr>
          <w:b/>
        </w:rPr>
        <w:t>III.</w:t>
      </w:r>
    </w:p>
    <w:p w:rsidR="00371D62" w:rsidRDefault="00371D62" w:rsidP="00371D62">
      <w:pPr>
        <w:jc w:val="center"/>
        <w:rPr>
          <w:b/>
        </w:rPr>
      </w:pPr>
      <w:r>
        <w:rPr>
          <w:b/>
        </w:rPr>
        <w:t>Kupní cena</w:t>
      </w:r>
    </w:p>
    <w:p w:rsidR="00371D62" w:rsidRDefault="00371D62" w:rsidP="00371D62">
      <w:pPr>
        <w:jc w:val="both"/>
        <w:rPr>
          <w:b/>
        </w:rPr>
      </w:pPr>
    </w:p>
    <w:p w:rsidR="00371D62" w:rsidRDefault="00371D62" w:rsidP="00371D62">
      <w:pPr>
        <w:jc w:val="both"/>
        <w:rPr>
          <w:b/>
        </w:rPr>
      </w:pPr>
      <w:r>
        <w:rPr>
          <w:b/>
        </w:rPr>
        <w:t>3.1</w:t>
      </w:r>
    </w:p>
    <w:p w:rsidR="00371D62" w:rsidRDefault="00371D62" w:rsidP="00371D62">
      <w:pPr>
        <w:jc w:val="both"/>
      </w:pPr>
      <w:r>
        <w:t>Kupující se zavazuje zaplatit prodávajícímu kupní cenu zboží. Hovoří-li se kdekoliv v této Smlouvě o kupní ceně, má se tím na mysli vždy kupní cena zboží dle konkrétní jednotlivé objednávky, resp. konkrétní jednotlivé kupní smlouvy, účtovaná konkrétní jednotlivou fakturou prodávajícího. Kupní cena zboží se stanoví na základě ceníku prodávajícího platného v den doručení objednávky kupujícího prodávajícímu (dále též jen jako „aktuální ceník“). Aktuální ceník obsahuje seznam jednotlivých položek zboží a jejich kupních cen uvedených bez DPH. Aktuální ceník je k dispozici u prodávajícího. Prodávající si vyhrazuje právo kdykoliv změnit aktuální ceník.</w:t>
      </w:r>
    </w:p>
    <w:p w:rsidR="00371D62" w:rsidRDefault="00371D62" w:rsidP="00371D62">
      <w:pPr>
        <w:jc w:val="both"/>
        <w:rPr>
          <w:b/>
        </w:rPr>
      </w:pPr>
    </w:p>
    <w:p w:rsidR="00371D62" w:rsidRDefault="00371D62" w:rsidP="00371D62">
      <w:pPr>
        <w:jc w:val="both"/>
        <w:rPr>
          <w:b/>
        </w:rPr>
      </w:pPr>
      <w:r>
        <w:rPr>
          <w:b/>
        </w:rPr>
        <w:t>3.2</w:t>
      </w:r>
    </w:p>
    <w:p w:rsidR="00371D62" w:rsidRPr="00AB7585" w:rsidRDefault="00371D62" w:rsidP="00371D62">
      <w:pPr>
        <w:jc w:val="both"/>
      </w:pPr>
      <w:r w:rsidRPr="00AB7585">
        <w:t xml:space="preserve">Prodávající poskytne kupujícímu slevu z řádně a včas zaplacené kupní ceny zboží dle aktuálního ceníku ve výši </w:t>
      </w:r>
      <w:r w:rsidR="00A358EB">
        <w:t>10</w:t>
      </w:r>
      <w:r w:rsidR="00AB7585">
        <w:t xml:space="preserve"> </w:t>
      </w:r>
      <w:r w:rsidRPr="00AB7585">
        <w:t>%.</w:t>
      </w:r>
    </w:p>
    <w:p w:rsidR="00371D62" w:rsidRPr="00AB7585" w:rsidRDefault="00371D62" w:rsidP="00371D62">
      <w:pPr>
        <w:jc w:val="both"/>
        <w:rPr>
          <w:b/>
        </w:rPr>
      </w:pPr>
    </w:p>
    <w:p w:rsidR="00371D62" w:rsidRPr="00AB7585" w:rsidRDefault="00371D62" w:rsidP="00371D62">
      <w:pPr>
        <w:jc w:val="both"/>
        <w:rPr>
          <w:b/>
        </w:rPr>
      </w:pPr>
      <w:r w:rsidRPr="00AB7585">
        <w:rPr>
          <w:b/>
        </w:rPr>
        <w:t>3.3</w:t>
      </w:r>
    </w:p>
    <w:p w:rsidR="00371D62" w:rsidRPr="00AB7585" w:rsidRDefault="00371D62" w:rsidP="00371D62">
      <w:pPr>
        <w:jc w:val="both"/>
      </w:pPr>
      <w:r w:rsidRPr="00AB7585">
        <w:t>Kupní cena zboží je splatná:</w:t>
      </w:r>
    </w:p>
    <w:p w:rsidR="00371D62" w:rsidRPr="00AB7585" w:rsidRDefault="00371D62" w:rsidP="00371D62">
      <w:pPr>
        <w:jc w:val="both"/>
      </w:pPr>
    </w:p>
    <w:p w:rsidR="00371D62" w:rsidRPr="00AB7585" w:rsidRDefault="00371D62" w:rsidP="00371D62">
      <w:pPr>
        <w:numPr>
          <w:ilvl w:val="0"/>
          <w:numId w:val="3"/>
        </w:numPr>
        <w:jc w:val="both"/>
      </w:pPr>
      <w:r w:rsidRPr="00AB7585">
        <w:t>v hotovosti při dodání zboží (resp. ke dni, ke kterému se zboží považuje za dodané), nebo</w:t>
      </w:r>
    </w:p>
    <w:p w:rsidR="00371D62" w:rsidRDefault="00371D62" w:rsidP="00371D62">
      <w:pPr>
        <w:numPr>
          <w:ilvl w:val="0"/>
          <w:numId w:val="3"/>
        </w:numPr>
        <w:jc w:val="both"/>
      </w:pPr>
      <w:r w:rsidRPr="00AB7585">
        <w:t xml:space="preserve">je – li v jednotlivé smlouvě sjednáno bezhotovostní placení kupní ceny, je splatná bezhotovostním převodem, ve lhůtě do </w:t>
      </w:r>
      <w:r w:rsidR="00B476AF">
        <w:t>14</w:t>
      </w:r>
      <w:r w:rsidRPr="00AB7585">
        <w:t xml:space="preserve"> dnů po dodání zboží (resp. po dni, ke kterému se zboží považuje za dodané), a to na základě řádné faktury prodávajícího doručené kupujícímu; v pochybnostech se má za to, že</w:t>
      </w:r>
      <w:r>
        <w:t xml:space="preserve"> faktura byla doručena kupujícímu v den dodání zboží.</w:t>
      </w:r>
    </w:p>
    <w:p w:rsidR="00371D62" w:rsidRDefault="00371D62" w:rsidP="00371D62">
      <w:pPr>
        <w:jc w:val="both"/>
      </w:pPr>
    </w:p>
    <w:p w:rsidR="00371D62" w:rsidRDefault="00371D62" w:rsidP="00371D62">
      <w:pPr>
        <w:jc w:val="both"/>
      </w:pPr>
      <w:r>
        <w:lastRenderedPageBreak/>
        <w:t>Dnem zaplacení kupní ceny se rozumí den, kdy byla platba kupní ceny připsána na účet prodávajícího, nebo kdy jí kupující uhradil prodávajícímu hotově proti příjmovému dokladu prodávajícího.</w:t>
      </w:r>
    </w:p>
    <w:p w:rsidR="00371D62" w:rsidRDefault="00371D62" w:rsidP="00371D62">
      <w:pPr>
        <w:jc w:val="both"/>
      </w:pPr>
    </w:p>
    <w:p w:rsidR="00371D62" w:rsidRDefault="00371D62" w:rsidP="00371D62">
      <w:pPr>
        <w:jc w:val="center"/>
        <w:rPr>
          <w:b/>
        </w:rPr>
      </w:pPr>
      <w:r>
        <w:rPr>
          <w:b/>
        </w:rPr>
        <w:t>IV.</w:t>
      </w:r>
    </w:p>
    <w:p w:rsidR="00371D62" w:rsidRDefault="00371D62" w:rsidP="00371D62">
      <w:pPr>
        <w:jc w:val="center"/>
        <w:rPr>
          <w:b/>
        </w:rPr>
      </w:pPr>
      <w:r>
        <w:rPr>
          <w:b/>
        </w:rPr>
        <w:t>Místo dodání zboží, nebezpečí škody na zboží a vlastnické právo, druh, množství, jakost  a obal zboží</w:t>
      </w:r>
    </w:p>
    <w:p w:rsidR="00371D62" w:rsidRDefault="00371D62" w:rsidP="00371D62">
      <w:pPr>
        <w:jc w:val="both"/>
        <w:rPr>
          <w:b/>
        </w:rPr>
      </w:pPr>
    </w:p>
    <w:p w:rsidR="00371D62" w:rsidRDefault="00371D62" w:rsidP="00371D62">
      <w:pPr>
        <w:jc w:val="both"/>
        <w:rPr>
          <w:b/>
        </w:rPr>
      </w:pPr>
      <w:r>
        <w:rPr>
          <w:b/>
        </w:rPr>
        <w:t>4.1</w:t>
      </w:r>
    </w:p>
    <w:p w:rsidR="00371D62" w:rsidRDefault="00371D62" w:rsidP="00371D62">
      <w:pPr>
        <w:jc w:val="both"/>
      </w:pPr>
      <w:r>
        <w:t>Není - li dohodnuto jinak, je místem dodání zboží adresa provozovny prodávajícího,             kde kupující učinil objednávku. Není - li možno takto určit místo dodání zboží, určí                  je prodávající s přihlédnutím ke svým dodacím možnostem a vhodnosti pro kupujícího a toto určení oznámí kupujícímu.</w:t>
      </w:r>
    </w:p>
    <w:p w:rsidR="00371D62" w:rsidRDefault="00371D62" w:rsidP="00371D62">
      <w:pPr>
        <w:jc w:val="both"/>
      </w:pPr>
    </w:p>
    <w:p w:rsidR="00371D62" w:rsidRDefault="00371D62" w:rsidP="00371D62">
      <w:pPr>
        <w:jc w:val="both"/>
      </w:pPr>
      <w:r>
        <w:t>Kupující souhlasí s tím, že objednané zboží může být prodávajícím dodáno též prostřednictvím společnosti ELKAS s.r.o., IČ: 45797846, ELEKTROCENTRUM TRADING spol. s r.o.,            IČ: 451 96 621, JAKUB ELEXMAYER, s.r.o., IČ: 613 26 771, nebo SVED, elektrotec</w:t>
      </w:r>
      <w:r w:rsidR="00D179E8">
        <w:t>hnické družstvo, IČ: 000 29 </w:t>
      </w:r>
      <w:r w:rsidR="00A73E19">
        <w:t xml:space="preserve">271, DABOK s.r.o., IČ: 26167034, KAMAT spol. s r.o., IČ: </w:t>
      </w:r>
      <w:r w:rsidR="00A73E19" w:rsidRPr="00A73E19">
        <w:t xml:space="preserve">45538701  </w:t>
      </w:r>
    </w:p>
    <w:p w:rsidR="00371D62" w:rsidRDefault="00371D62" w:rsidP="00371D62">
      <w:pPr>
        <w:jc w:val="both"/>
      </w:pPr>
    </w:p>
    <w:p w:rsidR="00371D62" w:rsidRDefault="00371D62" w:rsidP="00371D62">
      <w:pPr>
        <w:jc w:val="both"/>
        <w:rPr>
          <w:b/>
        </w:rPr>
      </w:pPr>
      <w:r>
        <w:rPr>
          <w:b/>
        </w:rPr>
        <w:t>4.2</w:t>
      </w:r>
    </w:p>
    <w:p w:rsidR="00371D62" w:rsidRDefault="00371D62" w:rsidP="00371D62">
      <w:pPr>
        <w:jc w:val="both"/>
      </w:pPr>
      <w:r>
        <w:t>Kupující je povinen řádně dodané zboží převzít a jeho převzetí prodávajícímu písemně potvrdit (zpravidla na dodacím listu prodávajícího či podpisem faktury prodávajícího); v pochybnostech se má za to, že zboží bylo kupujícímu dodáno dnem předcházejícím dni splatnosti faktury vystavené prodávajícím na kupní cenu daného zboží. Nebezpečí škody na zboží a vlastnické právo ke zboží přechází na kupujícího okamžikem převzetí zboží. Zboží se považuje za dodané i dnem, kdy prodávající umožní kupujícímu jeho převzetí a vyzve jej, aby si zboží převzal, a to i v případě, že si kupující zboží nevyzvedne; povinnost kupujícího uhradit prodávajícímu kupní cenu zboží není nevyzvednutím zboží dotčena.</w:t>
      </w:r>
    </w:p>
    <w:p w:rsidR="00371D62" w:rsidRDefault="00371D62" w:rsidP="00371D62">
      <w:pPr>
        <w:jc w:val="both"/>
      </w:pPr>
    </w:p>
    <w:p w:rsidR="00371D62" w:rsidRDefault="00371D62" w:rsidP="00371D62">
      <w:pPr>
        <w:jc w:val="both"/>
        <w:rPr>
          <w:b/>
        </w:rPr>
      </w:pPr>
      <w:r>
        <w:rPr>
          <w:b/>
        </w:rPr>
        <w:t>4.3</w:t>
      </w:r>
    </w:p>
    <w:p w:rsidR="00371D62" w:rsidRDefault="00371D62" w:rsidP="00371D62">
      <w:pPr>
        <w:jc w:val="both"/>
      </w:pPr>
      <w:r>
        <w:t xml:space="preserve">Prodávající je povinen dodat zboží v množství, jakosti a provedení, jež určuje smlouva,            a musí je zabalit nebo opatřit pro přepravu způsobem stanoveným ve smlouvě. Neurčuje-li  smlouva jakost, provedení nebo obal zboží, je prodávající povinen dodat zboží v jakosti, provedení a obalu, jež se hodí pro účel stanovený ve smlouvě, nebo není-li tento účel ve smlouvě stanoven, pro účel, k němuž se takové zboží zpravidla užívá. Prodávající je oprávněn dodat zboží i po částech. Odpovědnost za vady zboží se řídí o.z., nestanoví-li tato Smlouva či jednotlivá kupní smlouva jinak. </w:t>
      </w:r>
    </w:p>
    <w:p w:rsidR="00371D62" w:rsidRDefault="00371D62" w:rsidP="00371D62">
      <w:pPr>
        <w:jc w:val="both"/>
      </w:pPr>
    </w:p>
    <w:p w:rsidR="00371D62" w:rsidRPr="00C91FBC" w:rsidRDefault="00371D62" w:rsidP="00371D62">
      <w:pPr>
        <w:jc w:val="both"/>
        <w:rPr>
          <w:b/>
        </w:rPr>
      </w:pPr>
      <w:r w:rsidRPr="00C91FBC">
        <w:rPr>
          <w:b/>
        </w:rPr>
        <w:t>4.4</w:t>
      </w:r>
    </w:p>
    <w:p w:rsidR="00371D62" w:rsidRDefault="00371D62" w:rsidP="00371D62">
      <w:pPr>
        <w:jc w:val="both"/>
      </w:pPr>
      <w:r>
        <w:t>Kupující je povinen provést při dodání zboží jeho prohlídku. Zjevné vady zboží je kupující povinen oznámit prodávajícímu bez zbytečného odkladu po jejich zjištění, nejpozději do 3 dnů po dodání zboží, jinak jeho nároky z vad zanikají. Skryté vady je kupující povinen oznámit prodávajícímu bez zbytečného odkladu po jejich zjištění, nejpozději do 3 dnů po jejich zjištění a zároveň nejpozději do jednoho měsíce od dodání zboží, jinak jeho nároky z vad zanikají. Písemné oznámení vad musí obsahovat volbu reklamačního nároku; takové oznámení je povinen kupující zaslat prodávajícímu doporučeně prostřednictvím držitele poštovní licence (případně jej doručit osobně). Nestanoví-li prodávající jinak, je kupující povinen zboží, které bylo reklamováno a jehož reklamace byla prodávajícím uznána, prodávajícímu vrátit; ohledně zboží, které kupující nevrátí (a současně prodávající nesdělil, že na jeho vrácení netrvá) ztrácí kupující veškeré nároky z vad.</w:t>
      </w:r>
    </w:p>
    <w:p w:rsidR="00371D62" w:rsidRDefault="00371D62" w:rsidP="00371D62">
      <w:pPr>
        <w:jc w:val="both"/>
      </w:pPr>
    </w:p>
    <w:p w:rsidR="00371D62" w:rsidRDefault="00371D62" w:rsidP="00371D62">
      <w:pPr>
        <w:jc w:val="both"/>
      </w:pPr>
    </w:p>
    <w:p w:rsidR="00371D62" w:rsidRDefault="00371D62" w:rsidP="00371D62">
      <w:pPr>
        <w:jc w:val="both"/>
      </w:pPr>
    </w:p>
    <w:p w:rsidR="00371D62" w:rsidRPr="00203F0A" w:rsidRDefault="00371D62" w:rsidP="00371D62">
      <w:pPr>
        <w:jc w:val="both"/>
        <w:rPr>
          <w:b/>
        </w:rPr>
      </w:pPr>
      <w:r w:rsidRPr="00203F0A">
        <w:rPr>
          <w:b/>
        </w:rPr>
        <w:t>4.</w:t>
      </w:r>
      <w:r>
        <w:rPr>
          <w:b/>
        </w:rPr>
        <w:t>5</w:t>
      </w:r>
      <w:r w:rsidRPr="00203F0A">
        <w:rPr>
          <w:b/>
        </w:rPr>
        <w:t xml:space="preserve">                </w:t>
      </w:r>
    </w:p>
    <w:p w:rsidR="00371D62" w:rsidRDefault="00371D62" w:rsidP="00371D62">
      <w:pPr>
        <w:jc w:val="both"/>
      </w:pPr>
      <w:r>
        <w:t>Prodávající není v prodlení s dodáním zboží v případě, že splnění jeho povinnosti brání vyšší moc, resp. objektivní překážky; za takové se považují zejména zásah úředních orgánů, dopravní či energetické poruchy, provozní překážky na straně prodávajícího a/nebo jeho dodavatelů, jakož i stávky, výluky či živelné pohromy.</w:t>
      </w:r>
    </w:p>
    <w:p w:rsidR="00371D62" w:rsidRDefault="00371D62" w:rsidP="00371D62">
      <w:pPr>
        <w:jc w:val="center"/>
        <w:rPr>
          <w:b/>
        </w:rPr>
      </w:pPr>
    </w:p>
    <w:p w:rsidR="00371D62" w:rsidRDefault="00371D62" w:rsidP="00371D62">
      <w:pPr>
        <w:jc w:val="center"/>
        <w:rPr>
          <w:b/>
        </w:rPr>
      </w:pPr>
    </w:p>
    <w:p w:rsidR="00371D62" w:rsidRDefault="00371D62" w:rsidP="00371D62">
      <w:pPr>
        <w:jc w:val="center"/>
        <w:rPr>
          <w:b/>
        </w:rPr>
      </w:pPr>
      <w:r>
        <w:rPr>
          <w:b/>
        </w:rPr>
        <w:t>V.</w:t>
      </w:r>
    </w:p>
    <w:p w:rsidR="00371D62" w:rsidRDefault="00371D62" w:rsidP="00371D62">
      <w:pPr>
        <w:jc w:val="center"/>
        <w:rPr>
          <w:b/>
        </w:rPr>
      </w:pPr>
      <w:r>
        <w:rPr>
          <w:b/>
        </w:rPr>
        <w:t>Úrok z prodlení, smluvní pokuta</w:t>
      </w:r>
    </w:p>
    <w:p w:rsidR="00371D62" w:rsidRDefault="00371D62" w:rsidP="00371D62">
      <w:pPr>
        <w:jc w:val="both"/>
        <w:rPr>
          <w:b/>
        </w:rPr>
      </w:pPr>
      <w:r>
        <w:rPr>
          <w:b/>
        </w:rPr>
        <w:t>5.1</w:t>
      </w:r>
    </w:p>
    <w:p w:rsidR="00371D62" w:rsidRDefault="00371D62" w:rsidP="00371D62">
      <w:pPr>
        <w:jc w:val="both"/>
      </w:pPr>
      <w:r>
        <w:t>V případě prodlení kupujícího se zaplacením kupní ceny zboží nebo její části, se kupující zavazuje zaplatit prodávajícímu úrok z prodlení ve výši 0,1% z dlužné částky za každý den prodlení.</w:t>
      </w:r>
    </w:p>
    <w:p w:rsidR="00371D62" w:rsidRDefault="00371D62" w:rsidP="00371D62">
      <w:pPr>
        <w:jc w:val="both"/>
      </w:pPr>
    </w:p>
    <w:p w:rsidR="00371D62" w:rsidRDefault="00371D62" w:rsidP="00371D62">
      <w:pPr>
        <w:jc w:val="both"/>
        <w:rPr>
          <w:b/>
        </w:rPr>
      </w:pPr>
      <w:r w:rsidRPr="001A7659">
        <w:rPr>
          <w:b/>
        </w:rPr>
        <w:t>5.2</w:t>
      </w:r>
    </w:p>
    <w:p w:rsidR="00371D62" w:rsidRPr="001A7659" w:rsidRDefault="00371D62" w:rsidP="00371D62">
      <w:pPr>
        <w:jc w:val="both"/>
      </w:pPr>
      <w:r w:rsidRPr="001A7659">
        <w:t>V případě prodlení kupujícího se zaplacením kupní ceny nebo její části se kupující dále zavazuje zaplatit prodávajícímu smluvní pokutu ve výši 10.000,-Kč</w:t>
      </w:r>
      <w:r>
        <w:t>, a to za každý jednotlivý případ</w:t>
      </w:r>
      <w:r w:rsidRPr="001A7659">
        <w:t xml:space="preserve">. </w:t>
      </w:r>
    </w:p>
    <w:p w:rsidR="00371D62" w:rsidRDefault="00371D62" w:rsidP="00371D62">
      <w:pPr>
        <w:tabs>
          <w:tab w:val="left" w:pos="1170"/>
        </w:tabs>
        <w:jc w:val="both"/>
      </w:pPr>
    </w:p>
    <w:p w:rsidR="00371D62" w:rsidRDefault="00371D62" w:rsidP="00371D62">
      <w:pPr>
        <w:tabs>
          <w:tab w:val="left" w:pos="1170"/>
        </w:tabs>
        <w:jc w:val="both"/>
      </w:pPr>
    </w:p>
    <w:p w:rsidR="00371D62" w:rsidRDefault="00371D62" w:rsidP="00371D62">
      <w:pPr>
        <w:jc w:val="center"/>
        <w:rPr>
          <w:b/>
        </w:rPr>
      </w:pPr>
      <w:r>
        <w:rPr>
          <w:b/>
        </w:rPr>
        <w:t>VI.</w:t>
      </w:r>
    </w:p>
    <w:p w:rsidR="00371D62" w:rsidRDefault="00371D62" w:rsidP="00371D62">
      <w:pPr>
        <w:jc w:val="center"/>
        <w:rPr>
          <w:b/>
        </w:rPr>
      </w:pPr>
      <w:r>
        <w:rPr>
          <w:b/>
        </w:rPr>
        <w:t>Zrušení Smlouvy</w:t>
      </w:r>
    </w:p>
    <w:p w:rsidR="00371D62" w:rsidRDefault="00371D62" w:rsidP="00371D62">
      <w:pPr>
        <w:jc w:val="both"/>
      </w:pPr>
    </w:p>
    <w:p w:rsidR="00371D62" w:rsidRDefault="00371D62" w:rsidP="00371D62">
      <w:pPr>
        <w:jc w:val="both"/>
      </w:pPr>
      <w:r>
        <w:t>Jak kupující tak i prodávající je oprávněn kdykoliv jednostranně od této Smlouvy odstoupit,             a to písemným odstoupeným doručeným druhé straně; odstoupení musí být zasláno doporučeně prostřednictvím držitele poštovní licence. Odstoupení je účinné ode dne doručení jeho originálu druhé straně s účinky ex nunc. Odstoupení od obchodních podmínek nemá vliv na jednotlivé kupní smlouvy uzavřené přede dnem účinnosti odstoupení, a to ani v případě, že povinnosti             z takových kupních smluv ještě nebyly, byť i jen částečně, splněny.</w:t>
      </w:r>
    </w:p>
    <w:p w:rsidR="00371D62" w:rsidRDefault="00371D62" w:rsidP="00371D62">
      <w:pPr>
        <w:jc w:val="center"/>
        <w:rPr>
          <w:b/>
        </w:rPr>
      </w:pPr>
    </w:p>
    <w:p w:rsidR="00371D62" w:rsidRDefault="00371D62" w:rsidP="00371D62">
      <w:pPr>
        <w:jc w:val="center"/>
        <w:rPr>
          <w:b/>
        </w:rPr>
      </w:pPr>
    </w:p>
    <w:p w:rsidR="00371D62" w:rsidRDefault="00371D62" w:rsidP="00371D62">
      <w:pPr>
        <w:jc w:val="center"/>
        <w:rPr>
          <w:b/>
        </w:rPr>
      </w:pPr>
      <w:r>
        <w:rPr>
          <w:b/>
        </w:rPr>
        <w:t>VII.</w:t>
      </w:r>
    </w:p>
    <w:p w:rsidR="00371D62" w:rsidRDefault="00371D62" w:rsidP="00371D62">
      <w:pPr>
        <w:jc w:val="center"/>
        <w:rPr>
          <w:b/>
        </w:rPr>
      </w:pPr>
      <w:r>
        <w:rPr>
          <w:b/>
        </w:rPr>
        <w:t>Závěrečné ustanovení</w:t>
      </w:r>
    </w:p>
    <w:p w:rsidR="00371D62" w:rsidRDefault="00371D62" w:rsidP="00371D62">
      <w:pPr>
        <w:rPr>
          <w:b/>
        </w:rPr>
      </w:pPr>
    </w:p>
    <w:p w:rsidR="00371D62" w:rsidRDefault="00371D62" w:rsidP="00371D62">
      <w:pPr>
        <w:rPr>
          <w:b/>
        </w:rPr>
      </w:pPr>
      <w:r>
        <w:rPr>
          <w:b/>
        </w:rPr>
        <w:t>7.1</w:t>
      </w:r>
    </w:p>
    <w:p w:rsidR="00371D62" w:rsidRDefault="00371D62" w:rsidP="00371D62">
      <w:pPr>
        <w:jc w:val="both"/>
      </w:pPr>
      <w:r w:rsidRPr="005309AC">
        <w:t xml:space="preserve">Smluvní strany se dohodly, že veškeré případné majetkové spory mezi nimi vznikající </w:t>
      </w:r>
      <w:r>
        <w:t xml:space="preserve">               na základě této Smlouvy, nebo </w:t>
      </w:r>
      <w:r w:rsidRPr="005309AC">
        <w:t>v souvislosti s</w:t>
      </w:r>
      <w:r>
        <w:t xml:space="preserve"> ní, jakož i na základě jednotlivých dílčích kupních smluv uzavřených mezi prodávajícím a kupujícím podle této Smlouvy, </w:t>
      </w:r>
      <w:r w:rsidRPr="005309AC">
        <w:t>budou rozhodovány v rozhodčím řízení s konečnou platností jedním rozhodcem, a to ad hoc rozhodcem Mgr. Martin</w:t>
      </w:r>
      <w:r>
        <w:t>em</w:t>
      </w:r>
      <w:r w:rsidRPr="005309AC">
        <w:t xml:space="preserve"> Vondrouš</w:t>
      </w:r>
      <w:r>
        <w:t>em</w:t>
      </w:r>
      <w:r w:rsidRPr="005309AC">
        <w:t>, advokát</w:t>
      </w:r>
      <w:r>
        <w:t>em</w:t>
      </w:r>
      <w:r w:rsidRPr="005309AC">
        <w:t>, ev.č. ČAK</w:t>
      </w:r>
      <w:r>
        <w:t xml:space="preserve"> </w:t>
      </w:r>
      <w:r w:rsidRPr="005309AC">
        <w:t>10036</w:t>
      </w:r>
      <w:r>
        <w:t xml:space="preserve">. </w:t>
      </w:r>
      <w:r w:rsidRPr="002873A8">
        <w:t xml:space="preserve">V rozhodčím řízení bude postupováno podle zákona č. 216/1994 Sb., o rozhodčím řízení a výkonu rozhodčích nálezů </w:t>
      </w:r>
      <w:r>
        <w:t>s přiměřenou aplikací</w:t>
      </w:r>
      <w:r w:rsidRPr="002873A8">
        <w:t xml:space="preserve"> zákona č. 99/1963 Sb., občanský soudní řád. Náklady rozhodčího řízení jdou k tíži strany, která ve sporu podlehla a sestávají z paušálního poplatku na administrativní výlohy ve výši 300</w:t>
      </w:r>
      <w:r>
        <w:t>,-</w:t>
      </w:r>
      <w:r w:rsidRPr="002873A8">
        <w:t>Kč a odměny rozhodce stanovené u sporů na peněžité plnění ve výši 2,5% z částky hodnoty sporu a u sporů, u nichž nelze předmět řízení ocenit ve výši 4.000</w:t>
      </w:r>
      <w:r>
        <w:t>,-</w:t>
      </w:r>
      <w:r w:rsidRPr="002873A8">
        <w:t>Kč</w:t>
      </w:r>
      <w:r>
        <w:t>, nejméně však 1.000,-Kč</w:t>
      </w:r>
      <w:r w:rsidRPr="002873A8">
        <w:t xml:space="preserve">. Strana, která ve sporu podlehla, je povinna nahradit druhé straně sporu její náklady řízení, zejména náklady na zaplacené poplatky za rozhodčí </w:t>
      </w:r>
      <w:r w:rsidRPr="002873A8">
        <w:lastRenderedPageBreak/>
        <w:t>řízení (odměnu rozhodce,</w:t>
      </w:r>
      <w:r w:rsidRPr="005309AC">
        <w:t xml:space="preserve"> paušální poplatek na administrativní výlohy, to vše vč. DPH), a dále náklady na právní zastoupení</w:t>
      </w:r>
      <w:r>
        <w:t xml:space="preserve"> stanovené obdobně jako v občanském řízení soudním</w:t>
      </w:r>
      <w:r w:rsidRPr="005309AC">
        <w:t>. Smluvní strany dále sjednávají, že rozhodčí řízení může být pouze písemné a rozhodčí nález nemusí obsahovat odůvodnění.</w:t>
      </w:r>
    </w:p>
    <w:p w:rsidR="00371D62" w:rsidRDefault="00371D62" w:rsidP="00371D62">
      <w:pPr>
        <w:jc w:val="both"/>
      </w:pPr>
    </w:p>
    <w:p w:rsidR="00371D62" w:rsidRPr="00C91FBC" w:rsidRDefault="00371D62" w:rsidP="00371D62">
      <w:pPr>
        <w:jc w:val="both"/>
        <w:rPr>
          <w:b/>
        </w:rPr>
      </w:pPr>
      <w:r w:rsidRPr="00C91FBC">
        <w:rPr>
          <w:b/>
        </w:rPr>
        <w:t>7.2</w:t>
      </w:r>
    </w:p>
    <w:p w:rsidR="00371D62" w:rsidRDefault="00371D62" w:rsidP="00371D62">
      <w:pPr>
        <w:jc w:val="both"/>
      </w:pPr>
      <w:r>
        <w:t>Nestanoví-li tato Smlouva výslovně jinak, je právní jednání učiněno písemně pouze tehdy, je-li druhé smluvní straně doručen jeho písemný originál (osobním doručením, prostřednictvím držitele poštovní licence apod.); k faxovým a jiným obdobným podáním se (nestanoví-li tato Smlouva výslovně jinak) nepřihlíží. Jakákoliv písemnost zasílaná dle této Smlouvy doporučeně prostřednictvím držitele poštovní licence na adresu sídla druhé smluvní strany, jak je uvedeno v této smlouvě a/nebo v příslušném veřejně přístupném registru (obchodní rejstřík, živnostenský rejstřík) se má za doručenou i v případě, že se odesílateli vrátí jako nedoručená z jakéhokoliv důvodu, a to 3. pracovním dnem od odeslání. Kupující tímto prodlužuje prodávajícímu promlčecí lhůtu veškerých nároků prodávajícího z této Smlouvy, jakož i jednotlivých dílčích kupních smluv (jakož i všech dalších smluv, uzavřených mezi prodávajícím a kupujícím v době trvání této Smlouvy), a to tak, že promlčecí lhůta činí 10 let ode dne, kdy započala poprvé běžet.</w:t>
      </w:r>
    </w:p>
    <w:p w:rsidR="00371D62" w:rsidRDefault="00371D62" w:rsidP="00371D62">
      <w:pPr>
        <w:jc w:val="both"/>
      </w:pPr>
    </w:p>
    <w:p w:rsidR="00371D62" w:rsidRPr="00A0540D" w:rsidRDefault="00371D62" w:rsidP="00371D62">
      <w:pPr>
        <w:jc w:val="both"/>
        <w:rPr>
          <w:b/>
        </w:rPr>
      </w:pPr>
      <w:r w:rsidRPr="00A0540D">
        <w:rPr>
          <w:b/>
        </w:rPr>
        <w:t>7.3</w:t>
      </w:r>
    </w:p>
    <w:p w:rsidR="00371D62" w:rsidRDefault="00371D62" w:rsidP="00371D62">
      <w:pPr>
        <w:jc w:val="both"/>
        <w:rPr>
          <w:b/>
        </w:rPr>
      </w:pPr>
      <w:r w:rsidRPr="00D64A69">
        <w:t xml:space="preserve">Sjednání ani zaplacení </w:t>
      </w:r>
      <w:r>
        <w:t xml:space="preserve">jakékoliv </w:t>
      </w:r>
      <w:r w:rsidRPr="00D64A69">
        <w:t xml:space="preserve">smluvní pokuty </w:t>
      </w:r>
      <w:r>
        <w:t xml:space="preserve">sjednané v rámci této Smlouvy </w:t>
      </w:r>
      <w:r w:rsidRPr="00D64A69">
        <w:t>se nedotýká nároku prodávajícího na náhradu škody v plné výši.</w:t>
      </w:r>
      <w:r w:rsidRPr="007D3012">
        <w:rPr>
          <w:noProof/>
        </w:rPr>
        <w:t xml:space="preserve"> </w:t>
      </w:r>
      <w:r>
        <w:rPr>
          <w:noProof/>
        </w:rPr>
        <w:t>Kupující je povinen každou škodu hradit prodávajícímu v penězích, nesdělí-li prodávající v konkrétním případě kupujícímu písemně,            že trvá na náhradě škody formou uvedení do původního stavu.</w:t>
      </w:r>
      <w:r w:rsidRPr="007D3012">
        <w:t xml:space="preserve"> </w:t>
      </w:r>
      <w:r>
        <w:t xml:space="preserve">Smluvní strany smluvně vylučují jakékoliv nároky kupujícího vůči </w:t>
      </w:r>
      <w:r>
        <w:rPr>
          <w:noProof/>
        </w:rPr>
        <w:t xml:space="preserve">prodávajícímu </w:t>
      </w:r>
      <w:r>
        <w:t xml:space="preserve">na náhradu škody vzniklou v jakékoliv souvislosti s touto Smlouvou, resp. jednotlivými dílčími kupními </w:t>
      </w:r>
      <w:r w:rsidRPr="00CD1329">
        <w:t xml:space="preserve">smlouvami. </w:t>
      </w:r>
      <w:r>
        <w:t xml:space="preserve">         </w:t>
      </w:r>
      <w:r w:rsidRPr="00CD1329">
        <w:t>T</w:t>
      </w:r>
      <w:r>
        <w:t>uto smlouvu</w:t>
      </w:r>
      <w:r w:rsidRPr="00CD1329">
        <w:t xml:space="preserve"> je možno měnit pouze</w:t>
      </w:r>
      <w:r>
        <w:t xml:space="preserve"> písemnou dohodou smluvních stran</w:t>
      </w:r>
      <w:r w:rsidRPr="00CD1329">
        <w:t>; jiná než písemná forma je vyloučena.</w:t>
      </w:r>
      <w:r w:rsidRPr="00CD1329">
        <w:rPr>
          <w:noProof/>
          <w:szCs w:val="16"/>
        </w:rPr>
        <w:t xml:space="preserve"> Ustanovení § </w:t>
      </w:r>
      <w:smartTag w:uri="urn:schemas-microsoft-com:office:smarttags" w:element="metricconverter">
        <w:smartTagPr>
          <w:attr w:name="ProductID" w:val="1799 a"/>
        </w:smartTagPr>
        <w:r w:rsidRPr="00CD1329">
          <w:rPr>
            <w:noProof/>
            <w:szCs w:val="16"/>
          </w:rPr>
          <w:t>1799 a</w:t>
        </w:r>
      </w:smartTag>
      <w:r>
        <w:rPr>
          <w:noProof/>
          <w:szCs w:val="16"/>
        </w:rPr>
        <w:t xml:space="preserve"> § 1800 o.z.</w:t>
      </w:r>
      <w:r w:rsidRPr="00CD1329">
        <w:rPr>
          <w:noProof/>
          <w:szCs w:val="16"/>
        </w:rPr>
        <w:t xml:space="preserve"> se pro úpravu vztahů smluvních stran podle </w:t>
      </w:r>
      <w:r>
        <w:rPr>
          <w:noProof/>
          <w:szCs w:val="16"/>
        </w:rPr>
        <w:t>této Smlouvy</w:t>
      </w:r>
      <w:r w:rsidRPr="00CD1329">
        <w:rPr>
          <w:noProof/>
          <w:szCs w:val="16"/>
        </w:rPr>
        <w:t>, jakož i dílčích kupních smluv neužijí. Kupující přebírá na sebe riziko změny</w:t>
      </w:r>
      <w:r w:rsidRPr="006A0A5E">
        <w:rPr>
          <w:noProof/>
          <w:szCs w:val="16"/>
        </w:rPr>
        <w:t xml:space="preserve"> okolností ve smyslu § 1765 odst.2 </w:t>
      </w:r>
      <w:r>
        <w:rPr>
          <w:noProof/>
          <w:szCs w:val="16"/>
        </w:rPr>
        <w:t>o.z.</w:t>
      </w:r>
      <w:r w:rsidRPr="006A0A5E">
        <w:rPr>
          <w:noProof/>
          <w:szCs w:val="16"/>
        </w:rPr>
        <w:t xml:space="preserve">; </w:t>
      </w:r>
      <w:r>
        <w:rPr>
          <w:noProof/>
          <w:szCs w:val="16"/>
        </w:rPr>
        <w:t>kupující nemůže</w:t>
      </w:r>
      <w:r w:rsidRPr="006A0A5E">
        <w:rPr>
          <w:noProof/>
          <w:szCs w:val="16"/>
        </w:rPr>
        <w:t xml:space="preserve"> uplatňovat práva uvedená </w:t>
      </w:r>
      <w:r>
        <w:rPr>
          <w:noProof/>
          <w:szCs w:val="16"/>
        </w:rPr>
        <w:t xml:space="preserve">          </w:t>
      </w:r>
      <w:r w:rsidRPr="006A0A5E">
        <w:rPr>
          <w:noProof/>
          <w:szCs w:val="16"/>
        </w:rPr>
        <w:t xml:space="preserve">v § 1765 odst.1 </w:t>
      </w:r>
      <w:r>
        <w:rPr>
          <w:noProof/>
          <w:szCs w:val="16"/>
        </w:rPr>
        <w:t>o.z.</w:t>
      </w:r>
    </w:p>
    <w:p w:rsidR="00371D62" w:rsidRDefault="00371D62" w:rsidP="00371D62">
      <w:pPr>
        <w:jc w:val="both"/>
      </w:pPr>
    </w:p>
    <w:p w:rsidR="00371D62" w:rsidRPr="00CD1329" w:rsidRDefault="00371D62" w:rsidP="00371D62">
      <w:pPr>
        <w:jc w:val="both"/>
        <w:rPr>
          <w:b/>
        </w:rPr>
      </w:pPr>
      <w:r w:rsidRPr="00CD1329">
        <w:rPr>
          <w:b/>
        </w:rPr>
        <w:t>7.4</w:t>
      </w:r>
    </w:p>
    <w:p w:rsidR="00371D62" w:rsidRDefault="00371D62" w:rsidP="00371D62">
      <w:pPr>
        <w:jc w:val="both"/>
      </w:pPr>
      <w:r>
        <w:t>Strany si tuto Smlouvu přečetly, s jejím zněním souhlasí a na důkaz toho připojují své podpisy. Tato Smlouva je sepsána ve dvou vyhotoveních, z nichž po jednom náleží každé smluvní straně. Platnosti a účinnosti nabývá tato Smlouva dnem jejího podpisu poslední ze smluvních stran.</w:t>
      </w:r>
    </w:p>
    <w:p w:rsidR="00371D62" w:rsidRDefault="00371D62" w:rsidP="00371D62">
      <w:pPr>
        <w:pStyle w:val="Nadpis1"/>
        <w:numPr>
          <w:ilvl w:val="0"/>
          <w:numId w:val="0"/>
        </w:numPr>
        <w:spacing w:line="240" w:lineRule="auto"/>
      </w:pPr>
    </w:p>
    <w:p w:rsidR="00371D62" w:rsidRPr="006A1D55" w:rsidRDefault="00371D62" w:rsidP="00371D62">
      <w:pPr>
        <w:jc w:val="center"/>
        <w:rPr>
          <w:b/>
        </w:rPr>
      </w:pPr>
      <w:bookmarkStart w:id="2" w:name="_Ref473710977"/>
      <w:r w:rsidRPr="006A1D55">
        <w:rPr>
          <w:b/>
        </w:rPr>
        <w:t>VIII.</w:t>
      </w:r>
    </w:p>
    <w:bookmarkEnd w:id="2"/>
    <w:p w:rsidR="00371D62" w:rsidRDefault="00371D62" w:rsidP="00371D62">
      <w:pPr>
        <w:pStyle w:val="Nadpis2"/>
        <w:numPr>
          <w:ilvl w:val="0"/>
          <w:numId w:val="0"/>
        </w:numPr>
        <w:jc w:val="both"/>
        <w:rPr>
          <w:sz w:val="24"/>
        </w:rPr>
      </w:pPr>
      <w:r>
        <w:rPr>
          <w:sz w:val="24"/>
        </w:rPr>
        <w:t xml:space="preserve">Strany si Smlouvu, </w:t>
      </w:r>
      <w:r w:rsidRPr="006A1D55">
        <w:rPr>
          <w:b/>
          <w:sz w:val="24"/>
          <w:u w:val="single"/>
        </w:rPr>
        <w:t>a to výslovně každé její ustanovení v</w:t>
      </w:r>
      <w:r>
        <w:rPr>
          <w:b/>
          <w:sz w:val="24"/>
          <w:u w:val="single"/>
        </w:rPr>
        <w:t xml:space="preserve"> jeho</w:t>
      </w:r>
      <w:r w:rsidRPr="006A1D55">
        <w:rPr>
          <w:b/>
          <w:sz w:val="24"/>
          <w:u w:val="single"/>
        </w:rPr>
        <w:t> plném znění</w:t>
      </w:r>
      <w:r>
        <w:rPr>
          <w:sz w:val="24"/>
        </w:rPr>
        <w:t xml:space="preserve">, přečetly, s jejím zněním souhlasí a na důkaz toho připojují své podpisy. </w:t>
      </w:r>
    </w:p>
    <w:p w:rsidR="00371D62" w:rsidRDefault="00371D62" w:rsidP="00371D62">
      <w:pPr>
        <w:jc w:val="both"/>
      </w:pPr>
    </w:p>
    <w:p w:rsidR="00371D62" w:rsidRDefault="00371D62" w:rsidP="00371D62">
      <w:pPr>
        <w:jc w:val="both"/>
      </w:pPr>
    </w:p>
    <w:p w:rsidR="00371D62" w:rsidRDefault="00371D62" w:rsidP="00371D62">
      <w:pPr>
        <w:jc w:val="both"/>
      </w:pPr>
      <w:r>
        <w:t>V</w:t>
      </w:r>
      <w:r w:rsidR="00B476AF">
        <w:t xml:space="preserve"> České Lípě, </w:t>
      </w:r>
      <w:r>
        <w:t xml:space="preserve"> dne </w:t>
      </w:r>
    </w:p>
    <w:p w:rsidR="00371D62" w:rsidRDefault="00371D62" w:rsidP="00371D62">
      <w:pPr>
        <w:jc w:val="both"/>
      </w:pPr>
    </w:p>
    <w:p w:rsidR="00371D62" w:rsidRDefault="00371D62" w:rsidP="00371D62">
      <w:pPr>
        <w:jc w:val="both"/>
      </w:pPr>
    </w:p>
    <w:p w:rsidR="00371D62" w:rsidRDefault="00371D62" w:rsidP="00371D62">
      <w:pPr>
        <w:jc w:val="both"/>
      </w:pPr>
      <w:r>
        <w:tab/>
      </w:r>
    </w:p>
    <w:p w:rsidR="00371D62" w:rsidRDefault="00371D62" w:rsidP="00371D62">
      <w:pPr>
        <w:jc w:val="both"/>
      </w:pPr>
      <w:r>
        <w:t>..................................................</w:t>
      </w:r>
      <w:r>
        <w:tab/>
      </w:r>
      <w:r>
        <w:tab/>
      </w:r>
      <w:r w:rsidR="00C67CAA">
        <w:t xml:space="preserve">     </w:t>
      </w:r>
      <w:r>
        <w:t>..............................................</w:t>
      </w:r>
    </w:p>
    <w:p w:rsidR="00371D62" w:rsidRPr="00E144BE" w:rsidRDefault="008F47DC" w:rsidP="00371D62">
      <w:pPr>
        <w:jc w:val="both"/>
      </w:pPr>
      <w:r>
        <w:rPr>
          <w:bCs/>
          <w:color w:val="000000"/>
        </w:rPr>
        <w:t xml:space="preserve">        JAKUB a.s.</w:t>
      </w:r>
      <w:r>
        <w:rPr>
          <w:bCs/>
          <w:color w:val="000000"/>
        </w:rPr>
        <w:tab/>
      </w:r>
      <w:r>
        <w:rPr>
          <w:bCs/>
          <w:color w:val="000000"/>
        </w:rPr>
        <w:tab/>
        <w:t xml:space="preserve"> </w:t>
      </w:r>
      <w:r w:rsidR="00371D62">
        <w:rPr>
          <w:bCs/>
          <w:color w:val="000000"/>
        </w:rPr>
        <w:tab/>
      </w:r>
      <w:r w:rsidR="00C67CAA">
        <w:rPr>
          <w:bCs/>
          <w:color w:val="000000"/>
        </w:rPr>
        <w:t xml:space="preserve">               </w:t>
      </w:r>
      <w:r>
        <w:rPr>
          <w:bCs/>
          <w:color w:val="000000"/>
        </w:rPr>
        <w:t xml:space="preserve">  </w:t>
      </w:r>
      <w:r w:rsidR="00C67CAA">
        <w:rPr>
          <w:rFonts w:ascii="Arial" w:hAnsi="Arial" w:cs="Arial"/>
          <w:color w:val="000000"/>
          <w:sz w:val="20"/>
          <w:szCs w:val="20"/>
        </w:rPr>
        <w:t xml:space="preserve">Dětský domov, Dubá – Deštná </w:t>
      </w:r>
      <w:r w:rsidR="00A358EB">
        <w:rPr>
          <w:rFonts w:ascii="Arial" w:hAnsi="Arial" w:cs="Arial"/>
          <w:color w:val="000000"/>
          <w:sz w:val="20"/>
          <w:szCs w:val="20"/>
        </w:rPr>
        <w:t xml:space="preserve"> </w:t>
      </w:r>
      <w:r w:rsidR="008C2B1B">
        <w:rPr>
          <w:rFonts w:ascii="Arial" w:hAnsi="Arial" w:cs="Arial"/>
          <w:color w:val="000000"/>
          <w:sz w:val="20"/>
          <w:szCs w:val="20"/>
        </w:rPr>
        <w:t xml:space="preserve"> </w:t>
      </w:r>
    </w:p>
    <w:p w:rsidR="00371D62" w:rsidRDefault="008F47DC" w:rsidP="00371D62">
      <w:pPr>
        <w:jc w:val="both"/>
      </w:pPr>
      <w:r>
        <w:t xml:space="preserve">    Martin Kalenda </w:t>
      </w:r>
      <w:r w:rsidR="00371D62">
        <w:t xml:space="preserve">  </w:t>
      </w:r>
      <w:r w:rsidR="00C67CAA">
        <w:t xml:space="preserve">                                                  příspěvková organizace </w:t>
      </w:r>
      <w:r w:rsidR="00371D62">
        <w:t xml:space="preserve">    </w:t>
      </w:r>
      <w:r w:rsidR="00371D62" w:rsidRPr="00E144BE">
        <w:tab/>
      </w:r>
      <w:r w:rsidR="00371D62" w:rsidRPr="00E144BE">
        <w:tab/>
      </w:r>
      <w:r>
        <w:t xml:space="preserve">           </w:t>
      </w:r>
      <w:r w:rsidR="00B476AF">
        <w:t xml:space="preserve">   </w:t>
      </w:r>
    </w:p>
    <w:p w:rsidR="00C077AF" w:rsidRDefault="00C077AF"/>
    <w:sectPr w:rsidR="00C077AF" w:rsidSect="007027F6">
      <w:type w:val="continuous"/>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CC" w:rsidRDefault="00DE0CCC" w:rsidP="001A1075">
      <w:r>
        <w:separator/>
      </w:r>
    </w:p>
  </w:endnote>
  <w:endnote w:type="continuationSeparator" w:id="0">
    <w:p w:rsidR="00DE0CCC" w:rsidRDefault="00DE0CCC" w:rsidP="001A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43" w:rsidRDefault="001A1075">
    <w:pPr>
      <w:pStyle w:val="Zpat"/>
      <w:framePr w:wrap="around" w:vAnchor="text" w:hAnchor="margin" w:xAlign="center" w:y="1"/>
      <w:rPr>
        <w:rStyle w:val="slostrnky"/>
      </w:rPr>
    </w:pPr>
    <w:r>
      <w:rPr>
        <w:rStyle w:val="slostrnky"/>
      </w:rPr>
      <w:fldChar w:fldCharType="begin"/>
    </w:r>
    <w:r w:rsidR="00371D62">
      <w:rPr>
        <w:rStyle w:val="slostrnky"/>
      </w:rPr>
      <w:instrText xml:space="preserve">PAGE  </w:instrText>
    </w:r>
    <w:r>
      <w:rPr>
        <w:rStyle w:val="slostrnky"/>
      </w:rPr>
      <w:fldChar w:fldCharType="separate"/>
    </w:r>
    <w:r w:rsidR="00371D62">
      <w:rPr>
        <w:rStyle w:val="slostrnky"/>
        <w:noProof/>
      </w:rPr>
      <w:t>10</w:t>
    </w:r>
    <w:r>
      <w:rPr>
        <w:rStyle w:val="slostrnky"/>
      </w:rPr>
      <w:fldChar w:fldCharType="end"/>
    </w:r>
  </w:p>
  <w:p w:rsidR="003E6043" w:rsidRDefault="00B430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43" w:rsidRDefault="001A1075">
    <w:pPr>
      <w:pStyle w:val="Zpat"/>
      <w:framePr w:wrap="around" w:vAnchor="text" w:hAnchor="margin" w:xAlign="center" w:y="1"/>
      <w:rPr>
        <w:rStyle w:val="slostrnky"/>
      </w:rPr>
    </w:pPr>
    <w:r>
      <w:rPr>
        <w:rStyle w:val="slostrnky"/>
      </w:rPr>
      <w:fldChar w:fldCharType="begin"/>
    </w:r>
    <w:r w:rsidR="00371D62">
      <w:rPr>
        <w:rStyle w:val="slostrnky"/>
      </w:rPr>
      <w:instrText xml:space="preserve">PAGE  </w:instrText>
    </w:r>
    <w:r>
      <w:rPr>
        <w:rStyle w:val="slostrnky"/>
      </w:rPr>
      <w:fldChar w:fldCharType="separate"/>
    </w:r>
    <w:r w:rsidR="00B430D4">
      <w:rPr>
        <w:rStyle w:val="slostrnky"/>
        <w:noProof/>
      </w:rPr>
      <w:t>1</w:t>
    </w:r>
    <w:r>
      <w:rPr>
        <w:rStyle w:val="slostrnky"/>
      </w:rPr>
      <w:fldChar w:fldCharType="end"/>
    </w:r>
  </w:p>
  <w:p w:rsidR="003E6043" w:rsidRDefault="00371D62">
    <w:pPr>
      <w:pStyle w:val="Zpat"/>
      <w:jc w:val="right"/>
      <w:rPr>
        <w:rFonts w:ascii="Arial" w:hAnsi="Arial" w:cs="Arial"/>
        <w:sz w:val="20"/>
      </w:rPr>
    </w:pP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CC" w:rsidRDefault="00DE0CCC" w:rsidP="001A1075">
      <w:r>
        <w:separator/>
      </w:r>
    </w:p>
  </w:footnote>
  <w:footnote w:type="continuationSeparator" w:id="0">
    <w:p w:rsidR="00DE0CCC" w:rsidRDefault="00DE0CCC" w:rsidP="001A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2925"/>
    <w:multiLevelType w:val="multilevel"/>
    <w:tmpl w:val="539E58F2"/>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44070AE2"/>
    <w:multiLevelType w:val="hybridMultilevel"/>
    <w:tmpl w:val="5720CE56"/>
    <w:lvl w:ilvl="0" w:tplc="5BFE84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8F5079"/>
    <w:multiLevelType w:val="hybridMultilevel"/>
    <w:tmpl w:val="F4785F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62"/>
    <w:rsid w:val="00191961"/>
    <w:rsid w:val="001A1075"/>
    <w:rsid w:val="001C7BF9"/>
    <w:rsid w:val="002136E0"/>
    <w:rsid w:val="00254011"/>
    <w:rsid w:val="00281A33"/>
    <w:rsid w:val="00351B00"/>
    <w:rsid w:val="00371D62"/>
    <w:rsid w:val="005E72FF"/>
    <w:rsid w:val="00737BBF"/>
    <w:rsid w:val="00740EFF"/>
    <w:rsid w:val="007536A2"/>
    <w:rsid w:val="00771215"/>
    <w:rsid w:val="00871F18"/>
    <w:rsid w:val="008C2B1B"/>
    <w:rsid w:val="008F47DC"/>
    <w:rsid w:val="009562F8"/>
    <w:rsid w:val="009B7554"/>
    <w:rsid w:val="009D5DCC"/>
    <w:rsid w:val="00A358EB"/>
    <w:rsid w:val="00A57D82"/>
    <w:rsid w:val="00A73E19"/>
    <w:rsid w:val="00AB7585"/>
    <w:rsid w:val="00B430D4"/>
    <w:rsid w:val="00B476AF"/>
    <w:rsid w:val="00C077AF"/>
    <w:rsid w:val="00C67CAA"/>
    <w:rsid w:val="00D179E8"/>
    <w:rsid w:val="00DE0CCC"/>
    <w:rsid w:val="00E305A8"/>
    <w:rsid w:val="00E37B2E"/>
    <w:rsid w:val="00E909D2"/>
    <w:rsid w:val="00FA3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EA5B47"/>
  <w15:docId w15:val="{50510F63-F705-4FC3-8F32-E386957A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D62"/>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č."/>
    <w:basedOn w:val="Normln"/>
    <w:next w:val="Normln"/>
    <w:link w:val="Nadpis1Char"/>
    <w:uiPriority w:val="99"/>
    <w:qFormat/>
    <w:rsid w:val="00371D62"/>
    <w:pPr>
      <w:keepNext/>
      <w:numPr>
        <w:numId w:val="1"/>
      </w:numPr>
      <w:spacing w:line="360" w:lineRule="auto"/>
      <w:jc w:val="center"/>
      <w:outlineLvl w:val="0"/>
    </w:pPr>
    <w:rPr>
      <w:b/>
    </w:rPr>
  </w:style>
  <w:style w:type="paragraph" w:styleId="Nadpis2">
    <w:name w:val="heading 2"/>
    <w:aliases w:val="Odstavec č."/>
    <w:basedOn w:val="Normln"/>
    <w:next w:val="Normln"/>
    <w:link w:val="Nadpis2Char"/>
    <w:uiPriority w:val="99"/>
    <w:qFormat/>
    <w:rsid w:val="00371D62"/>
    <w:pPr>
      <w:keepNext/>
      <w:numPr>
        <w:ilvl w:val="1"/>
        <w:numId w:val="1"/>
      </w:numPr>
      <w:outlineLvl w:val="1"/>
    </w:pPr>
    <w:rPr>
      <w:sz w:val="22"/>
    </w:rPr>
  </w:style>
  <w:style w:type="paragraph" w:styleId="Nadpis3">
    <w:name w:val="heading 3"/>
    <w:aliases w:val="Písmena,odstavec"/>
    <w:basedOn w:val="Normln"/>
    <w:next w:val="Normln"/>
    <w:link w:val="Nadpis3Char"/>
    <w:uiPriority w:val="99"/>
    <w:qFormat/>
    <w:rsid w:val="00371D62"/>
    <w:pPr>
      <w:keepNext/>
      <w:numPr>
        <w:ilvl w:val="2"/>
        <w:numId w:val="1"/>
      </w:numPr>
      <w:jc w:val="center"/>
      <w:outlineLvl w:val="2"/>
    </w:pPr>
    <w:rPr>
      <w:b/>
      <w:sz w:val="28"/>
    </w:rPr>
  </w:style>
  <w:style w:type="paragraph" w:styleId="Nadpis4">
    <w:name w:val="heading 4"/>
    <w:basedOn w:val="Normln"/>
    <w:next w:val="Normln"/>
    <w:link w:val="Nadpis4Char"/>
    <w:uiPriority w:val="99"/>
    <w:qFormat/>
    <w:rsid w:val="00371D62"/>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371D62"/>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371D62"/>
    <w:pPr>
      <w:numPr>
        <w:ilvl w:val="5"/>
        <w:numId w:val="1"/>
      </w:numPr>
      <w:spacing w:before="240" w:after="60"/>
      <w:outlineLvl w:val="5"/>
    </w:pPr>
    <w:rPr>
      <w:i/>
      <w:sz w:val="22"/>
    </w:rPr>
  </w:style>
  <w:style w:type="paragraph" w:styleId="Nadpis7">
    <w:name w:val="heading 7"/>
    <w:basedOn w:val="Normln"/>
    <w:next w:val="Normln"/>
    <w:link w:val="Nadpis7Char"/>
    <w:uiPriority w:val="99"/>
    <w:qFormat/>
    <w:rsid w:val="00371D62"/>
    <w:pPr>
      <w:numPr>
        <w:ilvl w:val="6"/>
        <w:numId w:val="1"/>
      </w:numPr>
      <w:spacing w:before="240" w:after="60"/>
      <w:outlineLvl w:val="6"/>
    </w:pPr>
    <w:rPr>
      <w:rFonts w:ascii="Arial" w:hAnsi="Arial"/>
      <w:sz w:val="20"/>
    </w:rPr>
  </w:style>
  <w:style w:type="paragraph" w:styleId="Nadpis8">
    <w:name w:val="heading 8"/>
    <w:basedOn w:val="Normln"/>
    <w:next w:val="Normln"/>
    <w:link w:val="Nadpis8Char"/>
    <w:uiPriority w:val="99"/>
    <w:qFormat/>
    <w:rsid w:val="00371D62"/>
    <w:pPr>
      <w:numPr>
        <w:ilvl w:val="7"/>
        <w:numId w:val="1"/>
      </w:numPr>
      <w:spacing w:before="240" w:after="60"/>
      <w:outlineLvl w:val="7"/>
    </w:pPr>
    <w:rPr>
      <w:rFonts w:ascii="Arial" w:hAnsi="Arial"/>
      <w:i/>
      <w:sz w:val="20"/>
    </w:rPr>
  </w:style>
  <w:style w:type="paragraph" w:styleId="Nadpis9">
    <w:name w:val="heading 9"/>
    <w:basedOn w:val="Normln"/>
    <w:next w:val="Normln"/>
    <w:link w:val="Nadpis9Char"/>
    <w:uiPriority w:val="99"/>
    <w:qFormat/>
    <w:rsid w:val="00371D62"/>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č. Char"/>
    <w:basedOn w:val="Standardnpsmoodstavce"/>
    <w:link w:val="Nadpis1"/>
    <w:uiPriority w:val="99"/>
    <w:rsid w:val="00371D62"/>
    <w:rPr>
      <w:rFonts w:ascii="Times New Roman" w:eastAsia="Times New Roman" w:hAnsi="Times New Roman" w:cs="Times New Roman"/>
      <w:b/>
      <w:sz w:val="24"/>
      <w:szCs w:val="24"/>
      <w:lang w:eastAsia="cs-CZ"/>
    </w:rPr>
  </w:style>
  <w:style w:type="character" w:customStyle="1" w:styleId="Nadpis2Char">
    <w:name w:val="Nadpis 2 Char"/>
    <w:aliases w:val="Odstavec č. Char"/>
    <w:basedOn w:val="Standardnpsmoodstavce"/>
    <w:link w:val="Nadpis2"/>
    <w:uiPriority w:val="99"/>
    <w:rsid w:val="00371D62"/>
    <w:rPr>
      <w:rFonts w:ascii="Times New Roman" w:eastAsia="Times New Roman" w:hAnsi="Times New Roman" w:cs="Times New Roman"/>
      <w:szCs w:val="24"/>
      <w:lang w:eastAsia="cs-CZ"/>
    </w:rPr>
  </w:style>
  <w:style w:type="character" w:customStyle="1" w:styleId="Nadpis3Char">
    <w:name w:val="Nadpis 3 Char"/>
    <w:aliases w:val="Písmena Char,odstavec Char"/>
    <w:basedOn w:val="Standardnpsmoodstavce"/>
    <w:link w:val="Nadpis3"/>
    <w:uiPriority w:val="99"/>
    <w:rsid w:val="00371D62"/>
    <w:rPr>
      <w:rFonts w:ascii="Times New Roman" w:eastAsia="Times New Roman" w:hAnsi="Times New Roman" w:cs="Times New Roman"/>
      <w:b/>
      <w:sz w:val="28"/>
      <w:szCs w:val="24"/>
      <w:lang w:eastAsia="cs-CZ"/>
    </w:rPr>
  </w:style>
  <w:style w:type="character" w:customStyle="1" w:styleId="Nadpis4Char">
    <w:name w:val="Nadpis 4 Char"/>
    <w:basedOn w:val="Standardnpsmoodstavce"/>
    <w:link w:val="Nadpis4"/>
    <w:uiPriority w:val="99"/>
    <w:rsid w:val="00371D62"/>
    <w:rPr>
      <w:rFonts w:ascii="Arial" w:eastAsia="Times New Roman" w:hAnsi="Arial" w:cs="Times New Roman"/>
      <w:b/>
      <w:sz w:val="24"/>
      <w:szCs w:val="24"/>
      <w:lang w:eastAsia="cs-CZ"/>
    </w:rPr>
  </w:style>
  <w:style w:type="character" w:customStyle="1" w:styleId="Nadpis5Char">
    <w:name w:val="Nadpis 5 Char"/>
    <w:basedOn w:val="Standardnpsmoodstavce"/>
    <w:link w:val="Nadpis5"/>
    <w:uiPriority w:val="99"/>
    <w:rsid w:val="00371D62"/>
    <w:rPr>
      <w:rFonts w:ascii="Times New Roman" w:eastAsia="Times New Roman" w:hAnsi="Times New Roman" w:cs="Times New Roman"/>
      <w:szCs w:val="24"/>
      <w:lang w:eastAsia="cs-CZ"/>
    </w:rPr>
  </w:style>
  <w:style w:type="character" w:customStyle="1" w:styleId="Nadpis6Char">
    <w:name w:val="Nadpis 6 Char"/>
    <w:basedOn w:val="Standardnpsmoodstavce"/>
    <w:link w:val="Nadpis6"/>
    <w:uiPriority w:val="99"/>
    <w:rsid w:val="00371D62"/>
    <w:rPr>
      <w:rFonts w:ascii="Times New Roman" w:eastAsia="Times New Roman" w:hAnsi="Times New Roman" w:cs="Times New Roman"/>
      <w:i/>
      <w:szCs w:val="24"/>
      <w:lang w:eastAsia="cs-CZ"/>
    </w:rPr>
  </w:style>
  <w:style w:type="character" w:customStyle="1" w:styleId="Nadpis7Char">
    <w:name w:val="Nadpis 7 Char"/>
    <w:basedOn w:val="Standardnpsmoodstavce"/>
    <w:link w:val="Nadpis7"/>
    <w:uiPriority w:val="99"/>
    <w:rsid w:val="00371D62"/>
    <w:rPr>
      <w:rFonts w:ascii="Arial" w:eastAsia="Times New Roman" w:hAnsi="Arial" w:cs="Times New Roman"/>
      <w:sz w:val="20"/>
      <w:szCs w:val="24"/>
      <w:lang w:eastAsia="cs-CZ"/>
    </w:rPr>
  </w:style>
  <w:style w:type="character" w:customStyle="1" w:styleId="Nadpis8Char">
    <w:name w:val="Nadpis 8 Char"/>
    <w:basedOn w:val="Standardnpsmoodstavce"/>
    <w:link w:val="Nadpis8"/>
    <w:uiPriority w:val="99"/>
    <w:rsid w:val="00371D62"/>
    <w:rPr>
      <w:rFonts w:ascii="Arial" w:eastAsia="Times New Roman" w:hAnsi="Arial" w:cs="Times New Roman"/>
      <w:i/>
      <w:sz w:val="20"/>
      <w:szCs w:val="24"/>
      <w:lang w:eastAsia="cs-CZ"/>
    </w:rPr>
  </w:style>
  <w:style w:type="character" w:customStyle="1" w:styleId="Nadpis9Char">
    <w:name w:val="Nadpis 9 Char"/>
    <w:basedOn w:val="Standardnpsmoodstavce"/>
    <w:link w:val="Nadpis9"/>
    <w:uiPriority w:val="99"/>
    <w:rsid w:val="00371D62"/>
    <w:rPr>
      <w:rFonts w:ascii="Arial" w:eastAsia="Times New Roman" w:hAnsi="Arial" w:cs="Times New Roman"/>
      <w:b/>
      <w:i/>
      <w:sz w:val="18"/>
      <w:szCs w:val="24"/>
      <w:lang w:eastAsia="cs-CZ"/>
    </w:rPr>
  </w:style>
  <w:style w:type="paragraph" w:styleId="Zpat">
    <w:name w:val="footer"/>
    <w:basedOn w:val="Normln"/>
    <w:link w:val="ZpatChar"/>
    <w:uiPriority w:val="99"/>
    <w:rsid w:val="00371D62"/>
    <w:pPr>
      <w:tabs>
        <w:tab w:val="center" w:pos="4536"/>
        <w:tab w:val="right" w:pos="9072"/>
      </w:tabs>
    </w:pPr>
  </w:style>
  <w:style w:type="character" w:customStyle="1" w:styleId="ZpatChar">
    <w:name w:val="Zápatí Char"/>
    <w:basedOn w:val="Standardnpsmoodstavce"/>
    <w:link w:val="Zpat"/>
    <w:uiPriority w:val="99"/>
    <w:rsid w:val="00371D6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371D62"/>
    <w:rPr>
      <w:rFonts w:cs="Times New Roman"/>
    </w:rPr>
  </w:style>
  <w:style w:type="character" w:customStyle="1" w:styleId="spiszn">
    <w:name w:val="spiszn"/>
    <w:basedOn w:val="Standardnpsmoodstavce"/>
    <w:rsid w:val="00371D62"/>
  </w:style>
  <w:style w:type="paragraph" w:styleId="Textbubliny">
    <w:name w:val="Balloon Text"/>
    <w:basedOn w:val="Normln"/>
    <w:link w:val="TextbublinyChar"/>
    <w:uiPriority w:val="99"/>
    <w:semiHidden/>
    <w:unhideWhenUsed/>
    <w:rsid w:val="008C2B1B"/>
    <w:rPr>
      <w:rFonts w:ascii="Tahoma" w:hAnsi="Tahoma" w:cs="Tahoma"/>
      <w:sz w:val="16"/>
      <w:szCs w:val="16"/>
    </w:rPr>
  </w:style>
  <w:style w:type="character" w:customStyle="1" w:styleId="TextbublinyChar">
    <w:name w:val="Text bubliny Char"/>
    <w:basedOn w:val="Standardnpsmoodstavce"/>
    <w:link w:val="Textbubliny"/>
    <w:uiPriority w:val="99"/>
    <w:semiHidden/>
    <w:rsid w:val="008C2B1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10784</Characters>
  <Application>Microsoft Office Word</Application>
  <DocSecurity>4</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vurmovaj</cp:lastModifiedBy>
  <cp:revision>2</cp:revision>
  <cp:lastPrinted>2019-03-28T10:25:00Z</cp:lastPrinted>
  <dcterms:created xsi:type="dcterms:W3CDTF">2019-06-18T06:47:00Z</dcterms:created>
  <dcterms:modified xsi:type="dcterms:W3CDTF">2019-06-18T06:47:00Z</dcterms:modified>
</cp:coreProperties>
</file>