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3DC" w:rsidRDefault="000A03DC" w:rsidP="000A03DC">
      <w:pPr>
        <w:pStyle w:val="Nadpis1"/>
        <w:jc w:val="center"/>
      </w:pPr>
      <w:r w:rsidRPr="009854B4">
        <w:t>Smlouva o dílo</w:t>
      </w:r>
    </w:p>
    <w:p w:rsidR="00110329" w:rsidRPr="00110329" w:rsidRDefault="007C6D39" w:rsidP="007C6D39">
      <w:pPr>
        <w:jc w:val="center"/>
        <w:rPr>
          <w:lang w:eastAsia="en-US"/>
        </w:rPr>
      </w:pPr>
      <w:r>
        <w:rPr>
          <w:lang w:eastAsia="en-US"/>
        </w:rPr>
        <w:t xml:space="preserve">WISPI : </w:t>
      </w:r>
      <w:r w:rsidRPr="007C6D39">
        <w:rPr>
          <w:lang w:eastAsia="en-US"/>
        </w:rPr>
        <w:t>2019/111/S</w:t>
      </w:r>
    </w:p>
    <w:p w:rsidR="000A03DC" w:rsidRDefault="000A03DC" w:rsidP="000A03DC">
      <w:pPr>
        <w:jc w:val="center"/>
      </w:pPr>
      <w:r w:rsidRPr="00E236C1">
        <w:t xml:space="preserve">uzavřená podle § </w:t>
      </w:r>
      <w:r w:rsidRPr="00810B32">
        <w:t>2586</w:t>
      </w:r>
      <w:r>
        <w:t xml:space="preserve"> </w:t>
      </w:r>
      <w:r w:rsidRPr="00E236C1">
        <w:t xml:space="preserve">a následujících zákona č. </w:t>
      </w:r>
      <w:r>
        <w:t>89</w:t>
      </w:r>
      <w:r w:rsidRPr="00E236C1">
        <w:t>/</w:t>
      </w:r>
      <w:r>
        <w:t>2012</w:t>
      </w:r>
      <w:r w:rsidRPr="00E236C1">
        <w:t xml:space="preserve"> Sb., ob</w:t>
      </w:r>
      <w:r>
        <w:t>čanský</w:t>
      </w:r>
      <w:r w:rsidRPr="00E236C1">
        <w:t xml:space="preserve"> zákoník, </w:t>
      </w:r>
      <w:r>
        <w:t>v platném znění</w:t>
      </w:r>
    </w:p>
    <w:p w:rsidR="002B5354" w:rsidRDefault="002B5354" w:rsidP="002B5354">
      <w:r>
        <w:t xml:space="preserve">Níže uvedeného dne, měsíce </w:t>
      </w:r>
      <w:r w:rsidR="007A3796">
        <w:t xml:space="preserve">a roku uzavírají smluvní strany </w:t>
      </w:r>
    </w:p>
    <w:p w:rsidR="00110329" w:rsidRDefault="00110329" w:rsidP="002B5354"/>
    <w:p w:rsidR="002B5354" w:rsidRPr="002B5354" w:rsidRDefault="002B5354" w:rsidP="002B5354">
      <w:pPr>
        <w:pStyle w:val="Bezmezer"/>
        <w:rPr>
          <w:b/>
        </w:rPr>
      </w:pPr>
      <w:r w:rsidRPr="002B5354">
        <w:rPr>
          <w:b/>
        </w:rPr>
        <w:t>Národní muzeum v přírodě, příspěvková organizace</w:t>
      </w:r>
    </w:p>
    <w:p w:rsidR="002B5354" w:rsidRPr="002B5354" w:rsidRDefault="002B5354" w:rsidP="002B5354">
      <w:pPr>
        <w:pStyle w:val="Bezmezer"/>
        <w:rPr>
          <w:b/>
        </w:rPr>
      </w:pPr>
      <w:r w:rsidRPr="002B5354">
        <w:rPr>
          <w:b/>
        </w:rPr>
        <w:t>Valašské muzeum v přírodě v Rožnově p. R.</w:t>
      </w:r>
    </w:p>
    <w:p w:rsidR="002B5354" w:rsidRDefault="002B5354" w:rsidP="000A03DC">
      <w:pPr>
        <w:pStyle w:val="Bezmezer"/>
        <w:rPr>
          <w:rFonts w:eastAsiaTheme="majorEastAsia" w:cstheme="majorBidi"/>
          <w:b/>
          <w:bCs/>
          <w:szCs w:val="26"/>
        </w:rPr>
      </w:pPr>
    </w:p>
    <w:p w:rsidR="000A03DC" w:rsidRPr="00797860" w:rsidRDefault="000A03DC" w:rsidP="000A03DC">
      <w:pPr>
        <w:pStyle w:val="Bezmezer"/>
      </w:pPr>
      <w:r>
        <w:t>se sídlem:</w:t>
      </w:r>
      <w:r>
        <w:tab/>
      </w:r>
      <w:r>
        <w:tab/>
      </w:r>
      <w:r>
        <w:tab/>
      </w:r>
      <w:r>
        <w:tab/>
      </w:r>
      <w:r w:rsidR="002B5354" w:rsidRPr="002B5354">
        <w:t>Palackého 147, 756 61, Rožnov pod Radhoštěm</w:t>
      </w:r>
    </w:p>
    <w:p w:rsidR="000A03DC" w:rsidRPr="002971E2" w:rsidRDefault="00C80235" w:rsidP="000A03DC">
      <w:pPr>
        <w:pStyle w:val="Bezmezer"/>
        <w:rPr>
          <w:szCs w:val="24"/>
        </w:rPr>
      </w:pPr>
      <w:r>
        <w:rPr>
          <w:szCs w:val="24"/>
        </w:rPr>
        <w:t>jednající</w:t>
      </w:r>
      <w:r w:rsidR="000A03DC" w:rsidRPr="002971E2">
        <w:rPr>
          <w:szCs w:val="24"/>
        </w:rPr>
        <w:t>:</w:t>
      </w:r>
      <w:r w:rsidR="000A03DC" w:rsidRPr="002971E2">
        <w:rPr>
          <w:szCs w:val="24"/>
        </w:rPr>
        <w:tab/>
      </w:r>
      <w:r w:rsidR="000A03DC" w:rsidRPr="002971E2">
        <w:rPr>
          <w:szCs w:val="24"/>
        </w:rPr>
        <w:tab/>
      </w:r>
      <w:r w:rsidR="000A03DC" w:rsidRPr="002971E2">
        <w:rPr>
          <w:szCs w:val="24"/>
        </w:rPr>
        <w:tab/>
      </w:r>
      <w:r>
        <w:rPr>
          <w:szCs w:val="24"/>
        </w:rPr>
        <w:tab/>
      </w:r>
      <w:r w:rsidR="000A03DC" w:rsidRPr="002971E2">
        <w:rPr>
          <w:szCs w:val="24"/>
        </w:rPr>
        <w:t xml:space="preserve">Ing. </w:t>
      </w:r>
      <w:r w:rsidR="002B5354">
        <w:rPr>
          <w:szCs w:val="24"/>
        </w:rPr>
        <w:t>Jindřich Ondruš</w:t>
      </w:r>
      <w:r>
        <w:rPr>
          <w:szCs w:val="24"/>
        </w:rPr>
        <w:t>, generální ředitel</w:t>
      </w:r>
    </w:p>
    <w:p w:rsidR="000A03DC" w:rsidRPr="00797860" w:rsidRDefault="000A03DC" w:rsidP="000A03DC">
      <w:pPr>
        <w:pStyle w:val="Bezmezer"/>
      </w:pPr>
      <w:r w:rsidRPr="00797860">
        <w:t>IČ:</w:t>
      </w:r>
      <w:r w:rsidRPr="00797860">
        <w:tab/>
      </w:r>
      <w:r w:rsidRPr="00797860">
        <w:tab/>
      </w:r>
      <w:r w:rsidRPr="00797860">
        <w:tab/>
      </w:r>
      <w:r w:rsidRPr="00797860">
        <w:tab/>
      </w:r>
      <w:r w:rsidRPr="00797860">
        <w:tab/>
      </w:r>
      <w:r w:rsidR="002B5354">
        <w:t>00098604</w:t>
      </w:r>
    </w:p>
    <w:p w:rsidR="000A03DC" w:rsidRPr="00797860" w:rsidRDefault="000A03DC" w:rsidP="000A03DC">
      <w:pPr>
        <w:pStyle w:val="Bezmezer"/>
      </w:pPr>
      <w:r w:rsidRPr="00797860">
        <w:t>DIČ:</w:t>
      </w:r>
      <w:r w:rsidRPr="00797860">
        <w:tab/>
      </w:r>
      <w:r w:rsidRPr="00797860">
        <w:tab/>
      </w:r>
      <w:r w:rsidRPr="00797860">
        <w:tab/>
      </w:r>
      <w:r w:rsidRPr="00797860">
        <w:tab/>
      </w:r>
      <w:r w:rsidRPr="00797860">
        <w:tab/>
      </w:r>
      <w:r w:rsidRPr="002971E2">
        <w:t xml:space="preserve">CZ </w:t>
      </w:r>
      <w:r w:rsidR="002B5354">
        <w:t>00098604</w:t>
      </w:r>
      <w:r w:rsidRPr="00797860">
        <w:t xml:space="preserve">, plátce DPH </w:t>
      </w:r>
    </w:p>
    <w:p w:rsidR="003D4E75" w:rsidRDefault="000A03DC" w:rsidP="003D4E75">
      <w:pPr>
        <w:pStyle w:val="Bezmezer"/>
      </w:pPr>
      <w:r w:rsidRPr="00797860">
        <w:t>bankovní spojení:</w:t>
      </w:r>
      <w:r w:rsidRPr="00797860">
        <w:tab/>
      </w:r>
      <w:r w:rsidRPr="00797860">
        <w:tab/>
      </w:r>
      <w:r w:rsidRPr="00797860">
        <w:tab/>
      </w:r>
      <w:proofErr w:type="spellStart"/>
      <w:r w:rsidR="003D4E75">
        <w:t>xxxxxxxxxxxxxxxxxx</w:t>
      </w:r>
      <w:proofErr w:type="spellEnd"/>
    </w:p>
    <w:p w:rsidR="000A03DC" w:rsidRDefault="000A03DC" w:rsidP="003D4E75">
      <w:pPr>
        <w:pStyle w:val="Bezmezer"/>
      </w:pPr>
      <w:r w:rsidRPr="00797860">
        <w:t>číslo účtu:</w:t>
      </w:r>
      <w:r w:rsidRPr="00797860">
        <w:tab/>
      </w:r>
      <w:r w:rsidRPr="00797860">
        <w:tab/>
      </w:r>
      <w:r w:rsidRPr="00797860">
        <w:tab/>
      </w:r>
      <w:r w:rsidRPr="00797860">
        <w:tab/>
      </w:r>
      <w:proofErr w:type="spellStart"/>
      <w:r w:rsidR="003D4E75">
        <w:t>xxxxxxxxxxxxxxxxxx</w:t>
      </w:r>
      <w:proofErr w:type="spellEnd"/>
    </w:p>
    <w:p w:rsidR="00754065" w:rsidRPr="00797860" w:rsidRDefault="003D15F7" w:rsidP="002B5354">
      <w:r>
        <w:t>v</w:t>
      </w:r>
      <w:r w:rsidR="00754065">
        <w:t xml:space="preserve">e věcech </w:t>
      </w:r>
      <w:proofErr w:type="gramStart"/>
      <w:r w:rsidR="00754065">
        <w:t>technických</w:t>
      </w:r>
      <w:r w:rsidR="0080539C">
        <w:t xml:space="preserve"> :</w:t>
      </w:r>
      <w:r w:rsidR="00754065">
        <w:tab/>
      </w:r>
      <w:r w:rsidR="00754065">
        <w:tab/>
        <w:t>Ing.</w:t>
      </w:r>
      <w:proofErr w:type="gramEnd"/>
      <w:r w:rsidR="00754065">
        <w:t xml:space="preserve"> Milan Gesierich</w:t>
      </w:r>
    </w:p>
    <w:p w:rsidR="00C80235" w:rsidRPr="00C80235" w:rsidRDefault="000A03DC" w:rsidP="002B5354">
      <w:pPr>
        <w:rPr>
          <w:i/>
        </w:rPr>
      </w:pPr>
      <w:r w:rsidRPr="002B5354">
        <w:rPr>
          <w:i/>
        </w:rPr>
        <w:t>(dále „objednatel“)</w:t>
      </w:r>
    </w:p>
    <w:p w:rsidR="00C80235" w:rsidRPr="00C80235" w:rsidRDefault="00C80235" w:rsidP="002B5354">
      <w:r w:rsidRPr="00C80235">
        <w:t>a</w:t>
      </w:r>
    </w:p>
    <w:p w:rsidR="000A03DC" w:rsidRPr="006C5585" w:rsidRDefault="000A03DC" w:rsidP="000A03DC">
      <w:pPr>
        <w:pStyle w:val="Nadpis2"/>
      </w:pPr>
      <w:r>
        <w:t>Ing. arch. Jan Kraut</w:t>
      </w:r>
      <w:r w:rsidR="00110329">
        <w:t xml:space="preserve">, </w:t>
      </w:r>
      <w:r w:rsidR="00110329">
        <w:rPr>
          <w:i/>
        </w:rPr>
        <w:t>kk.architekti</w:t>
      </w:r>
    </w:p>
    <w:p w:rsidR="000A03DC" w:rsidRPr="005D508A" w:rsidRDefault="000A03DC" w:rsidP="000A03DC">
      <w:pPr>
        <w:pStyle w:val="Bezmezer"/>
      </w:pPr>
      <w:r w:rsidRPr="005D508A">
        <w:t>se sídlem:</w:t>
      </w:r>
      <w:r w:rsidRPr="005D508A">
        <w:tab/>
      </w:r>
      <w:r w:rsidRPr="005D508A">
        <w:tab/>
        <w:t xml:space="preserve"> </w:t>
      </w:r>
      <w:r w:rsidRPr="005D508A">
        <w:tab/>
      </w:r>
      <w:r w:rsidRPr="005D508A">
        <w:tab/>
      </w:r>
      <w:r>
        <w:t>Baška 394, 739 01 Baška</w:t>
      </w:r>
    </w:p>
    <w:p w:rsidR="000A03DC" w:rsidRPr="005D508A" w:rsidRDefault="000A03DC" w:rsidP="000A03DC">
      <w:pPr>
        <w:pStyle w:val="Bezmezer"/>
      </w:pPr>
      <w:r w:rsidRPr="005D508A">
        <w:t xml:space="preserve">IČ: </w:t>
      </w:r>
      <w:r w:rsidRPr="005D508A">
        <w:tab/>
      </w:r>
      <w:r w:rsidRPr="005D508A">
        <w:tab/>
      </w:r>
      <w:r w:rsidRPr="005D508A">
        <w:tab/>
      </w:r>
      <w:r w:rsidRPr="005D508A">
        <w:tab/>
      </w:r>
      <w:r w:rsidRPr="005D508A">
        <w:tab/>
      </w:r>
      <w:r w:rsidRPr="009C5DAA">
        <w:t>03445372</w:t>
      </w:r>
    </w:p>
    <w:p w:rsidR="000A03DC" w:rsidRPr="005D508A" w:rsidRDefault="000A03DC" w:rsidP="000A03DC">
      <w:pPr>
        <w:pStyle w:val="Bezmezer"/>
      </w:pPr>
      <w:r w:rsidRPr="005D508A">
        <w:t>DIČ:</w:t>
      </w:r>
      <w:r w:rsidRPr="005D508A">
        <w:tab/>
      </w:r>
      <w:r w:rsidRPr="005D508A">
        <w:tab/>
      </w:r>
      <w:r w:rsidRPr="005D508A">
        <w:tab/>
      </w:r>
      <w:r w:rsidRPr="005D508A">
        <w:tab/>
      </w:r>
      <w:r w:rsidRPr="005D508A">
        <w:tab/>
      </w:r>
      <w:r>
        <w:t>CZ8907185430, neplátce DPH</w:t>
      </w:r>
    </w:p>
    <w:p w:rsidR="000A03DC" w:rsidRPr="005D508A" w:rsidRDefault="000A03DC" w:rsidP="000A03DC">
      <w:pPr>
        <w:pStyle w:val="Bezmezer"/>
      </w:pPr>
      <w:r w:rsidRPr="005D508A">
        <w:t>bankovní spojení:</w:t>
      </w:r>
      <w:r w:rsidRPr="005D508A">
        <w:tab/>
      </w:r>
      <w:r w:rsidRPr="005D508A">
        <w:tab/>
      </w:r>
      <w:r w:rsidRPr="005D508A">
        <w:tab/>
      </w:r>
      <w:proofErr w:type="spellStart"/>
      <w:r w:rsidR="003D4E75">
        <w:t>xxxxxxxxxxxxxxxx</w:t>
      </w:r>
      <w:proofErr w:type="spellEnd"/>
    </w:p>
    <w:p w:rsidR="000A03DC" w:rsidRPr="005D508A" w:rsidRDefault="000A03DC" w:rsidP="002B5354">
      <w:r>
        <w:t>číslo účtu:</w:t>
      </w:r>
      <w:r>
        <w:tab/>
      </w:r>
      <w:r>
        <w:tab/>
      </w:r>
      <w:r>
        <w:tab/>
      </w:r>
      <w:r w:rsidR="00221E64">
        <w:tab/>
      </w:r>
      <w:r w:rsidR="003D4E75">
        <w:t>xxxxxxxxxxxxxxxx</w:t>
      </w:r>
      <w:bookmarkStart w:id="0" w:name="_GoBack"/>
      <w:bookmarkEnd w:id="0"/>
      <w:r w:rsidRPr="005D508A">
        <w:tab/>
      </w:r>
      <w:r w:rsidRPr="005D508A">
        <w:tab/>
        <w:t xml:space="preserve">         </w:t>
      </w:r>
      <w:r w:rsidRPr="005D508A">
        <w:tab/>
      </w:r>
    </w:p>
    <w:p w:rsidR="000A03DC" w:rsidRPr="00E236C1" w:rsidRDefault="000A03DC" w:rsidP="000A03DC">
      <w:pPr>
        <w:rPr>
          <w:i/>
        </w:rPr>
      </w:pPr>
      <w:r w:rsidRPr="00E236C1">
        <w:rPr>
          <w:i/>
        </w:rPr>
        <w:t xml:space="preserve">(dále jen </w:t>
      </w:r>
      <w:r>
        <w:rPr>
          <w:i/>
        </w:rPr>
        <w:t>„</w:t>
      </w:r>
      <w:r w:rsidRPr="00E236C1">
        <w:rPr>
          <w:i/>
        </w:rPr>
        <w:t>zhotovitel</w:t>
      </w:r>
      <w:r>
        <w:rPr>
          <w:i/>
        </w:rPr>
        <w:t>“</w:t>
      </w:r>
      <w:r w:rsidRPr="00E236C1">
        <w:rPr>
          <w:i/>
        </w:rPr>
        <w:t>)</w:t>
      </w:r>
    </w:p>
    <w:p w:rsidR="000A03DC" w:rsidRDefault="000A03DC" w:rsidP="000A03DC">
      <w:pPr>
        <w:spacing w:line="240" w:lineRule="atLeast"/>
        <w:ind w:right="-2"/>
        <w:rPr>
          <w:b/>
        </w:rPr>
      </w:pPr>
    </w:p>
    <w:p w:rsidR="007A3796" w:rsidRPr="007A3796" w:rsidRDefault="007A3796" w:rsidP="000A03DC">
      <w:pPr>
        <w:spacing w:line="240" w:lineRule="atLeast"/>
        <w:ind w:right="-2"/>
      </w:pPr>
      <w:r>
        <w:t>tuto smlouvu o dílo</w:t>
      </w:r>
      <w:r w:rsidR="007A2263">
        <w:t>.</w:t>
      </w:r>
    </w:p>
    <w:p w:rsidR="00110329" w:rsidRDefault="00110329" w:rsidP="000A03DC">
      <w:pPr>
        <w:spacing w:line="240" w:lineRule="atLeast"/>
        <w:ind w:left="709" w:right="-2" w:hanging="709"/>
        <w:jc w:val="center"/>
        <w:rPr>
          <w:b/>
        </w:rPr>
      </w:pPr>
    </w:p>
    <w:p w:rsidR="000A03DC" w:rsidRPr="00DC6B9B" w:rsidRDefault="000A03DC" w:rsidP="000A03DC">
      <w:pPr>
        <w:spacing w:line="240" w:lineRule="atLeast"/>
        <w:ind w:left="709" w:right="-2" w:hanging="709"/>
        <w:jc w:val="center"/>
        <w:rPr>
          <w:b/>
        </w:rPr>
      </w:pPr>
      <w:r>
        <w:rPr>
          <w:b/>
        </w:rPr>
        <w:t>I</w:t>
      </w:r>
      <w:r w:rsidRPr="00DC6B9B">
        <w:rPr>
          <w:b/>
        </w:rPr>
        <w:t>.</w:t>
      </w:r>
    </w:p>
    <w:p w:rsidR="000A03DC" w:rsidRDefault="000A03DC" w:rsidP="000A03DC">
      <w:pPr>
        <w:spacing w:after="240" w:line="240" w:lineRule="atLeast"/>
        <w:ind w:left="709" w:right="-2" w:hanging="709"/>
        <w:jc w:val="center"/>
        <w:rPr>
          <w:b/>
        </w:rPr>
      </w:pPr>
      <w:r w:rsidRPr="00DC6B9B">
        <w:rPr>
          <w:b/>
        </w:rPr>
        <w:t xml:space="preserve">Předmět </w:t>
      </w:r>
      <w:r>
        <w:rPr>
          <w:b/>
        </w:rPr>
        <w:t>smlouvy</w:t>
      </w:r>
    </w:p>
    <w:p w:rsidR="000A03DC" w:rsidRDefault="000A03DC" w:rsidP="008C2AF7">
      <w:pPr>
        <w:pStyle w:val="Odstavecseseznamem"/>
        <w:numPr>
          <w:ilvl w:val="0"/>
          <w:numId w:val="1"/>
        </w:numPr>
      </w:pPr>
      <w:r w:rsidRPr="00731B49">
        <w:t xml:space="preserve">Zhotovitel se touto smlouvou zavazuje na svůj náklad a nebezpečí </w:t>
      </w:r>
      <w:r>
        <w:t xml:space="preserve">k </w:t>
      </w:r>
      <w:r w:rsidRPr="00125243">
        <w:t xml:space="preserve">vypracování </w:t>
      </w:r>
      <w:r w:rsidR="007A3796">
        <w:t>dokumentace včetně písemné a výkresové části a 3D virtuálního modelu v rozsahu nutném k popisu všech charakteristických prvků konstrukcí k</w:t>
      </w:r>
      <w:r w:rsidR="00865B1A">
        <w:t> </w:t>
      </w:r>
      <w:r w:rsidR="007A3796">
        <w:t>objektu</w:t>
      </w:r>
    </w:p>
    <w:p w:rsidR="00865B1A" w:rsidRPr="00125243" w:rsidRDefault="00865B1A" w:rsidP="00865B1A">
      <w:pPr>
        <w:pStyle w:val="Odstavecseseznamem"/>
        <w:ind w:left="360"/>
      </w:pPr>
    </w:p>
    <w:p w:rsidR="007A3796" w:rsidRDefault="007A3796" w:rsidP="0082565E">
      <w:pPr>
        <w:pStyle w:val="Odstavecseseznamem"/>
        <w:ind w:left="-131"/>
        <w:jc w:val="center"/>
        <w:rPr>
          <w:b/>
        </w:rPr>
      </w:pPr>
      <w:r w:rsidRPr="007A3796">
        <w:rPr>
          <w:b/>
        </w:rPr>
        <w:t>Panská salaš – „</w:t>
      </w:r>
      <w:proofErr w:type="spellStart"/>
      <w:r w:rsidRPr="007A3796">
        <w:rPr>
          <w:b/>
        </w:rPr>
        <w:t>Pajta</w:t>
      </w:r>
      <w:proofErr w:type="spellEnd"/>
      <w:r w:rsidRPr="007A3796">
        <w:rPr>
          <w:b/>
        </w:rPr>
        <w:t>“ –</w:t>
      </w:r>
      <w:r>
        <w:rPr>
          <w:b/>
        </w:rPr>
        <w:t xml:space="preserve"> </w:t>
      </w:r>
      <w:r w:rsidRPr="007A3796">
        <w:rPr>
          <w:b/>
        </w:rPr>
        <w:t>vědecká rekonstrukce objektu</w:t>
      </w:r>
    </w:p>
    <w:p w:rsidR="009150ED" w:rsidRDefault="009150ED" w:rsidP="0082565E">
      <w:pPr>
        <w:pStyle w:val="Odstavecseseznamem"/>
        <w:ind w:left="-131"/>
        <w:jc w:val="center"/>
        <w:rPr>
          <w:b/>
        </w:rPr>
      </w:pPr>
    </w:p>
    <w:p w:rsidR="00B0426D" w:rsidRPr="00B0426D" w:rsidRDefault="00B0426D" w:rsidP="008C2AF7">
      <w:pPr>
        <w:pStyle w:val="Odstavecseseznamem"/>
        <w:ind w:left="284"/>
        <w:jc w:val="left"/>
      </w:pPr>
      <w:r>
        <w:lastRenderedPageBreak/>
        <w:t xml:space="preserve">jako podklad pro další </w:t>
      </w:r>
      <w:r w:rsidR="009150ED">
        <w:t>práci na adaptaci objektu pro jeho prezentaci a nové využití a následné zadání projektových dokumentací.</w:t>
      </w:r>
      <w:r w:rsidR="008C2AF7">
        <w:t xml:space="preserve"> </w:t>
      </w:r>
      <w:r w:rsidR="008C2AF7" w:rsidRPr="000B5D7D">
        <w:t>Vlastníkem autorských práv předmětu díla se stane výlučně objednatel.</w:t>
      </w:r>
    </w:p>
    <w:p w:rsidR="009150ED" w:rsidRDefault="009150ED" w:rsidP="000A03DC">
      <w:pPr>
        <w:numPr>
          <w:ilvl w:val="0"/>
          <w:numId w:val="1"/>
        </w:numPr>
        <w:tabs>
          <w:tab w:val="num" w:pos="284"/>
        </w:tabs>
        <w:spacing w:after="240" w:line="240" w:lineRule="auto"/>
        <w:ind w:left="284" w:hanging="284"/>
        <w:rPr>
          <w:lang w:eastAsia="en-US"/>
        </w:rPr>
      </w:pPr>
      <w:r>
        <w:rPr>
          <w:lang w:eastAsia="en-US"/>
        </w:rPr>
        <w:t>Vědecká rekonstrukce bude zpracována na základě archeologického výzkumu</w:t>
      </w:r>
      <w:r w:rsidR="00C80235">
        <w:rPr>
          <w:lang w:eastAsia="en-US"/>
        </w:rPr>
        <w:t>, dostupných obrazových materiálů, mapových podkladů, historických řemeslných postupů, původního u</w:t>
      </w:r>
      <w:r w:rsidR="007A2263">
        <w:rPr>
          <w:lang w:eastAsia="en-US"/>
        </w:rPr>
        <w:t>ž</w:t>
      </w:r>
      <w:r w:rsidR="00C80235">
        <w:rPr>
          <w:lang w:eastAsia="en-US"/>
        </w:rPr>
        <w:t>ívání objektu, lokálních a historických stavebních analogií a dalších zejména archivních pramenů</w:t>
      </w:r>
      <w:r w:rsidR="007A2263">
        <w:rPr>
          <w:lang w:eastAsia="en-US"/>
        </w:rPr>
        <w:t xml:space="preserve"> s ohledem na možnosti soudobé realizace a prezentace objektu pro účely objednatele.</w:t>
      </w:r>
      <w:r w:rsidR="0086744B">
        <w:rPr>
          <w:lang w:eastAsia="en-US"/>
        </w:rPr>
        <w:t xml:space="preserve"> </w:t>
      </w:r>
      <w:r w:rsidR="0086744B">
        <w:rPr>
          <w:rStyle w:val="Siln"/>
          <w:color w:val="000000"/>
          <w:szCs w:val="24"/>
        </w:rPr>
        <w:t>Dostupné podklady předal objednatel v elektronické podobě, další si zajistí zhotovitel a po dobu trvání zakázky budou probíhat společné konzultace mezi objednatelem a zhotovitelem.</w:t>
      </w:r>
    </w:p>
    <w:p w:rsidR="000A03DC" w:rsidRPr="00177B46" w:rsidRDefault="000A03DC" w:rsidP="000A03DC">
      <w:pPr>
        <w:numPr>
          <w:ilvl w:val="0"/>
          <w:numId w:val="1"/>
        </w:numPr>
        <w:tabs>
          <w:tab w:val="num" w:pos="284"/>
        </w:tabs>
        <w:spacing w:after="240" w:line="240" w:lineRule="auto"/>
        <w:ind w:left="284" w:hanging="284"/>
        <w:rPr>
          <w:lang w:eastAsia="en-US"/>
        </w:rPr>
      </w:pPr>
      <w:r>
        <w:t>O</w:t>
      </w:r>
      <w:r w:rsidRPr="00731B49">
        <w:t>bjednatel se zavazuje k převzetí díla a zaplacení ceny za jeho provedení</w:t>
      </w:r>
      <w:r w:rsidRPr="00731B49">
        <w:rPr>
          <w:b/>
        </w:rPr>
        <w:t>.</w:t>
      </w:r>
    </w:p>
    <w:p w:rsidR="000A03DC" w:rsidRPr="000A03DC" w:rsidRDefault="000A03DC" w:rsidP="000A03DC">
      <w:pPr>
        <w:numPr>
          <w:ilvl w:val="0"/>
          <w:numId w:val="1"/>
        </w:numPr>
        <w:tabs>
          <w:tab w:val="num" w:pos="284"/>
        </w:tabs>
        <w:spacing w:after="240" w:line="240" w:lineRule="auto"/>
        <w:ind w:left="284" w:hanging="284"/>
        <w:rPr>
          <w:rFonts w:eastAsia="Verdana"/>
          <w:b/>
        </w:rPr>
      </w:pPr>
      <w:r>
        <w:rPr>
          <w:rFonts w:eastAsia="Calibri"/>
          <w:lang w:eastAsia="en-US"/>
        </w:rPr>
        <w:t>Sjednané d</w:t>
      </w:r>
      <w:r w:rsidRPr="00471E4E">
        <w:rPr>
          <w:rFonts w:eastAsia="Calibri"/>
          <w:lang w:eastAsia="en-US"/>
        </w:rPr>
        <w:t xml:space="preserve">ílo </w:t>
      </w:r>
      <w:r w:rsidRPr="0078203F">
        <w:rPr>
          <w:rFonts w:eastAsia="Calibri"/>
          <w:lang w:eastAsia="en-US"/>
        </w:rPr>
        <w:t>ve sjednaném rozsahu a členění a v termínech stanovených čl. II. odst. 1 této smlouvy bude</w:t>
      </w:r>
      <w:r w:rsidRPr="000A03DC">
        <w:t xml:space="preserve"> </w:t>
      </w:r>
      <w:r w:rsidRPr="00125243">
        <w:t>v místě objednatele</w:t>
      </w:r>
      <w:r w:rsidRPr="0078203F">
        <w:rPr>
          <w:rFonts w:eastAsia="Calibri"/>
          <w:lang w:eastAsia="en-US"/>
        </w:rPr>
        <w:t xml:space="preserve"> dodáno v listinné (tištěné)</w:t>
      </w:r>
      <w:r w:rsidR="007A3796">
        <w:rPr>
          <w:rFonts w:eastAsia="Calibri"/>
          <w:lang w:eastAsia="en-US"/>
        </w:rPr>
        <w:t xml:space="preserve"> a elektronické</w:t>
      </w:r>
      <w:r w:rsidRPr="0078203F">
        <w:rPr>
          <w:rFonts w:eastAsia="Calibri"/>
          <w:lang w:eastAsia="en-US"/>
        </w:rPr>
        <w:t xml:space="preserve"> podobě následovně:</w:t>
      </w:r>
      <w:r>
        <w:rPr>
          <w:rFonts w:eastAsia="Calibri"/>
          <w:lang w:eastAsia="en-US"/>
        </w:rPr>
        <w:t xml:space="preserve"> </w:t>
      </w:r>
    </w:p>
    <w:p w:rsidR="007A3796" w:rsidRDefault="000A03DC" w:rsidP="000A03DC">
      <w:pPr>
        <w:jc w:val="center"/>
        <w:rPr>
          <w:b/>
        </w:rPr>
      </w:pPr>
      <w:r w:rsidRPr="000A03DC">
        <w:rPr>
          <w:b/>
        </w:rPr>
        <w:t xml:space="preserve">4ks </w:t>
      </w:r>
      <w:proofErr w:type="spellStart"/>
      <w:r w:rsidR="007A3796">
        <w:rPr>
          <w:b/>
        </w:rPr>
        <w:t>paré</w:t>
      </w:r>
      <w:proofErr w:type="spellEnd"/>
      <w:r w:rsidR="007A3796">
        <w:rPr>
          <w:b/>
        </w:rPr>
        <w:t xml:space="preserve"> </w:t>
      </w:r>
      <w:r w:rsidRPr="000A03DC">
        <w:rPr>
          <w:b/>
        </w:rPr>
        <w:t xml:space="preserve">dokumentace </w:t>
      </w:r>
      <w:r w:rsidR="006B78BB">
        <w:rPr>
          <w:b/>
        </w:rPr>
        <w:t>textová a výkresová část</w:t>
      </w:r>
    </w:p>
    <w:p w:rsidR="000A03DC" w:rsidRDefault="000A03DC" w:rsidP="000A03DC">
      <w:pPr>
        <w:jc w:val="center"/>
      </w:pPr>
      <w:r w:rsidRPr="00125243">
        <w:t>v tištěných vyhotoveních</w:t>
      </w:r>
      <w:r w:rsidR="007A3796">
        <w:t>,</w:t>
      </w:r>
    </w:p>
    <w:p w:rsidR="006B78BB" w:rsidRDefault="006B78BB" w:rsidP="006B78BB">
      <w:pPr>
        <w:jc w:val="center"/>
        <w:rPr>
          <w:b/>
        </w:rPr>
      </w:pPr>
      <w:r>
        <w:rPr>
          <w:b/>
        </w:rPr>
        <w:t>1</w:t>
      </w:r>
      <w:r w:rsidRPr="000A03DC">
        <w:rPr>
          <w:b/>
        </w:rPr>
        <w:t xml:space="preserve">ks </w:t>
      </w:r>
      <w:r>
        <w:rPr>
          <w:b/>
        </w:rPr>
        <w:t xml:space="preserve">CD </w:t>
      </w:r>
    </w:p>
    <w:p w:rsidR="006B78BB" w:rsidRPr="00125243" w:rsidRDefault="006B78BB" w:rsidP="006B78BB">
      <w:pPr>
        <w:jc w:val="center"/>
      </w:pPr>
      <w:r>
        <w:t>elektronická verze dokumentace včetně 3D modelu</w:t>
      </w:r>
      <w:r w:rsidR="00C80235">
        <w:t>,</w:t>
      </w:r>
    </w:p>
    <w:p w:rsidR="007A3796" w:rsidRPr="00125243" w:rsidRDefault="007A3796" w:rsidP="000A03DC">
      <w:pPr>
        <w:jc w:val="center"/>
      </w:pPr>
    </w:p>
    <w:p w:rsidR="006B78BB" w:rsidRPr="00125243" w:rsidRDefault="00C80235" w:rsidP="000A03DC">
      <w:r>
        <w:t>t</w:t>
      </w:r>
      <w:r w:rsidR="000A03DC" w:rsidRPr="00125243">
        <w:t>extové</w:t>
      </w:r>
      <w:r w:rsidR="006B78BB">
        <w:t>, výkresové</w:t>
      </w:r>
      <w:r w:rsidR="000A03DC" w:rsidRPr="00125243">
        <w:t xml:space="preserve"> a tabulkové části dokumentací budou poskytnuty objednatel</w:t>
      </w:r>
      <w:r w:rsidR="000A03DC">
        <w:t xml:space="preserve">i ve formátech kompatibilních s </w:t>
      </w:r>
      <w:r w:rsidR="000A03DC" w:rsidRPr="00125243">
        <w:t>programy Microsoft Word a Microsoft Excel a výkresové části ve formátu CAD</w:t>
      </w:r>
      <w:r w:rsidR="006B78BB">
        <w:t xml:space="preserve"> (</w:t>
      </w:r>
      <w:proofErr w:type="spellStart"/>
      <w:r w:rsidR="000A03DC" w:rsidRPr="00125243">
        <w:t>dwg</w:t>
      </w:r>
      <w:proofErr w:type="spellEnd"/>
      <w:r w:rsidR="006B78BB">
        <w:t xml:space="preserve">), dále dle </w:t>
      </w:r>
      <w:r>
        <w:t xml:space="preserve">jejich </w:t>
      </w:r>
      <w:r w:rsidR="006B78BB">
        <w:t>povah</w:t>
      </w:r>
      <w:r>
        <w:t>y</w:t>
      </w:r>
      <w:r w:rsidR="006B78BB">
        <w:t xml:space="preserve"> ve formátu </w:t>
      </w:r>
      <w:proofErr w:type="spellStart"/>
      <w:r w:rsidR="006B78BB">
        <w:t>pdf</w:t>
      </w:r>
      <w:proofErr w:type="spellEnd"/>
      <w:r w:rsidR="006B78BB">
        <w:t xml:space="preserve">, </w:t>
      </w:r>
      <w:proofErr w:type="spellStart"/>
      <w:r w:rsidR="006B78BB">
        <w:t>jpeg</w:t>
      </w:r>
      <w:proofErr w:type="spellEnd"/>
      <w:r w:rsidR="006B78BB">
        <w:t xml:space="preserve"> či jiných potřebných k práci s</w:t>
      </w:r>
      <w:r>
        <w:t> </w:t>
      </w:r>
      <w:r w:rsidR="006B78BB">
        <w:t>dokumentací</w:t>
      </w:r>
      <w:r>
        <w:t xml:space="preserve"> a 3D mo</w:t>
      </w:r>
      <w:r w:rsidR="00815787">
        <w:t>d</w:t>
      </w:r>
      <w:r>
        <w:t>elem.</w:t>
      </w:r>
    </w:p>
    <w:p w:rsidR="000A03DC" w:rsidRPr="000A03DC" w:rsidRDefault="00815787" w:rsidP="000A03DC">
      <w:pPr>
        <w:pStyle w:val="Odstavecseseznamem"/>
        <w:numPr>
          <w:ilvl w:val="0"/>
          <w:numId w:val="1"/>
        </w:numPr>
      </w:pPr>
      <w:r>
        <w:t>Případná p</w:t>
      </w:r>
      <w:r w:rsidR="006B78BB">
        <w:t>otřebn</w:t>
      </w:r>
      <w:r>
        <w:t>á</w:t>
      </w:r>
      <w:r w:rsidR="006B78BB">
        <w:t xml:space="preserve"> externí spoluprác</w:t>
      </w:r>
      <w:r>
        <w:t>e</w:t>
      </w:r>
      <w:r w:rsidR="006B78BB">
        <w:t xml:space="preserve"> nutn</w:t>
      </w:r>
      <w:r>
        <w:t>á</w:t>
      </w:r>
      <w:r w:rsidR="006B78BB">
        <w:t xml:space="preserve"> k </w:t>
      </w:r>
      <w:r>
        <w:t>zhotovení</w:t>
      </w:r>
      <w:r w:rsidR="006B78BB">
        <w:t xml:space="preserve"> </w:t>
      </w:r>
      <w:r w:rsidR="006B78BB" w:rsidRPr="00471E4E">
        <w:t>předmětu plnění této smlouvy</w:t>
      </w:r>
      <w:r w:rsidR="006B78BB">
        <w:t xml:space="preserve"> mimo možnosti objednatele bud</w:t>
      </w:r>
      <w:r>
        <w:t>e</w:t>
      </w:r>
      <w:r w:rsidR="006B78BB">
        <w:t xml:space="preserve"> zajištěn</w:t>
      </w:r>
      <w:r>
        <w:t>a</w:t>
      </w:r>
      <w:r w:rsidR="00B0473A">
        <w:t xml:space="preserve"> </w:t>
      </w:r>
      <w:r w:rsidR="006B78BB">
        <w:t>zhotovitele</w:t>
      </w:r>
      <w:r w:rsidR="00B0473A">
        <w:t>m na jeho náklad</w:t>
      </w:r>
      <w:r w:rsidR="006B78BB">
        <w:t>.</w:t>
      </w:r>
    </w:p>
    <w:p w:rsidR="000A03DC" w:rsidRPr="00471E4E" w:rsidRDefault="00815787" w:rsidP="000A03DC">
      <w:pPr>
        <w:tabs>
          <w:tab w:val="num" w:pos="284"/>
        </w:tabs>
        <w:spacing w:after="240"/>
        <w:ind w:left="426" w:hanging="426"/>
        <w:rPr>
          <w:rFonts w:eastAsia="Calibri"/>
          <w:lang w:eastAsia="en-US"/>
        </w:rPr>
      </w:pPr>
      <w:r>
        <w:t>6</w:t>
      </w:r>
      <w:r w:rsidR="000A03DC">
        <w:t xml:space="preserve">. </w:t>
      </w:r>
      <w:r w:rsidR="000A03DC" w:rsidRPr="00471E4E">
        <w:t>Zhotovitel potvrzuje, že je způsobilý k zajištění předmětu plnění této smlouvy,</w:t>
      </w:r>
      <w:r w:rsidR="000A03DC">
        <w:t xml:space="preserve"> </w:t>
      </w:r>
      <w:r w:rsidR="000A03DC" w:rsidRPr="00471E4E">
        <w:t>který se zavazuje provést pod svým osobním vedením.</w:t>
      </w:r>
    </w:p>
    <w:p w:rsidR="00110329" w:rsidRDefault="00110329" w:rsidP="000A03DC">
      <w:pPr>
        <w:tabs>
          <w:tab w:val="left" w:pos="567"/>
        </w:tabs>
        <w:spacing w:before="120" w:line="240" w:lineRule="atLeast"/>
        <w:ind w:left="567" w:hanging="567"/>
        <w:jc w:val="center"/>
        <w:rPr>
          <w:b/>
        </w:rPr>
      </w:pPr>
    </w:p>
    <w:p w:rsidR="000A03DC" w:rsidRPr="00DC6B9B" w:rsidRDefault="000A03DC" w:rsidP="000A03DC">
      <w:pPr>
        <w:tabs>
          <w:tab w:val="left" w:pos="567"/>
        </w:tabs>
        <w:spacing w:before="120" w:line="240" w:lineRule="atLeast"/>
        <w:ind w:left="567" w:hanging="567"/>
        <w:jc w:val="center"/>
        <w:rPr>
          <w:b/>
        </w:rPr>
      </w:pPr>
      <w:r w:rsidRPr="00DC6B9B">
        <w:rPr>
          <w:b/>
        </w:rPr>
        <w:t>II.</w:t>
      </w:r>
    </w:p>
    <w:p w:rsidR="000A03DC" w:rsidRPr="00DC6B9B" w:rsidRDefault="000A03DC" w:rsidP="00D84180">
      <w:pPr>
        <w:tabs>
          <w:tab w:val="left" w:pos="567"/>
        </w:tabs>
        <w:spacing w:line="240" w:lineRule="atLeast"/>
        <w:ind w:left="567" w:right="-2" w:hanging="567"/>
        <w:jc w:val="center"/>
        <w:rPr>
          <w:b/>
        </w:rPr>
      </w:pPr>
      <w:r w:rsidRPr="00DC6B9B">
        <w:rPr>
          <w:b/>
        </w:rPr>
        <w:t>Doba plnění díla</w:t>
      </w:r>
      <w:r>
        <w:rPr>
          <w:b/>
        </w:rPr>
        <w:t xml:space="preserve"> a předání díla</w:t>
      </w:r>
    </w:p>
    <w:p w:rsidR="000A03DC" w:rsidRPr="000A03DC" w:rsidRDefault="000A03DC" w:rsidP="000A03DC">
      <w:pPr>
        <w:numPr>
          <w:ilvl w:val="0"/>
          <w:numId w:val="3"/>
        </w:numPr>
        <w:spacing w:after="240" w:line="240" w:lineRule="auto"/>
        <w:ind w:left="284" w:hanging="284"/>
        <w:contextualSpacing/>
        <w:rPr>
          <w:sz w:val="22"/>
        </w:rPr>
      </w:pPr>
      <w:r w:rsidRPr="002448CD">
        <w:t xml:space="preserve">Dílo bude </w:t>
      </w:r>
      <w:r>
        <w:t>provede</w:t>
      </w:r>
      <w:r w:rsidRPr="002448CD">
        <w:t xml:space="preserve">no </w:t>
      </w:r>
      <w:r>
        <w:t>a předáno takto:</w:t>
      </w:r>
    </w:p>
    <w:p w:rsidR="000A03DC" w:rsidRPr="000A03DC" w:rsidRDefault="006B78BB" w:rsidP="000A03DC">
      <w:pPr>
        <w:pStyle w:val="Bezmezer"/>
        <w:jc w:val="center"/>
        <w:rPr>
          <w:b/>
        </w:rPr>
      </w:pPr>
      <w:r>
        <w:rPr>
          <w:b/>
        </w:rPr>
        <w:t>Tištěná a elektronická verze dokumentace do 30. června 2019</w:t>
      </w:r>
    </w:p>
    <w:p w:rsidR="000A03DC" w:rsidRPr="00125243" w:rsidRDefault="000A03DC" w:rsidP="000A03DC">
      <w:pPr>
        <w:pStyle w:val="Bezmezer"/>
      </w:pPr>
    </w:p>
    <w:p w:rsidR="000A03DC" w:rsidRDefault="000A03DC" w:rsidP="000A03DC">
      <w:pPr>
        <w:numPr>
          <w:ilvl w:val="0"/>
          <w:numId w:val="3"/>
        </w:numPr>
        <w:spacing w:after="240" w:line="240" w:lineRule="atLeast"/>
        <w:ind w:left="284" w:hanging="284"/>
      </w:pPr>
      <w:r w:rsidRPr="00DC6B9B">
        <w:t>Zhotovitel splní svou povinnost provést dílo</w:t>
      </w:r>
      <w:r>
        <w:t xml:space="preserve"> </w:t>
      </w:r>
      <w:r w:rsidRPr="00DC6B9B">
        <w:t xml:space="preserve">řádným ukončením a předáním objednateli. O předání díla bude vyhotoven zápis podepsaný odpovědným zástupcem objednatele a zhotovitele. </w:t>
      </w:r>
    </w:p>
    <w:p w:rsidR="000A03DC" w:rsidRDefault="000A03DC" w:rsidP="002A5B4B">
      <w:pPr>
        <w:numPr>
          <w:ilvl w:val="0"/>
          <w:numId w:val="3"/>
        </w:numPr>
        <w:spacing w:after="240" w:line="240" w:lineRule="atLeast"/>
        <w:ind w:left="284" w:hanging="284"/>
      </w:pPr>
      <w:r w:rsidRPr="00DC6B9B">
        <w:lastRenderedPageBreak/>
        <w:t>Před protokolárním předáním díla je objednatel povinen dílo prohlédnout a případně zjištěné zjevné vady uvést v zápise o předání díla</w:t>
      </w:r>
      <w:r>
        <w:t xml:space="preserve">. </w:t>
      </w:r>
    </w:p>
    <w:p w:rsidR="0086744B" w:rsidRDefault="0086744B" w:rsidP="0086744B">
      <w:pPr>
        <w:numPr>
          <w:ilvl w:val="0"/>
          <w:numId w:val="3"/>
        </w:numPr>
        <w:spacing w:after="240" w:line="240" w:lineRule="atLeast"/>
        <w:ind w:left="284" w:hanging="284"/>
      </w:pPr>
      <w:r w:rsidRPr="000B5D7D">
        <w:t>Na výše uvedený předmět díla dle čl. I. odst. 1 poskytuje zhotovitel záruku po dobu dvanácti měsíců od předání objednateli.</w:t>
      </w:r>
    </w:p>
    <w:p w:rsidR="007A2263" w:rsidRDefault="007A2263">
      <w:pPr>
        <w:spacing w:after="200"/>
        <w:jc w:val="left"/>
        <w:rPr>
          <w:b/>
        </w:rPr>
      </w:pPr>
    </w:p>
    <w:p w:rsidR="000A03DC" w:rsidRPr="000A03DC" w:rsidRDefault="000A03DC" w:rsidP="000A03DC">
      <w:pPr>
        <w:pStyle w:val="Odstavecseseznamem"/>
        <w:tabs>
          <w:tab w:val="left" w:pos="567"/>
        </w:tabs>
        <w:spacing w:before="120" w:line="240" w:lineRule="atLeast"/>
        <w:ind w:left="0"/>
        <w:jc w:val="center"/>
        <w:rPr>
          <w:b/>
        </w:rPr>
      </w:pPr>
      <w:r w:rsidRPr="000A03DC">
        <w:rPr>
          <w:b/>
        </w:rPr>
        <w:t>III.</w:t>
      </w:r>
    </w:p>
    <w:p w:rsidR="000A03DC" w:rsidRPr="003622F4" w:rsidRDefault="000A03DC" w:rsidP="003622F4">
      <w:pPr>
        <w:tabs>
          <w:tab w:val="left" w:pos="567"/>
        </w:tabs>
        <w:spacing w:after="240" w:line="240" w:lineRule="atLeast"/>
        <w:ind w:left="284" w:right="-2" w:hanging="284"/>
        <w:jc w:val="center"/>
        <w:rPr>
          <w:b/>
        </w:rPr>
      </w:pPr>
      <w:r w:rsidRPr="000A03DC">
        <w:rPr>
          <w:b/>
        </w:rPr>
        <w:t>Cena za dílo</w:t>
      </w:r>
      <w:r w:rsidR="00221E64">
        <w:rPr>
          <w:b/>
        </w:rPr>
        <w:t xml:space="preserve">, </w:t>
      </w:r>
      <w:r w:rsidR="003622F4">
        <w:rPr>
          <w:b/>
        </w:rPr>
        <w:t>p</w:t>
      </w:r>
      <w:r w:rsidR="003622F4" w:rsidRPr="00DC6B9B">
        <w:rPr>
          <w:b/>
        </w:rPr>
        <w:t>latební podmínk</w:t>
      </w:r>
      <w:r w:rsidR="003622F4">
        <w:rPr>
          <w:b/>
        </w:rPr>
        <w:t>y</w:t>
      </w:r>
    </w:p>
    <w:p w:rsidR="000A03DC" w:rsidRDefault="000A03DC" w:rsidP="00110329">
      <w:pPr>
        <w:pStyle w:val="Odstavecseseznamem"/>
        <w:numPr>
          <w:ilvl w:val="0"/>
          <w:numId w:val="7"/>
        </w:numPr>
        <w:ind w:left="284" w:hanging="284"/>
      </w:pPr>
      <w:r w:rsidRPr="00125243">
        <w:t>Cena</w:t>
      </w:r>
      <w:r>
        <w:t xml:space="preserve"> byla dle do</w:t>
      </w:r>
      <w:r w:rsidR="006B78BB">
        <w:t>h</w:t>
      </w:r>
      <w:r>
        <w:t xml:space="preserve">ody stanovena na: </w:t>
      </w:r>
      <w:r w:rsidR="006B78BB" w:rsidRPr="00110329">
        <w:rPr>
          <w:b/>
        </w:rPr>
        <w:t>7</w:t>
      </w:r>
      <w:r w:rsidRPr="00110329">
        <w:rPr>
          <w:b/>
        </w:rPr>
        <w:t>0 000,- Kč,</w:t>
      </w:r>
      <w:r w:rsidRPr="00125243">
        <w:t xml:space="preserve"> zhotovitel není plátce DPH</w:t>
      </w:r>
      <w:r w:rsidR="00CE3DEC">
        <w:t>.</w:t>
      </w:r>
    </w:p>
    <w:p w:rsidR="00110329" w:rsidRDefault="00110329" w:rsidP="00110329">
      <w:pPr>
        <w:pStyle w:val="Odstavecseseznamem"/>
        <w:ind w:left="284"/>
      </w:pPr>
    </w:p>
    <w:p w:rsidR="00C80235" w:rsidRDefault="00110329" w:rsidP="00AC5672">
      <w:pPr>
        <w:pStyle w:val="Odstavecseseznamem"/>
        <w:numPr>
          <w:ilvl w:val="0"/>
          <w:numId w:val="7"/>
        </w:numPr>
        <w:spacing w:after="0"/>
        <w:ind w:left="284" w:hanging="284"/>
      </w:pPr>
      <w:r>
        <w:rPr>
          <w:b/>
        </w:rPr>
        <w:t>100</w:t>
      </w:r>
      <w:r w:rsidR="003622F4" w:rsidRPr="00110329">
        <w:rPr>
          <w:b/>
        </w:rPr>
        <w:t>% Ceny</w:t>
      </w:r>
      <w:r w:rsidR="00AC5672">
        <w:t xml:space="preserve"> po</w:t>
      </w:r>
      <w:r w:rsidR="003622F4" w:rsidRPr="00125243">
        <w:t xml:space="preserve"> </w:t>
      </w:r>
      <w:r>
        <w:t>předání díla</w:t>
      </w:r>
      <w:r w:rsidR="00CE3DEC">
        <w:t xml:space="preserve"> </w:t>
      </w:r>
      <w:r w:rsidR="00AC5672">
        <w:t>a na základě faktury se splatností 14 dnů od doručení faktury objednateli.</w:t>
      </w:r>
      <w:r w:rsidR="00AC5672" w:rsidRPr="00125243">
        <w:t xml:space="preserve"> </w:t>
      </w:r>
      <w:r w:rsidR="003622F4" w:rsidRPr="00125243">
        <w:t xml:space="preserve"> </w:t>
      </w:r>
      <w:bookmarkStart w:id="1" w:name="_Hlk492553085"/>
    </w:p>
    <w:p w:rsidR="00C80235" w:rsidRDefault="00C80235" w:rsidP="00AC5672">
      <w:pPr>
        <w:spacing w:after="0"/>
      </w:pPr>
    </w:p>
    <w:p w:rsidR="00C80235" w:rsidRDefault="00221E64" w:rsidP="00221E64">
      <w:pPr>
        <w:pStyle w:val="Odstavecseseznamem"/>
        <w:numPr>
          <w:ilvl w:val="0"/>
          <w:numId w:val="7"/>
        </w:numPr>
        <w:ind w:left="284" w:hanging="284"/>
      </w:pPr>
      <w:r w:rsidRPr="00221E64">
        <w:t xml:space="preserve">Cena za později vyžádané další kopie jednotlivých </w:t>
      </w:r>
      <w:r>
        <w:t xml:space="preserve">částí </w:t>
      </w:r>
      <w:r w:rsidRPr="00221E64">
        <w:t xml:space="preserve">dokumentací </w:t>
      </w:r>
      <w:bookmarkEnd w:id="1"/>
      <w:r>
        <w:t xml:space="preserve">bude </w:t>
      </w:r>
      <w:r w:rsidRPr="00221E64">
        <w:t xml:space="preserve">sjednána </w:t>
      </w:r>
      <w:r>
        <w:t>dodatečně.</w:t>
      </w:r>
      <w:r w:rsidR="00C80235">
        <w:t xml:space="preserve"> </w:t>
      </w:r>
    </w:p>
    <w:p w:rsidR="00C80235" w:rsidRDefault="00C80235" w:rsidP="00C80235">
      <w:pPr>
        <w:pStyle w:val="Odstavecseseznamem"/>
      </w:pPr>
    </w:p>
    <w:p w:rsidR="001368B4" w:rsidRDefault="001368B4" w:rsidP="0082565E">
      <w:pPr>
        <w:pStyle w:val="Odstavecseseznamem"/>
        <w:numPr>
          <w:ilvl w:val="0"/>
          <w:numId w:val="7"/>
        </w:numPr>
        <w:ind w:left="284" w:hanging="284"/>
      </w:pPr>
      <w:r>
        <w:t>V případě prodlení zhotovitele s termínem plnění se zavazuje zhotovitel uhradit objednateli s</w:t>
      </w:r>
      <w:r w:rsidRPr="000A03DC">
        <w:t>mluvní pokut</w:t>
      </w:r>
      <w:r>
        <w:t>u</w:t>
      </w:r>
      <w:r w:rsidRPr="000A03DC">
        <w:t xml:space="preserve"> </w:t>
      </w:r>
      <w:r>
        <w:t xml:space="preserve">ve výši </w:t>
      </w:r>
      <w:r w:rsidRPr="000A03DC">
        <w:t xml:space="preserve">0,1 % z ceny díla </w:t>
      </w:r>
      <w:r>
        <w:t>za každý den prodlení. V případě prodlení objednatele s úhradou faktury se zavazuje zhotovitel uhradit objednateli</w:t>
      </w:r>
      <w:r w:rsidRPr="000A03DC">
        <w:t xml:space="preserve"> </w:t>
      </w:r>
      <w:r>
        <w:t xml:space="preserve">úrok z prodlení ve výši 0,1% </w:t>
      </w:r>
      <w:r w:rsidRPr="000A03DC">
        <w:t>z dlužné částky</w:t>
      </w:r>
      <w:r>
        <w:t xml:space="preserve"> za každý den prodlení</w:t>
      </w:r>
      <w:r w:rsidRPr="000A03DC">
        <w:t>.</w:t>
      </w:r>
    </w:p>
    <w:p w:rsidR="007D464E" w:rsidRDefault="007D464E" w:rsidP="0082565E"/>
    <w:p w:rsidR="007D464E" w:rsidRPr="00FF4045" w:rsidRDefault="00FF4045" w:rsidP="00FF4045">
      <w:pPr>
        <w:jc w:val="center"/>
        <w:rPr>
          <w:b/>
        </w:rPr>
      </w:pPr>
      <w:r w:rsidRPr="00FF4045">
        <w:rPr>
          <w:b/>
        </w:rPr>
        <w:t>IV.</w:t>
      </w:r>
    </w:p>
    <w:p w:rsidR="00FF4045" w:rsidRDefault="00FF4045" w:rsidP="00FF4045">
      <w:pPr>
        <w:jc w:val="center"/>
        <w:rPr>
          <w:b/>
        </w:rPr>
      </w:pPr>
      <w:r w:rsidRPr="00FF4045">
        <w:rPr>
          <w:b/>
        </w:rPr>
        <w:t>Závěrečná ustanovení</w:t>
      </w:r>
    </w:p>
    <w:p w:rsidR="00EB6BA0" w:rsidRDefault="00EB6BA0" w:rsidP="00EB6BA0">
      <w:pPr>
        <w:pStyle w:val="Odstavecseseznamem"/>
        <w:numPr>
          <w:ilvl w:val="0"/>
          <w:numId w:val="8"/>
        </w:numPr>
        <w:ind w:left="284" w:hanging="284"/>
      </w:pPr>
      <w:r>
        <w:t>Tato smlouva je vyhotovena ve 2 exemplářích, z nichž každá smluvní strana obdrží po jednom exempláři.</w:t>
      </w:r>
    </w:p>
    <w:p w:rsidR="00EB6BA0" w:rsidRDefault="00EB6BA0" w:rsidP="00EB6BA0"/>
    <w:p w:rsidR="00EB6BA0" w:rsidRDefault="00EB6BA0" w:rsidP="00EB6BA0">
      <w:pPr>
        <w:pStyle w:val="Odstavecseseznamem"/>
        <w:numPr>
          <w:ilvl w:val="0"/>
          <w:numId w:val="8"/>
        </w:numPr>
        <w:ind w:left="284" w:hanging="284"/>
      </w:pPr>
      <w:r>
        <w:t>Tuto smlouvu lze měnit a doplňovat pouze dodatky, které budou mít písemnou formu, budou takto výslovně označeny a budou podepsány zmocněnými zástupci obou smluvních stran.</w:t>
      </w:r>
    </w:p>
    <w:p w:rsidR="00EB6BA0" w:rsidRDefault="00EB6BA0" w:rsidP="00EB6BA0">
      <w:pPr>
        <w:pStyle w:val="Odstavecseseznamem"/>
      </w:pPr>
    </w:p>
    <w:p w:rsidR="00EB6BA0" w:rsidRDefault="00EB6BA0" w:rsidP="00EB6BA0">
      <w:pPr>
        <w:pStyle w:val="Odstavecseseznamem"/>
        <w:numPr>
          <w:ilvl w:val="0"/>
          <w:numId w:val="8"/>
        </w:numPr>
        <w:ind w:left="284" w:hanging="284"/>
      </w:pPr>
      <w:r>
        <w:t>Účastníci prohlašují, že si tuto smlouvu před jejím podpisem přečetli, že tato byla uzavřena po vzájemném projednání podle jejich pravé a svobodné vůle, určitě, vážně a srozumitelně, nikoli v tísni za nápadně nevýhodných podmínek. Autentičnost této smlouvy potvrzují svým podpisem.</w:t>
      </w:r>
    </w:p>
    <w:p w:rsidR="00FF4045" w:rsidRPr="00FF4045" w:rsidRDefault="00FF4045" w:rsidP="00EB6BA0">
      <w:pPr>
        <w:jc w:val="left"/>
        <w:rPr>
          <w:b/>
        </w:rPr>
      </w:pPr>
    </w:p>
    <w:p w:rsidR="007D464E" w:rsidRDefault="007D464E" w:rsidP="0082565E"/>
    <w:p w:rsidR="00357297" w:rsidRDefault="00357297" w:rsidP="0082565E"/>
    <w:p w:rsidR="00357297" w:rsidRDefault="00357297" w:rsidP="0082565E"/>
    <w:p w:rsidR="00357297" w:rsidRDefault="00357297" w:rsidP="0082565E"/>
    <w:p w:rsidR="00D84180" w:rsidRDefault="00D84180" w:rsidP="0082565E">
      <w:r>
        <w:t>V</w:t>
      </w:r>
      <w:r w:rsidR="006B78BB">
        <w:t xml:space="preserve"> Rožnově pod Radhoštěm </w:t>
      </w:r>
      <w:r>
        <w:t>dne</w:t>
      </w:r>
      <w:r w:rsidR="006B78BB">
        <w:tab/>
      </w:r>
      <w:r w:rsidR="006B78BB">
        <w:tab/>
      </w:r>
      <w:r w:rsidR="006B78BB">
        <w:tab/>
        <w:t>…………………………………………………….</w:t>
      </w:r>
    </w:p>
    <w:p w:rsidR="00D84180" w:rsidRDefault="00D84180" w:rsidP="00D84180">
      <w:pPr>
        <w:spacing w:after="240" w:line="240" w:lineRule="atLeast"/>
      </w:pPr>
    </w:p>
    <w:p w:rsidR="00D84180" w:rsidRDefault="00D84180" w:rsidP="00D84180">
      <w:pPr>
        <w:spacing w:after="240" w:line="240" w:lineRule="atLeast"/>
      </w:pPr>
      <w:r>
        <w:t>Objednatel:</w:t>
      </w:r>
      <w:r>
        <w:tab/>
      </w:r>
      <w:r>
        <w:tab/>
      </w:r>
      <w:r>
        <w:tab/>
      </w:r>
      <w:r>
        <w:tab/>
      </w:r>
      <w:r>
        <w:tab/>
      </w:r>
      <w:r>
        <w:tab/>
        <w:t>Zhotovitel:</w:t>
      </w:r>
    </w:p>
    <w:p w:rsidR="00D84180" w:rsidRDefault="00D84180" w:rsidP="00D84180">
      <w:pPr>
        <w:spacing w:after="240" w:line="240" w:lineRule="atLeast"/>
      </w:pPr>
    </w:p>
    <w:p w:rsidR="00CB212A" w:rsidRDefault="00CB212A" w:rsidP="00D84180">
      <w:pPr>
        <w:spacing w:after="240" w:line="240" w:lineRule="atLeast"/>
      </w:pPr>
    </w:p>
    <w:p w:rsidR="00D84180" w:rsidRPr="00D84180" w:rsidRDefault="00D84180" w:rsidP="00D84180">
      <w:pPr>
        <w:spacing w:after="240" w:line="240" w:lineRule="atLeast"/>
      </w:pPr>
      <w:r>
        <w:t>…………………………………………………….</w:t>
      </w:r>
      <w:r>
        <w:tab/>
      </w:r>
      <w:r>
        <w:tab/>
        <w:t>…………………………………………………….</w:t>
      </w:r>
    </w:p>
    <w:p w:rsidR="00D84180" w:rsidRPr="00125243" w:rsidRDefault="00D84180" w:rsidP="00110329">
      <w:r w:rsidRPr="00110329">
        <w:t xml:space="preserve">Ing. </w:t>
      </w:r>
      <w:r w:rsidR="006B78BB" w:rsidRPr="00110329">
        <w:t>Jindřich Ondruš</w:t>
      </w:r>
      <w:r w:rsidRPr="00110329">
        <w:tab/>
      </w:r>
      <w:r>
        <w:tab/>
      </w:r>
      <w:r>
        <w:tab/>
      </w:r>
      <w:r>
        <w:tab/>
      </w:r>
      <w:r w:rsidR="006B78BB">
        <w:tab/>
      </w:r>
      <w:r>
        <w:t>Ing. arch. Jan Kraut</w:t>
      </w:r>
    </w:p>
    <w:p w:rsidR="00110329" w:rsidRPr="00815787" w:rsidRDefault="00EA5C96" w:rsidP="00815787">
      <w:pPr>
        <w:pStyle w:val="Bezmezer"/>
      </w:pPr>
      <w:r>
        <w:t>g</w:t>
      </w:r>
      <w:r w:rsidR="00E95F79">
        <w:t>enerální ředitel</w:t>
      </w:r>
      <w:r w:rsidR="00110329" w:rsidRPr="00815787">
        <w:tab/>
      </w:r>
      <w:r w:rsidR="00110329" w:rsidRPr="00815787">
        <w:tab/>
      </w:r>
      <w:r w:rsidR="00110329" w:rsidRPr="00815787">
        <w:tab/>
      </w:r>
      <w:r w:rsidR="00E95F79">
        <w:tab/>
      </w:r>
      <w:r w:rsidR="00E95F79">
        <w:tab/>
      </w:r>
    </w:p>
    <w:p w:rsidR="00110329" w:rsidRDefault="00110329" w:rsidP="00CB212A">
      <w:pPr>
        <w:pStyle w:val="Bezmezer"/>
      </w:pPr>
    </w:p>
    <w:p w:rsidR="00813B94" w:rsidRDefault="00813B94" w:rsidP="00813B94">
      <w:pPr>
        <w:tabs>
          <w:tab w:val="center" w:pos="1620"/>
          <w:tab w:val="center" w:pos="6660"/>
        </w:tabs>
        <w:rPr>
          <w:szCs w:val="24"/>
        </w:rPr>
      </w:pPr>
    </w:p>
    <w:tbl>
      <w:tblPr>
        <w:tblpPr w:leftFromText="141" w:rightFromText="141" w:vertAnchor="text" w:horzAnchor="margin" w:tblpY="33"/>
        <w:tblW w:w="489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90"/>
      </w:tblGrid>
      <w:tr w:rsidR="00813B94" w:rsidRPr="00B326D1" w:rsidTr="000A632D">
        <w:trPr>
          <w:trHeight w:val="3912"/>
        </w:trPr>
        <w:tc>
          <w:tcPr>
            <w:tcW w:w="48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3B94" w:rsidRPr="00B326D1" w:rsidRDefault="00813B94" w:rsidP="000A632D">
            <w:pPr>
              <w:pStyle w:val="Standard"/>
              <w:ind w:left="4209" w:hanging="4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6D1">
              <w:rPr>
                <w:rFonts w:ascii="Times New Roman" w:hAnsi="Times New Roman" w:cs="Times New Roman"/>
                <w:b/>
                <w:sz w:val="24"/>
                <w:szCs w:val="24"/>
              </w:rPr>
              <w:t>Doložka o finanční kontrole:</w:t>
            </w:r>
          </w:p>
          <w:p w:rsidR="00813B94" w:rsidRPr="00B326D1" w:rsidRDefault="00813B94" w:rsidP="000A632D">
            <w:pPr>
              <w:pStyle w:val="Standard"/>
              <w:tabs>
                <w:tab w:val="left" w:pos="22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6D1">
              <w:rPr>
                <w:rFonts w:ascii="Times New Roman" w:hAnsi="Times New Roman" w:cs="Times New Roman"/>
                <w:sz w:val="24"/>
                <w:szCs w:val="24"/>
              </w:rPr>
              <w:t xml:space="preserve">Předběžnou řídící kontrolu dle ustanovení § 10, §11, §13 </w:t>
            </w:r>
            <w:proofErr w:type="spellStart"/>
            <w:r w:rsidRPr="00B326D1">
              <w:rPr>
                <w:rFonts w:ascii="Times New Roman" w:hAnsi="Times New Roman" w:cs="Times New Roman"/>
                <w:sz w:val="24"/>
                <w:szCs w:val="24"/>
              </w:rPr>
              <w:t>vyhl</w:t>
            </w:r>
            <w:proofErr w:type="spellEnd"/>
            <w:r w:rsidRPr="00B326D1">
              <w:rPr>
                <w:rFonts w:ascii="Times New Roman" w:hAnsi="Times New Roman" w:cs="Times New Roman"/>
                <w:sz w:val="24"/>
                <w:szCs w:val="24"/>
              </w:rPr>
              <w:t xml:space="preserve">. č. 416/2004 Sb., kterou se provádí zákon č. 320/2001 Sb., o finanční kontrole, v platném znění   </w:t>
            </w:r>
          </w:p>
          <w:p w:rsidR="00813B94" w:rsidRPr="00B326D1" w:rsidRDefault="00813B94" w:rsidP="000A632D">
            <w:pPr>
              <w:pStyle w:val="Export0"/>
              <w:tabs>
                <w:tab w:val="left" w:pos="2254"/>
              </w:tabs>
              <w:jc w:val="both"/>
              <w:rPr>
                <w:rFonts w:ascii="Times New Roman" w:hAnsi="Times New Roman"/>
                <w:szCs w:val="24"/>
              </w:rPr>
            </w:pPr>
          </w:p>
          <w:p w:rsidR="00813B94" w:rsidRPr="00B326D1" w:rsidRDefault="00813B94" w:rsidP="000A632D">
            <w:pPr>
              <w:pStyle w:val="Export0"/>
              <w:tabs>
                <w:tab w:val="left" w:pos="2254"/>
              </w:tabs>
              <w:jc w:val="both"/>
              <w:rPr>
                <w:rFonts w:ascii="Times New Roman" w:hAnsi="Times New Roman"/>
                <w:szCs w:val="24"/>
              </w:rPr>
            </w:pPr>
            <w:r w:rsidRPr="00B326D1">
              <w:rPr>
                <w:rFonts w:ascii="Times New Roman" w:hAnsi="Times New Roman"/>
                <w:szCs w:val="24"/>
              </w:rPr>
              <w:t xml:space="preserve">Provedl příkazce operace: Ing. Milan Gesierich                                    </w:t>
            </w:r>
          </w:p>
          <w:p w:rsidR="00813B94" w:rsidRPr="00B326D1" w:rsidRDefault="00813B94" w:rsidP="000A632D">
            <w:pPr>
              <w:pStyle w:val="Export0"/>
              <w:tabs>
                <w:tab w:val="left" w:pos="2254"/>
              </w:tabs>
              <w:jc w:val="both"/>
              <w:rPr>
                <w:rFonts w:ascii="Times New Roman" w:hAnsi="Times New Roman"/>
                <w:szCs w:val="24"/>
              </w:rPr>
            </w:pPr>
            <w:r w:rsidRPr="00B326D1">
              <w:rPr>
                <w:rFonts w:ascii="Times New Roman" w:hAnsi="Times New Roman"/>
                <w:szCs w:val="24"/>
              </w:rPr>
              <w:t xml:space="preserve">Dne </w:t>
            </w:r>
            <w:r w:rsidRPr="00B326D1">
              <w:rPr>
                <w:rFonts w:ascii="Times New Roman" w:hAnsi="Times New Roman"/>
                <w:szCs w:val="24"/>
              </w:rPr>
              <w:fldChar w:fldCharType="begin"/>
            </w:r>
            <w:r w:rsidRPr="00B326D1">
              <w:rPr>
                <w:rFonts w:ascii="Times New Roman" w:hAnsi="Times New Roman"/>
                <w:szCs w:val="24"/>
              </w:rPr>
              <w:instrText xml:space="preserve"> FILLIN "" </w:instrText>
            </w:r>
            <w:r w:rsidRPr="00B326D1">
              <w:rPr>
                <w:rFonts w:ascii="Times New Roman" w:hAnsi="Times New Roman"/>
                <w:szCs w:val="24"/>
              </w:rPr>
              <w:fldChar w:fldCharType="end"/>
            </w:r>
          </w:p>
          <w:p w:rsidR="00813B94" w:rsidRPr="00B326D1" w:rsidRDefault="00813B94" w:rsidP="000A632D">
            <w:pPr>
              <w:pStyle w:val="Export0"/>
              <w:tabs>
                <w:tab w:val="left" w:pos="2254"/>
              </w:tabs>
              <w:jc w:val="both"/>
              <w:rPr>
                <w:rFonts w:ascii="Times New Roman" w:hAnsi="Times New Roman"/>
                <w:szCs w:val="24"/>
              </w:rPr>
            </w:pPr>
          </w:p>
          <w:p w:rsidR="00813B94" w:rsidRPr="00B326D1" w:rsidRDefault="00813B94" w:rsidP="000A632D">
            <w:pPr>
              <w:pStyle w:val="Export0"/>
              <w:tabs>
                <w:tab w:val="left" w:pos="2254"/>
              </w:tabs>
              <w:ind w:hanging="709"/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Předk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 </w:t>
            </w:r>
            <w:r w:rsidRPr="00B326D1">
              <w:rPr>
                <w:rFonts w:ascii="Times New Roman" w:hAnsi="Times New Roman"/>
                <w:szCs w:val="24"/>
              </w:rPr>
              <w:t>Předkládá správce rozpočtu: Ing. Věra Cábová</w:t>
            </w:r>
          </w:p>
          <w:p w:rsidR="00813B94" w:rsidRPr="00B326D1" w:rsidRDefault="00813B94" w:rsidP="000A632D">
            <w:pPr>
              <w:pStyle w:val="Export0"/>
              <w:tabs>
                <w:tab w:val="left" w:pos="2254"/>
              </w:tabs>
              <w:jc w:val="both"/>
              <w:rPr>
                <w:rFonts w:ascii="Times New Roman" w:hAnsi="Times New Roman"/>
                <w:szCs w:val="24"/>
              </w:rPr>
            </w:pPr>
            <w:r w:rsidRPr="00B326D1">
              <w:rPr>
                <w:rFonts w:ascii="Times New Roman" w:hAnsi="Times New Roman"/>
                <w:szCs w:val="24"/>
              </w:rPr>
              <w:t xml:space="preserve">Dne </w:t>
            </w:r>
            <w:r w:rsidRPr="00B326D1">
              <w:rPr>
                <w:rFonts w:ascii="Times New Roman" w:hAnsi="Times New Roman"/>
                <w:szCs w:val="24"/>
              </w:rPr>
              <w:fldChar w:fldCharType="begin"/>
            </w:r>
            <w:r w:rsidRPr="00B326D1">
              <w:rPr>
                <w:rFonts w:ascii="Times New Roman" w:hAnsi="Times New Roman"/>
                <w:szCs w:val="24"/>
              </w:rPr>
              <w:instrText xml:space="preserve"> FILLIN "" </w:instrText>
            </w:r>
            <w:r w:rsidRPr="00B326D1">
              <w:rPr>
                <w:rFonts w:ascii="Times New Roman" w:hAnsi="Times New Roman"/>
                <w:szCs w:val="24"/>
              </w:rPr>
              <w:fldChar w:fldCharType="end"/>
            </w:r>
          </w:p>
          <w:p w:rsidR="00813B94" w:rsidRPr="00B326D1" w:rsidRDefault="00813B94" w:rsidP="000A632D">
            <w:pPr>
              <w:pStyle w:val="Standar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B94" w:rsidRPr="00B326D1" w:rsidRDefault="00813B94" w:rsidP="000A632D">
            <w:pPr>
              <w:pStyle w:val="Standar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6D1">
              <w:rPr>
                <w:rFonts w:ascii="Times New Roman" w:hAnsi="Times New Roman" w:cs="Times New Roman"/>
                <w:sz w:val="24"/>
                <w:szCs w:val="24"/>
              </w:rPr>
              <w:t>Náležitosti smlouvy kontroloval: JUDr. František Severin</w:t>
            </w:r>
          </w:p>
          <w:p w:rsidR="006F3C24" w:rsidRDefault="00813B94" w:rsidP="000A632D">
            <w:pPr>
              <w:pStyle w:val="Export0"/>
              <w:tabs>
                <w:tab w:val="left" w:pos="2254"/>
              </w:tabs>
              <w:jc w:val="both"/>
              <w:rPr>
                <w:rFonts w:ascii="Times New Roman" w:hAnsi="Times New Roman"/>
                <w:szCs w:val="24"/>
              </w:rPr>
            </w:pPr>
            <w:r w:rsidRPr="00B326D1">
              <w:rPr>
                <w:rFonts w:ascii="Times New Roman" w:hAnsi="Times New Roman"/>
                <w:szCs w:val="24"/>
              </w:rPr>
              <w:t xml:space="preserve">Dne </w:t>
            </w:r>
            <w:r w:rsidRPr="00B326D1">
              <w:rPr>
                <w:rFonts w:ascii="Times New Roman" w:hAnsi="Times New Roman"/>
                <w:szCs w:val="24"/>
              </w:rPr>
              <w:fldChar w:fldCharType="begin"/>
            </w:r>
            <w:r w:rsidRPr="00B326D1">
              <w:rPr>
                <w:rFonts w:ascii="Times New Roman" w:hAnsi="Times New Roman"/>
                <w:szCs w:val="24"/>
              </w:rPr>
              <w:instrText xml:space="preserve"> FILLIN "" </w:instrText>
            </w:r>
            <w:r w:rsidRPr="00B326D1">
              <w:rPr>
                <w:rFonts w:ascii="Times New Roman" w:hAnsi="Times New Roman"/>
                <w:szCs w:val="24"/>
              </w:rPr>
              <w:fldChar w:fldCharType="end"/>
            </w:r>
          </w:p>
          <w:p w:rsidR="00813B94" w:rsidRPr="00B326D1" w:rsidRDefault="00813B94" w:rsidP="000A632D">
            <w:pPr>
              <w:pStyle w:val="Export0"/>
              <w:tabs>
                <w:tab w:val="left" w:pos="2254"/>
              </w:tabs>
              <w:jc w:val="both"/>
              <w:rPr>
                <w:rFonts w:ascii="Times New Roman" w:hAnsi="Times New Roman"/>
                <w:szCs w:val="24"/>
              </w:rPr>
            </w:pPr>
            <w:r w:rsidRPr="00B326D1">
              <w:rPr>
                <w:rFonts w:ascii="Times New Roman" w:hAnsi="Times New Roman"/>
                <w:szCs w:val="24"/>
              </w:rPr>
              <w:t xml:space="preserve">                                      </w:t>
            </w:r>
          </w:p>
        </w:tc>
      </w:tr>
    </w:tbl>
    <w:p w:rsidR="00813B94" w:rsidRPr="00110329" w:rsidRDefault="00813B94" w:rsidP="00CB212A">
      <w:pPr>
        <w:pStyle w:val="Bezmezer"/>
      </w:pPr>
    </w:p>
    <w:sectPr w:rsidR="00813B94" w:rsidRPr="00110329" w:rsidSect="00865B1A">
      <w:headerReference w:type="default" r:id="rId9"/>
      <w:footerReference w:type="default" r:id="rId10"/>
      <w:pgSz w:w="11906" w:h="16838"/>
      <w:pgMar w:top="1160" w:right="1417" w:bottom="1417" w:left="1417" w:header="426" w:footer="0" w:gutter="0"/>
      <w:pgNumType w:fmt="numberInDash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EE7" w:rsidRDefault="00FF7EE7" w:rsidP="002B575B">
      <w:pPr>
        <w:spacing w:after="0" w:line="240" w:lineRule="auto"/>
      </w:pPr>
      <w:r>
        <w:separator/>
      </w:r>
    </w:p>
  </w:endnote>
  <w:endnote w:type="continuationSeparator" w:id="0">
    <w:p w:rsidR="00FF7EE7" w:rsidRDefault="00FF7EE7" w:rsidP="002B57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Condensed">
    <w:altName w:val="Arial"/>
    <w:charset w:val="00"/>
    <w:family w:val="swiss"/>
    <w:pitch w:val="variable"/>
    <w:sig w:usb0="00000001" w:usb1="4000205B" w:usb2="00000000" w:usb3="00000000" w:csb0="0000009F" w:csb1="00000000"/>
  </w:font>
  <w:font w:name="Avinio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4524436"/>
      <w:docPartObj>
        <w:docPartGallery w:val="Page Numbers (Bottom of Page)"/>
        <w:docPartUnique/>
      </w:docPartObj>
    </w:sdtPr>
    <w:sdtEndPr/>
    <w:sdtContent>
      <w:p w:rsidR="007A2263" w:rsidRDefault="007A226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4E75">
          <w:rPr>
            <w:noProof/>
          </w:rPr>
          <w:t>- 1 -</w:t>
        </w:r>
        <w:r>
          <w:fldChar w:fldCharType="end"/>
        </w:r>
      </w:p>
    </w:sdtContent>
  </w:sdt>
  <w:p w:rsidR="007A2263" w:rsidRDefault="007A226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EE7" w:rsidRDefault="00FF7EE7" w:rsidP="002B575B">
      <w:pPr>
        <w:spacing w:after="0" w:line="240" w:lineRule="auto"/>
      </w:pPr>
      <w:r>
        <w:separator/>
      </w:r>
    </w:p>
  </w:footnote>
  <w:footnote w:type="continuationSeparator" w:id="0">
    <w:p w:rsidR="00FF7EE7" w:rsidRDefault="00FF7EE7" w:rsidP="002B57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263" w:rsidRDefault="006C56B4" w:rsidP="009150ED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-92710</wp:posOffset>
              </wp:positionH>
              <wp:positionV relativeFrom="paragraph">
                <wp:posOffset>19050</wp:posOffset>
              </wp:positionV>
              <wp:extent cx="4565015" cy="716280"/>
              <wp:effectExtent l="2540" t="0" r="444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65015" cy="7162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2263" w:rsidRPr="00C80235" w:rsidRDefault="007A2263" w:rsidP="002B575B">
                          <w:pPr>
                            <w:jc w:val="left"/>
                            <w:rPr>
                              <w:rFonts w:asciiTheme="majorHAnsi" w:hAnsiTheme="majorHAnsi" w:cs="Arial"/>
                              <w:color w:val="808080" w:themeColor="background1" w:themeShade="80"/>
                              <w:spacing w:val="20"/>
                              <w:sz w:val="28"/>
                              <w:szCs w:val="28"/>
                            </w:rPr>
                          </w:pPr>
                          <w:r w:rsidRPr="00C80235">
                            <w:rPr>
                              <w:rFonts w:asciiTheme="majorHAnsi" w:hAnsiTheme="majorHAnsi" w:cs="Arial"/>
                              <w:color w:val="808080" w:themeColor="background1" w:themeShade="80"/>
                              <w:spacing w:val="20"/>
                              <w:sz w:val="28"/>
                              <w:szCs w:val="28"/>
                            </w:rPr>
                            <w:t>Panská salaš – „</w:t>
                          </w:r>
                          <w:proofErr w:type="spellStart"/>
                          <w:r w:rsidRPr="00C80235">
                            <w:rPr>
                              <w:rFonts w:asciiTheme="majorHAnsi" w:hAnsiTheme="majorHAnsi" w:cs="Arial"/>
                              <w:color w:val="808080" w:themeColor="background1" w:themeShade="80"/>
                              <w:spacing w:val="20"/>
                              <w:sz w:val="28"/>
                              <w:szCs w:val="28"/>
                            </w:rPr>
                            <w:t>Pajta</w:t>
                          </w:r>
                          <w:proofErr w:type="spellEnd"/>
                          <w:r w:rsidRPr="00C80235">
                            <w:rPr>
                              <w:rFonts w:asciiTheme="majorHAnsi" w:hAnsiTheme="majorHAnsi" w:cs="Arial"/>
                              <w:color w:val="808080" w:themeColor="background1" w:themeShade="80"/>
                              <w:spacing w:val="20"/>
                              <w:sz w:val="28"/>
                              <w:szCs w:val="28"/>
                            </w:rPr>
                            <w:t>“</w:t>
                          </w:r>
                        </w:p>
                        <w:p w:rsidR="007A2263" w:rsidRPr="00C80235" w:rsidRDefault="007A2263" w:rsidP="002B575B">
                          <w:pPr>
                            <w:jc w:val="left"/>
                            <w:rPr>
                              <w:rFonts w:asciiTheme="majorHAnsi" w:hAnsiTheme="majorHAnsi" w:cs="Arial"/>
                              <w:color w:val="808080" w:themeColor="background1" w:themeShade="80"/>
                              <w:spacing w:val="20"/>
                              <w:sz w:val="28"/>
                              <w:szCs w:val="28"/>
                            </w:rPr>
                          </w:pPr>
                          <w:r w:rsidRPr="00C80235">
                            <w:rPr>
                              <w:rFonts w:asciiTheme="majorHAnsi" w:hAnsiTheme="majorHAnsi" w:cs="Arial"/>
                              <w:color w:val="808080" w:themeColor="background1" w:themeShade="80"/>
                              <w:spacing w:val="20"/>
                              <w:sz w:val="28"/>
                              <w:szCs w:val="28"/>
                            </w:rPr>
                            <w:t>Vědecká rekonstrukce objektu</w:t>
                          </w:r>
                        </w:p>
                        <w:p w:rsidR="007A2263" w:rsidRDefault="007A226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7.3pt;margin-top:1.5pt;width:359.45pt;height:56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" stroked="f">
              <v:textbox>
                <w:txbxContent>
                  <w:p w:rsidR="007A2263" w:rsidRPr="00C80235" w:rsidRDefault="007A2263" w:rsidP="002B575B">
                    <w:pPr>
                      <w:jc w:val="left"/>
                      <w:rPr>
                        <w:rFonts w:asciiTheme="majorHAnsi" w:hAnsiTheme="majorHAnsi" w:cs="Arial"/>
                        <w:color w:val="808080" w:themeColor="background1" w:themeShade="80"/>
                        <w:spacing w:val="20"/>
                        <w:sz w:val="28"/>
                        <w:szCs w:val="28"/>
                      </w:rPr>
                    </w:pPr>
                    <w:r w:rsidRPr="00C80235">
                      <w:rPr>
                        <w:rFonts w:asciiTheme="majorHAnsi" w:hAnsiTheme="majorHAnsi" w:cs="Arial"/>
                        <w:color w:val="808080" w:themeColor="background1" w:themeShade="80"/>
                        <w:spacing w:val="20"/>
                        <w:sz w:val="28"/>
                        <w:szCs w:val="28"/>
                      </w:rPr>
                      <w:t>Panská salaš – „</w:t>
                    </w:r>
                    <w:proofErr w:type="spellStart"/>
                    <w:r w:rsidRPr="00C80235">
                      <w:rPr>
                        <w:rFonts w:asciiTheme="majorHAnsi" w:hAnsiTheme="majorHAnsi" w:cs="Arial"/>
                        <w:color w:val="808080" w:themeColor="background1" w:themeShade="80"/>
                        <w:spacing w:val="20"/>
                        <w:sz w:val="28"/>
                        <w:szCs w:val="28"/>
                      </w:rPr>
                      <w:t>Pajta</w:t>
                    </w:r>
                    <w:proofErr w:type="spellEnd"/>
                    <w:r w:rsidRPr="00C80235">
                      <w:rPr>
                        <w:rFonts w:asciiTheme="majorHAnsi" w:hAnsiTheme="majorHAnsi" w:cs="Arial"/>
                        <w:color w:val="808080" w:themeColor="background1" w:themeShade="80"/>
                        <w:spacing w:val="20"/>
                        <w:sz w:val="28"/>
                        <w:szCs w:val="28"/>
                      </w:rPr>
                      <w:t>“</w:t>
                    </w:r>
                  </w:p>
                  <w:p w:rsidR="007A2263" w:rsidRPr="00C80235" w:rsidRDefault="007A2263" w:rsidP="002B575B">
                    <w:pPr>
                      <w:jc w:val="left"/>
                      <w:rPr>
                        <w:rFonts w:asciiTheme="majorHAnsi" w:hAnsiTheme="majorHAnsi" w:cs="Arial"/>
                        <w:color w:val="808080" w:themeColor="background1" w:themeShade="80"/>
                        <w:spacing w:val="20"/>
                        <w:sz w:val="28"/>
                        <w:szCs w:val="28"/>
                      </w:rPr>
                    </w:pPr>
                    <w:r w:rsidRPr="00C80235">
                      <w:rPr>
                        <w:rFonts w:asciiTheme="majorHAnsi" w:hAnsiTheme="majorHAnsi" w:cs="Arial"/>
                        <w:color w:val="808080" w:themeColor="background1" w:themeShade="80"/>
                        <w:spacing w:val="20"/>
                        <w:sz w:val="28"/>
                        <w:szCs w:val="28"/>
                      </w:rPr>
                      <w:t>Vědecká rekonstrukce objektu</w:t>
                    </w:r>
                  </w:p>
                  <w:p w:rsidR="007A2263" w:rsidRDefault="007A2263"/>
                </w:txbxContent>
              </v:textbox>
            </v:shape>
          </w:pict>
        </mc:Fallback>
      </mc:AlternateContent>
    </w:r>
    <w:r w:rsidR="007A2263">
      <w:tab/>
    </w:r>
    <w:r w:rsidR="007A2263">
      <w:tab/>
    </w:r>
    <w:r w:rsidR="007A2263">
      <w:rPr>
        <w:noProof/>
        <w:lang w:eastAsia="cs-CZ"/>
      </w:rPr>
      <w:drawing>
        <wp:inline distT="0" distB="0" distL="0" distR="0">
          <wp:extent cx="935674" cy="739140"/>
          <wp:effectExtent l="19050" t="0" r="0" b="0"/>
          <wp:docPr id="9" name="obrázek 2" descr="C:\Users\Jan\Desktop\PRÁCE\_VOJTA\firma\LOGO ATD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an\Desktop\PRÁCE\_VOJTA\firma\LOGO ATD\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0064" cy="74260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A2263" w:rsidRDefault="007A226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37493"/>
    <w:multiLevelType w:val="hybridMultilevel"/>
    <w:tmpl w:val="BD9C9EE8"/>
    <w:lvl w:ilvl="0" w:tplc="B5726C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0F125E"/>
    <w:multiLevelType w:val="hybridMultilevel"/>
    <w:tmpl w:val="A19A1C66"/>
    <w:lvl w:ilvl="0" w:tplc="5D029962">
      <w:start w:val="1"/>
      <w:numFmt w:val="bullet"/>
      <w:lvlText w:val="-"/>
      <w:lvlJc w:val="left"/>
      <w:pPr>
        <w:ind w:left="1004" w:hanging="360"/>
      </w:pPr>
      <w:rPr>
        <w:rFonts w:hint="default"/>
        <w:i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50477292"/>
    <w:multiLevelType w:val="hybridMultilevel"/>
    <w:tmpl w:val="CC5674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171D96"/>
    <w:multiLevelType w:val="hybridMultilevel"/>
    <w:tmpl w:val="7B3E58EC"/>
    <w:lvl w:ilvl="0" w:tplc="7910BBF0">
      <w:start w:val="1"/>
      <w:numFmt w:val="bullet"/>
      <w:lvlText w:val="-"/>
      <w:lvlJc w:val="left"/>
      <w:pPr>
        <w:ind w:left="1004" w:hanging="360"/>
      </w:pPr>
      <w:rPr>
        <w:rFonts w:ascii="Sylfaen" w:hAnsi="Sylfae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647B03E4"/>
    <w:multiLevelType w:val="hybridMultilevel"/>
    <w:tmpl w:val="00F4EC40"/>
    <w:lvl w:ilvl="0" w:tplc="B67434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F71B2F"/>
    <w:multiLevelType w:val="hybridMultilevel"/>
    <w:tmpl w:val="D7A44F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FB5AFC"/>
    <w:multiLevelType w:val="hybridMultilevel"/>
    <w:tmpl w:val="F9F864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B23CFB"/>
    <w:multiLevelType w:val="hybridMultilevel"/>
    <w:tmpl w:val="84205486"/>
    <w:lvl w:ilvl="0" w:tplc="7910BBF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7"/>
  </w:num>
  <w:num w:numId="5">
    <w:abstractNumId w:val="3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2F4"/>
    <w:rsid w:val="00017E30"/>
    <w:rsid w:val="000A03DC"/>
    <w:rsid w:val="00110329"/>
    <w:rsid w:val="001368B4"/>
    <w:rsid w:val="00221E64"/>
    <w:rsid w:val="00294D8D"/>
    <w:rsid w:val="002A5B4B"/>
    <w:rsid w:val="002B5354"/>
    <w:rsid w:val="002B575B"/>
    <w:rsid w:val="003003D9"/>
    <w:rsid w:val="00357297"/>
    <w:rsid w:val="003622F4"/>
    <w:rsid w:val="003D15F7"/>
    <w:rsid w:val="003D4E75"/>
    <w:rsid w:val="0048066C"/>
    <w:rsid w:val="00517493"/>
    <w:rsid w:val="00522421"/>
    <w:rsid w:val="00593136"/>
    <w:rsid w:val="006B78BB"/>
    <w:rsid w:val="006C56B4"/>
    <w:rsid w:val="006F3C24"/>
    <w:rsid w:val="00754065"/>
    <w:rsid w:val="007A2263"/>
    <w:rsid w:val="007A3796"/>
    <w:rsid w:val="007C6D39"/>
    <w:rsid w:val="007D464E"/>
    <w:rsid w:val="0080539C"/>
    <w:rsid w:val="00813B94"/>
    <w:rsid w:val="00815787"/>
    <w:rsid w:val="0082565E"/>
    <w:rsid w:val="00865B1A"/>
    <w:rsid w:val="0086744B"/>
    <w:rsid w:val="008C2AF7"/>
    <w:rsid w:val="009150ED"/>
    <w:rsid w:val="00997344"/>
    <w:rsid w:val="00AC5672"/>
    <w:rsid w:val="00B0426D"/>
    <w:rsid w:val="00B0473A"/>
    <w:rsid w:val="00B32AC6"/>
    <w:rsid w:val="00C46E52"/>
    <w:rsid w:val="00C80235"/>
    <w:rsid w:val="00CB212A"/>
    <w:rsid w:val="00CE3DEC"/>
    <w:rsid w:val="00D56EAF"/>
    <w:rsid w:val="00D84180"/>
    <w:rsid w:val="00DE035E"/>
    <w:rsid w:val="00E001F6"/>
    <w:rsid w:val="00E24EB8"/>
    <w:rsid w:val="00E95F79"/>
    <w:rsid w:val="00EA5C96"/>
    <w:rsid w:val="00EB6BA0"/>
    <w:rsid w:val="00F84045"/>
    <w:rsid w:val="00FF4045"/>
    <w:rsid w:val="00FF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B5354"/>
    <w:pPr>
      <w:spacing w:after="80"/>
      <w:jc w:val="both"/>
    </w:pPr>
    <w:rPr>
      <w:rFonts w:ascii="Cambria" w:hAnsi="Cambria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B5354"/>
    <w:pPr>
      <w:keepNext/>
      <w:keepLines/>
      <w:spacing w:before="360"/>
      <w:outlineLvl w:val="0"/>
    </w:pPr>
    <w:rPr>
      <w:rFonts w:eastAsiaTheme="majorEastAsia" w:cstheme="majorBidi"/>
      <w:b/>
      <w:bCs/>
      <w:sz w:val="32"/>
      <w:szCs w:val="28"/>
      <w:u w:val="single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B5354"/>
    <w:pPr>
      <w:keepNext/>
      <w:keepLines/>
      <w:spacing w:before="200"/>
      <w:outlineLvl w:val="1"/>
    </w:pPr>
    <w:rPr>
      <w:rFonts w:eastAsiaTheme="majorEastAsia" w:cstheme="majorBidi"/>
      <w:b/>
      <w:bCs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B575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B5354"/>
    <w:rPr>
      <w:rFonts w:ascii="Cambria" w:eastAsiaTheme="majorEastAsia" w:hAnsi="Cambria" w:cstheme="majorBidi"/>
      <w:b/>
      <w:bCs/>
      <w:sz w:val="32"/>
      <w:szCs w:val="28"/>
      <w:u w:val="single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2B5354"/>
    <w:rPr>
      <w:rFonts w:ascii="Cambria" w:eastAsiaTheme="majorEastAsia" w:hAnsi="Cambria" w:cstheme="majorBidi"/>
      <w:b/>
      <w:bCs/>
      <w:sz w:val="24"/>
      <w:szCs w:val="26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2B575B"/>
    <w:rPr>
      <w:rFonts w:asciiTheme="majorHAnsi" w:eastAsiaTheme="majorEastAsia" w:hAnsiTheme="majorHAnsi" w:cstheme="majorBidi"/>
      <w:b/>
      <w:bCs/>
      <w:color w:val="4F81BD" w:themeColor="accent1"/>
      <w:sz w:val="24"/>
      <w:lang w:eastAsia="en-US"/>
    </w:rPr>
  </w:style>
  <w:style w:type="paragraph" w:styleId="Nzev">
    <w:name w:val="Title"/>
    <w:basedOn w:val="Normln"/>
    <w:next w:val="Normln"/>
    <w:link w:val="NzevChar"/>
    <w:qFormat/>
    <w:rsid w:val="002B5354"/>
    <w:pPr>
      <w:spacing w:after="300" w:line="240" w:lineRule="auto"/>
      <w:contextualSpacing/>
    </w:pPr>
    <w:rPr>
      <w:rFonts w:eastAsiaTheme="majorEastAsia" w:cstheme="majorBidi"/>
      <w:b/>
      <w:spacing w:val="5"/>
      <w:kern w:val="28"/>
      <w:sz w:val="40"/>
      <w:szCs w:val="52"/>
      <w:u w:val="single"/>
      <w:lang w:eastAsia="en-US"/>
    </w:rPr>
  </w:style>
  <w:style w:type="character" w:customStyle="1" w:styleId="NzevChar">
    <w:name w:val="Název Char"/>
    <w:basedOn w:val="Standardnpsmoodstavce"/>
    <w:link w:val="Nzev"/>
    <w:rsid w:val="002B5354"/>
    <w:rPr>
      <w:rFonts w:ascii="Cambria" w:eastAsiaTheme="majorEastAsia" w:hAnsi="Cambria" w:cstheme="majorBidi"/>
      <w:b/>
      <w:spacing w:val="5"/>
      <w:kern w:val="28"/>
      <w:sz w:val="40"/>
      <w:szCs w:val="52"/>
      <w:u w:val="single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B575B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575B"/>
    <w:rPr>
      <w:rFonts w:ascii="Tahoma" w:eastAsiaTheme="minorHAnsi" w:hAnsi="Tahoma" w:cs="Tahoma"/>
      <w:sz w:val="16"/>
      <w:szCs w:val="16"/>
      <w:lang w:eastAsia="en-US"/>
    </w:rPr>
  </w:style>
  <w:style w:type="table" w:styleId="Mkatabulky">
    <w:name w:val="Table Grid"/>
    <w:basedOn w:val="Normlntabulka"/>
    <w:uiPriority w:val="59"/>
    <w:rsid w:val="002B575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B575B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2B575B"/>
    <w:pPr>
      <w:spacing w:after="0"/>
    </w:pPr>
    <w:rPr>
      <w:rFonts w:ascii="Times New Roman" w:eastAsiaTheme="minorHAnsi" w:hAnsi="Times New Roman" w:cs="Times New Roman"/>
      <w:szCs w:val="24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2B575B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2B575B"/>
    <w:rPr>
      <w:rFonts w:ascii="Arial Narrow" w:eastAsiaTheme="minorHAnsi" w:hAnsi="Arial Narrow"/>
      <w:sz w:val="24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2B575B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2B575B"/>
    <w:rPr>
      <w:rFonts w:ascii="Arial Narrow" w:eastAsiaTheme="minorHAnsi" w:hAnsi="Arial Narrow"/>
      <w:sz w:val="24"/>
      <w:lang w:eastAsia="en-US"/>
    </w:rPr>
  </w:style>
  <w:style w:type="paragraph" w:styleId="Bezmezer">
    <w:name w:val="No Spacing"/>
    <w:uiPriority w:val="1"/>
    <w:qFormat/>
    <w:rsid w:val="002B5354"/>
    <w:pPr>
      <w:spacing w:after="0" w:line="240" w:lineRule="auto"/>
      <w:jc w:val="both"/>
    </w:pPr>
    <w:rPr>
      <w:rFonts w:ascii="Cambria" w:eastAsiaTheme="minorHAnsi" w:hAnsi="Cambria"/>
      <w:sz w:val="24"/>
      <w:lang w:eastAsia="en-US"/>
    </w:rPr>
  </w:style>
  <w:style w:type="paragraph" w:styleId="Odstavecseseznamem">
    <w:name w:val="List Paragraph"/>
    <w:basedOn w:val="Normln"/>
    <w:uiPriority w:val="34"/>
    <w:qFormat/>
    <w:rsid w:val="000A03DC"/>
    <w:pPr>
      <w:ind w:left="720"/>
      <w:contextualSpacing/>
    </w:pPr>
  </w:style>
  <w:style w:type="paragraph" w:customStyle="1" w:styleId="BodyCopy">
    <w:name w:val="Body Copy"/>
    <w:basedOn w:val="Normln"/>
    <w:qFormat/>
    <w:rsid w:val="000A03DC"/>
    <w:pPr>
      <w:spacing w:after="0" w:line="240" w:lineRule="auto"/>
      <w:jc w:val="left"/>
    </w:pPr>
    <w:rPr>
      <w:rFonts w:ascii="Segoe Condensed" w:eastAsia="Segoe Condensed" w:hAnsi="Segoe Condensed" w:cs="Times New Roman"/>
      <w:spacing w:val="8"/>
      <w:sz w:val="16"/>
      <w:lang w:eastAsia="en-US"/>
    </w:rPr>
  </w:style>
  <w:style w:type="paragraph" w:customStyle="1" w:styleId="Export0">
    <w:name w:val="Export 0"/>
    <w:basedOn w:val="Normln"/>
    <w:rsid w:val="00813B94"/>
    <w:pPr>
      <w:spacing w:after="0" w:line="240" w:lineRule="auto"/>
      <w:jc w:val="left"/>
    </w:pPr>
    <w:rPr>
      <w:rFonts w:ascii="Avinion" w:eastAsia="Times New Roman" w:hAnsi="Avinion" w:cs="Times New Roman"/>
      <w:szCs w:val="20"/>
    </w:rPr>
  </w:style>
  <w:style w:type="paragraph" w:customStyle="1" w:styleId="Standard">
    <w:name w:val="Standard"/>
    <w:rsid w:val="00813B94"/>
    <w:pPr>
      <w:widowControl w:val="0"/>
      <w:suppressAutoHyphens/>
      <w:autoSpaceDN w:val="0"/>
      <w:spacing w:after="0" w:line="240" w:lineRule="auto"/>
    </w:pPr>
    <w:rPr>
      <w:rFonts w:ascii="Courier New" w:eastAsia="Times New Roman" w:hAnsi="Courier New" w:cs="Courier New"/>
      <w:kern w:val="3"/>
      <w:sz w:val="20"/>
      <w:szCs w:val="20"/>
    </w:rPr>
  </w:style>
  <w:style w:type="character" w:styleId="Siln">
    <w:name w:val="Strong"/>
    <w:basedOn w:val="Standardnpsmoodstavce"/>
    <w:uiPriority w:val="22"/>
    <w:qFormat/>
    <w:rsid w:val="0086744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B5354"/>
    <w:pPr>
      <w:spacing w:after="80"/>
      <w:jc w:val="both"/>
    </w:pPr>
    <w:rPr>
      <w:rFonts w:ascii="Cambria" w:hAnsi="Cambria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B5354"/>
    <w:pPr>
      <w:keepNext/>
      <w:keepLines/>
      <w:spacing w:before="360"/>
      <w:outlineLvl w:val="0"/>
    </w:pPr>
    <w:rPr>
      <w:rFonts w:eastAsiaTheme="majorEastAsia" w:cstheme="majorBidi"/>
      <w:b/>
      <w:bCs/>
      <w:sz w:val="32"/>
      <w:szCs w:val="28"/>
      <w:u w:val="single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B5354"/>
    <w:pPr>
      <w:keepNext/>
      <w:keepLines/>
      <w:spacing w:before="200"/>
      <w:outlineLvl w:val="1"/>
    </w:pPr>
    <w:rPr>
      <w:rFonts w:eastAsiaTheme="majorEastAsia" w:cstheme="majorBidi"/>
      <w:b/>
      <w:bCs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B575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B5354"/>
    <w:rPr>
      <w:rFonts w:ascii="Cambria" w:eastAsiaTheme="majorEastAsia" w:hAnsi="Cambria" w:cstheme="majorBidi"/>
      <w:b/>
      <w:bCs/>
      <w:sz w:val="32"/>
      <w:szCs w:val="28"/>
      <w:u w:val="single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2B5354"/>
    <w:rPr>
      <w:rFonts w:ascii="Cambria" w:eastAsiaTheme="majorEastAsia" w:hAnsi="Cambria" w:cstheme="majorBidi"/>
      <w:b/>
      <w:bCs/>
      <w:sz w:val="24"/>
      <w:szCs w:val="26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2B575B"/>
    <w:rPr>
      <w:rFonts w:asciiTheme="majorHAnsi" w:eastAsiaTheme="majorEastAsia" w:hAnsiTheme="majorHAnsi" w:cstheme="majorBidi"/>
      <w:b/>
      <w:bCs/>
      <w:color w:val="4F81BD" w:themeColor="accent1"/>
      <w:sz w:val="24"/>
      <w:lang w:eastAsia="en-US"/>
    </w:rPr>
  </w:style>
  <w:style w:type="paragraph" w:styleId="Nzev">
    <w:name w:val="Title"/>
    <w:basedOn w:val="Normln"/>
    <w:next w:val="Normln"/>
    <w:link w:val="NzevChar"/>
    <w:qFormat/>
    <w:rsid w:val="002B5354"/>
    <w:pPr>
      <w:spacing w:after="300" w:line="240" w:lineRule="auto"/>
      <w:contextualSpacing/>
    </w:pPr>
    <w:rPr>
      <w:rFonts w:eastAsiaTheme="majorEastAsia" w:cstheme="majorBidi"/>
      <w:b/>
      <w:spacing w:val="5"/>
      <w:kern w:val="28"/>
      <w:sz w:val="40"/>
      <w:szCs w:val="52"/>
      <w:u w:val="single"/>
      <w:lang w:eastAsia="en-US"/>
    </w:rPr>
  </w:style>
  <w:style w:type="character" w:customStyle="1" w:styleId="NzevChar">
    <w:name w:val="Název Char"/>
    <w:basedOn w:val="Standardnpsmoodstavce"/>
    <w:link w:val="Nzev"/>
    <w:rsid w:val="002B5354"/>
    <w:rPr>
      <w:rFonts w:ascii="Cambria" w:eastAsiaTheme="majorEastAsia" w:hAnsi="Cambria" w:cstheme="majorBidi"/>
      <w:b/>
      <w:spacing w:val="5"/>
      <w:kern w:val="28"/>
      <w:sz w:val="40"/>
      <w:szCs w:val="52"/>
      <w:u w:val="single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B575B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575B"/>
    <w:rPr>
      <w:rFonts w:ascii="Tahoma" w:eastAsiaTheme="minorHAnsi" w:hAnsi="Tahoma" w:cs="Tahoma"/>
      <w:sz w:val="16"/>
      <w:szCs w:val="16"/>
      <w:lang w:eastAsia="en-US"/>
    </w:rPr>
  </w:style>
  <w:style w:type="table" w:styleId="Mkatabulky">
    <w:name w:val="Table Grid"/>
    <w:basedOn w:val="Normlntabulka"/>
    <w:uiPriority w:val="59"/>
    <w:rsid w:val="002B575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B575B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2B575B"/>
    <w:pPr>
      <w:spacing w:after="0"/>
    </w:pPr>
    <w:rPr>
      <w:rFonts w:ascii="Times New Roman" w:eastAsiaTheme="minorHAnsi" w:hAnsi="Times New Roman" w:cs="Times New Roman"/>
      <w:szCs w:val="24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2B575B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2B575B"/>
    <w:rPr>
      <w:rFonts w:ascii="Arial Narrow" w:eastAsiaTheme="minorHAnsi" w:hAnsi="Arial Narrow"/>
      <w:sz w:val="24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2B575B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2B575B"/>
    <w:rPr>
      <w:rFonts w:ascii="Arial Narrow" w:eastAsiaTheme="minorHAnsi" w:hAnsi="Arial Narrow"/>
      <w:sz w:val="24"/>
      <w:lang w:eastAsia="en-US"/>
    </w:rPr>
  </w:style>
  <w:style w:type="paragraph" w:styleId="Bezmezer">
    <w:name w:val="No Spacing"/>
    <w:uiPriority w:val="1"/>
    <w:qFormat/>
    <w:rsid w:val="002B5354"/>
    <w:pPr>
      <w:spacing w:after="0" w:line="240" w:lineRule="auto"/>
      <w:jc w:val="both"/>
    </w:pPr>
    <w:rPr>
      <w:rFonts w:ascii="Cambria" w:eastAsiaTheme="minorHAnsi" w:hAnsi="Cambria"/>
      <w:sz w:val="24"/>
      <w:lang w:eastAsia="en-US"/>
    </w:rPr>
  </w:style>
  <w:style w:type="paragraph" w:styleId="Odstavecseseznamem">
    <w:name w:val="List Paragraph"/>
    <w:basedOn w:val="Normln"/>
    <w:uiPriority w:val="34"/>
    <w:qFormat/>
    <w:rsid w:val="000A03DC"/>
    <w:pPr>
      <w:ind w:left="720"/>
      <w:contextualSpacing/>
    </w:pPr>
  </w:style>
  <w:style w:type="paragraph" w:customStyle="1" w:styleId="BodyCopy">
    <w:name w:val="Body Copy"/>
    <w:basedOn w:val="Normln"/>
    <w:qFormat/>
    <w:rsid w:val="000A03DC"/>
    <w:pPr>
      <w:spacing w:after="0" w:line="240" w:lineRule="auto"/>
      <w:jc w:val="left"/>
    </w:pPr>
    <w:rPr>
      <w:rFonts w:ascii="Segoe Condensed" w:eastAsia="Segoe Condensed" w:hAnsi="Segoe Condensed" w:cs="Times New Roman"/>
      <w:spacing w:val="8"/>
      <w:sz w:val="16"/>
      <w:lang w:eastAsia="en-US"/>
    </w:rPr>
  </w:style>
  <w:style w:type="paragraph" w:customStyle="1" w:styleId="Export0">
    <w:name w:val="Export 0"/>
    <w:basedOn w:val="Normln"/>
    <w:rsid w:val="00813B94"/>
    <w:pPr>
      <w:spacing w:after="0" w:line="240" w:lineRule="auto"/>
      <w:jc w:val="left"/>
    </w:pPr>
    <w:rPr>
      <w:rFonts w:ascii="Avinion" w:eastAsia="Times New Roman" w:hAnsi="Avinion" w:cs="Times New Roman"/>
      <w:szCs w:val="20"/>
    </w:rPr>
  </w:style>
  <w:style w:type="paragraph" w:customStyle="1" w:styleId="Standard">
    <w:name w:val="Standard"/>
    <w:rsid w:val="00813B94"/>
    <w:pPr>
      <w:widowControl w:val="0"/>
      <w:suppressAutoHyphens/>
      <w:autoSpaceDN w:val="0"/>
      <w:spacing w:after="0" w:line="240" w:lineRule="auto"/>
    </w:pPr>
    <w:rPr>
      <w:rFonts w:ascii="Courier New" w:eastAsia="Times New Roman" w:hAnsi="Courier New" w:cs="Courier New"/>
      <w:kern w:val="3"/>
      <w:sz w:val="20"/>
      <w:szCs w:val="20"/>
    </w:rPr>
  </w:style>
  <w:style w:type="character" w:styleId="Siln">
    <w:name w:val="Strong"/>
    <w:basedOn w:val="Standardnpsmoodstavce"/>
    <w:uiPriority w:val="22"/>
    <w:qFormat/>
    <w:rsid w:val="008674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\AppData\Roaming\Microsoft\&#352;ablony\kkarchitekti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13155-B824-4F45-B40F-84CBE9E5F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kkarchitekti</Template>
  <TotalTime>5</TotalTime>
  <Pages>4</Pages>
  <Words>771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</dc:creator>
  <cp:lastModifiedBy>Spokova</cp:lastModifiedBy>
  <cp:revision>3</cp:revision>
  <dcterms:created xsi:type="dcterms:W3CDTF">2019-06-18T06:24:00Z</dcterms:created>
  <dcterms:modified xsi:type="dcterms:W3CDTF">2019-06-18T06:25:00Z</dcterms:modified>
</cp:coreProperties>
</file>