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Pr="00184888" w:rsidRDefault="005B2F97" w:rsidP="0096148E">
      <w:pPr>
        <w:jc w:val="center"/>
        <w:rPr>
          <w:rFonts w:ascii="Arial" w:hAnsi="Arial" w:cs="Arial"/>
          <w:b/>
          <w:sz w:val="28"/>
          <w:szCs w:val="28"/>
        </w:rPr>
      </w:pPr>
    </w:p>
    <w:p w:rsidR="0096148E" w:rsidRPr="004022EA" w:rsidRDefault="004022EA" w:rsidP="0096148E">
      <w:pPr>
        <w:jc w:val="center"/>
        <w:rPr>
          <w:rFonts w:ascii="Arial" w:hAnsi="Arial" w:cs="Arial"/>
          <w:b/>
          <w:sz w:val="32"/>
          <w:szCs w:val="32"/>
        </w:rPr>
      </w:pPr>
      <w:r w:rsidRPr="004022EA">
        <w:rPr>
          <w:rFonts w:ascii="Arial" w:hAnsi="Arial" w:cs="Arial"/>
          <w:b/>
          <w:sz w:val="32"/>
          <w:szCs w:val="32"/>
        </w:rPr>
        <w:t>SMLOUVA O DÍLO - SERVISNÍ SMLOUVA</w:t>
      </w:r>
      <w:r w:rsidR="00302394" w:rsidRPr="004022EA">
        <w:rPr>
          <w:rFonts w:ascii="Arial" w:hAnsi="Arial" w:cs="Arial"/>
          <w:b/>
          <w:sz w:val="32"/>
          <w:szCs w:val="32"/>
        </w:rPr>
        <w:t xml:space="preserv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p>
    <w:p w:rsidR="00D85DC2" w:rsidRPr="00386410" w:rsidRDefault="00D85DC2" w:rsidP="00D85DC2">
      <w:pPr>
        <w:ind w:left="1416" w:hanging="1416"/>
        <w:jc w:val="center"/>
        <w:rPr>
          <w:rFonts w:ascii="Arial" w:hAnsi="Arial" w:cs="Arial"/>
          <w:b/>
          <w:sz w:val="22"/>
          <w:szCs w:val="22"/>
        </w:rPr>
      </w:pPr>
      <w:r w:rsidRPr="00386410">
        <w:rPr>
          <w:rFonts w:ascii="Arial" w:hAnsi="Arial" w:cs="Arial"/>
          <w:b/>
          <w:sz w:val="22"/>
          <w:szCs w:val="22"/>
        </w:rPr>
        <w:t xml:space="preserve">č. smlouvy </w:t>
      </w:r>
      <w:r>
        <w:rPr>
          <w:rFonts w:ascii="Arial" w:hAnsi="Arial" w:cs="Arial"/>
          <w:b/>
          <w:sz w:val="22"/>
          <w:szCs w:val="22"/>
        </w:rPr>
        <w:t>zhotovitele</w:t>
      </w:r>
      <w:r w:rsidRPr="00386410">
        <w:rPr>
          <w:rFonts w:ascii="Arial" w:hAnsi="Arial" w:cs="Arial"/>
          <w:b/>
          <w:sz w:val="22"/>
          <w:szCs w:val="22"/>
        </w:rPr>
        <w:t xml:space="preserve">: </w:t>
      </w:r>
      <w:r w:rsidR="00BE3CB1">
        <w:rPr>
          <w:rFonts w:ascii="Arial" w:hAnsi="Arial" w:cs="Arial"/>
          <w:b/>
          <w:sz w:val="22"/>
          <w:szCs w:val="22"/>
        </w:rPr>
        <w:t>K - 056</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96148E" w:rsidRPr="001067EF" w:rsidRDefault="007455E1" w:rsidP="00D85DC2">
      <w:pPr>
        <w:spacing w:after="240"/>
        <w:jc w:val="center"/>
        <w:rPr>
          <w:rFonts w:ascii="Arial" w:hAnsi="Arial" w:cs="Arial"/>
          <w:b/>
          <w:sz w:val="26"/>
          <w:szCs w:val="26"/>
        </w:rPr>
      </w:pPr>
      <w:r w:rsidRPr="001067EF">
        <w:rPr>
          <w:rFonts w:ascii="Arial" w:hAnsi="Arial" w:cs="Arial"/>
          <w:b/>
          <w:sz w:val="26"/>
          <w:szCs w:val="26"/>
        </w:rPr>
        <w:t>„</w:t>
      </w:r>
      <w:r w:rsidR="0032136B">
        <w:rPr>
          <w:rFonts w:ascii="Arial" w:hAnsi="Arial" w:cs="Arial"/>
          <w:b/>
          <w:sz w:val="26"/>
          <w:szCs w:val="26"/>
        </w:rPr>
        <w:t xml:space="preserve">Servisní služba pro stabilní </w:t>
      </w:r>
      <w:proofErr w:type="gramStart"/>
      <w:r w:rsidR="0032136B">
        <w:rPr>
          <w:rFonts w:ascii="Arial" w:hAnsi="Arial" w:cs="Arial"/>
          <w:b/>
          <w:sz w:val="26"/>
          <w:szCs w:val="26"/>
        </w:rPr>
        <w:t>hasící</w:t>
      </w:r>
      <w:proofErr w:type="gramEnd"/>
      <w:r w:rsidR="0032136B">
        <w:rPr>
          <w:rFonts w:ascii="Arial" w:hAnsi="Arial" w:cs="Arial"/>
          <w:b/>
          <w:sz w:val="26"/>
          <w:szCs w:val="26"/>
        </w:rPr>
        <w:t xml:space="preserve"> zařízení v HC Nechranice</w:t>
      </w:r>
      <w:r w:rsidRPr="001067EF">
        <w:rPr>
          <w:rFonts w:ascii="Arial" w:hAnsi="Arial" w:cs="Arial"/>
          <w:b/>
          <w:sz w:val="26"/>
          <w:szCs w:val="26"/>
        </w:rPr>
        <w:t>“</w:t>
      </w:r>
    </w:p>
    <w:p w:rsidR="00D85DC2" w:rsidRDefault="00D85DC2" w:rsidP="00D85DC2">
      <w:pPr>
        <w:tabs>
          <w:tab w:val="left" w:pos="4080"/>
        </w:tabs>
        <w:spacing w:after="240"/>
        <w:jc w:val="both"/>
        <w:rPr>
          <w:rFonts w:ascii="Arial" w:hAnsi="Arial" w:cs="Arial"/>
          <w:sz w:val="22"/>
          <w:szCs w:val="22"/>
        </w:rPr>
      </w:pPr>
      <w:r>
        <w:rPr>
          <w:rFonts w:ascii="Arial" w:hAnsi="Arial" w:cs="Arial"/>
          <w:sz w:val="22"/>
          <w:szCs w:val="22"/>
        </w:rPr>
        <w:t xml:space="preserve">Tato smlouva je uzavřena dle </w:t>
      </w:r>
      <w:proofErr w:type="spellStart"/>
      <w:r>
        <w:rPr>
          <w:rFonts w:ascii="Arial" w:hAnsi="Arial" w:cs="Arial"/>
          <w:sz w:val="22"/>
          <w:szCs w:val="22"/>
        </w:rPr>
        <w:t>ust</w:t>
      </w:r>
      <w:proofErr w:type="spellEnd"/>
      <w:r>
        <w:rPr>
          <w:rFonts w:ascii="Arial" w:hAnsi="Arial" w:cs="Arial"/>
          <w:sz w:val="22"/>
          <w:szCs w:val="22"/>
        </w:rPr>
        <w:t>. § 2586 a násl. Zákona 89/2012 Sb. občanského zákoníku, ve znění pozdějších předpisů (dále „OZ“).</w:t>
      </w: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9505E5">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p>
    <w:p w:rsidR="00B015A5" w:rsidRDefault="00B015A5" w:rsidP="004022EA">
      <w:pPr>
        <w:tabs>
          <w:tab w:val="left" w:pos="3960"/>
        </w:tabs>
        <w:ind w:left="3960" w:hanging="3960"/>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rsidR="00B015A5" w:rsidRPr="00D74A50" w:rsidRDefault="00B015A5"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Default="0096148E" w:rsidP="0096148E">
      <w:pPr>
        <w:tabs>
          <w:tab w:val="left" w:pos="3960"/>
        </w:tabs>
        <w:jc w:val="both"/>
        <w:rPr>
          <w:rFonts w:ascii="Arial" w:hAnsi="Arial" w:cs="Arial"/>
          <w:sz w:val="22"/>
          <w:szCs w:val="22"/>
        </w:rPr>
      </w:pPr>
    </w:p>
    <w:p w:rsidR="007D4F0A" w:rsidRPr="00386410" w:rsidRDefault="007D4F0A" w:rsidP="0096148E">
      <w:pPr>
        <w:tabs>
          <w:tab w:val="left" w:pos="3960"/>
        </w:tabs>
        <w:jc w:val="both"/>
        <w:rPr>
          <w:rFonts w:ascii="Arial" w:hAnsi="Arial" w:cs="Arial"/>
          <w:sz w:val="22"/>
          <w:szCs w:val="22"/>
        </w:rPr>
      </w:pPr>
    </w:p>
    <w:p w:rsidR="003755DC" w:rsidRPr="00386410" w:rsidRDefault="002F6A7D" w:rsidP="003755DC">
      <w:pPr>
        <w:tabs>
          <w:tab w:val="left" w:pos="3960"/>
        </w:tabs>
        <w:jc w:val="both"/>
        <w:rPr>
          <w:rFonts w:ascii="Arial" w:hAnsi="Arial" w:cs="Arial"/>
          <w:b/>
          <w:sz w:val="22"/>
          <w:szCs w:val="22"/>
        </w:rPr>
      </w:pPr>
      <w:r>
        <w:rPr>
          <w:rFonts w:ascii="Arial" w:hAnsi="Arial" w:cs="Arial"/>
          <w:b/>
          <w:sz w:val="22"/>
          <w:szCs w:val="22"/>
        </w:rPr>
        <w:t>Zhotovitel</w:t>
      </w:r>
      <w:r w:rsidR="003755DC" w:rsidRPr="00386410">
        <w:rPr>
          <w:rFonts w:ascii="Arial" w:hAnsi="Arial" w:cs="Arial"/>
          <w:b/>
          <w:sz w:val="22"/>
          <w:szCs w:val="22"/>
        </w:rPr>
        <w:t>:</w:t>
      </w:r>
      <w:r w:rsidR="003755DC" w:rsidRPr="00386410">
        <w:rPr>
          <w:rFonts w:ascii="Arial" w:hAnsi="Arial" w:cs="Arial"/>
          <w:b/>
          <w:sz w:val="22"/>
          <w:szCs w:val="22"/>
        </w:rPr>
        <w:tab/>
      </w:r>
      <w:r w:rsidR="004022EA">
        <w:rPr>
          <w:rFonts w:ascii="Arial" w:hAnsi="Arial" w:cs="Arial"/>
          <w:b/>
          <w:bCs/>
        </w:rPr>
        <w:t>KLIKA – BP, a.s.</w:t>
      </w:r>
    </w:p>
    <w:p w:rsidR="003755DC" w:rsidRPr="000302E2" w:rsidRDefault="00157838" w:rsidP="003755DC">
      <w:pPr>
        <w:tabs>
          <w:tab w:val="left" w:pos="3960"/>
        </w:tabs>
        <w:jc w:val="both"/>
        <w:rPr>
          <w:rFonts w:ascii="Arial" w:hAnsi="Arial" w:cs="Arial"/>
          <w:sz w:val="22"/>
          <w:szCs w:val="22"/>
        </w:rPr>
      </w:pPr>
      <w:r>
        <w:rPr>
          <w:rFonts w:ascii="Arial" w:hAnsi="Arial" w:cs="Arial"/>
          <w:sz w:val="22"/>
          <w:szCs w:val="22"/>
        </w:rPr>
        <w:tab/>
      </w:r>
      <w:r w:rsidR="000302E2" w:rsidRPr="000302E2">
        <w:rPr>
          <w:rFonts w:ascii="Arial" w:hAnsi="Arial" w:cs="Arial"/>
          <w:bCs/>
        </w:rPr>
        <w:t>8. března 4812/2a, 586 01 Jihlava</w:t>
      </w:r>
    </w:p>
    <w:p w:rsidR="003755DC" w:rsidRPr="00157838" w:rsidRDefault="003755DC" w:rsidP="003755DC">
      <w:pPr>
        <w:tabs>
          <w:tab w:val="left" w:pos="3960"/>
        </w:tabs>
        <w:jc w:val="both"/>
        <w:rPr>
          <w:rFonts w:ascii="Arial" w:hAnsi="Arial" w:cs="Arial"/>
          <w:sz w:val="22"/>
          <w:szCs w:val="22"/>
        </w:rPr>
      </w:pPr>
      <w:r w:rsidRPr="00386410">
        <w:rPr>
          <w:rFonts w:ascii="Arial" w:hAnsi="Arial" w:cs="Arial"/>
          <w:b/>
          <w:sz w:val="22"/>
          <w:szCs w:val="22"/>
        </w:rPr>
        <w:t>IČ</w:t>
      </w:r>
      <w:r w:rsidR="009505E5">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p>
    <w:p w:rsidR="003755DC" w:rsidRPr="00157838" w:rsidRDefault="003755DC" w:rsidP="003755DC">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p>
    <w:p w:rsidR="004F4C48" w:rsidRDefault="003755DC" w:rsidP="003755DC">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r w:rsidR="004F4C48">
        <w:rPr>
          <w:rFonts w:ascii="Arial" w:hAnsi="Arial" w:cs="Arial"/>
          <w:sz w:val="22"/>
          <w:szCs w:val="22"/>
        </w:rPr>
        <w:t xml:space="preserve"> </w:t>
      </w:r>
    </w:p>
    <w:p w:rsidR="003755DC" w:rsidRPr="00157838" w:rsidRDefault="004F4C48" w:rsidP="003755DC">
      <w:pPr>
        <w:tabs>
          <w:tab w:val="left" w:pos="3960"/>
        </w:tabs>
        <w:ind w:left="3960" w:hanging="3960"/>
        <w:jc w:val="both"/>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 </w:t>
      </w:r>
    </w:p>
    <w:p w:rsidR="004F4C48" w:rsidRPr="004F4C48" w:rsidRDefault="004F4C48" w:rsidP="003755DC">
      <w:pPr>
        <w:tabs>
          <w:tab w:val="left" w:pos="3960"/>
        </w:tabs>
        <w:jc w:val="both"/>
        <w:rPr>
          <w:rFonts w:ascii="Arial" w:hAnsi="Arial" w:cs="Arial"/>
        </w:rPr>
      </w:pPr>
      <w:r>
        <w:rPr>
          <w:rFonts w:ascii="Arial" w:hAnsi="Arial" w:cs="Arial"/>
          <w:b/>
          <w:sz w:val="22"/>
          <w:szCs w:val="22"/>
        </w:rPr>
        <w:t xml:space="preserve">                                                                 </w:t>
      </w:r>
      <w:r w:rsidRPr="004F4C48">
        <w:rPr>
          <w:rFonts w:ascii="Arial" w:hAnsi="Arial" w:cs="Arial"/>
        </w:rPr>
        <w:t xml:space="preserve">  </w:t>
      </w:r>
    </w:p>
    <w:p w:rsidR="003755DC" w:rsidRPr="00386410" w:rsidRDefault="004F4C48" w:rsidP="003755DC">
      <w:pPr>
        <w:tabs>
          <w:tab w:val="left" w:pos="3960"/>
        </w:tabs>
        <w:jc w:val="both"/>
        <w:rPr>
          <w:rFonts w:ascii="Arial" w:hAnsi="Arial" w:cs="Arial"/>
          <w:b/>
          <w:sz w:val="22"/>
          <w:szCs w:val="22"/>
        </w:rPr>
      </w:pPr>
      <w:r w:rsidRPr="004F4C48">
        <w:rPr>
          <w:rFonts w:ascii="Arial" w:hAnsi="Arial" w:cs="Arial"/>
        </w:rPr>
        <w:t xml:space="preserve">                                                         </w:t>
      </w:r>
    </w:p>
    <w:p w:rsidR="004F4C48" w:rsidRPr="004F4C48" w:rsidRDefault="003755DC" w:rsidP="004F4C48">
      <w:pPr>
        <w:jc w:val="both"/>
        <w:rPr>
          <w:rFonts w:ascii="Arial" w:hAnsi="Arial" w:cs="Arial"/>
        </w:rPr>
      </w:pPr>
      <w:r w:rsidRPr="00386410">
        <w:rPr>
          <w:rFonts w:ascii="Arial" w:hAnsi="Arial" w:cs="Arial"/>
          <w:b/>
          <w:sz w:val="22"/>
          <w:szCs w:val="22"/>
        </w:rPr>
        <w:t>zástupce ve věcech technických:</w:t>
      </w:r>
      <w:r w:rsidRPr="00386410">
        <w:rPr>
          <w:rFonts w:ascii="Arial" w:hAnsi="Arial" w:cs="Arial"/>
          <w:b/>
          <w:sz w:val="22"/>
          <w:szCs w:val="22"/>
        </w:rPr>
        <w:tab/>
      </w:r>
      <w:r w:rsidR="004F4C48">
        <w:rPr>
          <w:rFonts w:ascii="Arial" w:hAnsi="Arial" w:cs="Arial"/>
          <w:b/>
          <w:sz w:val="22"/>
          <w:szCs w:val="22"/>
        </w:rPr>
        <w:t xml:space="preserve">       </w:t>
      </w:r>
    </w:p>
    <w:p w:rsidR="003755DC" w:rsidRPr="004F4C48" w:rsidRDefault="004F4C48" w:rsidP="004F4C48">
      <w:pPr>
        <w:tabs>
          <w:tab w:val="left" w:pos="3969"/>
        </w:tabs>
        <w:jc w:val="both"/>
        <w:rPr>
          <w:rFonts w:ascii="Arial" w:hAnsi="Arial" w:cs="Arial"/>
          <w:sz w:val="22"/>
          <w:szCs w:val="22"/>
        </w:rPr>
      </w:pPr>
      <w:r w:rsidRPr="004F4C48">
        <w:rPr>
          <w:rFonts w:ascii="Arial" w:hAnsi="Arial" w:cs="Arial"/>
        </w:rPr>
        <w:tab/>
      </w:r>
    </w:p>
    <w:p w:rsidR="003755DC" w:rsidRPr="00386410" w:rsidRDefault="003755DC" w:rsidP="003755DC">
      <w:pPr>
        <w:tabs>
          <w:tab w:val="left" w:pos="3960"/>
        </w:tabs>
        <w:jc w:val="both"/>
        <w:rPr>
          <w:rFonts w:ascii="Arial" w:hAnsi="Arial" w:cs="Arial"/>
          <w:b/>
          <w:sz w:val="22"/>
          <w:szCs w:val="22"/>
        </w:rPr>
      </w:pPr>
      <w:r w:rsidRPr="00386410">
        <w:rPr>
          <w:rFonts w:ascii="Arial" w:hAnsi="Arial" w:cs="Arial"/>
          <w:b/>
          <w:sz w:val="22"/>
          <w:szCs w:val="22"/>
        </w:rPr>
        <w:t>bankovní spojení:</w:t>
      </w:r>
      <w:r w:rsidRPr="00386410">
        <w:rPr>
          <w:rFonts w:ascii="Arial" w:hAnsi="Arial" w:cs="Arial"/>
          <w:sz w:val="22"/>
          <w:szCs w:val="22"/>
        </w:rPr>
        <w:tab/>
      </w:r>
      <w:r w:rsidR="00157838">
        <w:rPr>
          <w:rFonts w:ascii="Arial" w:hAnsi="Arial" w:cs="Arial"/>
          <w:sz w:val="22"/>
          <w:szCs w:val="22"/>
        </w:rPr>
        <w:t xml:space="preserve"> </w:t>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číslo účtu:</w:t>
      </w:r>
      <w:r w:rsidRPr="00386410">
        <w:rPr>
          <w:rFonts w:ascii="Arial" w:hAnsi="Arial" w:cs="Arial"/>
          <w:b/>
          <w:sz w:val="22"/>
          <w:szCs w:val="22"/>
        </w:rPr>
        <w:tab/>
      </w:r>
    </w:p>
    <w:p w:rsidR="003755DC" w:rsidRPr="00386410" w:rsidRDefault="003755DC" w:rsidP="003755DC">
      <w:pPr>
        <w:tabs>
          <w:tab w:val="left" w:pos="3960"/>
        </w:tabs>
        <w:jc w:val="both"/>
        <w:rPr>
          <w:rFonts w:ascii="Arial" w:hAnsi="Arial" w:cs="Arial"/>
          <w:sz w:val="22"/>
          <w:szCs w:val="22"/>
        </w:rPr>
      </w:pPr>
    </w:p>
    <w:p w:rsidR="003755DC" w:rsidRPr="00386410" w:rsidRDefault="002F6A7D" w:rsidP="003755DC">
      <w:pPr>
        <w:jc w:val="both"/>
        <w:rPr>
          <w:rFonts w:ascii="Arial" w:hAnsi="Arial" w:cs="Arial"/>
          <w:sz w:val="22"/>
          <w:szCs w:val="22"/>
        </w:rPr>
      </w:pPr>
      <w:r>
        <w:rPr>
          <w:rFonts w:ascii="Arial" w:hAnsi="Arial" w:cs="Arial"/>
          <w:sz w:val="22"/>
          <w:szCs w:val="22"/>
        </w:rPr>
        <w:t>Zhotovitel</w:t>
      </w:r>
      <w:r w:rsidR="003755DC" w:rsidRPr="00386410">
        <w:rPr>
          <w:rFonts w:ascii="Arial" w:hAnsi="Arial" w:cs="Arial"/>
          <w:sz w:val="22"/>
          <w:szCs w:val="22"/>
        </w:rPr>
        <w:t xml:space="preserve"> je zapsán v  </w:t>
      </w:r>
    </w:p>
    <w:p w:rsidR="003755DC" w:rsidRPr="00386410" w:rsidRDefault="003755DC" w:rsidP="003755DC">
      <w:pPr>
        <w:pStyle w:val="Zkladntext"/>
        <w:widowControl/>
        <w:spacing w:before="120"/>
        <w:jc w:val="center"/>
        <w:rPr>
          <w:rFonts w:cs="Arial"/>
          <w:sz w:val="22"/>
          <w:szCs w:val="22"/>
        </w:rPr>
      </w:pPr>
    </w:p>
    <w:p w:rsidR="003755DC" w:rsidRDefault="002F6A7D" w:rsidP="003755DC">
      <w:pPr>
        <w:widowControl w:val="0"/>
        <w:spacing w:line="240" w:lineRule="atLeast"/>
        <w:rPr>
          <w:rFonts w:ascii="Arial" w:hAnsi="Arial" w:cs="Arial"/>
          <w:color w:val="000000"/>
          <w:sz w:val="22"/>
          <w:szCs w:val="22"/>
        </w:rPr>
      </w:pPr>
      <w:r>
        <w:rPr>
          <w:rFonts w:ascii="Arial" w:hAnsi="Arial" w:cs="Arial"/>
          <w:sz w:val="22"/>
          <w:szCs w:val="22"/>
        </w:rPr>
        <w:t>(dále jen „zhotovitel</w:t>
      </w:r>
      <w:r w:rsidR="003755DC">
        <w:rPr>
          <w:rFonts w:ascii="Arial" w:hAnsi="Arial" w:cs="Arial"/>
          <w:sz w:val="22"/>
          <w:szCs w:val="22"/>
        </w:rPr>
        <w:t>“) na straně druhé.</w:t>
      </w:r>
    </w:p>
    <w:p w:rsidR="007F7071" w:rsidRDefault="007F7071" w:rsidP="007F7071">
      <w:pPr>
        <w:widowControl w:val="0"/>
        <w:spacing w:line="240" w:lineRule="atLeast"/>
        <w:rPr>
          <w:rFonts w:ascii="Arial" w:hAnsi="Arial" w:cs="Arial"/>
          <w:color w:val="000000"/>
          <w:sz w:val="22"/>
          <w:szCs w:val="22"/>
        </w:rPr>
      </w:pPr>
    </w:p>
    <w:p w:rsidR="007F7071" w:rsidRDefault="007F7071">
      <w:pPr>
        <w:pStyle w:val="Zkladntext"/>
        <w:widowControl/>
        <w:spacing w:before="120"/>
        <w:jc w:val="center"/>
        <w:rPr>
          <w:rFonts w:cs="Arial"/>
          <w:b/>
          <w:sz w:val="22"/>
          <w:szCs w:val="22"/>
          <w:u w:val="single"/>
        </w:rPr>
        <w:sectPr w:rsidR="007F7071" w:rsidSect="00B640F3">
          <w:footerReference w:type="default" r:id="rId9"/>
          <w:pgSz w:w="11906" w:h="16838"/>
          <w:pgMar w:top="1134" w:right="1418" w:bottom="1134" w:left="1418" w:header="709" w:footer="709" w:gutter="0"/>
          <w:cols w:space="708"/>
        </w:sectPr>
      </w:pPr>
    </w:p>
    <w:p w:rsidR="00EB7CF4" w:rsidRPr="00EB7CF4" w:rsidRDefault="00EB7CF4" w:rsidP="00EB7CF4">
      <w:pPr>
        <w:jc w:val="both"/>
        <w:rPr>
          <w:rFonts w:ascii="Arial" w:hAnsi="Arial" w:cs="Arial"/>
          <w:sz w:val="22"/>
          <w:szCs w:val="22"/>
        </w:rPr>
      </w:pPr>
      <w:r w:rsidRPr="00EB7CF4">
        <w:rPr>
          <w:rFonts w:ascii="Arial" w:hAnsi="Arial" w:cs="Arial"/>
          <w:sz w:val="22"/>
          <w:szCs w:val="22"/>
        </w:rPr>
        <w:lastRenderedPageBreak/>
        <w:t>Objednatel je provozovatelem požárně bezpečnostního zařízení specifikovaného v P</w:t>
      </w:r>
      <w:r w:rsidR="001B426D">
        <w:rPr>
          <w:rFonts w:ascii="Arial" w:hAnsi="Arial" w:cs="Arial"/>
          <w:sz w:val="22"/>
          <w:szCs w:val="22"/>
        </w:rPr>
        <w:t>říloze</w:t>
      </w:r>
      <w:r w:rsidRPr="00EB7CF4">
        <w:rPr>
          <w:rFonts w:ascii="Arial" w:hAnsi="Arial" w:cs="Arial"/>
          <w:sz w:val="22"/>
          <w:szCs w:val="22"/>
        </w:rPr>
        <w:t xml:space="preserve"> </w:t>
      </w:r>
      <w:proofErr w:type="gramStart"/>
      <w:r w:rsidRPr="00EB7CF4">
        <w:rPr>
          <w:rFonts w:ascii="Arial" w:hAnsi="Arial" w:cs="Arial"/>
          <w:sz w:val="22"/>
          <w:szCs w:val="22"/>
        </w:rPr>
        <w:t>č.</w:t>
      </w:r>
      <w:r w:rsidR="00333CF2">
        <w:rPr>
          <w:rFonts w:ascii="Arial" w:hAnsi="Arial" w:cs="Arial"/>
          <w:sz w:val="22"/>
          <w:szCs w:val="22"/>
        </w:rPr>
        <w:t>2</w:t>
      </w:r>
      <w:r w:rsidRPr="00EB7CF4">
        <w:rPr>
          <w:rFonts w:ascii="Arial" w:hAnsi="Arial" w:cs="Arial"/>
          <w:sz w:val="22"/>
          <w:szCs w:val="22"/>
        </w:rPr>
        <w:t xml:space="preserve"> této</w:t>
      </w:r>
      <w:proofErr w:type="gramEnd"/>
      <w:r w:rsidRPr="00EB7CF4">
        <w:rPr>
          <w:rFonts w:ascii="Arial" w:hAnsi="Arial" w:cs="Arial"/>
          <w:sz w:val="22"/>
          <w:szCs w:val="22"/>
        </w:rPr>
        <w:t xml:space="preserve"> smlouvy a ve smyslu vyhlášky č.246/2001 Sb. je povinen zabezpečit předepsanou údržbu a provedení kontrol provozuschopnosti zařízení odbornou firmou za účelem ověření správné a spolehlivé funkce zařízení.</w:t>
      </w:r>
    </w:p>
    <w:p w:rsidR="00EB7CF4" w:rsidRDefault="00EB7CF4" w:rsidP="00EB7CF4">
      <w:pPr>
        <w:jc w:val="both"/>
        <w:rPr>
          <w:rFonts w:ascii="Arial" w:hAnsi="Arial" w:cs="Arial"/>
        </w:rPr>
      </w:pPr>
      <w:r w:rsidRPr="00EB7CF4">
        <w:rPr>
          <w:rFonts w:ascii="Arial" w:hAnsi="Arial" w:cs="Arial"/>
          <w:sz w:val="22"/>
          <w:szCs w:val="22"/>
        </w:rPr>
        <w:t>Zhotovitel je zástupcem výrobce požárně bezpečnostního zařízení a oprávněnou servisní organizací provádějící v pravidelných časových intervalech požadované kontroly provozuschopnosti zařízení dle typových postupů rámcově schválených ředitelstvím HZS MV ČR.</w:t>
      </w:r>
    </w:p>
    <w:p w:rsidR="00EB7CF4" w:rsidRDefault="00EB7CF4" w:rsidP="00184888">
      <w:pPr>
        <w:pStyle w:val="Zkladntext"/>
        <w:widowControl/>
        <w:spacing w:before="120" w:after="240"/>
        <w:jc w:val="center"/>
        <w:rPr>
          <w:rFonts w:cs="Arial"/>
          <w:b/>
          <w:sz w:val="22"/>
          <w:szCs w:val="22"/>
          <w:u w:val="single"/>
        </w:rPr>
      </w:pPr>
    </w:p>
    <w:p w:rsidR="00661EDA" w:rsidRDefault="00661EDA" w:rsidP="00184888">
      <w:pPr>
        <w:pStyle w:val="Zkladntext"/>
        <w:widowControl/>
        <w:spacing w:before="120" w:after="240"/>
        <w:jc w:val="center"/>
        <w:rPr>
          <w:rFonts w:cs="Arial"/>
          <w:b/>
          <w:sz w:val="22"/>
          <w:szCs w:val="22"/>
          <w:u w:val="single"/>
        </w:rPr>
      </w:pPr>
      <w:r w:rsidRPr="00386410">
        <w:rPr>
          <w:rFonts w:cs="Arial"/>
          <w:b/>
          <w:sz w:val="22"/>
          <w:szCs w:val="22"/>
          <w:u w:val="single"/>
        </w:rPr>
        <w:t xml:space="preserve">Čl. II. PŘEDMĚT </w:t>
      </w:r>
      <w:r w:rsidR="00EB7CF4">
        <w:rPr>
          <w:rFonts w:cs="Arial"/>
          <w:b/>
          <w:sz w:val="22"/>
          <w:szCs w:val="22"/>
          <w:u w:val="single"/>
        </w:rPr>
        <w:t>SMLOUVY</w:t>
      </w:r>
    </w:p>
    <w:p w:rsidR="00EB7CF4" w:rsidRPr="00386410" w:rsidRDefault="00EB7CF4" w:rsidP="00184888">
      <w:pPr>
        <w:pStyle w:val="Zkladntext"/>
        <w:widowControl/>
        <w:spacing w:before="120" w:after="240"/>
        <w:jc w:val="center"/>
        <w:rPr>
          <w:rFonts w:cs="Arial"/>
          <w:sz w:val="22"/>
          <w:szCs w:val="22"/>
        </w:rPr>
      </w:pPr>
    </w:p>
    <w:p w:rsidR="00AB7EF8" w:rsidRPr="00AB7EF8" w:rsidRDefault="00AB7EF8" w:rsidP="00455ABF">
      <w:pPr>
        <w:pStyle w:val="Zkladntext"/>
        <w:widowControl/>
        <w:numPr>
          <w:ilvl w:val="0"/>
          <w:numId w:val="1"/>
        </w:numPr>
        <w:ind w:left="426" w:hanging="426"/>
        <w:jc w:val="both"/>
        <w:rPr>
          <w:rFonts w:cs="Arial"/>
          <w:i/>
          <w:color w:val="auto"/>
          <w:sz w:val="22"/>
          <w:szCs w:val="22"/>
          <w:u w:val="single"/>
        </w:rPr>
      </w:pPr>
      <w:r w:rsidRPr="00AB7EF8">
        <w:rPr>
          <w:rFonts w:cs="Arial"/>
          <w:sz w:val="22"/>
          <w:szCs w:val="22"/>
        </w:rPr>
        <w:t>Předmětem smlouvy je závazek zhotovitele provádět v dohodnutých časových intervalech</w:t>
      </w:r>
      <w:r>
        <w:rPr>
          <w:rFonts w:cs="Arial"/>
          <w:sz w:val="22"/>
          <w:szCs w:val="22"/>
        </w:rPr>
        <w:t xml:space="preserve">       ( 2 x ročně )</w:t>
      </w:r>
      <w:r w:rsidRPr="00AB7EF8">
        <w:rPr>
          <w:rFonts w:cs="Arial"/>
          <w:sz w:val="22"/>
          <w:szCs w:val="22"/>
        </w:rPr>
        <w:t xml:space="preserve"> požadované periodické kontroly provozuschopnosti požárně bezpečnostního zařízení specifikované v P</w:t>
      </w:r>
      <w:r w:rsidR="001B426D">
        <w:rPr>
          <w:rFonts w:cs="Arial"/>
          <w:sz w:val="22"/>
          <w:szCs w:val="22"/>
        </w:rPr>
        <w:t>říloze</w:t>
      </w:r>
      <w:r w:rsidRPr="00AB7EF8">
        <w:rPr>
          <w:rFonts w:cs="Arial"/>
          <w:sz w:val="22"/>
          <w:szCs w:val="22"/>
        </w:rPr>
        <w:t xml:space="preserve"> </w:t>
      </w:r>
      <w:proofErr w:type="gramStart"/>
      <w:r w:rsidRPr="00AB7EF8">
        <w:rPr>
          <w:rFonts w:cs="Arial"/>
          <w:sz w:val="22"/>
          <w:szCs w:val="22"/>
        </w:rPr>
        <w:t>č.</w:t>
      </w:r>
      <w:r w:rsidR="00333CF2">
        <w:rPr>
          <w:rFonts w:cs="Arial"/>
          <w:sz w:val="22"/>
          <w:szCs w:val="22"/>
        </w:rPr>
        <w:t>2</w:t>
      </w:r>
      <w:r w:rsidRPr="00AB7EF8">
        <w:rPr>
          <w:rFonts w:cs="Arial"/>
          <w:sz w:val="22"/>
          <w:szCs w:val="22"/>
        </w:rPr>
        <w:t xml:space="preserve"> a na</w:t>
      </w:r>
      <w:proofErr w:type="gramEnd"/>
      <w:r w:rsidRPr="00AB7EF8">
        <w:rPr>
          <w:rFonts w:cs="Arial"/>
          <w:sz w:val="22"/>
          <w:szCs w:val="22"/>
        </w:rPr>
        <w:t xml:space="preserve"> základě zjištěných skutečností vystavit písemný doklad o provozuschopnosti zařízení a současně navrhnout i způsob odstranění eventu</w:t>
      </w:r>
      <w:r>
        <w:rPr>
          <w:rFonts w:cs="Arial"/>
          <w:sz w:val="22"/>
          <w:szCs w:val="22"/>
        </w:rPr>
        <w:t>á</w:t>
      </w:r>
      <w:r w:rsidRPr="00AB7EF8">
        <w:rPr>
          <w:rFonts w:cs="Arial"/>
          <w:sz w:val="22"/>
          <w:szCs w:val="22"/>
        </w:rPr>
        <w:t>lních zjištěných závad a nedostatků.</w:t>
      </w:r>
    </w:p>
    <w:p w:rsidR="00661EDA" w:rsidRPr="00386410" w:rsidRDefault="00824E46" w:rsidP="00455ABF">
      <w:pPr>
        <w:pStyle w:val="Zkladntext"/>
        <w:widowControl/>
        <w:numPr>
          <w:ilvl w:val="0"/>
          <w:numId w:val="1"/>
        </w:numPr>
        <w:ind w:left="426" w:hanging="426"/>
        <w:jc w:val="both"/>
        <w:rPr>
          <w:rFonts w:cs="Arial"/>
          <w:sz w:val="22"/>
          <w:szCs w:val="22"/>
        </w:rPr>
      </w:pPr>
      <w:r>
        <w:rPr>
          <w:rFonts w:cs="Arial"/>
          <w:sz w:val="22"/>
          <w:szCs w:val="22"/>
        </w:rPr>
        <w:t xml:space="preserve">Zhotovitel </w:t>
      </w:r>
      <w:r w:rsidR="00661EDA" w:rsidRPr="00386410">
        <w:rPr>
          <w:rFonts w:cs="Arial"/>
          <w:sz w:val="22"/>
          <w:szCs w:val="22"/>
        </w:rPr>
        <w:t xml:space="preserve">prohlašuje, že </w:t>
      </w:r>
      <w:r w:rsidR="00A83CD2">
        <w:rPr>
          <w:rFonts w:cs="Arial"/>
          <w:sz w:val="22"/>
          <w:szCs w:val="22"/>
        </w:rPr>
        <w:t>práce</w:t>
      </w:r>
      <w:r w:rsidR="00661EDA" w:rsidRPr="00386410">
        <w:rPr>
          <w:rFonts w:cs="Arial"/>
          <w:sz w:val="22"/>
          <w:szCs w:val="22"/>
        </w:rPr>
        <w:t xml:space="preserve"> provede řádně a s odbornou péčí podle platných právních předpisů </w:t>
      </w:r>
      <w:r w:rsidR="00A83CD2">
        <w:rPr>
          <w:rFonts w:cs="Arial"/>
          <w:sz w:val="22"/>
          <w:szCs w:val="22"/>
        </w:rPr>
        <w:t xml:space="preserve">a norem </w:t>
      </w:r>
      <w:r w:rsidR="00930D2E">
        <w:rPr>
          <w:rFonts w:cs="Arial"/>
          <w:sz w:val="22"/>
          <w:szCs w:val="22"/>
        </w:rPr>
        <w:t xml:space="preserve">(ČSN, ČSN EN, ČSN ISO) </w:t>
      </w:r>
      <w:r w:rsidR="00661EDA" w:rsidRPr="00386410">
        <w:rPr>
          <w:rFonts w:cs="Arial"/>
          <w:sz w:val="22"/>
          <w:szCs w:val="22"/>
        </w:rPr>
        <w:t xml:space="preserve">vztahujících se k předmětné činnosti. V případě, že využije k provádění díla nebo jeho části externí </w:t>
      </w:r>
      <w:r w:rsidR="00D42100">
        <w:rPr>
          <w:rFonts w:cs="Arial"/>
          <w:sz w:val="22"/>
          <w:szCs w:val="22"/>
        </w:rPr>
        <w:t>zhotovitele</w:t>
      </w:r>
      <w:r w:rsidR="00661EDA" w:rsidRPr="00386410">
        <w:rPr>
          <w:rFonts w:cs="Arial"/>
          <w:sz w:val="22"/>
          <w:szCs w:val="22"/>
        </w:rPr>
        <w:t>, nese odpovědnost za provedené práce stejně jako by prováděl dílo sám.</w:t>
      </w:r>
    </w:p>
    <w:p w:rsidR="00661EDA" w:rsidRDefault="00824E46" w:rsidP="00455ABF">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661EDA">
        <w:rPr>
          <w:rFonts w:ascii="Arial" w:hAnsi="Arial" w:cs="Arial"/>
          <w:sz w:val="22"/>
          <w:szCs w:val="22"/>
        </w:rPr>
        <w:t xml:space="preserve"> </w:t>
      </w:r>
      <w:r w:rsidR="00661EDA" w:rsidRPr="00386410">
        <w:rPr>
          <w:rFonts w:ascii="Arial" w:hAnsi="Arial" w:cs="Arial"/>
          <w:snapToGrid w:val="0"/>
          <w:sz w:val="22"/>
          <w:szCs w:val="22"/>
        </w:rPr>
        <w:t xml:space="preserve">dále prohlašuje, že si prohlédl staveniště a že se přesvědčil o jeho skutečném stavu a že jsou mu známé všechny okolnosti pro řádné plnění </w:t>
      </w:r>
      <w:r w:rsidR="00A83CD2">
        <w:rPr>
          <w:rFonts w:ascii="Arial" w:hAnsi="Arial" w:cs="Arial"/>
          <w:snapToGrid w:val="0"/>
          <w:sz w:val="22"/>
          <w:szCs w:val="22"/>
        </w:rPr>
        <w:t>smlouvy</w:t>
      </w:r>
      <w:r w:rsidR="00661EDA" w:rsidRPr="00386410">
        <w:rPr>
          <w:rFonts w:ascii="Arial" w:hAnsi="Arial" w:cs="Arial"/>
          <w:snapToGrid w:val="0"/>
          <w:sz w:val="22"/>
          <w:szCs w:val="22"/>
        </w:rPr>
        <w:t>.</w:t>
      </w:r>
    </w:p>
    <w:p w:rsidR="0005189D" w:rsidRPr="0005189D" w:rsidRDefault="0005189D" w:rsidP="00455ABF">
      <w:pPr>
        <w:pStyle w:val="Odstavecseseznamem"/>
        <w:numPr>
          <w:ilvl w:val="0"/>
          <w:numId w:val="1"/>
        </w:numPr>
        <w:spacing w:after="0"/>
        <w:ind w:left="426" w:hanging="426"/>
        <w:rPr>
          <w:rFonts w:ascii="Arial" w:hAnsi="Arial" w:cs="Arial"/>
          <w:snapToGrid w:val="0"/>
          <w:color w:val="auto"/>
          <w:sz w:val="22"/>
          <w:szCs w:val="22"/>
        </w:rPr>
      </w:pPr>
      <w:r w:rsidRPr="0005189D">
        <w:rPr>
          <w:rFonts w:ascii="Arial" w:hAnsi="Arial" w:cs="Arial"/>
          <w:snapToGrid w:val="0"/>
          <w:color w:val="auto"/>
          <w:sz w:val="22"/>
          <w:szCs w:val="22"/>
        </w:rPr>
        <w:t>Zhotovitel provede dílo samostatně, na svůj náklad a na své nebezpečí. Bez zbytečných odkladů oznámí zjištění překážek, které znemožňují provedení díla.</w:t>
      </w:r>
    </w:p>
    <w:p w:rsidR="0005189D" w:rsidRPr="00525A89" w:rsidRDefault="00661EDA" w:rsidP="00525A89">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824E46">
        <w:rPr>
          <w:rFonts w:ascii="Arial" w:hAnsi="Arial" w:cs="Arial"/>
          <w:snapToGrid w:val="0"/>
          <w:sz w:val="22"/>
          <w:szCs w:val="22"/>
        </w:rPr>
        <w:t>zhotoviteli</w:t>
      </w:r>
      <w:r w:rsidRPr="00410FA6">
        <w:rPr>
          <w:rFonts w:ascii="Arial" w:hAnsi="Arial" w:cs="Arial"/>
          <w:snapToGrid w:val="0"/>
          <w:sz w:val="22"/>
          <w:szCs w:val="22"/>
        </w:rPr>
        <w:t xml:space="preserve"> staveniště (nebo jeho ucelenou část) prosté práv třetích osob.</w:t>
      </w:r>
    </w:p>
    <w:p w:rsidR="00EE4466" w:rsidRDefault="00EE4466" w:rsidP="00455ABF">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2C588E">
        <w:rPr>
          <w:rFonts w:ascii="Arial" w:hAnsi="Arial" w:cs="Arial"/>
          <w:snapToGrid w:val="0"/>
          <w:sz w:val="22"/>
          <w:szCs w:val="22"/>
        </w:rPr>
        <w:t>P</w:t>
      </w:r>
      <w:r w:rsidR="002C588E">
        <w:rPr>
          <w:rFonts w:ascii="Arial" w:hAnsi="Arial" w:cs="Arial"/>
          <w:snapToGrid w:val="0"/>
          <w:sz w:val="22"/>
          <w:szCs w:val="22"/>
        </w:rPr>
        <w:t xml:space="preserve">ři </w:t>
      </w:r>
      <w:r w:rsidR="00C54587">
        <w:rPr>
          <w:rFonts w:ascii="Arial" w:hAnsi="Arial" w:cs="Arial"/>
          <w:snapToGrid w:val="0"/>
          <w:sz w:val="22"/>
          <w:szCs w:val="22"/>
        </w:rPr>
        <w:t>servisní činnosti</w:t>
      </w:r>
      <w:r w:rsidR="002C588E">
        <w:rPr>
          <w:rFonts w:ascii="Arial" w:hAnsi="Arial" w:cs="Arial"/>
          <w:snapToGrid w:val="0"/>
          <w:sz w:val="22"/>
          <w:szCs w:val="22"/>
        </w:rPr>
        <w:t xml:space="preserve"> se zhotovitel zavazuje řídit podmínkami </w:t>
      </w:r>
      <w:r w:rsidR="00984F96">
        <w:rPr>
          <w:rFonts w:ascii="Arial" w:hAnsi="Arial" w:cs="Arial"/>
          <w:snapToGrid w:val="0"/>
          <w:sz w:val="22"/>
          <w:szCs w:val="22"/>
        </w:rPr>
        <w:t xml:space="preserve">zajištění BOZP a PO, které jsou nedílnou součástí SOD jako </w:t>
      </w:r>
      <w:r w:rsidR="001B426D">
        <w:rPr>
          <w:rFonts w:ascii="Arial" w:hAnsi="Arial" w:cs="Arial"/>
          <w:snapToGrid w:val="0"/>
          <w:sz w:val="22"/>
          <w:szCs w:val="22"/>
        </w:rPr>
        <w:t>P</w:t>
      </w:r>
      <w:r w:rsidR="00984F96">
        <w:rPr>
          <w:rFonts w:ascii="Arial" w:hAnsi="Arial" w:cs="Arial"/>
          <w:snapToGrid w:val="0"/>
          <w:sz w:val="22"/>
          <w:szCs w:val="22"/>
        </w:rPr>
        <w:t>říloha č.</w:t>
      </w:r>
      <w:r w:rsidR="00120661">
        <w:rPr>
          <w:rFonts w:ascii="Arial" w:hAnsi="Arial" w:cs="Arial"/>
          <w:snapToGrid w:val="0"/>
          <w:sz w:val="22"/>
          <w:szCs w:val="22"/>
        </w:rPr>
        <w:t xml:space="preserve"> </w:t>
      </w:r>
      <w:r w:rsidR="005D3FF5">
        <w:rPr>
          <w:rFonts w:ascii="Arial" w:hAnsi="Arial" w:cs="Arial"/>
          <w:snapToGrid w:val="0"/>
          <w:sz w:val="22"/>
          <w:szCs w:val="22"/>
        </w:rPr>
        <w:t>1</w:t>
      </w:r>
      <w:r w:rsidR="00984F96">
        <w:rPr>
          <w:rFonts w:ascii="Arial" w:hAnsi="Arial" w:cs="Arial"/>
          <w:snapToGrid w:val="0"/>
          <w:sz w:val="22"/>
          <w:szCs w:val="22"/>
        </w:rPr>
        <w:t>.</w:t>
      </w:r>
    </w:p>
    <w:p w:rsidR="00CE3E37" w:rsidRDefault="00CE3E37" w:rsidP="00455ABF">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napToGrid w:val="0"/>
          <w:sz w:val="22"/>
          <w:szCs w:val="22"/>
        </w:rPr>
        <w:t>Během provádění servisních prací bude zástupcům zhotovitele přidělen pracovník objednatele, který jim umožní přístup do všech prostorů, kde se nachází kontrolované zařízení.</w:t>
      </w:r>
    </w:p>
    <w:p w:rsidR="00324658" w:rsidRDefault="00324658" w:rsidP="00324658">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324658" w:rsidRPr="00324658" w:rsidRDefault="00324658" w:rsidP="00324658">
      <w:pPr>
        <w:tabs>
          <w:tab w:val="left" w:pos="851"/>
          <w:tab w:val="left" w:pos="6237"/>
          <w:tab w:val="left" w:pos="7230"/>
        </w:tabs>
        <w:jc w:val="both"/>
        <w:rPr>
          <w:rFonts w:ascii="Arial" w:hAnsi="Arial" w:cs="Arial"/>
          <w:sz w:val="22"/>
          <w:szCs w:val="22"/>
        </w:rPr>
      </w:pPr>
      <w:r w:rsidRPr="00324658">
        <w:rPr>
          <w:rFonts w:ascii="Arial" w:hAnsi="Arial" w:cs="Arial"/>
          <w:sz w:val="22"/>
          <w:szCs w:val="22"/>
        </w:rPr>
        <w:t>Provozovatel je povinen udržovat zařízení v čistotě, zabezpečit pravidelnou údržbu zařízení dle provozních předpisů výrobce a o provozu a údržbě zařízení vést záznamy v „ PROVOZNÍ KNIZE“.</w:t>
      </w:r>
    </w:p>
    <w:p w:rsidR="00324658" w:rsidRDefault="00324658" w:rsidP="00324658">
      <w:pPr>
        <w:widowControl w:val="0"/>
        <w:tabs>
          <w:tab w:val="left" w:pos="709"/>
          <w:tab w:val="left" w:pos="851"/>
        </w:tabs>
        <w:overflowPunct/>
        <w:autoSpaceDE/>
        <w:autoSpaceDN/>
        <w:adjustRightInd/>
        <w:jc w:val="both"/>
        <w:textAlignment w:val="auto"/>
        <w:rPr>
          <w:rFonts w:ascii="Arial" w:hAnsi="Arial" w:cs="Arial"/>
          <w:snapToGrid w:val="0"/>
          <w:sz w:val="22"/>
          <w:szCs w:val="22"/>
        </w:rPr>
      </w:pPr>
      <w:r w:rsidRPr="00324658">
        <w:rPr>
          <w:rFonts w:ascii="Arial" w:hAnsi="Arial" w:cs="Arial"/>
          <w:sz w:val="22"/>
          <w:szCs w:val="22"/>
        </w:rPr>
        <w:t>Pověřeným zástupcům zhotovitele musí být umožněn přístup k  zařízení v  běžné pracovní době, pokud není v konkrétním případě dohodnuto jinak. Provozovatel sdělí pracovníkům zhotovitele všechny vyžádané informace týkající se zařízení a zároveň poskytne i požadované technické podklady (PROVOZNÍ KNIHU apod.).</w:t>
      </w:r>
    </w:p>
    <w:p w:rsidR="00324658" w:rsidRDefault="00324658" w:rsidP="00324658">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324658" w:rsidRPr="00324658" w:rsidRDefault="00324658" w:rsidP="00324658">
      <w:pPr>
        <w:tabs>
          <w:tab w:val="left" w:pos="851"/>
          <w:tab w:val="left" w:pos="6237"/>
          <w:tab w:val="left" w:pos="7230"/>
        </w:tabs>
        <w:jc w:val="both"/>
        <w:rPr>
          <w:rFonts w:ascii="Arial" w:hAnsi="Arial" w:cs="Arial"/>
          <w:sz w:val="22"/>
          <w:szCs w:val="22"/>
        </w:rPr>
      </w:pPr>
      <w:r w:rsidRPr="00324658">
        <w:rPr>
          <w:rFonts w:ascii="Arial" w:hAnsi="Arial" w:cs="Arial"/>
          <w:sz w:val="22"/>
          <w:szCs w:val="22"/>
        </w:rPr>
        <w:t>Podstatné změny provozních podmínek ať již provedené nebo připravované je třeba se zhotovitelem vždy projednat. Pokud byla provedena změna nebo úprava zařízení třetí stranou bez předchozího souhlasu, vyhrazuje si zhotovitel právo odstoupit od uzavřené smlouvy. V  takovém případě je zhotovitel povinen tuto skutečnost oznámit orgánům provádějícím státní technický dozor a pojišťovně.</w:t>
      </w:r>
    </w:p>
    <w:p w:rsidR="00324658" w:rsidRDefault="00324658" w:rsidP="00324658">
      <w:pPr>
        <w:widowControl w:val="0"/>
        <w:tabs>
          <w:tab w:val="left" w:pos="709"/>
          <w:tab w:val="left" w:pos="851"/>
        </w:tabs>
        <w:overflowPunct/>
        <w:autoSpaceDE/>
        <w:autoSpaceDN/>
        <w:adjustRightInd/>
        <w:spacing w:after="240"/>
        <w:jc w:val="both"/>
        <w:textAlignment w:val="auto"/>
        <w:rPr>
          <w:rFonts w:ascii="Arial" w:hAnsi="Arial" w:cs="Arial"/>
          <w:sz w:val="22"/>
          <w:szCs w:val="22"/>
        </w:rPr>
      </w:pPr>
      <w:r w:rsidRPr="00324658">
        <w:rPr>
          <w:rFonts w:ascii="Arial" w:hAnsi="Arial" w:cs="Arial"/>
          <w:sz w:val="22"/>
          <w:szCs w:val="22"/>
        </w:rPr>
        <w:t>Jsou-li součástí revidovaného zařízení i výrobky, které si provozovatel sám dodal (cizí stroje), je povinností provozovatele zajistit i potřebné náhradní díly.</w:t>
      </w:r>
    </w:p>
    <w:p w:rsidR="00324658" w:rsidRDefault="00324658" w:rsidP="00324658">
      <w:pPr>
        <w:widowControl w:val="0"/>
        <w:tabs>
          <w:tab w:val="left" w:pos="709"/>
          <w:tab w:val="left" w:pos="851"/>
        </w:tabs>
        <w:overflowPunct/>
        <w:autoSpaceDE/>
        <w:autoSpaceDN/>
        <w:adjustRightInd/>
        <w:spacing w:after="240"/>
        <w:jc w:val="both"/>
        <w:textAlignment w:val="auto"/>
        <w:rPr>
          <w:rFonts w:ascii="Arial" w:hAnsi="Arial" w:cs="Arial"/>
          <w:sz w:val="22"/>
          <w:szCs w:val="22"/>
        </w:rPr>
      </w:pPr>
      <w:r w:rsidRPr="00324658">
        <w:rPr>
          <w:rFonts w:ascii="Arial" w:hAnsi="Arial" w:cs="Arial"/>
          <w:sz w:val="22"/>
          <w:szCs w:val="22"/>
        </w:rPr>
        <w:t>Dále je provozovatel povinen vytvořit podmínky potřebné pro provádění kontrolních a servisních úkonů, tzn. zabezpečit na sjednaný termín odstavení technologického zařízení (pokud je to pro provádění kontroly nutné). V případě, že budou práce prováděny v prostředí, pro něž jsou stanovena zvláštní bezpečnostní opatření, je provozovatel povinen tato bezpečnostní opatření zajistit.</w:t>
      </w:r>
    </w:p>
    <w:p w:rsidR="00324658" w:rsidRPr="00324658" w:rsidRDefault="00324658" w:rsidP="00324658">
      <w:pPr>
        <w:widowControl w:val="0"/>
        <w:tabs>
          <w:tab w:val="left" w:pos="709"/>
          <w:tab w:val="left" w:pos="851"/>
        </w:tabs>
        <w:overflowPunct/>
        <w:autoSpaceDE/>
        <w:autoSpaceDN/>
        <w:adjustRightInd/>
        <w:spacing w:after="240"/>
        <w:jc w:val="both"/>
        <w:textAlignment w:val="auto"/>
        <w:rPr>
          <w:rFonts w:ascii="Arial" w:hAnsi="Arial" w:cs="Arial"/>
          <w:snapToGrid w:val="0"/>
          <w:sz w:val="22"/>
          <w:szCs w:val="22"/>
        </w:rPr>
      </w:pPr>
    </w:p>
    <w:p w:rsidR="00FE1CDE" w:rsidRDefault="00FE1CDE" w:rsidP="00184888">
      <w:pPr>
        <w:pStyle w:val="Zkladntext"/>
        <w:widowControl/>
        <w:spacing w:after="240"/>
        <w:jc w:val="center"/>
        <w:rPr>
          <w:rFonts w:cs="Arial"/>
          <w:b/>
          <w:sz w:val="22"/>
          <w:szCs w:val="22"/>
          <w:u w:val="single"/>
        </w:rPr>
      </w:pPr>
      <w:r w:rsidRPr="00386410">
        <w:rPr>
          <w:rFonts w:cs="Arial"/>
          <w:b/>
          <w:sz w:val="22"/>
          <w:szCs w:val="22"/>
          <w:u w:val="single"/>
        </w:rPr>
        <w:lastRenderedPageBreak/>
        <w:t>Čl. III. TERMÍN PLNĚNÍ</w:t>
      </w:r>
    </w:p>
    <w:p w:rsidR="00070E29" w:rsidRPr="00386410" w:rsidRDefault="00070E29" w:rsidP="00184888">
      <w:pPr>
        <w:pStyle w:val="Zkladntext"/>
        <w:widowControl/>
        <w:spacing w:after="240"/>
        <w:jc w:val="center"/>
        <w:rPr>
          <w:rFonts w:cs="Arial"/>
          <w:b/>
          <w:sz w:val="22"/>
          <w:szCs w:val="22"/>
          <w:u w:val="single"/>
        </w:rPr>
      </w:pPr>
    </w:p>
    <w:p w:rsidR="00070E29" w:rsidRPr="00070E29" w:rsidRDefault="00070E29" w:rsidP="00070E29">
      <w:pPr>
        <w:tabs>
          <w:tab w:val="left" w:pos="142"/>
          <w:tab w:val="left" w:pos="851"/>
        </w:tabs>
        <w:ind w:left="426"/>
        <w:jc w:val="both"/>
        <w:rPr>
          <w:rFonts w:ascii="Arial" w:hAnsi="Arial" w:cs="Arial"/>
          <w:sz w:val="22"/>
          <w:szCs w:val="22"/>
        </w:rPr>
      </w:pPr>
      <w:r w:rsidRPr="00070E29">
        <w:rPr>
          <w:rFonts w:ascii="Arial" w:hAnsi="Arial" w:cs="Arial"/>
          <w:sz w:val="22"/>
          <w:szCs w:val="22"/>
        </w:rPr>
        <w:t>Nástup na servisní zásah do 24 hodin od nahlášení na tel: +420 465 422 638, +420 602 115 032.</w:t>
      </w:r>
    </w:p>
    <w:p w:rsidR="00FE1CDE" w:rsidRDefault="00070E29" w:rsidP="00455ABF">
      <w:pPr>
        <w:overflowPunct/>
        <w:autoSpaceDE/>
        <w:autoSpaceDN/>
        <w:adjustRightInd/>
        <w:ind w:left="397"/>
        <w:textAlignment w:val="auto"/>
        <w:rPr>
          <w:rFonts w:ascii="Arial" w:hAnsi="Arial" w:cs="Arial"/>
        </w:rPr>
      </w:pPr>
      <w:r w:rsidRPr="00070E29">
        <w:rPr>
          <w:rFonts w:ascii="Arial" w:hAnsi="Arial" w:cs="Arial"/>
          <w:sz w:val="22"/>
          <w:szCs w:val="22"/>
        </w:rPr>
        <w:t xml:space="preserve">Před první preventivní kontrolou se strany dohodnou, kdy a jakou formou bude kontrola provedena, aby byl provoz objednatele co nejméně narušen a práce servis. </w:t>
      </w:r>
      <w:proofErr w:type="gramStart"/>
      <w:r w:rsidRPr="00070E29">
        <w:rPr>
          <w:rFonts w:ascii="Arial" w:hAnsi="Arial" w:cs="Arial"/>
          <w:sz w:val="22"/>
          <w:szCs w:val="22"/>
        </w:rPr>
        <w:t>organizace</w:t>
      </w:r>
      <w:proofErr w:type="gramEnd"/>
      <w:r w:rsidRPr="00070E29">
        <w:rPr>
          <w:rFonts w:ascii="Arial" w:hAnsi="Arial" w:cs="Arial"/>
          <w:sz w:val="22"/>
          <w:szCs w:val="22"/>
        </w:rPr>
        <w:t xml:space="preserve"> co nejvíce usnadněny. Další kontroly jsou prováděny s periodou </w:t>
      </w:r>
      <w:r w:rsidR="007D4884">
        <w:rPr>
          <w:rFonts w:ascii="Arial" w:hAnsi="Arial" w:cs="Arial"/>
          <w:b/>
          <w:bCs/>
          <w:sz w:val="22"/>
          <w:szCs w:val="22"/>
        </w:rPr>
        <w:t xml:space="preserve">½ </w:t>
      </w:r>
      <w:r w:rsidR="007D4884" w:rsidRPr="007D4884">
        <w:rPr>
          <w:rFonts w:ascii="Arial" w:hAnsi="Arial" w:cs="Arial"/>
          <w:bCs/>
          <w:sz w:val="22"/>
          <w:szCs w:val="22"/>
        </w:rPr>
        <w:t>roku</w:t>
      </w:r>
      <w:r w:rsidRPr="00070E29">
        <w:rPr>
          <w:rFonts w:ascii="Arial" w:hAnsi="Arial" w:cs="Arial"/>
          <w:sz w:val="22"/>
          <w:szCs w:val="22"/>
        </w:rPr>
        <w:t xml:space="preserve"> s přípustnou tolerancí minus nebo plus 2 týdnů. Přesný termín a bližší podmínky projedná zhotovitel s objednatelem vždy s min. 10</w:t>
      </w:r>
      <w:r>
        <w:rPr>
          <w:rFonts w:ascii="Arial" w:hAnsi="Arial" w:cs="Arial"/>
          <w:sz w:val="22"/>
          <w:szCs w:val="22"/>
        </w:rPr>
        <w:t xml:space="preserve"> </w:t>
      </w:r>
      <w:r w:rsidRPr="00070E29">
        <w:rPr>
          <w:rFonts w:ascii="Arial" w:hAnsi="Arial" w:cs="Arial"/>
          <w:sz w:val="22"/>
          <w:szCs w:val="22"/>
        </w:rPr>
        <w:t>denním předstihem.</w:t>
      </w:r>
    </w:p>
    <w:p w:rsidR="00070E29" w:rsidRDefault="00070E29" w:rsidP="00070E29">
      <w:pPr>
        <w:overflowPunct/>
        <w:autoSpaceDE/>
        <w:autoSpaceDN/>
        <w:adjustRightInd/>
        <w:spacing w:after="240"/>
        <w:ind w:left="426"/>
        <w:textAlignment w:val="auto"/>
        <w:rPr>
          <w:rFonts w:ascii="Arial" w:hAnsi="Arial" w:cs="Arial"/>
          <w:sz w:val="22"/>
          <w:szCs w:val="22"/>
        </w:rPr>
      </w:pPr>
    </w:p>
    <w:p w:rsidR="00661EDA" w:rsidRDefault="00661EDA" w:rsidP="00184888">
      <w:pPr>
        <w:pStyle w:val="Zkladntext"/>
        <w:widowControl/>
        <w:spacing w:after="240"/>
        <w:jc w:val="center"/>
        <w:rPr>
          <w:rFonts w:cs="Arial"/>
          <w:b/>
          <w:sz w:val="22"/>
          <w:szCs w:val="22"/>
          <w:u w:val="single"/>
        </w:rPr>
      </w:pPr>
      <w:r w:rsidRPr="00386410">
        <w:rPr>
          <w:rFonts w:cs="Arial"/>
          <w:b/>
          <w:sz w:val="22"/>
          <w:szCs w:val="22"/>
          <w:u w:val="single"/>
        </w:rPr>
        <w:t>Čl. IV. CENA</w:t>
      </w:r>
    </w:p>
    <w:p w:rsidR="00455ABF" w:rsidRPr="00386410" w:rsidRDefault="00455ABF" w:rsidP="00184888">
      <w:pPr>
        <w:pStyle w:val="Zkladntext"/>
        <w:widowControl/>
        <w:spacing w:after="240"/>
        <w:jc w:val="center"/>
        <w:rPr>
          <w:rFonts w:cs="Arial"/>
          <w:sz w:val="22"/>
          <w:szCs w:val="22"/>
        </w:rPr>
      </w:pPr>
    </w:p>
    <w:p w:rsidR="00661EDA" w:rsidRPr="00071061" w:rsidRDefault="00071061" w:rsidP="00455ABF">
      <w:pPr>
        <w:widowControl w:val="0"/>
        <w:numPr>
          <w:ilvl w:val="0"/>
          <w:numId w:val="13"/>
        </w:numPr>
        <w:jc w:val="both"/>
        <w:rPr>
          <w:rFonts w:ascii="Arial" w:hAnsi="Arial" w:cs="Arial"/>
          <w:sz w:val="22"/>
          <w:szCs w:val="22"/>
        </w:rPr>
      </w:pPr>
      <w:r w:rsidRPr="00071061">
        <w:rPr>
          <w:rFonts w:ascii="Arial" w:hAnsi="Arial" w:cs="Arial"/>
          <w:sz w:val="22"/>
          <w:szCs w:val="22"/>
        </w:rPr>
        <w:t>Cena za kontrolní úkony je stanovena v P</w:t>
      </w:r>
      <w:r w:rsidR="00E90B06">
        <w:rPr>
          <w:rFonts w:ascii="Arial" w:hAnsi="Arial" w:cs="Arial"/>
          <w:sz w:val="22"/>
          <w:szCs w:val="22"/>
        </w:rPr>
        <w:t>říloze</w:t>
      </w:r>
      <w:r w:rsidRPr="00071061">
        <w:rPr>
          <w:rFonts w:ascii="Arial" w:hAnsi="Arial" w:cs="Arial"/>
          <w:sz w:val="22"/>
          <w:szCs w:val="22"/>
        </w:rPr>
        <w:t xml:space="preserve"> </w:t>
      </w:r>
      <w:proofErr w:type="gramStart"/>
      <w:r w:rsidRPr="00071061">
        <w:rPr>
          <w:rFonts w:ascii="Arial" w:hAnsi="Arial" w:cs="Arial"/>
          <w:sz w:val="22"/>
          <w:szCs w:val="22"/>
        </w:rPr>
        <w:t>č.</w:t>
      </w:r>
      <w:r w:rsidR="00333CF2">
        <w:rPr>
          <w:rFonts w:ascii="Arial" w:hAnsi="Arial" w:cs="Arial"/>
          <w:sz w:val="22"/>
          <w:szCs w:val="22"/>
        </w:rPr>
        <w:t>2</w:t>
      </w:r>
      <w:r w:rsidRPr="00071061">
        <w:rPr>
          <w:rFonts w:ascii="Arial" w:hAnsi="Arial" w:cs="Arial"/>
          <w:sz w:val="22"/>
          <w:szCs w:val="22"/>
        </w:rPr>
        <w:t>.</w:t>
      </w:r>
      <w:proofErr w:type="gramEnd"/>
      <w:r w:rsidRPr="00071061">
        <w:rPr>
          <w:rFonts w:ascii="Arial" w:hAnsi="Arial" w:cs="Arial"/>
          <w:sz w:val="22"/>
          <w:szCs w:val="22"/>
        </w:rPr>
        <w:t xml:space="preserve"> Cena za práce prováděné nad rámec kontrolní činnosti (opravy, servis) bude účtována pomocí hodinové sazby ve výši </w:t>
      </w:r>
      <w:r w:rsidRPr="00071061">
        <w:rPr>
          <w:rFonts w:ascii="Arial" w:hAnsi="Arial" w:cs="Arial"/>
          <w:b/>
          <w:sz w:val="22"/>
          <w:szCs w:val="22"/>
        </w:rPr>
        <w:t xml:space="preserve">460,- Kč </w:t>
      </w:r>
      <w:r w:rsidRPr="00071061">
        <w:rPr>
          <w:rFonts w:ascii="Arial" w:hAnsi="Arial" w:cs="Arial"/>
          <w:sz w:val="22"/>
          <w:szCs w:val="22"/>
        </w:rPr>
        <w:t xml:space="preserve">na základě objednatelem potvrzeného pracovního výkazu. Doprava servisním vozidlem sazbou </w:t>
      </w:r>
      <w:r w:rsidRPr="00071061">
        <w:rPr>
          <w:rFonts w:ascii="Arial" w:hAnsi="Arial" w:cs="Arial"/>
          <w:b/>
          <w:bCs/>
          <w:sz w:val="22"/>
          <w:szCs w:val="22"/>
        </w:rPr>
        <w:t>13,- Kč/km</w:t>
      </w:r>
      <w:r w:rsidRPr="00071061">
        <w:rPr>
          <w:rFonts w:ascii="Arial" w:hAnsi="Arial" w:cs="Arial"/>
          <w:sz w:val="22"/>
          <w:szCs w:val="22"/>
        </w:rPr>
        <w:t>. Zhotovitel si vyhrazuje právo úpravy cen v  závislosti na oficiálně zveřejněné výši inflace /výchozí cenová úroveň je stanovena k datu uzavření smlouvy/. Po ukončení prací vystaví zhotovitel fakturu s náležitostmi daňového dokladu. Přílohou faktury bude zákazníkem potvrzený výkaz.</w:t>
      </w:r>
    </w:p>
    <w:p w:rsidR="00B051A1" w:rsidRDefault="00B051A1" w:rsidP="00455ABF">
      <w:pPr>
        <w:pStyle w:val="Odstavecseseznamem"/>
        <w:numPr>
          <w:ilvl w:val="0"/>
          <w:numId w:val="13"/>
        </w:numPr>
        <w:spacing w:after="0"/>
        <w:jc w:val="both"/>
        <w:rPr>
          <w:rFonts w:ascii="Arial" w:hAnsi="Arial" w:cs="Arial"/>
          <w:color w:val="auto"/>
          <w:sz w:val="22"/>
          <w:szCs w:val="22"/>
        </w:rPr>
      </w:pPr>
      <w:r w:rsidRPr="00B051A1">
        <w:rPr>
          <w:rFonts w:ascii="Arial" w:hAnsi="Arial" w:cs="Arial"/>
          <w:color w:val="auto"/>
          <w:sz w:val="22"/>
          <w:szCs w:val="22"/>
        </w:rPr>
        <w:t xml:space="preserve">Smluvní strany výslovně prohlašují, že touto smlouvou sjednaná cena za provedení díla není považována za skutečnost tvořící obchodní tajemství ve smyslu ustanovení § </w:t>
      </w:r>
      <w:proofErr w:type="gramStart"/>
      <w:r w:rsidRPr="00B051A1">
        <w:rPr>
          <w:rFonts w:ascii="Arial" w:hAnsi="Arial" w:cs="Arial"/>
          <w:color w:val="auto"/>
          <w:sz w:val="22"/>
          <w:szCs w:val="22"/>
        </w:rPr>
        <w:t xml:space="preserve">504 </w:t>
      </w:r>
      <w:proofErr w:type="spellStart"/>
      <w:r w:rsidRPr="00B051A1">
        <w:rPr>
          <w:rFonts w:ascii="Arial" w:hAnsi="Arial" w:cs="Arial"/>
          <w:color w:val="auto"/>
          <w:sz w:val="22"/>
          <w:szCs w:val="22"/>
        </w:rPr>
        <w:t>z.č</w:t>
      </w:r>
      <w:proofErr w:type="spellEnd"/>
      <w:r w:rsidRPr="00B051A1">
        <w:rPr>
          <w:rFonts w:ascii="Arial" w:hAnsi="Arial" w:cs="Arial"/>
          <w:color w:val="auto"/>
          <w:sz w:val="22"/>
          <w:szCs w:val="22"/>
        </w:rPr>
        <w:t>.</w:t>
      </w:r>
      <w:proofErr w:type="gramEnd"/>
      <w:r w:rsidRPr="00B051A1">
        <w:rPr>
          <w:rFonts w:ascii="Arial" w:hAnsi="Arial" w:cs="Arial"/>
          <w:color w:val="auto"/>
          <w:sz w:val="22"/>
          <w:szCs w:val="22"/>
        </w:rPr>
        <w:t xml:space="preserve"> 89/2012 Sb. občanského zákoníku v platném znění.</w:t>
      </w:r>
    </w:p>
    <w:p w:rsidR="00CE3E37" w:rsidRPr="00CE3E37" w:rsidRDefault="00CE3E37" w:rsidP="00CE3E37">
      <w:pPr>
        <w:jc w:val="both"/>
        <w:rPr>
          <w:rFonts w:ascii="Arial" w:hAnsi="Arial" w:cs="Arial"/>
          <w:sz w:val="22"/>
          <w:szCs w:val="22"/>
        </w:rPr>
      </w:pPr>
    </w:p>
    <w:p w:rsidR="00455ABF" w:rsidRPr="00455ABF" w:rsidRDefault="00455ABF" w:rsidP="00455ABF">
      <w:pPr>
        <w:jc w:val="both"/>
        <w:rPr>
          <w:rFonts w:ascii="Arial" w:hAnsi="Arial" w:cs="Arial"/>
          <w:sz w:val="22"/>
          <w:szCs w:val="22"/>
        </w:rPr>
      </w:pPr>
    </w:p>
    <w:p w:rsidR="008156E1" w:rsidRDefault="008156E1" w:rsidP="00455ABF">
      <w:pPr>
        <w:pStyle w:val="Zkladntext"/>
        <w:widowControl/>
        <w:jc w:val="center"/>
        <w:rPr>
          <w:rFonts w:cs="Arial"/>
          <w:b/>
          <w:sz w:val="22"/>
          <w:szCs w:val="22"/>
          <w:u w:val="single"/>
        </w:rPr>
      </w:pPr>
      <w:r w:rsidRPr="002113D7">
        <w:rPr>
          <w:rFonts w:cs="Arial"/>
          <w:b/>
          <w:sz w:val="22"/>
          <w:szCs w:val="22"/>
          <w:u w:val="single"/>
        </w:rPr>
        <w:t>Čl. V. PLATEBNÍ PODMÍNKY</w:t>
      </w:r>
    </w:p>
    <w:p w:rsidR="00CE3E37" w:rsidRDefault="00CE3E37" w:rsidP="00455ABF">
      <w:pPr>
        <w:pStyle w:val="Zkladntext"/>
        <w:widowControl/>
        <w:jc w:val="center"/>
        <w:rPr>
          <w:rFonts w:cs="Arial"/>
          <w:b/>
          <w:sz w:val="22"/>
          <w:szCs w:val="22"/>
          <w:u w:val="single"/>
        </w:rPr>
      </w:pPr>
    </w:p>
    <w:p w:rsidR="00CE3E37" w:rsidRDefault="00CE3E37" w:rsidP="00455ABF">
      <w:pPr>
        <w:pStyle w:val="Zkladntext"/>
        <w:widowControl/>
        <w:jc w:val="center"/>
        <w:rPr>
          <w:rFonts w:cs="Arial"/>
          <w:b/>
          <w:sz w:val="22"/>
          <w:szCs w:val="22"/>
          <w:u w:val="single"/>
        </w:rPr>
      </w:pPr>
    </w:p>
    <w:p w:rsidR="00455ABF" w:rsidRPr="002113D7" w:rsidRDefault="00455ABF" w:rsidP="00455ABF">
      <w:pPr>
        <w:pStyle w:val="Zkladntext"/>
        <w:widowControl/>
        <w:jc w:val="center"/>
        <w:rPr>
          <w:rFonts w:cs="Arial"/>
          <w:sz w:val="22"/>
          <w:szCs w:val="22"/>
        </w:rPr>
      </w:pPr>
    </w:p>
    <w:p w:rsidR="00661EDA" w:rsidRPr="002113D7" w:rsidRDefault="00661EDA" w:rsidP="00A566DD">
      <w:pPr>
        <w:pStyle w:val="Citace1"/>
        <w:numPr>
          <w:ilvl w:val="3"/>
          <w:numId w:val="13"/>
        </w:numPr>
        <w:spacing w:after="0" w:line="240" w:lineRule="auto"/>
        <w:ind w:left="426" w:hanging="426"/>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294428">
        <w:rPr>
          <w:rFonts w:ascii="Arial" w:hAnsi="Arial" w:cs="Arial"/>
          <w:i w:val="0"/>
          <w:color w:val="auto"/>
          <w:sz w:val="22"/>
          <w:szCs w:val="22"/>
        </w:rPr>
        <w:t>zhotoviteli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661EDA" w:rsidRDefault="00661EDA" w:rsidP="00455ABF">
      <w:pPr>
        <w:numPr>
          <w:ilvl w:val="3"/>
          <w:numId w:val="13"/>
        </w:numPr>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sidR="00294428">
        <w:rPr>
          <w:rFonts w:ascii="Arial" w:hAnsi="Arial" w:cs="Arial"/>
          <w:sz w:val="22"/>
          <w:szCs w:val="22"/>
        </w:rPr>
        <w:t>zhotovitel</w:t>
      </w:r>
      <w:r w:rsidRPr="00802CE7">
        <w:rPr>
          <w:rFonts w:ascii="Arial" w:hAnsi="Arial" w:cs="Arial"/>
          <w:sz w:val="22"/>
          <w:szCs w:val="22"/>
        </w:rPr>
        <w:t xml:space="preserve"> povinen prokazatelně doručit objednateli nejpozději do 7 pracovních dnů ode dne uskutečnění plnění </w:t>
      </w:r>
      <w:r w:rsidRPr="002113D7">
        <w:rPr>
          <w:rFonts w:ascii="Arial" w:hAnsi="Arial"/>
          <w:sz w:val="22"/>
          <w:szCs w:val="22"/>
        </w:rPr>
        <w:t xml:space="preserve">včetně potvrzeného </w:t>
      </w:r>
      <w:r w:rsidRPr="002113D7">
        <w:rPr>
          <w:rFonts w:ascii="Arial" w:hAnsi="Arial" w:cs="Arial"/>
          <w:sz w:val="22"/>
          <w:szCs w:val="22"/>
        </w:rPr>
        <w:t>soupisu provedených prací.</w:t>
      </w:r>
    </w:p>
    <w:p w:rsidR="00905EAD" w:rsidRPr="00947CB1" w:rsidRDefault="00905EAD" w:rsidP="00455ABF">
      <w:pPr>
        <w:numPr>
          <w:ilvl w:val="3"/>
          <w:numId w:val="13"/>
        </w:numPr>
        <w:ind w:left="426" w:hanging="426"/>
        <w:jc w:val="both"/>
        <w:rPr>
          <w:rFonts w:ascii="Arial" w:hAnsi="Arial" w:cs="Arial"/>
          <w:sz w:val="22"/>
          <w:szCs w:val="22"/>
        </w:rPr>
      </w:pPr>
      <w:r w:rsidRPr="002113D7">
        <w:rPr>
          <w:rFonts w:ascii="Arial" w:hAnsi="Arial" w:cs="Arial"/>
          <w:sz w:val="22"/>
          <w:szCs w:val="22"/>
        </w:rPr>
        <w:t xml:space="preserve">Datem </w:t>
      </w:r>
      <w:r w:rsidRPr="00947CB1">
        <w:rPr>
          <w:rFonts w:ascii="Arial" w:hAnsi="Arial" w:cs="Arial"/>
          <w:sz w:val="22"/>
          <w:szCs w:val="22"/>
        </w:rPr>
        <w:t xml:space="preserve">uskutečnění </w:t>
      </w:r>
      <w:r w:rsidR="00450296">
        <w:rPr>
          <w:rFonts w:ascii="Arial" w:hAnsi="Arial" w:cs="Arial"/>
          <w:sz w:val="22"/>
          <w:szCs w:val="22"/>
        </w:rPr>
        <w:t xml:space="preserve">zdanitelného </w:t>
      </w:r>
      <w:r w:rsidRPr="00947CB1">
        <w:rPr>
          <w:rFonts w:ascii="Arial" w:hAnsi="Arial" w:cs="Arial"/>
          <w:sz w:val="22"/>
          <w:szCs w:val="22"/>
        </w:rPr>
        <w:t xml:space="preserve">plnění bude den předání a převzetí díla </w:t>
      </w:r>
      <w:r w:rsidR="00984678" w:rsidRPr="00947CB1">
        <w:rPr>
          <w:rFonts w:ascii="Arial" w:hAnsi="Arial" w:cs="Arial"/>
          <w:sz w:val="22"/>
          <w:szCs w:val="22"/>
        </w:rPr>
        <w:t>bez vad a nedodělků</w:t>
      </w:r>
      <w:r w:rsidR="00E373D7">
        <w:rPr>
          <w:rFonts w:ascii="Arial" w:hAnsi="Arial" w:cs="Arial"/>
          <w:sz w:val="22"/>
          <w:szCs w:val="22"/>
        </w:rPr>
        <w:t>,</w:t>
      </w:r>
      <w:r w:rsidR="00984678" w:rsidRPr="00947CB1">
        <w:rPr>
          <w:rFonts w:ascii="Arial" w:hAnsi="Arial" w:cs="Arial"/>
          <w:sz w:val="22"/>
          <w:szCs w:val="22"/>
        </w:rPr>
        <w:t xml:space="preserve"> </w:t>
      </w:r>
      <w:r w:rsidRPr="00947CB1">
        <w:rPr>
          <w:rFonts w:ascii="Arial" w:hAnsi="Arial" w:cs="Arial"/>
          <w:sz w:val="22"/>
          <w:szCs w:val="22"/>
        </w:rPr>
        <w:t xml:space="preserve">uvedený na </w:t>
      </w:r>
      <w:r w:rsidR="006948C2">
        <w:rPr>
          <w:rFonts w:ascii="Arial" w:hAnsi="Arial" w:cs="Arial"/>
          <w:sz w:val="22"/>
          <w:szCs w:val="22"/>
        </w:rPr>
        <w:t>potvrzeném pracovním výkazu</w:t>
      </w:r>
      <w:r w:rsidR="00984678" w:rsidRPr="00947CB1">
        <w:rPr>
          <w:rFonts w:ascii="Arial" w:hAnsi="Arial" w:cs="Arial"/>
          <w:sz w:val="22"/>
          <w:szCs w:val="22"/>
        </w:rPr>
        <w:t>, pokud nebude dohodnuto jinak</w:t>
      </w:r>
      <w:r w:rsidRPr="00947CB1">
        <w:rPr>
          <w:rFonts w:ascii="Arial" w:hAnsi="Arial" w:cs="Arial"/>
          <w:sz w:val="22"/>
          <w:szCs w:val="22"/>
        </w:rPr>
        <w:t xml:space="preserve">. </w:t>
      </w:r>
      <w:r w:rsidR="006948C2">
        <w:rPr>
          <w:rFonts w:ascii="Arial" w:hAnsi="Arial" w:cs="Arial"/>
          <w:sz w:val="22"/>
          <w:szCs w:val="22"/>
        </w:rPr>
        <w:t>Výkaz</w:t>
      </w:r>
      <w:r w:rsidRPr="00947CB1">
        <w:rPr>
          <w:rFonts w:ascii="Arial" w:hAnsi="Arial" w:cs="Arial"/>
          <w:sz w:val="22"/>
          <w:szCs w:val="22"/>
        </w:rPr>
        <w:t xml:space="preserve"> bude nedílnou součástí faktury.</w:t>
      </w:r>
    </w:p>
    <w:p w:rsidR="00984678" w:rsidRPr="00947CB1" w:rsidRDefault="00984678" w:rsidP="00455ABF">
      <w:pPr>
        <w:pStyle w:val="Odstavecseseznamem"/>
        <w:numPr>
          <w:ilvl w:val="3"/>
          <w:numId w:val="13"/>
        </w:numPr>
        <w:spacing w:after="0" w:line="240" w:lineRule="auto"/>
        <w:ind w:left="357" w:hanging="357"/>
        <w:contextualSpacing w:val="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w:t>
      </w:r>
    </w:p>
    <w:p w:rsidR="008156E1" w:rsidRDefault="00905EAD" w:rsidP="00455ABF">
      <w:pPr>
        <w:pStyle w:val="Odstavecseseznamem"/>
        <w:numPr>
          <w:ilvl w:val="3"/>
          <w:numId w:val="13"/>
        </w:numPr>
        <w:spacing w:after="0" w:line="240" w:lineRule="auto"/>
        <w:ind w:left="357" w:hanging="357"/>
        <w:contextualSpacing w:val="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294428">
        <w:rPr>
          <w:rFonts w:ascii="Arial" w:hAnsi="Arial" w:cs="Arial"/>
          <w:color w:val="auto"/>
          <w:sz w:val="22"/>
          <w:szCs w:val="22"/>
        </w:rPr>
        <w:t>zhotoviteli</w:t>
      </w:r>
      <w:r w:rsidR="008156E1" w:rsidRPr="00905EAD">
        <w:rPr>
          <w:rFonts w:ascii="Arial" w:hAnsi="Arial" w:cs="Arial"/>
          <w:color w:val="auto"/>
          <w:sz w:val="22"/>
          <w:szCs w:val="22"/>
        </w:rPr>
        <w:t xml:space="preserve">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p>
    <w:p w:rsidR="00280051" w:rsidRDefault="00280051" w:rsidP="00455ABF">
      <w:pPr>
        <w:pStyle w:val="Odstavecseseznamem"/>
        <w:spacing w:after="0" w:line="240" w:lineRule="auto"/>
        <w:ind w:left="357"/>
        <w:contextualSpacing w:val="0"/>
        <w:jc w:val="both"/>
        <w:rPr>
          <w:rFonts w:ascii="Arial" w:hAnsi="Arial" w:cs="Arial"/>
          <w:color w:val="auto"/>
          <w:sz w:val="22"/>
          <w:szCs w:val="22"/>
        </w:rPr>
      </w:pPr>
      <w:r>
        <w:rPr>
          <w:rFonts w:ascii="Arial" w:hAnsi="Arial" w:cs="Arial"/>
          <w:color w:val="auto"/>
          <w:sz w:val="22"/>
          <w:szCs w:val="22"/>
        </w:rPr>
        <w:t xml:space="preserve">Předat faktury lze i elektronicky na e-mail adresu: </w:t>
      </w:r>
      <w:hyperlink r:id="rId10" w:history="1">
        <w:r w:rsidRPr="00D548EB">
          <w:rPr>
            <w:rStyle w:val="Hypertextovodkaz"/>
            <w:rFonts w:ascii="Arial" w:hAnsi="Arial" w:cs="Arial"/>
            <w:sz w:val="22"/>
            <w:szCs w:val="22"/>
          </w:rPr>
          <w:t>faktury-zcv@poh.cz</w:t>
        </w:r>
      </w:hyperlink>
    </w:p>
    <w:p w:rsidR="00661EDA" w:rsidRPr="009B5D5A" w:rsidRDefault="00661EDA" w:rsidP="00455ABF">
      <w:pPr>
        <w:pStyle w:val="Odstavecseseznamem"/>
        <w:numPr>
          <w:ilvl w:val="3"/>
          <w:numId w:val="13"/>
        </w:numPr>
        <w:spacing w:after="0" w:line="240" w:lineRule="auto"/>
        <w:ind w:left="357" w:hanging="357"/>
        <w:contextualSpacing w:val="0"/>
        <w:jc w:val="both"/>
        <w:rPr>
          <w:rFonts w:ascii="Arial" w:hAnsi="Arial" w:cs="Arial"/>
          <w:color w:val="auto"/>
          <w:sz w:val="22"/>
          <w:szCs w:val="22"/>
        </w:rPr>
      </w:pPr>
      <w:r w:rsidRPr="009B5D5A">
        <w:rPr>
          <w:rFonts w:ascii="Arial" w:hAnsi="Arial" w:cs="Arial"/>
          <w:color w:val="auto"/>
          <w:sz w:val="22"/>
          <w:szCs w:val="22"/>
        </w:rPr>
        <w:t xml:space="preserve">Pokud </w:t>
      </w:r>
      <w:r w:rsidR="00294428">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294428">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661EDA" w:rsidRPr="0059593F" w:rsidRDefault="00661EDA" w:rsidP="00455ABF">
      <w:pPr>
        <w:pStyle w:val="Odstavecseseznamem"/>
        <w:numPr>
          <w:ilvl w:val="3"/>
          <w:numId w:val="13"/>
        </w:numPr>
        <w:spacing w:after="0" w:line="240" w:lineRule="auto"/>
        <w:ind w:left="357" w:hanging="357"/>
        <w:contextualSpacing w:val="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661EDA" w:rsidRDefault="00661EDA" w:rsidP="00455ABF">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294428">
        <w:rPr>
          <w:rFonts w:ascii="Arial" w:hAnsi="Arial" w:cs="Arial"/>
          <w:color w:val="auto"/>
          <w:sz w:val="22"/>
          <w:szCs w:val="22"/>
        </w:rPr>
        <w:t>zhotovitele</w:t>
      </w:r>
      <w:r w:rsidRPr="0059593F">
        <w:rPr>
          <w:rFonts w:ascii="Arial" w:hAnsi="Arial" w:cs="Arial"/>
          <w:color w:val="auto"/>
          <w:sz w:val="22"/>
          <w:szCs w:val="22"/>
        </w:rPr>
        <w:t>.</w:t>
      </w:r>
    </w:p>
    <w:p w:rsidR="00CE3E37" w:rsidRPr="00CE3E37" w:rsidRDefault="00CE3E37" w:rsidP="00CE3E37">
      <w:pPr>
        <w:jc w:val="both"/>
        <w:rPr>
          <w:rFonts w:ascii="Arial" w:hAnsi="Arial" w:cs="Arial"/>
          <w:sz w:val="22"/>
          <w:szCs w:val="22"/>
        </w:rPr>
      </w:pPr>
    </w:p>
    <w:p w:rsidR="00CC40D4" w:rsidRPr="00CC40D4" w:rsidRDefault="00CC40D4" w:rsidP="00CC40D4">
      <w:pPr>
        <w:jc w:val="both"/>
        <w:rPr>
          <w:rFonts w:ascii="Arial" w:hAnsi="Arial" w:cs="Arial"/>
          <w:sz w:val="22"/>
          <w:szCs w:val="22"/>
        </w:rPr>
      </w:pPr>
    </w:p>
    <w:p w:rsidR="00661EDA" w:rsidRDefault="00661EDA" w:rsidP="00455ABF">
      <w:pPr>
        <w:pStyle w:val="Zkladntext"/>
        <w:widowControl/>
        <w:jc w:val="center"/>
        <w:rPr>
          <w:rFonts w:cs="Arial"/>
          <w:b/>
          <w:sz w:val="22"/>
          <w:szCs w:val="22"/>
          <w:u w:val="single"/>
        </w:rPr>
      </w:pPr>
      <w:r w:rsidRPr="0001372F">
        <w:rPr>
          <w:rFonts w:cs="Arial"/>
          <w:b/>
          <w:sz w:val="22"/>
          <w:szCs w:val="22"/>
          <w:u w:val="single"/>
        </w:rPr>
        <w:lastRenderedPageBreak/>
        <w:t>Čl. VI. SANKCE</w:t>
      </w:r>
    </w:p>
    <w:p w:rsidR="00CE3E37" w:rsidRDefault="00CE3E37" w:rsidP="00455ABF">
      <w:pPr>
        <w:pStyle w:val="Zkladntext"/>
        <w:widowControl/>
        <w:jc w:val="center"/>
        <w:rPr>
          <w:rFonts w:cs="Arial"/>
          <w:b/>
          <w:sz w:val="22"/>
          <w:szCs w:val="22"/>
          <w:u w:val="single"/>
        </w:rPr>
      </w:pPr>
    </w:p>
    <w:p w:rsidR="00CC40D4" w:rsidRDefault="00CC40D4" w:rsidP="00455ABF">
      <w:pPr>
        <w:pStyle w:val="Zkladntext"/>
        <w:widowControl/>
        <w:jc w:val="center"/>
        <w:rPr>
          <w:rFonts w:cs="Arial"/>
          <w:b/>
          <w:sz w:val="22"/>
          <w:szCs w:val="22"/>
          <w:u w:val="single"/>
        </w:rPr>
      </w:pPr>
    </w:p>
    <w:p w:rsidR="00661EDA" w:rsidRDefault="00661EDA" w:rsidP="00455ABF">
      <w:pPr>
        <w:pStyle w:val="A-odstavecodsazensodrkami"/>
        <w:numPr>
          <w:ilvl w:val="0"/>
          <w:numId w:val="4"/>
        </w:numPr>
      </w:pPr>
      <w:r>
        <w:t>P</w:t>
      </w:r>
      <w:r w:rsidRPr="00950E20">
        <w:t xml:space="preserve">okud bude </w:t>
      </w:r>
      <w:r w:rsidR="00294428">
        <w:t>zhotovitel</w:t>
      </w:r>
      <w:r w:rsidRPr="00950E20">
        <w:t xml:space="preserve"> v prodlení proti termínu předání a převzetí díla sjednanému podle smlouvy, je povinen zaplatit objednateli smluvní pokutu ve výši </w:t>
      </w:r>
      <w:r w:rsidRPr="00FF5845">
        <w:t>0,</w:t>
      </w:r>
      <w:r w:rsidR="007228A7">
        <w:t>3</w:t>
      </w:r>
      <w:r w:rsidRPr="00FF5845">
        <w:t xml:space="preserve"> %</w:t>
      </w:r>
      <w:r w:rsidRPr="00950E20">
        <w:t xml:space="preserve"> z ceny díla za každý i započatý den prodlení</w:t>
      </w:r>
      <w:r>
        <w:t>.</w:t>
      </w:r>
    </w:p>
    <w:p w:rsidR="00280051" w:rsidRDefault="00661EDA" w:rsidP="00455ABF">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rsidR="00294428">
        <w:t xml:space="preserve">zhotoviteli </w:t>
      </w:r>
      <w:r w:rsidRPr="00950E20">
        <w:t xml:space="preserve">úrok z prodlení ve výši </w:t>
      </w:r>
      <w:r w:rsidRPr="00FF5845">
        <w:t>0,</w:t>
      </w:r>
      <w:r w:rsidR="007228A7">
        <w:t>3</w:t>
      </w:r>
      <w:r w:rsidRPr="00FF5845">
        <w:t xml:space="preserve"> %</w:t>
      </w:r>
      <w:r w:rsidRPr="00950E20">
        <w:t xml:space="preserve"> z dlužné částky za každý i započatý den prodlení.</w:t>
      </w:r>
    </w:p>
    <w:p w:rsidR="00280051" w:rsidRDefault="00280051" w:rsidP="00455ABF">
      <w:pPr>
        <w:pStyle w:val="A-odstavecodsazensodrkami"/>
        <w:numPr>
          <w:ilvl w:val="0"/>
          <w:numId w:val="4"/>
        </w:numPr>
      </w:pPr>
      <w:r>
        <w:t>Sankce za porušení předpisů BOZP.</w:t>
      </w:r>
    </w:p>
    <w:p w:rsidR="00661EDA" w:rsidRDefault="00703861" w:rsidP="00455ABF">
      <w:pPr>
        <w:pStyle w:val="A-odstavecodsazensodrkami"/>
        <w:numPr>
          <w:ilvl w:val="0"/>
          <w:numId w:val="0"/>
        </w:numPr>
        <w:ind w:left="360"/>
      </w:pPr>
      <w:r>
        <w:t>Smluvní pokuta pro případ závažného a opakovaného porušení bezpečnostních předpisů při realizaci díla činí 10 000,- Kč za každý případ.</w:t>
      </w:r>
      <w:r w:rsidR="00661EDA" w:rsidRPr="00950E20">
        <w:t xml:space="preserve"> </w:t>
      </w:r>
    </w:p>
    <w:p w:rsidR="00F14075" w:rsidRDefault="00661EDA" w:rsidP="00455ABF">
      <w:pPr>
        <w:pStyle w:val="A-odstavecodsazensodrkami"/>
        <w:numPr>
          <w:ilvl w:val="0"/>
          <w:numId w:val="4"/>
        </w:numPr>
      </w:pPr>
      <w:r w:rsidRPr="00563FAB">
        <w:t xml:space="preserve">Pokud je </w:t>
      </w:r>
      <w:r w:rsidR="00294428">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w:t>
      </w:r>
    </w:p>
    <w:p w:rsidR="00661EDA" w:rsidRDefault="00661EDA" w:rsidP="00455ABF">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661EDA" w:rsidRPr="00A467E6" w:rsidRDefault="00661EDA" w:rsidP="00455ABF">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455ABF">
      <w:pPr>
        <w:pStyle w:val="A-odstavecodsazensodrkami"/>
        <w:numPr>
          <w:ilvl w:val="0"/>
          <w:numId w:val="4"/>
        </w:numPr>
      </w:pPr>
      <w:r>
        <w:t xml:space="preserve">Pro zajištění úhrady oprávněně vyúčtovaných sankcí je objednatel oprávněn provést zápočet vyúčtované sankce proti jakékoliv oprávněné pohledávce, kterou má, nebo bude mít </w:t>
      </w:r>
      <w:r w:rsidR="005C1C2D">
        <w:t>zhotovitel</w:t>
      </w:r>
      <w:r>
        <w:t xml:space="preserve"> za objednatelem.</w:t>
      </w:r>
    </w:p>
    <w:p w:rsidR="00661EDA" w:rsidRDefault="00661EDA" w:rsidP="00455ABF">
      <w:pPr>
        <w:pStyle w:val="A-odstavecodsazensodrkami"/>
        <w:numPr>
          <w:ilvl w:val="0"/>
          <w:numId w:val="4"/>
        </w:numPr>
        <w:spacing w:before="240"/>
      </w:pPr>
      <w:r>
        <w:t>Strana povinná je povinna uhradit vyúčtované sankce nejpozději do 30 dnů od dne obdržení příslušného vyúčtování.</w:t>
      </w:r>
    </w:p>
    <w:p w:rsidR="00661EDA" w:rsidRPr="005E22DF" w:rsidRDefault="00661EDA" w:rsidP="00455ABF">
      <w:pPr>
        <w:pStyle w:val="A-odstavecodsazensodrkami"/>
        <w:numPr>
          <w:ilvl w:val="0"/>
          <w:numId w:val="4"/>
        </w:numPr>
        <w:rPr>
          <w:b/>
        </w:rPr>
      </w:pPr>
      <w:r w:rsidRPr="00123217">
        <w:t xml:space="preserve">Zaplacením sankce není dotčen nárok objednatele na náhradu škody způsobené mu porušením povinnosti </w:t>
      </w:r>
      <w:r w:rsidR="005C1C2D">
        <w:t>zhotovitele</w:t>
      </w:r>
      <w:r w:rsidRPr="00123217">
        <w:t>, na niž se sankce vztahuje</w:t>
      </w:r>
      <w:r>
        <w:t>.</w:t>
      </w:r>
    </w:p>
    <w:p w:rsidR="005E22DF" w:rsidRDefault="005E22DF" w:rsidP="00333CF2">
      <w:pPr>
        <w:pStyle w:val="Odstavecseseznamem"/>
        <w:spacing w:after="0"/>
        <w:ind w:left="360"/>
        <w:rPr>
          <w:rFonts w:ascii="Arial" w:hAnsi="Arial" w:cs="Arial"/>
          <w:color w:val="auto"/>
          <w:sz w:val="22"/>
          <w:szCs w:val="22"/>
        </w:rPr>
      </w:pPr>
      <w:r w:rsidRPr="005E22DF">
        <w:rPr>
          <w:rFonts w:ascii="Arial" w:hAnsi="Arial" w:cs="Arial"/>
          <w:color w:val="auto"/>
          <w:sz w:val="22"/>
          <w:szCs w:val="22"/>
        </w:rPr>
        <w:t>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porušením zákonných povinností zhotovitele a zhotovitel se zavazuje objednateli požadovanou náhradu škodu zaplatit.  Pokud bude v důsledku porušení povinností (smluvních, zákonných) zhotovitele, uložena objednateli sankce ze strany správních či jiných orgánů, zavazuje se zhotovitel zaplatit objednateli tuto smluvní pokutu v plné výši.</w:t>
      </w:r>
    </w:p>
    <w:p w:rsidR="00CE3E37" w:rsidRDefault="00CE3E37" w:rsidP="00333CF2">
      <w:pPr>
        <w:pStyle w:val="Odstavecseseznamem"/>
        <w:spacing w:after="0"/>
        <w:ind w:left="360"/>
        <w:rPr>
          <w:rFonts w:ascii="Arial" w:hAnsi="Arial" w:cs="Arial"/>
          <w:color w:val="auto"/>
          <w:sz w:val="22"/>
          <w:szCs w:val="22"/>
        </w:rPr>
      </w:pPr>
    </w:p>
    <w:p w:rsidR="00D92E91" w:rsidRPr="005E22DF" w:rsidRDefault="00D92E91" w:rsidP="00455ABF">
      <w:pPr>
        <w:pStyle w:val="Odstavecseseznamem"/>
        <w:spacing w:after="0"/>
        <w:ind w:left="360"/>
        <w:rPr>
          <w:b/>
        </w:rPr>
      </w:pPr>
    </w:p>
    <w:p w:rsidR="00661EDA" w:rsidRDefault="00661EDA" w:rsidP="00455ABF">
      <w:pPr>
        <w:pStyle w:val="Zkladntext"/>
        <w:widowControl/>
        <w:jc w:val="center"/>
        <w:rPr>
          <w:rFonts w:cs="Arial"/>
          <w:b/>
          <w:sz w:val="22"/>
          <w:szCs w:val="22"/>
          <w:u w:val="single"/>
        </w:rPr>
      </w:pPr>
      <w:r w:rsidRPr="00386410">
        <w:rPr>
          <w:rFonts w:cs="Arial"/>
          <w:b/>
          <w:sz w:val="22"/>
          <w:szCs w:val="22"/>
          <w:u w:val="single"/>
        </w:rPr>
        <w:t>Čl. VII. ZAJIŠTĚNÍ ZÁVAZKU, ZÁRUKA</w:t>
      </w:r>
    </w:p>
    <w:p w:rsidR="00CE3E37" w:rsidRDefault="00CE3E37" w:rsidP="00455ABF">
      <w:pPr>
        <w:pStyle w:val="Zkladntext"/>
        <w:widowControl/>
        <w:jc w:val="center"/>
        <w:rPr>
          <w:rFonts w:cs="Arial"/>
          <w:b/>
          <w:sz w:val="22"/>
          <w:szCs w:val="22"/>
          <w:u w:val="single"/>
        </w:rPr>
      </w:pPr>
    </w:p>
    <w:p w:rsidR="00CE3E37" w:rsidRDefault="00CE3E37" w:rsidP="00455ABF">
      <w:pPr>
        <w:pStyle w:val="Zkladntext"/>
        <w:widowControl/>
        <w:jc w:val="center"/>
        <w:rPr>
          <w:rFonts w:cs="Arial"/>
          <w:b/>
          <w:sz w:val="22"/>
          <w:szCs w:val="22"/>
          <w:u w:val="single"/>
        </w:rPr>
      </w:pPr>
    </w:p>
    <w:p w:rsidR="00D92E91" w:rsidRPr="00386410" w:rsidRDefault="00D92E91" w:rsidP="00455ABF">
      <w:pPr>
        <w:pStyle w:val="Zkladntext"/>
        <w:widowControl/>
        <w:jc w:val="center"/>
        <w:rPr>
          <w:rFonts w:cs="Arial"/>
          <w:b/>
          <w:sz w:val="22"/>
          <w:szCs w:val="22"/>
          <w:u w:val="single"/>
        </w:rPr>
      </w:pPr>
    </w:p>
    <w:p w:rsidR="00661EDA" w:rsidRPr="00BB16E1" w:rsidRDefault="00661EDA" w:rsidP="00455ABF">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455ABF">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5C1C2D" w:rsidP="00455ABF">
      <w:pPr>
        <w:pStyle w:val="Citace1"/>
        <w:tabs>
          <w:tab w:val="left" w:pos="360"/>
        </w:tabs>
        <w:spacing w:after="0"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4070EF" w:rsidRDefault="00661EDA" w:rsidP="00455ABF">
      <w:pPr>
        <w:pStyle w:val="Citace1"/>
        <w:tabs>
          <w:tab w:val="left" w:pos="360"/>
        </w:tabs>
        <w:spacing w:after="0"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5C1C2D">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BD0D06">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sidR="00BD0D06">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rsidR="0002005A" w:rsidRPr="00386410" w:rsidRDefault="005C1C2D" w:rsidP="00455ABF">
      <w:pPr>
        <w:pStyle w:val="Zkladntext"/>
        <w:widowControl/>
        <w:numPr>
          <w:ilvl w:val="0"/>
          <w:numId w:val="19"/>
        </w:numPr>
        <w:tabs>
          <w:tab w:val="left" w:pos="360"/>
        </w:tabs>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lastRenderedPageBreak/>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Default="0002005A" w:rsidP="00455ABF">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sidR="005C1C2D">
        <w:rPr>
          <w:rFonts w:cs="Arial"/>
          <w:sz w:val="22"/>
          <w:szCs w:val="22"/>
        </w:rPr>
        <w:t>zhotovitel</w:t>
      </w:r>
      <w:r w:rsidRPr="009402A7">
        <w:rPr>
          <w:rFonts w:cs="Arial"/>
          <w:sz w:val="22"/>
          <w:szCs w:val="22"/>
        </w:rPr>
        <w:t xml:space="preserve"> i ve sporných případech až do rozhodnutí soudu. Nenastoupí-li </w:t>
      </w:r>
      <w:r w:rsidR="005C1C2D">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5C1C2D">
        <w:rPr>
          <w:rFonts w:cs="Arial"/>
          <w:sz w:val="22"/>
          <w:szCs w:val="22"/>
        </w:rPr>
        <w:t>zhotovitel</w:t>
      </w:r>
      <w:r w:rsidRPr="009402A7">
        <w:rPr>
          <w:rFonts w:cs="Arial"/>
          <w:sz w:val="22"/>
          <w:szCs w:val="22"/>
        </w:rPr>
        <w:t>.</w:t>
      </w:r>
    </w:p>
    <w:p w:rsidR="00CE3E37" w:rsidRDefault="00CE3E37" w:rsidP="00CE3E37">
      <w:pPr>
        <w:pStyle w:val="Zkladntext"/>
        <w:widowControl/>
        <w:tabs>
          <w:tab w:val="left" w:pos="360"/>
        </w:tabs>
        <w:jc w:val="both"/>
        <w:rPr>
          <w:rFonts w:cs="Arial"/>
          <w:sz w:val="22"/>
          <w:szCs w:val="22"/>
        </w:rPr>
      </w:pPr>
    </w:p>
    <w:p w:rsidR="0075660D" w:rsidRPr="009402A7" w:rsidRDefault="0075660D" w:rsidP="0075660D">
      <w:pPr>
        <w:pStyle w:val="Zkladntext"/>
        <w:widowControl/>
        <w:tabs>
          <w:tab w:val="left" w:pos="360"/>
        </w:tabs>
        <w:jc w:val="both"/>
        <w:rPr>
          <w:rFonts w:cs="Arial"/>
          <w:sz w:val="22"/>
          <w:szCs w:val="22"/>
        </w:rPr>
      </w:pPr>
    </w:p>
    <w:p w:rsidR="00661EDA" w:rsidRDefault="00661EDA" w:rsidP="00455ABF">
      <w:pPr>
        <w:pStyle w:val="Zkladntext"/>
        <w:widowControl/>
        <w:jc w:val="center"/>
        <w:rPr>
          <w:rFonts w:cs="Arial"/>
          <w:b/>
          <w:sz w:val="22"/>
          <w:szCs w:val="22"/>
          <w:u w:val="single"/>
        </w:rPr>
      </w:pPr>
      <w:r w:rsidRPr="00386410">
        <w:rPr>
          <w:rFonts w:cs="Arial"/>
          <w:b/>
          <w:sz w:val="22"/>
          <w:szCs w:val="22"/>
          <w:u w:val="single"/>
        </w:rPr>
        <w:t>Čl. VIII. NÁHRADA ŠKODY</w:t>
      </w:r>
    </w:p>
    <w:p w:rsidR="00CE3E37" w:rsidRDefault="00CE3E37" w:rsidP="00455ABF">
      <w:pPr>
        <w:pStyle w:val="Zkladntext"/>
        <w:widowControl/>
        <w:jc w:val="center"/>
        <w:rPr>
          <w:rFonts w:cs="Arial"/>
          <w:b/>
          <w:sz w:val="22"/>
          <w:szCs w:val="22"/>
          <w:u w:val="single"/>
        </w:rPr>
      </w:pPr>
    </w:p>
    <w:p w:rsidR="0075660D" w:rsidRPr="00386410" w:rsidRDefault="0075660D" w:rsidP="00455ABF">
      <w:pPr>
        <w:pStyle w:val="Zkladntext"/>
        <w:widowControl/>
        <w:jc w:val="center"/>
        <w:rPr>
          <w:rFonts w:cs="Arial"/>
          <w:b/>
          <w:sz w:val="22"/>
          <w:szCs w:val="22"/>
          <w:u w:val="single"/>
        </w:rPr>
      </w:pPr>
    </w:p>
    <w:p w:rsidR="00661EDA" w:rsidRPr="00386410" w:rsidRDefault="005C1C2D" w:rsidP="00455ABF">
      <w:pPr>
        <w:widowControl w:val="0"/>
        <w:numPr>
          <w:ilvl w:val="0"/>
          <w:numId w:val="22"/>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Default="00661EDA" w:rsidP="00455ABF">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5C1C2D">
        <w:rPr>
          <w:rFonts w:ascii="Arial" w:hAnsi="Arial" w:cs="Arial"/>
          <w:sz w:val="22"/>
          <w:szCs w:val="22"/>
        </w:rPr>
        <w:t>zhotovitelem</w:t>
      </w:r>
      <w:r w:rsidRPr="00386410">
        <w:rPr>
          <w:rFonts w:ascii="Arial" w:hAnsi="Arial" w:cs="Arial"/>
          <w:sz w:val="22"/>
          <w:szCs w:val="22"/>
        </w:rPr>
        <w:t xml:space="preserve"> porušením povinností </w:t>
      </w:r>
      <w:r w:rsidR="005C1C2D">
        <w:rPr>
          <w:rFonts w:ascii="Arial" w:hAnsi="Arial" w:cs="Arial"/>
          <w:sz w:val="22"/>
          <w:szCs w:val="22"/>
        </w:rPr>
        <w:t>zhotovitele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CE3E37" w:rsidRPr="00386410" w:rsidRDefault="00CE3E37" w:rsidP="00CE3E37">
      <w:pPr>
        <w:widowControl w:val="0"/>
        <w:jc w:val="both"/>
        <w:rPr>
          <w:rFonts w:ascii="Arial" w:hAnsi="Arial" w:cs="Arial"/>
          <w:sz w:val="22"/>
          <w:szCs w:val="22"/>
        </w:rPr>
      </w:pPr>
    </w:p>
    <w:p w:rsidR="00441A52" w:rsidRDefault="00441A52" w:rsidP="00455ABF">
      <w:pPr>
        <w:pStyle w:val="Zkladntext"/>
        <w:keepNext/>
        <w:widowControl/>
        <w:spacing w:before="120"/>
        <w:jc w:val="center"/>
        <w:rPr>
          <w:rFonts w:cs="Arial"/>
          <w:b/>
          <w:sz w:val="22"/>
          <w:szCs w:val="22"/>
          <w:u w:val="single"/>
        </w:rPr>
      </w:pPr>
      <w:r>
        <w:rPr>
          <w:rFonts w:cs="Arial"/>
          <w:b/>
          <w:sz w:val="22"/>
          <w:szCs w:val="22"/>
          <w:u w:val="single"/>
        </w:rPr>
        <w:t xml:space="preserve">Čl. </w:t>
      </w:r>
      <w:r w:rsidR="0005189D">
        <w:rPr>
          <w:rFonts w:cs="Arial"/>
          <w:b/>
          <w:sz w:val="22"/>
          <w:szCs w:val="22"/>
          <w:u w:val="single"/>
        </w:rPr>
        <w:t>I</w:t>
      </w:r>
      <w:r w:rsidRPr="00386410">
        <w:rPr>
          <w:rFonts w:cs="Arial"/>
          <w:b/>
          <w:sz w:val="22"/>
          <w:szCs w:val="22"/>
          <w:u w:val="single"/>
        </w:rPr>
        <w:t xml:space="preserve">X. </w:t>
      </w:r>
      <w:r>
        <w:rPr>
          <w:rFonts w:cs="Arial"/>
          <w:b/>
          <w:sz w:val="22"/>
          <w:szCs w:val="22"/>
          <w:u w:val="single"/>
        </w:rPr>
        <w:t>COMPLIANCE DOLOŽKA</w:t>
      </w:r>
    </w:p>
    <w:p w:rsidR="00CE3E37" w:rsidRDefault="00CE3E37" w:rsidP="00455ABF">
      <w:pPr>
        <w:pStyle w:val="Zkladntext"/>
        <w:keepNext/>
        <w:widowControl/>
        <w:spacing w:before="120"/>
        <w:jc w:val="center"/>
        <w:rPr>
          <w:rFonts w:cs="Arial"/>
          <w:b/>
          <w:sz w:val="22"/>
          <w:szCs w:val="22"/>
          <w:u w:val="single"/>
        </w:rPr>
      </w:pPr>
    </w:p>
    <w:p w:rsidR="00510E6A" w:rsidRDefault="00510E6A" w:rsidP="00455ABF">
      <w:pPr>
        <w:pStyle w:val="Zkladntext"/>
        <w:keepNext/>
        <w:widowControl/>
        <w:spacing w:before="120"/>
        <w:jc w:val="center"/>
        <w:rPr>
          <w:rFonts w:cs="Arial"/>
          <w:b/>
          <w:sz w:val="22"/>
          <w:szCs w:val="22"/>
          <w:u w:val="single"/>
        </w:rPr>
      </w:pPr>
    </w:p>
    <w:p w:rsidR="00C85BA5" w:rsidRDefault="00C85BA5" w:rsidP="00455ABF">
      <w:pPr>
        <w:pStyle w:val="Odstavecseseznamem"/>
        <w:numPr>
          <w:ilvl w:val="0"/>
          <w:numId w:val="43"/>
        </w:numPr>
        <w:spacing w:after="0"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C85BA5" w:rsidRPr="00C85BA5" w:rsidRDefault="00C85BA5" w:rsidP="00455ABF">
      <w:pPr>
        <w:pStyle w:val="Odstavecseseznamem"/>
        <w:numPr>
          <w:ilvl w:val="0"/>
          <w:numId w:val="43"/>
        </w:numPr>
        <w:spacing w:after="0"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C85BA5" w:rsidRPr="00C85BA5" w:rsidRDefault="007228A7" w:rsidP="00455ABF">
      <w:pPr>
        <w:pStyle w:val="Odstavecseseznamem"/>
        <w:numPr>
          <w:ilvl w:val="0"/>
          <w:numId w:val="43"/>
        </w:numPr>
        <w:spacing w:after="0" w:line="240" w:lineRule="auto"/>
        <w:ind w:left="425" w:hanging="425"/>
        <w:contextualSpacing w:val="0"/>
        <w:jc w:val="both"/>
        <w:rPr>
          <w:rFonts w:ascii="Arial" w:hAnsi="Arial" w:cs="Arial"/>
          <w:color w:val="000000"/>
          <w:sz w:val="22"/>
          <w:szCs w:val="22"/>
        </w:rPr>
      </w:pPr>
      <w:r>
        <w:rPr>
          <w:rFonts w:ascii="Arial" w:hAnsi="Arial" w:cs="Arial"/>
          <w:color w:val="000000"/>
          <w:sz w:val="22"/>
          <w:szCs w:val="22"/>
        </w:rPr>
        <w:t>Z</w:t>
      </w:r>
      <w:r w:rsidR="00C85BA5" w:rsidRPr="00C85BA5">
        <w:rPr>
          <w:rFonts w:ascii="Arial" w:hAnsi="Arial" w:cs="Arial"/>
          <w:color w:val="000000"/>
          <w:sz w:val="22"/>
          <w:szCs w:val="22"/>
        </w:rPr>
        <w:t>hotovitel</w:t>
      </w:r>
      <w:r>
        <w:rPr>
          <w:rFonts w:ascii="Arial" w:hAnsi="Arial" w:cs="Arial"/>
          <w:color w:val="000000"/>
          <w:sz w:val="22"/>
          <w:szCs w:val="22"/>
        </w:rPr>
        <w:t xml:space="preserve"> </w:t>
      </w:r>
      <w:r w:rsidR="00C85BA5" w:rsidRPr="00C85BA5">
        <w:rPr>
          <w:rFonts w:ascii="Arial" w:hAnsi="Arial" w:cs="Arial"/>
          <w:color w:val="000000"/>
          <w:sz w:val="22"/>
          <w:szCs w:val="22"/>
        </w:rPr>
        <w:t xml:space="preserve">prohlašuje, že se seznámil se zásadami, hodnotami a cíli </w:t>
      </w:r>
      <w:proofErr w:type="spellStart"/>
      <w:r w:rsidR="00C85BA5" w:rsidRPr="00C85BA5">
        <w:rPr>
          <w:rFonts w:ascii="Arial" w:hAnsi="Arial" w:cs="Arial"/>
          <w:color w:val="000000"/>
          <w:sz w:val="22"/>
          <w:szCs w:val="22"/>
        </w:rPr>
        <w:t>Compliance</w:t>
      </w:r>
      <w:proofErr w:type="spellEnd"/>
      <w:r w:rsidR="00C85BA5" w:rsidRPr="00C85BA5">
        <w:rPr>
          <w:rFonts w:ascii="Arial" w:hAnsi="Arial" w:cs="Arial"/>
          <w:color w:val="000000"/>
          <w:sz w:val="22"/>
          <w:szCs w:val="22"/>
        </w:rPr>
        <w:t xml:space="preserve"> programu Povodí Ohře, </w:t>
      </w:r>
      <w:proofErr w:type="spellStart"/>
      <w:proofErr w:type="gramStart"/>
      <w:r w:rsidR="00C85BA5" w:rsidRPr="00C85BA5">
        <w:rPr>
          <w:rFonts w:ascii="Arial" w:hAnsi="Arial" w:cs="Arial"/>
          <w:color w:val="000000"/>
          <w:sz w:val="22"/>
          <w:szCs w:val="22"/>
        </w:rPr>
        <w:t>s.p</w:t>
      </w:r>
      <w:proofErr w:type="spellEnd"/>
      <w:r w:rsidR="00C85BA5" w:rsidRPr="00C85BA5">
        <w:rPr>
          <w:rFonts w:ascii="Arial" w:hAnsi="Arial" w:cs="Arial"/>
          <w:color w:val="000000"/>
          <w:sz w:val="22"/>
          <w:szCs w:val="22"/>
        </w:rPr>
        <w:t>.</w:t>
      </w:r>
      <w:proofErr w:type="gramEnd"/>
      <w:r w:rsidR="00C85BA5" w:rsidRPr="00C85BA5">
        <w:rPr>
          <w:rFonts w:ascii="Arial" w:hAnsi="Arial" w:cs="Arial"/>
          <w:color w:val="000000"/>
          <w:sz w:val="22"/>
          <w:szCs w:val="22"/>
        </w:rPr>
        <w:t xml:space="preserve"> (viz </w:t>
      </w:r>
      <w:hyperlink r:id="rId11" w:history="1">
        <w:r w:rsidR="00984F96">
          <w:rPr>
            <w:rFonts w:ascii="Helv" w:hAnsi="Helv" w:cs="Helv"/>
            <w:color w:val="0000FF"/>
          </w:rPr>
          <w:t>http://www.poh.cz/informace-o-zpracovani-osobnich-udaju/d-1369/p1=1459</w:t>
        </w:r>
      </w:hyperlink>
      <w:r w:rsidR="00C85BA5" w:rsidRPr="00C85BA5">
        <w:rPr>
          <w:rFonts w:ascii="Arial" w:hAnsi="Arial" w:cs="Arial"/>
          <w:color w:val="000000"/>
          <w:sz w:val="22"/>
          <w:szCs w:val="22"/>
        </w:rPr>
        <w:t xml:space="preserve">), dále s Etickým kodexem Povodí Ohře, státní podnik a Protikorupčním programem Povodí Ohře, státní podnik. </w:t>
      </w:r>
      <w:r>
        <w:rPr>
          <w:rFonts w:ascii="Arial" w:hAnsi="Arial" w:cs="Arial"/>
          <w:color w:val="000000"/>
          <w:sz w:val="22"/>
          <w:szCs w:val="22"/>
        </w:rPr>
        <w:t>Zhotovitel</w:t>
      </w:r>
      <w:r w:rsidR="00C85BA5" w:rsidRPr="00C85BA5">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p>
    <w:p w:rsidR="00C85BA5" w:rsidRDefault="00C85BA5" w:rsidP="00455ABF">
      <w:pPr>
        <w:pStyle w:val="Odstavecseseznamem"/>
        <w:numPr>
          <w:ilvl w:val="0"/>
          <w:numId w:val="43"/>
        </w:numPr>
        <w:spacing w:after="0"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927716" w:rsidRPr="00927716" w:rsidRDefault="00927716" w:rsidP="00927716">
      <w:pPr>
        <w:jc w:val="both"/>
        <w:rPr>
          <w:rFonts w:ascii="Arial" w:hAnsi="Arial" w:cs="Arial"/>
          <w:color w:val="000000"/>
          <w:sz w:val="22"/>
          <w:szCs w:val="22"/>
        </w:rPr>
      </w:pPr>
    </w:p>
    <w:p w:rsidR="005D263E" w:rsidRDefault="005D263E" w:rsidP="00455ABF">
      <w:pPr>
        <w:pStyle w:val="Zkladntext"/>
        <w:spacing w:before="120"/>
        <w:jc w:val="center"/>
        <w:rPr>
          <w:rFonts w:cs="Arial"/>
          <w:b/>
          <w:sz w:val="22"/>
          <w:szCs w:val="22"/>
          <w:u w:val="single"/>
        </w:rPr>
      </w:pPr>
      <w:r w:rsidRPr="005D263E">
        <w:rPr>
          <w:rFonts w:cs="Arial"/>
          <w:b/>
          <w:sz w:val="22"/>
          <w:szCs w:val="22"/>
          <w:u w:val="single"/>
        </w:rPr>
        <w:t>Čl. X</w:t>
      </w:r>
      <w:r>
        <w:rPr>
          <w:rFonts w:cs="Arial"/>
          <w:b/>
          <w:sz w:val="22"/>
          <w:szCs w:val="22"/>
          <w:u w:val="single"/>
        </w:rPr>
        <w:t xml:space="preserve">. </w:t>
      </w:r>
      <w:r w:rsidRPr="005D263E">
        <w:rPr>
          <w:rFonts w:cs="Arial"/>
          <w:b/>
          <w:sz w:val="22"/>
          <w:szCs w:val="22"/>
          <w:u w:val="single"/>
        </w:rPr>
        <w:t>OCHRANA A ZPRACOVÁNÍ OSOBNÍCH ÚDAJŮ</w:t>
      </w:r>
    </w:p>
    <w:p w:rsidR="00927716" w:rsidRDefault="00927716" w:rsidP="00455ABF">
      <w:pPr>
        <w:pStyle w:val="Zkladntext"/>
        <w:spacing w:before="120"/>
        <w:jc w:val="center"/>
        <w:rPr>
          <w:rFonts w:cs="Arial"/>
          <w:b/>
          <w:sz w:val="22"/>
          <w:szCs w:val="22"/>
          <w:u w:val="single"/>
        </w:rPr>
      </w:pPr>
    </w:p>
    <w:p w:rsidR="005D263E" w:rsidRPr="00927716" w:rsidRDefault="005D263E" w:rsidP="00455ABF">
      <w:pPr>
        <w:pStyle w:val="Zkladntext"/>
        <w:widowControl/>
        <w:numPr>
          <w:ilvl w:val="3"/>
          <w:numId w:val="22"/>
        </w:numPr>
        <w:spacing w:before="120"/>
        <w:ind w:left="426"/>
        <w:rPr>
          <w:rFonts w:cs="Arial"/>
          <w:sz w:val="22"/>
          <w:szCs w:val="22"/>
        </w:rPr>
      </w:pPr>
      <w:r w:rsidRPr="005D263E">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2" w:history="1">
        <w:r w:rsidR="00984F96">
          <w:rPr>
            <w:rFonts w:ascii="Helv" w:hAnsi="Helv" w:cs="Helv"/>
            <w:color w:val="0000FF"/>
            <w:sz w:val="20"/>
          </w:rPr>
          <w:t>http://www.poh.cz/informace-o-zpracovani-osobnich-udaju/d-1369/p1=1459</w:t>
        </w:r>
      </w:hyperlink>
    </w:p>
    <w:p w:rsidR="00927716" w:rsidRPr="005D263E" w:rsidRDefault="00927716" w:rsidP="00927716">
      <w:pPr>
        <w:pStyle w:val="Zkladntext"/>
        <w:widowControl/>
        <w:spacing w:before="120"/>
        <w:rPr>
          <w:rFonts w:cs="Arial"/>
          <w:sz w:val="22"/>
          <w:szCs w:val="22"/>
        </w:rPr>
      </w:pPr>
    </w:p>
    <w:p w:rsidR="00661EDA" w:rsidRDefault="00661EDA" w:rsidP="00455ABF">
      <w:pPr>
        <w:pStyle w:val="Zkladntext"/>
        <w:widowControl/>
        <w:spacing w:before="120"/>
        <w:jc w:val="center"/>
        <w:rPr>
          <w:rFonts w:cs="Arial"/>
          <w:b/>
          <w:sz w:val="22"/>
          <w:szCs w:val="22"/>
          <w:u w:val="single"/>
        </w:rPr>
      </w:pPr>
      <w:r w:rsidRPr="00386410">
        <w:rPr>
          <w:rFonts w:cs="Arial"/>
          <w:b/>
          <w:sz w:val="22"/>
          <w:szCs w:val="22"/>
          <w:u w:val="single"/>
        </w:rPr>
        <w:lastRenderedPageBreak/>
        <w:t>Čl. X</w:t>
      </w:r>
      <w:r w:rsidR="005D263E">
        <w:rPr>
          <w:rFonts w:cs="Arial"/>
          <w:b/>
          <w:sz w:val="22"/>
          <w:szCs w:val="22"/>
          <w:u w:val="single"/>
        </w:rPr>
        <w:t>I</w:t>
      </w:r>
      <w:r w:rsidRPr="00386410">
        <w:rPr>
          <w:rFonts w:cs="Arial"/>
          <w:b/>
          <w:sz w:val="22"/>
          <w:szCs w:val="22"/>
          <w:u w:val="single"/>
        </w:rPr>
        <w:t>. ZÁVĚREČNÁ USTANOVENÍ</w:t>
      </w:r>
    </w:p>
    <w:p w:rsidR="00927716" w:rsidRPr="00386410" w:rsidRDefault="00927716" w:rsidP="00455ABF">
      <w:pPr>
        <w:pStyle w:val="Zkladntext"/>
        <w:widowControl/>
        <w:spacing w:before="120"/>
        <w:jc w:val="center"/>
        <w:rPr>
          <w:rFonts w:cs="Arial"/>
          <w:sz w:val="22"/>
          <w:szCs w:val="22"/>
        </w:rPr>
      </w:pPr>
    </w:p>
    <w:p w:rsidR="00661EDA" w:rsidRDefault="00661EDA" w:rsidP="00455ABF">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11812" w:rsidRPr="00EF5FB9" w:rsidRDefault="00611812" w:rsidP="00455ABF">
      <w:pPr>
        <w:widowControl w:val="0"/>
        <w:numPr>
          <w:ilvl w:val="0"/>
          <w:numId w:val="25"/>
        </w:numPr>
        <w:tabs>
          <w:tab w:val="left" w:pos="426"/>
        </w:tabs>
        <w:overflowPunct/>
        <w:jc w:val="both"/>
        <w:textAlignment w:val="auto"/>
        <w:rPr>
          <w:rFonts w:ascii="Arial" w:hAnsi="Arial" w:cs="Arial"/>
          <w:iCs/>
          <w:color w:val="000000"/>
          <w:sz w:val="22"/>
          <w:szCs w:val="22"/>
        </w:rPr>
      </w:pPr>
      <w:r w:rsidRPr="00EF5FB9">
        <w:rPr>
          <w:rFonts w:ascii="Arial" w:hAnsi="Arial" w:cs="Arial"/>
          <w:bCs/>
          <w:iCs/>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požadovaných k uveřejnění dle zákona č. 340/2015 Sb. o registru smluv. Zveřejnění smlouvy a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p>
    <w:p w:rsidR="00661EDA" w:rsidRDefault="00661EDA" w:rsidP="00455ABF">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81037A" w:rsidRDefault="0081037A" w:rsidP="00455ABF">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Tato smlouva se uzavírá na dobu neurčitou.</w:t>
      </w:r>
    </w:p>
    <w:p w:rsidR="00661EDA" w:rsidRPr="00386410" w:rsidRDefault="00661EDA" w:rsidP="00455ABF">
      <w:pPr>
        <w:pStyle w:val="Zkladntext"/>
        <w:widowControl/>
        <w:numPr>
          <w:ilvl w:val="0"/>
          <w:numId w:val="25"/>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BD0D06">
        <w:rPr>
          <w:rFonts w:cs="Arial"/>
          <w:sz w:val="22"/>
          <w:szCs w:val="22"/>
        </w:rPr>
        <w:t>zhotovitelem</w:t>
      </w:r>
      <w:r w:rsidRPr="00386410">
        <w:rPr>
          <w:rFonts w:cs="Arial"/>
          <w:sz w:val="22"/>
          <w:szCs w:val="22"/>
        </w:rPr>
        <w:t>, a to zejména při:</w:t>
      </w:r>
    </w:p>
    <w:p w:rsidR="00661EDA" w:rsidRPr="00386410" w:rsidRDefault="00661EDA" w:rsidP="00455ABF">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BD0D06">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455ABF">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D06">
        <w:rPr>
          <w:rFonts w:cs="Arial"/>
          <w:sz w:val="22"/>
          <w:szCs w:val="22"/>
        </w:rPr>
        <w:t>zhotovitelem</w:t>
      </w:r>
      <w:r w:rsidRPr="00386410">
        <w:rPr>
          <w:rFonts w:cs="Arial"/>
          <w:sz w:val="22"/>
          <w:szCs w:val="22"/>
        </w:rPr>
        <w:t>, které trvá více než 14 dnů,</w:t>
      </w:r>
    </w:p>
    <w:p w:rsidR="00661EDA" w:rsidRDefault="00661EDA" w:rsidP="00455ABF">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BD0D06">
        <w:rPr>
          <w:rFonts w:cs="Arial"/>
          <w:sz w:val="22"/>
          <w:szCs w:val="22"/>
        </w:rPr>
        <w:t>zhotovitelem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BD0D06">
        <w:rPr>
          <w:rFonts w:cs="Arial"/>
          <w:sz w:val="22"/>
          <w:szCs w:val="22"/>
        </w:rPr>
        <w:t>zhotovitelem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455ABF">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BD0D06">
        <w:rPr>
          <w:rFonts w:cs="Arial"/>
          <w:sz w:val="22"/>
          <w:szCs w:val="22"/>
        </w:rPr>
        <w:t>zhotovitele</w:t>
      </w:r>
      <w:r w:rsidRPr="00653562">
        <w:rPr>
          <w:rFonts w:cs="Arial"/>
          <w:sz w:val="22"/>
          <w:szCs w:val="22"/>
        </w:rPr>
        <w:t xml:space="preserve"> vést řádně zápisy do stavebního deníku.</w:t>
      </w:r>
    </w:p>
    <w:p w:rsidR="00661EDA" w:rsidRDefault="00661EDA" w:rsidP="00455ABF">
      <w:pPr>
        <w:pStyle w:val="Zkladntext"/>
        <w:widowControl/>
        <w:numPr>
          <w:ilvl w:val="0"/>
          <w:numId w:val="25"/>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661EDA" w:rsidRPr="0091481A" w:rsidRDefault="00611812" w:rsidP="00455ABF">
      <w:pPr>
        <w:pStyle w:val="Odstavecseseznamem"/>
        <w:numPr>
          <w:ilvl w:val="0"/>
          <w:numId w:val="25"/>
        </w:numPr>
        <w:tabs>
          <w:tab w:val="left" w:pos="0"/>
          <w:tab w:val="left" w:pos="360"/>
        </w:tabs>
        <w:overflowPunct/>
        <w:spacing w:after="0" w:line="240" w:lineRule="auto"/>
        <w:jc w:val="both"/>
        <w:textAlignment w:val="auto"/>
        <w:rPr>
          <w:rFonts w:ascii="Arial" w:hAnsi="Arial" w:cs="Arial"/>
          <w:b/>
          <w:color w:val="000000"/>
          <w:sz w:val="22"/>
          <w:szCs w:val="22"/>
        </w:rPr>
      </w:pPr>
      <w:r w:rsidRPr="0091481A">
        <w:rPr>
          <w:rFonts w:ascii="Arial" w:hAnsi="Arial" w:cs="Arial"/>
          <w:b/>
          <w:color w:val="000000"/>
          <w:sz w:val="22"/>
          <w:szCs w:val="22"/>
        </w:rPr>
        <w:t>Smlouva nabývá platnosti dnem jejího podpisu poslední ze smluvních stran a účinnosti zveřejněním v Registru smluv, pokud této účinnosti dle příslušných ustanovení smlouvy nenabude později. Smluvní strany nepovažují žádné ustanovení smlouvy za obchodní tajemství.</w:t>
      </w:r>
    </w:p>
    <w:p w:rsidR="00661EDA" w:rsidRPr="009A6F49" w:rsidRDefault="00661EDA" w:rsidP="00455ABF">
      <w:pPr>
        <w:pStyle w:val="Zkladntext"/>
        <w:widowControl/>
        <w:numPr>
          <w:ilvl w:val="0"/>
          <w:numId w:val="25"/>
        </w:numPr>
        <w:tabs>
          <w:tab w:val="left" w:pos="360"/>
        </w:tabs>
        <w:jc w:val="both"/>
        <w:rPr>
          <w:rFonts w:cs="Arial"/>
          <w:sz w:val="22"/>
          <w:szCs w:val="22"/>
        </w:rPr>
      </w:pPr>
      <w:r w:rsidRPr="009A6F49">
        <w:rPr>
          <w:rFonts w:cs="Arial"/>
          <w:sz w:val="22"/>
          <w:szCs w:val="22"/>
        </w:rPr>
        <w:t xml:space="preserve">Na svědectví tohoto smluvní strany tímto podepisují smlouvu. Tato smlouva je vyhotovena ve </w:t>
      </w:r>
      <w:r w:rsidR="00104D42" w:rsidRPr="009A6F49">
        <w:rPr>
          <w:rFonts w:cs="Arial"/>
          <w:b/>
          <w:sz w:val="22"/>
          <w:szCs w:val="22"/>
        </w:rPr>
        <w:t>dvou</w:t>
      </w:r>
      <w:r w:rsidRPr="009A6F49">
        <w:rPr>
          <w:rFonts w:cs="Arial"/>
          <w:sz w:val="22"/>
          <w:szCs w:val="22"/>
        </w:rPr>
        <w:t xml:space="preserve"> vyhotoveních, z nichž každé má platnost originálu. </w:t>
      </w:r>
      <w:r w:rsidRPr="009A6F49">
        <w:rPr>
          <w:rFonts w:cs="Arial"/>
          <w:bCs/>
          <w:sz w:val="22"/>
          <w:szCs w:val="22"/>
        </w:rPr>
        <w:t xml:space="preserve">Každá ze smluvních stran obdrží </w:t>
      </w:r>
      <w:r w:rsidR="00104D42" w:rsidRPr="009A6F49">
        <w:rPr>
          <w:rFonts w:cs="Arial"/>
          <w:b/>
          <w:bCs/>
          <w:sz w:val="22"/>
          <w:szCs w:val="22"/>
        </w:rPr>
        <w:t>jedno</w:t>
      </w:r>
      <w:r w:rsidR="00104D42" w:rsidRPr="009A6F49">
        <w:rPr>
          <w:rFonts w:cs="Arial"/>
          <w:bCs/>
          <w:sz w:val="22"/>
          <w:szCs w:val="22"/>
        </w:rPr>
        <w:t xml:space="preserve"> </w:t>
      </w:r>
      <w:r w:rsidRPr="009A6F49">
        <w:rPr>
          <w:rFonts w:cs="Arial"/>
          <w:bCs/>
          <w:sz w:val="22"/>
          <w:szCs w:val="22"/>
        </w:rPr>
        <w:t>vyhotovení smlouvy.</w:t>
      </w:r>
    </w:p>
    <w:p w:rsidR="00661EDA" w:rsidRDefault="00661EDA" w:rsidP="00455ABF">
      <w:pPr>
        <w:keepNext/>
        <w:jc w:val="both"/>
        <w:rPr>
          <w:rFonts w:ascii="Arial" w:hAnsi="Arial" w:cs="Arial"/>
          <w:sz w:val="22"/>
          <w:szCs w:val="22"/>
        </w:rPr>
      </w:pPr>
    </w:p>
    <w:p w:rsidR="00661EDA" w:rsidRDefault="00661EDA" w:rsidP="00455ABF">
      <w:pPr>
        <w:keepNext/>
        <w:jc w:val="both"/>
        <w:rPr>
          <w:rFonts w:ascii="Arial" w:hAnsi="Arial" w:cs="Arial"/>
          <w:sz w:val="22"/>
          <w:szCs w:val="22"/>
        </w:rPr>
      </w:pPr>
    </w:p>
    <w:p w:rsidR="00661EDA" w:rsidRDefault="00661EDA" w:rsidP="00455ABF">
      <w:pPr>
        <w:keepNext/>
        <w:jc w:val="both"/>
        <w:rPr>
          <w:rFonts w:ascii="Arial" w:hAnsi="Arial" w:cs="Arial"/>
          <w:sz w:val="22"/>
          <w:szCs w:val="22"/>
        </w:rPr>
      </w:pPr>
    </w:p>
    <w:p w:rsidR="00661EDA" w:rsidRDefault="00661EDA" w:rsidP="00455ABF">
      <w:pPr>
        <w:keepNext/>
        <w:jc w:val="both"/>
        <w:rPr>
          <w:rFonts w:ascii="Arial" w:hAnsi="Arial" w:cs="Arial"/>
          <w:sz w:val="22"/>
          <w:szCs w:val="22"/>
        </w:rPr>
      </w:pPr>
    </w:p>
    <w:p w:rsidR="00661EDA" w:rsidRDefault="00661EDA" w:rsidP="00455ABF">
      <w:pPr>
        <w:keepNext/>
        <w:jc w:val="both"/>
        <w:rPr>
          <w:rFonts w:ascii="Arial" w:hAnsi="Arial" w:cs="Arial"/>
          <w:sz w:val="22"/>
          <w:szCs w:val="22"/>
        </w:rPr>
      </w:pPr>
    </w:p>
    <w:p w:rsidR="00661EDA" w:rsidRPr="00386410" w:rsidRDefault="00661EDA" w:rsidP="00455ABF">
      <w:pPr>
        <w:keepNext/>
        <w:jc w:val="both"/>
        <w:rPr>
          <w:rFonts w:ascii="Arial" w:hAnsi="Arial" w:cs="Arial"/>
          <w:sz w:val="22"/>
          <w:szCs w:val="22"/>
        </w:rPr>
      </w:pPr>
      <w:r w:rsidRPr="00386410">
        <w:rPr>
          <w:rFonts w:ascii="Arial" w:hAnsi="Arial" w:cs="Arial"/>
          <w:sz w:val="22"/>
          <w:szCs w:val="22"/>
        </w:rPr>
        <w:t>V</w:t>
      </w:r>
      <w:r w:rsidR="00F90ABF">
        <w:rPr>
          <w:rFonts w:ascii="Arial" w:hAnsi="Arial" w:cs="Arial"/>
          <w:sz w:val="22"/>
          <w:szCs w:val="22"/>
        </w:rPr>
        <w:t> </w:t>
      </w:r>
      <w:r w:rsidRPr="00386410">
        <w:rPr>
          <w:rFonts w:ascii="Arial" w:hAnsi="Arial" w:cs="Arial"/>
          <w:sz w:val="22"/>
          <w:szCs w:val="22"/>
        </w:rPr>
        <w:t>Chomutově</w:t>
      </w:r>
      <w:r w:rsidR="00F90ABF">
        <w:rPr>
          <w:rFonts w:ascii="Arial" w:hAnsi="Arial" w:cs="Arial"/>
          <w:sz w:val="22"/>
          <w:szCs w:val="22"/>
        </w:rPr>
        <w:tab/>
      </w:r>
      <w:r w:rsidRPr="00386410">
        <w:rPr>
          <w:rFonts w:ascii="Arial" w:hAnsi="Arial" w:cs="Arial"/>
          <w:sz w:val="22"/>
          <w:szCs w:val="22"/>
        </w:rPr>
        <w:t>dne</w:t>
      </w:r>
      <w:r w:rsidRPr="00386410">
        <w:rPr>
          <w:rFonts w:ascii="Arial" w:hAnsi="Arial" w:cs="Arial"/>
          <w:sz w:val="22"/>
          <w:szCs w:val="22"/>
        </w:rPr>
        <w:tab/>
      </w:r>
      <w:r w:rsidRPr="00386410">
        <w:rPr>
          <w:rFonts w:ascii="Arial" w:hAnsi="Arial" w:cs="Arial"/>
          <w:sz w:val="22"/>
          <w:szCs w:val="22"/>
        </w:rPr>
        <w:tab/>
      </w:r>
      <w:r w:rsidR="00CE3E37">
        <w:rPr>
          <w:rFonts w:ascii="Arial" w:hAnsi="Arial" w:cs="Arial"/>
          <w:sz w:val="22"/>
          <w:szCs w:val="22"/>
        </w:rPr>
        <w:t xml:space="preserve">                                  </w:t>
      </w:r>
      <w:r w:rsidRPr="00386410">
        <w:rPr>
          <w:rFonts w:ascii="Arial" w:hAnsi="Arial" w:cs="Arial"/>
          <w:sz w:val="22"/>
          <w:szCs w:val="22"/>
        </w:rPr>
        <w:t>V</w:t>
      </w:r>
      <w:r w:rsidR="00CE3E37">
        <w:rPr>
          <w:rFonts w:ascii="Arial" w:hAnsi="Arial" w:cs="Arial"/>
          <w:sz w:val="22"/>
          <w:szCs w:val="22"/>
        </w:rPr>
        <w:t xml:space="preserve"> Jihlavě </w:t>
      </w:r>
      <w:r w:rsidRPr="00386410">
        <w:rPr>
          <w:rFonts w:ascii="Arial" w:hAnsi="Arial" w:cs="Arial"/>
          <w:sz w:val="22"/>
          <w:szCs w:val="22"/>
        </w:rPr>
        <w:t xml:space="preserve">dne </w:t>
      </w:r>
    </w:p>
    <w:p w:rsidR="00661EDA" w:rsidRPr="00386410" w:rsidRDefault="00661EDA" w:rsidP="00455ABF">
      <w:pPr>
        <w:keepNext/>
        <w:jc w:val="both"/>
        <w:rPr>
          <w:rFonts w:ascii="Arial" w:hAnsi="Arial" w:cs="Arial"/>
          <w:sz w:val="22"/>
          <w:szCs w:val="22"/>
        </w:rPr>
      </w:pPr>
    </w:p>
    <w:p w:rsidR="00661EDA" w:rsidRPr="00386410" w:rsidRDefault="00661EDA" w:rsidP="00455ABF">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BD0D06">
        <w:rPr>
          <w:rFonts w:ascii="Arial" w:hAnsi="Arial" w:cs="Arial"/>
          <w:sz w:val="22"/>
          <w:szCs w:val="22"/>
        </w:rPr>
        <w:t>zhotovitele</w:t>
      </w:r>
    </w:p>
    <w:p w:rsidR="00661EDA" w:rsidRDefault="00661EDA" w:rsidP="00455ABF">
      <w:pPr>
        <w:keepNext/>
        <w:jc w:val="both"/>
        <w:rPr>
          <w:rFonts w:ascii="Arial" w:hAnsi="Arial" w:cs="Arial"/>
          <w:sz w:val="22"/>
          <w:szCs w:val="22"/>
        </w:rPr>
      </w:pPr>
    </w:p>
    <w:p w:rsidR="00661EDA" w:rsidRDefault="00661EDA" w:rsidP="00455ABF">
      <w:pPr>
        <w:keepNext/>
        <w:jc w:val="both"/>
        <w:rPr>
          <w:rFonts w:ascii="Arial" w:hAnsi="Arial" w:cs="Arial"/>
          <w:sz w:val="22"/>
          <w:szCs w:val="22"/>
        </w:rPr>
      </w:pPr>
    </w:p>
    <w:p w:rsidR="00661EDA" w:rsidRDefault="00661EDA" w:rsidP="00455ABF">
      <w:pPr>
        <w:keepNext/>
        <w:jc w:val="both"/>
        <w:rPr>
          <w:rFonts w:ascii="Arial" w:hAnsi="Arial" w:cs="Arial"/>
          <w:sz w:val="22"/>
          <w:szCs w:val="22"/>
        </w:rPr>
      </w:pPr>
    </w:p>
    <w:p w:rsidR="00661EDA" w:rsidRDefault="00661EDA" w:rsidP="00455ABF">
      <w:pPr>
        <w:keepNext/>
        <w:jc w:val="both"/>
        <w:rPr>
          <w:rFonts w:ascii="Arial" w:hAnsi="Arial" w:cs="Arial"/>
          <w:sz w:val="22"/>
          <w:szCs w:val="22"/>
        </w:rPr>
      </w:pPr>
    </w:p>
    <w:p w:rsidR="00661EDA" w:rsidRPr="00386410" w:rsidRDefault="00661EDA" w:rsidP="00455ABF">
      <w:pPr>
        <w:keepNext/>
        <w:jc w:val="both"/>
        <w:rPr>
          <w:rFonts w:ascii="Arial" w:hAnsi="Arial" w:cs="Arial"/>
          <w:sz w:val="22"/>
          <w:szCs w:val="22"/>
        </w:rPr>
      </w:pPr>
    </w:p>
    <w:p w:rsidR="00661EDA" w:rsidRDefault="00661EDA" w:rsidP="00455ABF">
      <w:pPr>
        <w:jc w:val="both"/>
        <w:rPr>
          <w:rFonts w:ascii="Arial" w:hAnsi="Arial" w:cs="Arial"/>
          <w:sz w:val="22"/>
          <w:szCs w:val="22"/>
        </w:rPr>
      </w:pPr>
    </w:p>
    <w:p w:rsidR="000E61A3" w:rsidRDefault="000E61A3" w:rsidP="00455ABF">
      <w:pPr>
        <w:jc w:val="both"/>
        <w:rPr>
          <w:rFonts w:ascii="Arial" w:hAnsi="Arial" w:cs="Arial"/>
          <w:sz w:val="22"/>
          <w:szCs w:val="22"/>
        </w:rPr>
        <w:sectPr w:rsidR="000E61A3" w:rsidSect="00B051A1">
          <w:pgSz w:w="11906" w:h="16838"/>
          <w:pgMar w:top="1134" w:right="1134" w:bottom="1134" w:left="1134" w:header="709" w:footer="709" w:gutter="0"/>
          <w:cols w:space="708"/>
        </w:sectPr>
      </w:pPr>
    </w:p>
    <w:p w:rsidR="000E61A3" w:rsidRPr="00827E3E" w:rsidRDefault="000E61A3" w:rsidP="00455ABF">
      <w:pPr>
        <w:suppressAutoHyphens/>
        <w:overflowPunct/>
        <w:autoSpaceDE/>
        <w:autoSpaceDN/>
        <w:adjustRightInd/>
        <w:spacing w:line="360" w:lineRule="auto"/>
        <w:jc w:val="center"/>
        <w:textAlignment w:val="auto"/>
        <w:rPr>
          <w:rFonts w:ascii="Arial" w:hAnsi="Arial" w:cs="Arial"/>
          <w:i/>
          <w:kern w:val="1"/>
          <w:szCs w:val="24"/>
          <w:lang w:eastAsia="ar-SA"/>
        </w:rPr>
      </w:pPr>
      <w:r w:rsidRPr="00827E3E">
        <w:rPr>
          <w:rFonts w:ascii="Arial" w:hAnsi="Arial" w:cs="Arial"/>
          <w:b/>
          <w:kern w:val="1"/>
          <w:sz w:val="22"/>
          <w:szCs w:val="22"/>
          <w:lang w:eastAsia="ar-SA"/>
        </w:rPr>
        <w:lastRenderedPageBreak/>
        <w:t>Povodí Ohře, státní podnik, Bezručova 4219, 430 03 Chomutov</w:t>
      </w:r>
    </w:p>
    <w:p w:rsidR="000E61A3" w:rsidRPr="00EB4277" w:rsidRDefault="000E61A3" w:rsidP="00455ABF">
      <w:pPr>
        <w:widowControl w:val="0"/>
        <w:suppressAutoHyphens/>
        <w:overflowPunct/>
        <w:autoSpaceDE/>
        <w:autoSpaceDN/>
        <w:adjustRightInd/>
        <w:jc w:val="center"/>
        <w:textAlignment w:val="auto"/>
        <w:rPr>
          <w:rFonts w:ascii="Arial" w:hAnsi="Arial" w:cs="Arial"/>
          <w:b/>
          <w:kern w:val="1"/>
          <w:sz w:val="26"/>
          <w:szCs w:val="26"/>
          <w:lang w:eastAsia="ar-SA"/>
        </w:rPr>
      </w:pPr>
      <w:r w:rsidRPr="00EB4277">
        <w:rPr>
          <w:rFonts w:ascii="Arial" w:hAnsi="Arial" w:cs="Arial"/>
          <w:b/>
          <w:kern w:val="1"/>
          <w:sz w:val="26"/>
          <w:szCs w:val="26"/>
          <w:lang w:eastAsia="ar-SA"/>
        </w:rPr>
        <w:t>Příloha č. 1 k</w:t>
      </w:r>
      <w:r w:rsidR="00B21B22">
        <w:rPr>
          <w:rFonts w:ascii="Arial" w:hAnsi="Arial" w:cs="Arial"/>
          <w:b/>
          <w:kern w:val="1"/>
          <w:sz w:val="26"/>
          <w:szCs w:val="26"/>
          <w:lang w:eastAsia="ar-SA"/>
        </w:rPr>
        <w:t xml:space="preserve">e smlouvě </w:t>
      </w:r>
      <w:proofErr w:type="gramStart"/>
      <w:r w:rsidR="00B21B22">
        <w:rPr>
          <w:rFonts w:ascii="Arial" w:hAnsi="Arial" w:cs="Arial"/>
          <w:b/>
          <w:kern w:val="1"/>
          <w:sz w:val="26"/>
          <w:szCs w:val="26"/>
          <w:lang w:eastAsia="ar-SA"/>
        </w:rPr>
        <w:t xml:space="preserve">č. </w:t>
      </w:r>
      <w:r w:rsidRPr="00EB4277">
        <w:rPr>
          <w:rFonts w:ascii="Arial" w:hAnsi="Arial" w:cs="Arial"/>
          <w:b/>
          <w:kern w:val="1"/>
          <w:sz w:val="26"/>
          <w:szCs w:val="26"/>
          <w:lang w:eastAsia="ar-SA"/>
        </w:rPr>
        <w:t xml:space="preserve">  – zajištění</w:t>
      </w:r>
      <w:proofErr w:type="gramEnd"/>
      <w:r w:rsidRPr="00EB4277">
        <w:rPr>
          <w:rFonts w:ascii="Arial" w:hAnsi="Arial" w:cs="Arial"/>
          <w:b/>
          <w:kern w:val="1"/>
          <w:sz w:val="26"/>
          <w:szCs w:val="26"/>
          <w:lang w:eastAsia="ar-SA"/>
        </w:rPr>
        <w:t xml:space="preserve"> BOZP a PO</w:t>
      </w:r>
    </w:p>
    <w:p w:rsidR="000E61A3" w:rsidRPr="00827E3E" w:rsidRDefault="000E61A3" w:rsidP="00455ABF">
      <w:pPr>
        <w:widowControl w:val="0"/>
        <w:suppressAutoHyphens/>
        <w:overflowPunct/>
        <w:autoSpaceDE/>
        <w:autoSpaceDN/>
        <w:adjustRightInd/>
        <w:jc w:val="both"/>
        <w:textAlignment w:val="auto"/>
        <w:rPr>
          <w:kern w:val="1"/>
          <w:szCs w:val="24"/>
          <w:lang w:eastAsia="ar-SA"/>
        </w:rPr>
      </w:pPr>
    </w:p>
    <w:p w:rsidR="000E61A3" w:rsidRPr="00827E3E" w:rsidRDefault="000E61A3" w:rsidP="00455ABF">
      <w:pPr>
        <w:widowControl w:val="0"/>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i/>
          <w:kern w:val="1"/>
          <w:sz w:val="22"/>
          <w:szCs w:val="22"/>
          <w:lang w:eastAsia="ar-SA"/>
        </w:rPr>
        <w:t>Tato příloha je nedílnou součástí smlouvy o dílo.</w:t>
      </w:r>
    </w:p>
    <w:p w:rsidR="000E61A3" w:rsidRPr="00827E3E" w:rsidRDefault="000E61A3" w:rsidP="00455ABF">
      <w:pPr>
        <w:widowControl w:val="0"/>
        <w:suppressAutoHyphens/>
        <w:overflowPunct/>
        <w:autoSpaceDE/>
        <w:autoSpaceDN/>
        <w:adjustRightInd/>
        <w:jc w:val="both"/>
        <w:textAlignment w:val="auto"/>
        <w:rPr>
          <w:rFonts w:ascii="Arial" w:hAnsi="Arial" w:cs="Arial"/>
          <w:kern w:val="1"/>
          <w:sz w:val="22"/>
          <w:szCs w:val="22"/>
          <w:lang w:eastAsia="ar-SA"/>
        </w:rPr>
      </w:pPr>
    </w:p>
    <w:p w:rsidR="000E61A3" w:rsidRPr="00827E3E" w:rsidRDefault="000E61A3" w:rsidP="00455ABF">
      <w:pPr>
        <w:widowControl w:val="0"/>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w:t>
      </w:r>
      <w:r w:rsidRPr="00827E3E">
        <w:rPr>
          <w:rFonts w:ascii="Arial" w:hAnsi="Arial" w:cs="Arial"/>
          <w:kern w:val="1"/>
          <w:sz w:val="22"/>
          <w:szCs w:val="22"/>
          <w:lang w:eastAsia="ar-SA"/>
        </w:rPr>
        <w:t xml:space="preserve"> Zhotovitel provádí dohodnutou činnost na své nebezpečí a je povinen dodržovat všechny předpisy požární ochrany (PO), bezpečnosti a ochrany zdraví při práci (BOZP) a zákoníku práce (vše v platném znění), a to jak obecně platnými, tak souvisejícími s prováděnou činností v prostorách objednatele. Je odpovědný za škody vzniklé v důsledku nedodržování těchto předpisů.</w:t>
      </w:r>
    </w:p>
    <w:p w:rsidR="000E61A3" w:rsidRPr="00827E3E" w:rsidRDefault="000E61A3" w:rsidP="00455ABF">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2.</w:t>
      </w:r>
      <w:r w:rsidRPr="00827E3E">
        <w:rPr>
          <w:rFonts w:ascii="Arial" w:hAnsi="Arial" w:cs="Arial"/>
          <w:kern w:val="1"/>
          <w:sz w:val="22"/>
          <w:szCs w:val="22"/>
          <w:lang w:eastAsia="ar-SA"/>
        </w:rPr>
        <w:t xml:space="preserve"> Objednatel předá zhotoviteli vymezený prostor (pracoviště-staveniště) k plnění předmětu smlouvy (dále jen pracoviště) včetně uvedení konkrétních pracovních podmínek a informací důležitých z hlediska požární ochrany a bezpečnosti práce. Objednatel seznámí zhotovitele:</w:t>
      </w:r>
    </w:p>
    <w:p w:rsidR="000E61A3" w:rsidRPr="00827E3E" w:rsidRDefault="000E61A3" w:rsidP="00455ABF">
      <w:pPr>
        <w:widowControl w:val="0"/>
        <w:tabs>
          <w:tab w:val="left" w:pos="284"/>
        </w:tabs>
        <w:suppressAutoHyphens/>
        <w:overflowPunct/>
        <w:autoSpaceDE/>
        <w:autoSpaceDN/>
        <w:adjustRightInd/>
        <w:ind w:left="284" w:hanging="284"/>
        <w:jc w:val="both"/>
        <w:textAlignment w:val="auto"/>
        <w:rPr>
          <w:rFonts w:ascii="Arial" w:hAnsi="Arial" w:cs="Arial"/>
          <w:kern w:val="1"/>
          <w:sz w:val="22"/>
          <w:szCs w:val="22"/>
          <w:lang w:eastAsia="ar-SA"/>
        </w:rPr>
      </w:pPr>
      <w:r w:rsidRPr="00827E3E">
        <w:rPr>
          <w:rFonts w:ascii="Arial" w:hAnsi="Arial" w:cs="Arial"/>
          <w:kern w:val="1"/>
          <w:sz w:val="22"/>
          <w:szCs w:val="22"/>
          <w:lang w:eastAsia="ar-SA"/>
        </w:rPr>
        <w:t>a)</w:t>
      </w:r>
      <w:r w:rsidRPr="00827E3E">
        <w:rPr>
          <w:rFonts w:ascii="Arial" w:hAnsi="Arial" w:cs="Arial"/>
          <w:kern w:val="1"/>
          <w:sz w:val="22"/>
          <w:szCs w:val="22"/>
          <w:lang w:eastAsia="ar-SA"/>
        </w:rPr>
        <w:tab/>
        <w:t>S příslušnými požárními řády, s požárními poplachovými směrnicemi, se zajištěním PO objektu, s evakuačními a únikovými cestami, únikovými východy. Upozorní na místa se zvýšeným požárním nebezpečím.</w:t>
      </w:r>
    </w:p>
    <w:p w:rsidR="000E61A3" w:rsidRPr="00827E3E" w:rsidRDefault="000E61A3" w:rsidP="00455ABF">
      <w:pPr>
        <w:widowControl w:val="0"/>
        <w:tabs>
          <w:tab w:val="left" w:pos="284"/>
        </w:tabs>
        <w:suppressAutoHyphens/>
        <w:overflowPunct/>
        <w:autoSpaceDE/>
        <w:autoSpaceDN/>
        <w:adjustRightInd/>
        <w:ind w:left="284" w:hanging="284"/>
        <w:jc w:val="both"/>
        <w:textAlignment w:val="auto"/>
        <w:rPr>
          <w:rFonts w:ascii="Arial" w:hAnsi="Arial" w:cs="Arial"/>
          <w:kern w:val="1"/>
          <w:sz w:val="22"/>
          <w:szCs w:val="22"/>
          <w:lang w:eastAsia="ar-SA"/>
        </w:rPr>
      </w:pPr>
      <w:r w:rsidRPr="00827E3E">
        <w:rPr>
          <w:rFonts w:ascii="Arial" w:hAnsi="Arial" w:cs="Arial"/>
          <w:kern w:val="1"/>
          <w:sz w:val="22"/>
          <w:szCs w:val="22"/>
          <w:lang w:eastAsia="ar-SA"/>
        </w:rPr>
        <w:t>b)</w:t>
      </w:r>
      <w:r w:rsidRPr="00827E3E">
        <w:rPr>
          <w:rFonts w:ascii="Arial" w:hAnsi="Arial" w:cs="Arial"/>
          <w:kern w:val="1"/>
          <w:sz w:val="22"/>
          <w:szCs w:val="22"/>
          <w:lang w:eastAsia="ar-SA"/>
        </w:rPr>
        <w:tab/>
        <w:t>S příslušnými provozními řády, s komunikacemi a prostory pro pohyb zaměstnanců zhotovitele a pro dovoz a ukládku materiálu, s inženýrskými sítěmi, s místy možného ohrožení zdraví zaměstnanců zhotovitele, s umístěním lékárniček a poskytování první pomoci a traumatologickým plánem.</w:t>
      </w:r>
    </w:p>
    <w:p w:rsidR="000E61A3" w:rsidRPr="00827E3E" w:rsidRDefault="000E61A3" w:rsidP="00455ABF">
      <w:pPr>
        <w:widowControl w:val="0"/>
        <w:tabs>
          <w:tab w:val="left" w:pos="284"/>
        </w:tabs>
        <w:suppressAutoHyphens/>
        <w:overflowPunct/>
        <w:autoSpaceDE/>
        <w:autoSpaceDN/>
        <w:adjustRightInd/>
        <w:ind w:left="284" w:hanging="284"/>
        <w:jc w:val="both"/>
        <w:textAlignment w:val="auto"/>
        <w:rPr>
          <w:rFonts w:ascii="Arial" w:hAnsi="Arial" w:cs="Arial"/>
          <w:kern w:val="1"/>
          <w:sz w:val="22"/>
          <w:szCs w:val="22"/>
          <w:lang w:eastAsia="ar-SA"/>
        </w:rPr>
      </w:pPr>
      <w:r w:rsidRPr="00827E3E">
        <w:rPr>
          <w:rFonts w:ascii="Arial" w:hAnsi="Arial" w:cs="Arial"/>
          <w:kern w:val="1"/>
          <w:sz w:val="22"/>
          <w:szCs w:val="22"/>
          <w:lang w:eastAsia="ar-SA"/>
        </w:rPr>
        <w:t>c)</w:t>
      </w:r>
      <w:r w:rsidRPr="00827E3E">
        <w:rPr>
          <w:rFonts w:ascii="Arial" w:hAnsi="Arial" w:cs="Arial"/>
          <w:kern w:val="1"/>
          <w:sz w:val="22"/>
          <w:szCs w:val="22"/>
          <w:lang w:eastAsia="ar-SA"/>
        </w:rPr>
        <w:tab/>
        <w:t>Se systémem zabezpečení a zamykání objektu.</w:t>
      </w:r>
    </w:p>
    <w:p w:rsidR="000E61A3" w:rsidRPr="00827E3E" w:rsidRDefault="000E61A3" w:rsidP="00455ABF">
      <w:pPr>
        <w:widowControl w:val="0"/>
        <w:tabs>
          <w:tab w:val="left" w:pos="0"/>
        </w:tabs>
        <w:suppressAutoHyphens/>
        <w:overflowPunct/>
        <w:autoSpaceDE/>
        <w:autoSpaceDN/>
        <w:adjustRightInd/>
        <w:jc w:val="both"/>
        <w:textAlignment w:val="auto"/>
        <w:rPr>
          <w:rFonts w:ascii="Arial" w:hAnsi="Arial" w:cs="Arial"/>
          <w:kern w:val="1"/>
          <w:sz w:val="22"/>
          <w:szCs w:val="22"/>
          <w:lang w:eastAsia="ar-SA"/>
        </w:rPr>
      </w:pPr>
      <w:r>
        <w:rPr>
          <w:rFonts w:ascii="Arial" w:hAnsi="Arial" w:cs="Arial"/>
          <w:kern w:val="1"/>
          <w:sz w:val="22"/>
          <w:szCs w:val="22"/>
          <w:lang w:eastAsia="ar-SA"/>
        </w:rPr>
        <w:tab/>
      </w:r>
      <w:r w:rsidRPr="00827E3E">
        <w:rPr>
          <w:rFonts w:ascii="Arial" w:hAnsi="Arial" w:cs="Arial"/>
          <w:kern w:val="1"/>
          <w:sz w:val="22"/>
          <w:szCs w:val="22"/>
          <w:lang w:eastAsia="ar-SA"/>
        </w:rPr>
        <w:t>Vzájemně se objednatel se zhotovitelem budou informovat o rizicích a vzájemně jsou povinni spolupracovat při zajišťování bezpečnosti a ochrany zdraví při práci.</w:t>
      </w:r>
    </w:p>
    <w:p w:rsidR="000E61A3" w:rsidRPr="00827E3E" w:rsidRDefault="000E61A3" w:rsidP="00455ABF">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kern w:val="1"/>
          <w:sz w:val="22"/>
          <w:szCs w:val="22"/>
          <w:lang w:eastAsia="ar-SA"/>
        </w:rPr>
        <w:t>O tomto předání a vzájemné informaci se provede zápis do stavebního deníku, případně do protokolu o převzetí a předání pracoviště a zhotovitel potvrdí, že byl seznámen se všemi podmínkami, riziky a zvláštnostmi pracoviště.</w:t>
      </w:r>
    </w:p>
    <w:p w:rsidR="000E61A3" w:rsidRPr="00827E3E" w:rsidRDefault="000E61A3" w:rsidP="00455ABF">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3.</w:t>
      </w:r>
      <w:r w:rsidRPr="00827E3E">
        <w:rPr>
          <w:rFonts w:ascii="Arial" w:hAnsi="Arial" w:cs="Arial"/>
          <w:kern w:val="1"/>
          <w:sz w:val="22"/>
          <w:szCs w:val="22"/>
          <w:lang w:eastAsia="ar-SA"/>
        </w:rPr>
        <w:t xml:space="preserve"> Zhotovitel bude dodržovat zásady požární ochrany a používat požárně bezpečné technologické postupy. Pokud bude používat technologické postupy nesoucí riziko vzniku požáru, zajistí požárně bezpečnostní opatření v souladu s ustanoveními. zák. o PO č. 133/1985 Sb. v platném znění, např. dle přílohy </w:t>
      </w:r>
      <w:proofErr w:type="gramStart"/>
      <w:r w:rsidRPr="00827E3E">
        <w:rPr>
          <w:rFonts w:ascii="Arial" w:hAnsi="Arial" w:cs="Arial"/>
          <w:kern w:val="1"/>
          <w:sz w:val="22"/>
          <w:szCs w:val="22"/>
          <w:lang w:eastAsia="ar-SA"/>
        </w:rPr>
        <w:t xml:space="preserve">č.1 </w:t>
      </w:r>
      <w:proofErr w:type="spellStart"/>
      <w:r w:rsidRPr="00827E3E">
        <w:rPr>
          <w:rFonts w:ascii="Arial" w:hAnsi="Arial" w:cs="Arial"/>
          <w:kern w:val="1"/>
          <w:sz w:val="22"/>
          <w:szCs w:val="22"/>
          <w:lang w:eastAsia="ar-SA"/>
        </w:rPr>
        <w:t>vyhl</w:t>
      </w:r>
      <w:proofErr w:type="spellEnd"/>
      <w:r w:rsidRPr="00827E3E">
        <w:rPr>
          <w:rFonts w:ascii="Arial" w:hAnsi="Arial" w:cs="Arial"/>
          <w:kern w:val="1"/>
          <w:sz w:val="22"/>
          <w:szCs w:val="22"/>
          <w:lang w:eastAsia="ar-SA"/>
        </w:rPr>
        <w:t>.</w:t>
      </w:r>
      <w:proofErr w:type="gramEnd"/>
      <w:r w:rsidRPr="00827E3E">
        <w:rPr>
          <w:rFonts w:ascii="Arial" w:hAnsi="Arial" w:cs="Arial"/>
          <w:kern w:val="1"/>
          <w:sz w:val="22"/>
          <w:szCs w:val="22"/>
          <w:lang w:eastAsia="ar-SA"/>
        </w:rPr>
        <w:t xml:space="preserve"> MV č. 87/2000 Sb. a dalších předpisů PO, popřípadě podle potřeby navrhne speciální ochranný režim.</w:t>
      </w:r>
    </w:p>
    <w:p w:rsidR="000E61A3" w:rsidRPr="00827E3E" w:rsidRDefault="000E61A3" w:rsidP="00455ABF">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4.</w:t>
      </w:r>
      <w:r w:rsidRPr="00827E3E">
        <w:rPr>
          <w:rFonts w:ascii="Arial" w:hAnsi="Arial" w:cs="Arial"/>
          <w:kern w:val="1"/>
          <w:sz w:val="22"/>
          <w:szCs w:val="22"/>
          <w:lang w:eastAsia="ar-SA"/>
        </w:rPr>
        <w:t xml:space="preserve"> V případě vzniku požáru jsou zhotovitel, jeho zaměstnanci a jeho smluvní partneři povinni pokusit se požár bez prodlení uhasit dostupnými hasebními prostředky. Pokud se </w:t>
      </w:r>
      <w:proofErr w:type="gramStart"/>
      <w:r w:rsidRPr="00827E3E">
        <w:rPr>
          <w:rFonts w:ascii="Arial" w:hAnsi="Arial" w:cs="Arial"/>
          <w:kern w:val="1"/>
          <w:sz w:val="22"/>
          <w:szCs w:val="22"/>
          <w:lang w:eastAsia="ar-SA"/>
        </w:rPr>
        <w:t>jedná</w:t>
      </w:r>
      <w:proofErr w:type="gramEnd"/>
      <w:r w:rsidRPr="00827E3E">
        <w:rPr>
          <w:rFonts w:ascii="Arial" w:hAnsi="Arial" w:cs="Arial"/>
          <w:kern w:val="1"/>
          <w:sz w:val="22"/>
          <w:szCs w:val="22"/>
          <w:lang w:eastAsia="ar-SA"/>
        </w:rPr>
        <w:t xml:space="preserve"> o požár většího rozsahu </w:t>
      </w:r>
      <w:proofErr w:type="gramStart"/>
      <w:r w:rsidRPr="00827E3E">
        <w:rPr>
          <w:rFonts w:ascii="Arial" w:hAnsi="Arial" w:cs="Arial"/>
          <w:kern w:val="1"/>
          <w:sz w:val="22"/>
          <w:szCs w:val="22"/>
          <w:lang w:eastAsia="ar-SA"/>
        </w:rPr>
        <w:t>vyhlásí</w:t>
      </w:r>
      <w:proofErr w:type="gramEnd"/>
      <w:r w:rsidRPr="00827E3E">
        <w:rPr>
          <w:rFonts w:ascii="Arial" w:hAnsi="Arial" w:cs="Arial"/>
          <w:kern w:val="1"/>
          <w:sz w:val="22"/>
          <w:szCs w:val="22"/>
          <w:lang w:eastAsia="ar-SA"/>
        </w:rPr>
        <w:t xml:space="preserve"> požární poplach a budou se řídit postupem uvedeným v požární poplachové směrnici objednatele.</w:t>
      </w:r>
    </w:p>
    <w:p w:rsidR="000E61A3" w:rsidRPr="00827E3E" w:rsidRDefault="000E61A3" w:rsidP="00455ABF">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kern w:val="1"/>
          <w:sz w:val="22"/>
          <w:szCs w:val="22"/>
          <w:lang w:eastAsia="ar-SA"/>
        </w:rPr>
        <w:t xml:space="preserve">O každém požáru neprodleně uvědomí zástupce objednatele. </w:t>
      </w:r>
    </w:p>
    <w:p w:rsidR="000E61A3" w:rsidRPr="00827E3E" w:rsidRDefault="000E61A3" w:rsidP="00455ABF">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5.</w:t>
      </w:r>
      <w:r w:rsidRPr="00827E3E">
        <w:rPr>
          <w:rFonts w:ascii="Arial" w:hAnsi="Arial" w:cs="Arial"/>
          <w:kern w:val="1"/>
          <w:sz w:val="22"/>
          <w:szCs w:val="22"/>
          <w:lang w:eastAsia="ar-SA"/>
        </w:rPr>
        <w:t xml:space="preserve"> Zhotovitel je povinen zabezpečit převzaté pracoviště proti vstupu nepovolaných osob zejména organizačními opatřeními, fyzickými zábranami a bezpečnostními značkami. Dále je povinen označit bezpečnostními tabulkami místa s rizikem úrazů a zóny, kde je přikázaná povinnost používat osobní ochranné pracovní prostředky.</w:t>
      </w:r>
    </w:p>
    <w:p w:rsidR="000E61A3" w:rsidRPr="00827E3E" w:rsidRDefault="000E61A3" w:rsidP="00455ABF">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6.</w:t>
      </w:r>
      <w:r w:rsidRPr="00827E3E">
        <w:rPr>
          <w:rFonts w:ascii="Arial" w:hAnsi="Arial" w:cs="Arial"/>
          <w:kern w:val="1"/>
          <w:sz w:val="22"/>
          <w:szCs w:val="22"/>
          <w:lang w:eastAsia="ar-SA"/>
        </w:rPr>
        <w:t xml:space="preserve"> Zhotovitel zajistí, že vždy před odchodem jeho zaměstnanců a smluvních partnerů (dále jen zhotovitel) z pracoviště, provede všechna opatření k zajištění pracoviště. Jedná se o úklid a zajištění PO v mimopracovní době.</w:t>
      </w:r>
    </w:p>
    <w:p w:rsidR="000E61A3" w:rsidRPr="00827E3E" w:rsidRDefault="000E61A3" w:rsidP="00455ABF">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7.</w:t>
      </w:r>
      <w:r w:rsidRPr="00827E3E">
        <w:rPr>
          <w:rFonts w:ascii="Arial" w:hAnsi="Arial" w:cs="Arial"/>
          <w:kern w:val="1"/>
          <w:sz w:val="22"/>
          <w:szCs w:val="22"/>
          <w:lang w:eastAsia="ar-SA"/>
        </w:rPr>
        <w:t xml:space="preserve"> 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p>
    <w:p w:rsidR="000E61A3" w:rsidRPr="00827E3E" w:rsidRDefault="000E61A3" w:rsidP="00455ABF">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Pr>
          <w:rFonts w:ascii="Arial" w:hAnsi="Arial" w:cs="Arial"/>
          <w:kern w:val="1"/>
          <w:sz w:val="22"/>
          <w:szCs w:val="22"/>
          <w:lang w:eastAsia="ar-SA"/>
        </w:rPr>
        <w:tab/>
      </w:r>
      <w:r w:rsidRPr="00827E3E">
        <w:rPr>
          <w:rFonts w:ascii="Arial" w:hAnsi="Arial" w:cs="Arial"/>
          <w:kern w:val="1"/>
          <w:sz w:val="22"/>
          <w:szCs w:val="22"/>
          <w:lang w:eastAsia="ar-SA"/>
        </w:rPr>
        <w:t xml:space="preserve">Dojde-li přes veškerá opatření k úniku těchto látek, je povinen na vlastní náklady provést opatření, aby nedošlo zejména k znečištění povrchových a podzemních vod a provést likvidaci následků havárie. Každý únik bez zbytečného odkladu nahlásí příslušnému Hasičskému záchrannému sboru ČR, příslušnému vodoprávnímu úřadu a objednateli. Nepřetržitá služba pro příjem hlášení havárií je zajišťována u Povodí Ohře, s. p., na odboru VH-dispečinku, </w:t>
      </w:r>
      <w:r>
        <w:rPr>
          <w:rFonts w:ascii="Arial" w:hAnsi="Arial" w:cs="Arial"/>
          <w:kern w:val="1"/>
          <w:sz w:val="22"/>
          <w:szCs w:val="22"/>
          <w:lang w:eastAsia="ar-SA"/>
        </w:rPr>
        <w:br/>
      </w:r>
      <w:r w:rsidRPr="00827E3E">
        <w:rPr>
          <w:rFonts w:ascii="Arial" w:hAnsi="Arial" w:cs="Arial"/>
          <w:kern w:val="1"/>
          <w:sz w:val="22"/>
          <w:szCs w:val="22"/>
          <w:lang w:eastAsia="ar-SA"/>
        </w:rPr>
        <w:t xml:space="preserve">tel. </w:t>
      </w:r>
      <w:bookmarkStart w:id="0" w:name="_GoBack"/>
      <w:bookmarkEnd w:id="0"/>
      <w:r w:rsidRPr="00827E3E">
        <w:rPr>
          <w:rFonts w:ascii="Arial" w:hAnsi="Arial" w:cs="Arial"/>
          <w:kern w:val="1"/>
          <w:sz w:val="22"/>
          <w:szCs w:val="22"/>
          <w:lang w:eastAsia="ar-SA"/>
        </w:rPr>
        <w:t xml:space="preserve">a dohodne s ním další postup. </w:t>
      </w:r>
    </w:p>
    <w:p w:rsidR="000E61A3" w:rsidRPr="00827E3E" w:rsidRDefault="000E61A3" w:rsidP="00455ABF">
      <w:pPr>
        <w:widowControl w:val="0"/>
        <w:tabs>
          <w:tab w:val="left" w:pos="284"/>
        </w:tabs>
        <w:suppressAutoHyphens/>
        <w:overflowPunct/>
        <w:autoSpaceDE/>
        <w:autoSpaceDN/>
        <w:adjustRightInd/>
        <w:textAlignment w:val="auto"/>
        <w:rPr>
          <w:rFonts w:ascii="Arial" w:hAnsi="Arial" w:cs="Arial"/>
          <w:kern w:val="1"/>
          <w:sz w:val="22"/>
          <w:szCs w:val="22"/>
          <w:lang w:eastAsia="ar-SA"/>
        </w:rPr>
      </w:pPr>
      <w:r w:rsidRPr="00827E3E">
        <w:rPr>
          <w:rFonts w:ascii="Arial" w:hAnsi="Arial" w:cs="Arial"/>
          <w:b/>
          <w:kern w:val="1"/>
          <w:sz w:val="22"/>
          <w:szCs w:val="22"/>
          <w:lang w:eastAsia="ar-SA"/>
        </w:rPr>
        <w:t>8.</w:t>
      </w:r>
      <w:r w:rsidRPr="00827E3E">
        <w:rPr>
          <w:rFonts w:ascii="Arial" w:hAnsi="Arial" w:cs="Arial"/>
          <w:kern w:val="1"/>
          <w:sz w:val="22"/>
          <w:szCs w:val="22"/>
          <w:lang w:eastAsia="ar-SA"/>
        </w:rPr>
        <w:t xml:space="preserve"> Manipulace a nakládání s odpady všech druhů a kategorií vzniklých při provádění prací na předaných prostorách, které jsou předmětem smlouvy, je zhotovitel povinen provádět v souladu se zákonem o odpadech č. 185/2001 Sb</w:t>
      </w:r>
      <w:r w:rsidRPr="00827E3E">
        <w:rPr>
          <w:rFonts w:ascii="Arial" w:hAnsi="Arial" w:cs="Arial"/>
          <w:color w:val="FF0000"/>
          <w:kern w:val="1"/>
          <w:sz w:val="22"/>
          <w:szCs w:val="22"/>
          <w:lang w:eastAsia="ar-SA"/>
        </w:rPr>
        <w:t>.</w:t>
      </w:r>
      <w:r w:rsidRPr="00827E3E">
        <w:rPr>
          <w:rFonts w:ascii="Arial" w:hAnsi="Arial" w:cs="Arial"/>
          <w:kern w:val="1"/>
          <w:sz w:val="22"/>
          <w:szCs w:val="22"/>
          <w:lang w:eastAsia="ar-SA"/>
        </w:rPr>
        <w:t xml:space="preserve"> v platném znění a dalších souvisejících předpisů a nařízení.</w:t>
      </w:r>
    </w:p>
    <w:p w:rsidR="000E61A3" w:rsidRPr="00827E3E" w:rsidRDefault="000E61A3" w:rsidP="00455ABF">
      <w:pPr>
        <w:widowControl w:val="0"/>
        <w:tabs>
          <w:tab w:val="left" w:pos="340"/>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kern w:val="1"/>
          <w:sz w:val="22"/>
          <w:szCs w:val="22"/>
          <w:lang w:eastAsia="ar-SA"/>
        </w:rPr>
        <w:lastRenderedPageBreak/>
        <w:t>V případě nedodržení výše uvedených podmínek je objednatel oprávněn účtovat zhotoviteli náklady vzniklé objednateli následným nakládáním a likvidací odpadů, vzniklých při plnění smlouvy o dílo ze strany zhotovitele.</w:t>
      </w:r>
    </w:p>
    <w:p w:rsidR="000E61A3" w:rsidRPr="00827E3E" w:rsidRDefault="000E61A3" w:rsidP="00455ABF">
      <w:pPr>
        <w:widowControl w:val="0"/>
        <w:tabs>
          <w:tab w:val="left" w:pos="340"/>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9.</w:t>
      </w:r>
      <w:r w:rsidRPr="00827E3E">
        <w:rPr>
          <w:rFonts w:ascii="Arial" w:hAnsi="Arial" w:cs="Arial"/>
          <w:kern w:val="1"/>
          <w:sz w:val="22"/>
          <w:szCs w:val="22"/>
          <w:lang w:eastAsia="ar-SA"/>
        </w:rPr>
        <w:t xml:space="preserve"> Na žádost objednatele, vypracuje zhotovitel plán organizace výstavby k zajištění bezpečnosti práce a požární ochrany. V tomto plánu bude koordinována práce a pohyb všech zaměstnanců objednatele, zaměstnanců zhotovitele, subdodavatelů, popř. jiných, vzájemné vztahy, závazky, povinnosti a odpovědnost, včetně vyhodnocení hrozících rizik a jejich odstranění nebo</w:t>
      </w:r>
      <w:r w:rsidRPr="00827E3E">
        <w:rPr>
          <w:rFonts w:ascii="Arial" w:hAnsi="Arial" w:cs="Arial"/>
          <w:kern w:val="1"/>
          <w:sz w:val="22"/>
          <w:szCs w:val="22"/>
          <w:u w:val="single"/>
          <w:lang w:eastAsia="ar-SA"/>
        </w:rPr>
        <w:t xml:space="preserve"> </w:t>
      </w:r>
      <w:r w:rsidRPr="00827E3E">
        <w:rPr>
          <w:rFonts w:ascii="Arial" w:hAnsi="Arial" w:cs="Arial"/>
          <w:kern w:val="1"/>
          <w:sz w:val="22"/>
          <w:szCs w:val="22"/>
          <w:lang w:eastAsia="ar-SA"/>
        </w:rPr>
        <w:t>minimalizace.</w:t>
      </w:r>
    </w:p>
    <w:p w:rsidR="000E61A3" w:rsidRPr="00827E3E" w:rsidRDefault="000E61A3" w:rsidP="00455ABF">
      <w:pPr>
        <w:widowControl w:val="0"/>
        <w:tabs>
          <w:tab w:val="left" w:pos="340"/>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10.</w:t>
      </w:r>
      <w:r w:rsidRPr="00827E3E">
        <w:rPr>
          <w:rFonts w:ascii="Arial" w:hAnsi="Arial" w:cs="Arial"/>
          <w:kern w:val="1"/>
          <w:sz w:val="22"/>
          <w:szCs w:val="22"/>
          <w:lang w:eastAsia="ar-SA"/>
        </w:rPr>
        <w:t xml:space="preserve"> Zhotovitel musí používat jen bezpečné materiály, zařízení a stroje ve smyslu zákona č. 22/1997 Sb. v platném znění a na požádání předloží prohlášení o shodě nebo ujištění o vydaném prohlášení o shodě.</w:t>
      </w:r>
    </w:p>
    <w:p w:rsidR="000E61A3" w:rsidRPr="00827E3E" w:rsidRDefault="000E61A3" w:rsidP="00455ABF">
      <w:pPr>
        <w:widowControl w:val="0"/>
        <w:tabs>
          <w:tab w:val="left" w:pos="340"/>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11.</w:t>
      </w:r>
      <w:r w:rsidRPr="00827E3E">
        <w:rPr>
          <w:rFonts w:ascii="Arial" w:hAnsi="Arial" w:cs="Arial"/>
          <w:kern w:val="1"/>
          <w:sz w:val="22"/>
          <w:szCs w:val="22"/>
          <w:lang w:eastAsia="ar-SA"/>
        </w:rPr>
        <w:t xml:space="preserve"> Odborné práce budou prováděné jen osobami odborně způsobilými, profesně proškolenými, řádně vybavenými OOPP dle nařízení vlády č. 495/2001 Sb. Za dodržení tohoto ustanovení je plně odpovědný zhotovitel.</w:t>
      </w:r>
    </w:p>
    <w:p w:rsidR="000E61A3" w:rsidRPr="00827E3E" w:rsidRDefault="000E61A3" w:rsidP="00455ABF">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12.</w:t>
      </w:r>
      <w:r w:rsidRPr="00827E3E">
        <w:rPr>
          <w:rFonts w:ascii="Arial" w:hAnsi="Arial" w:cs="Arial"/>
          <w:kern w:val="1"/>
          <w:sz w:val="22"/>
          <w:szCs w:val="22"/>
          <w:lang w:eastAsia="ar-SA"/>
        </w:rPr>
        <w:t xml:space="preserve"> Registraci, evidenci a vykazování pracovních úrazů zaměstnanců zhotovitele, které vzniknou v prostorách objednatele, provádí zhotovitel. Vzniklé úrazy je povinen bez zbytečného odkladu oznámit objednateli. K prošetření úrazu přizve zodpovědného zástupce objednatele a referenta BOZP objednatele. Kopii „Záznamu o úrazu“ předá zhotovitel objednateli.</w:t>
      </w:r>
    </w:p>
    <w:p w:rsidR="000E61A3" w:rsidRPr="00827E3E" w:rsidRDefault="000E61A3" w:rsidP="00455ABF">
      <w:pPr>
        <w:widowControl w:val="0"/>
        <w:tabs>
          <w:tab w:val="left" w:pos="284"/>
        </w:tabs>
        <w:suppressAutoHyphens/>
        <w:overflowPunct/>
        <w:autoSpaceDE/>
        <w:autoSpaceDN/>
        <w:adjustRightInd/>
        <w:jc w:val="both"/>
        <w:textAlignment w:val="auto"/>
        <w:rPr>
          <w:rFonts w:ascii="Arial" w:hAnsi="Arial" w:cs="Arial"/>
          <w:b/>
          <w:kern w:val="1"/>
          <w:sz w:val="22"/>
          <w:szCs w:val="22"/>
          <w:lang w:eastAsia="ar-SA"/>
        </w:rPr>
      </w:pPr>
      <w:r w:rsidRPr="00827E3E">
        <w:rPr>
          <w:rFonts w:ascii="Arial" w:hAnsi="Arial" w:cs="Arial"/>
          <w:b/>
          <w:kern w:val="1"/>
          <w:sz w:val="22"/>
          <w:szCs w:val="22"/>
          <w:lang w:eastAsia="ar-SA"/>
        </w:rPr>
        <w:t xml:space="preserve">13. </w:t>
      </w:r>
      <w:r w:rsidRPr="00827E3E">
        <w:rPr>
          <w:rFonts w:ascii="Arial" w:hAnsi="Arial" w:cs="Arial"/>
          <w:kern w:val="1"/>
          <w:sz w:val="22"/>
          <w:szCs w:val="22"/>
          <w:lang w:eastAsia="ar-SA"/>
        </w:rPr>
        <w:t>POŽADAVKY BOZP dle zákona č. 309/2006 Sb.</w:t>
      </w:r>
    </w:p>
    <w:p w:rsidR="000E61A3" w:rsidRPr="00827E3E" w:rsidRDefault="000E61A3" w:rsidP="00455ABF">
      <w:pPr>
        <w:widowControl w:val="0"/>
        <w:tabs>
          <w:tab w:val="left" w:pos="284"/>
        </w:tabs>
        <w:suppressAutoHyphens/>
        <w:overflowPunct/>
        <w:autoSpaceDE/>
        <w:autoSpaceDN/>
        <w:adjustRightInd/>
        <w:spacing w:before="100" w:beforeAutospacing="1"/>
        <w:jc w:val="both"/>
        <w:textAlignment w:val="auto"/>
        <w:rPr>
          <w:rFonts w:ascii="Arial" w:hAnsi="Arial" w:cs="Arial"/>
          <w:kern w:val="1"/>
          <w:sz w:val="22"/>
          <w:szCs w:val="22"/>
          <w:lang w:eastAsia="ar-SA"/>
        </w:rPr>
      </w:pPr>
      <w:r>
        <w:rPr>
          <w:rFonts w:ascii="Arial" w:hAnsi="Arial" w:cs="Arial"/>
          <w:kern w:val="1"/>
          <w:sz w:val="22"/>
          <w:szCs w:val="22"/>
          <w:lang w:eastAsia="ar-SA"/>
        </w:rPr>
        <w:tab/>
      </w:r>
      <w:r w:rsidRPr="00827E3E">
        <w:rPr>
          <w:rFonts w:ascii="Arial" w:hAnsi="Arial" w:cs="Arial"/>
          <w:kern w:val="1"/>
          <w:sz w:val="22"/>
          <w:szCs w:val="22"/>
          <w:lang w:eastAsia="ar-SA"/>
        </w:rPr>
        <w:t>Vznikne-li při provádění díla situace, že na stavbě začnou působit zaměstnanci více než jednoho zhotovitele, nebo, celková předpokládaná doba trvání prací a činností bude delší než 30 pracovních dní, ve kterých budou vykonávány práce a činnosti a bude na nich pracovat současně více než 20 fyzických osob po dobu delší než 1 pracovní den, nebo celkový plánovaný objem prací a činností během realizace díla přesáhne 500 pracovních dní v přepočtu na jednu fyzickou osobu,</w:t>
      </w:r>
    </w:p>
    <w:p w:rsidR="000E61A3" w:rsidRPr="00827E3E" w:rsidRDefault="000E61A3" w:rsidP="00455ABF">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kern w:val="1"/>
          <w:sz w:val="22"/>
          <w:szCs w:val="22"/>
          <w:lang w:eastAsia="ar-SA"/>
        </w:rPr>
        <w:t>bude povinností smluvního zhotovitele předem o této skutečnosti informovat zadavatele stavby a předložit mu návrh zajištění povinností v oblasti BOZP.</w:t>
      </w:r>
    </w:p>
    <w:p w:rsidR="000E61A3" w:rsidRPr="00827E3E" w:rsidRDefault="000E61A3" w:rsidP="00455ABF">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Pr>
          <w:rFonts w:ascii="Arial" w:hAnsi="Arial" w:cs="Arial"/>
          <w:kern w:val="1"/>
          <w:sz w:val="22"/>
          <w:szCs w:val="22"/>
          <w:lang w:eastAsia="ar-SA"/>
        </w:rPr>
        <w:tab/>
      </w:r>
      <w:r w:rsidRPr="00827E3E">
        <w:rPr>
          <w:rFonts w:ascii="Arial" w:hAnsi="Arial" w:cs="Arial"/>
          <w:kern w:val="1"/>
          <w:sz w:val="22"/>
          <w:szCs w:val="22"/>
          <w:lang w:eastAsia="ar-SA"/>
        </w:rPr>
        <w:t>Nastane-li tím zadavateli povinnost určit koordinátora stavby, smluvní zhotovitel je povinen navrhnout zadavateli stavby konkrétní osobu koordinátora BOZP s odbornou způsobilostí ve smyslu zákona č. 309/2006 Sb. v platném znění.</w:t>
      </w:r>
    </w:p>
    <w:p w:rsidR="000E61A3" w:rsidRPr="00827E3E" w:rsidRDefault="000E61A3" w:rsidP="00455ABF">
      <w:pPr>
        <w:widowControl w:val="0"/>
        <w:tabs>
          <w:tab w:val="left" w:pos="284"/>
        </w:tabs>
        <w:suppressAutoHyphens/>
        <w:overflowPunct/>
        <w:autoSpaceDE/>
        <w:autoSpaceDN/>
        <w:adjustRightInd/>
        <w:jc w:val="both"/>
        <w:textAlignment w:val="auto"/>
        <w:rPr>
          <w:rFonts w:ascii="Arial" w:hAnsi="Arial" w:cs="Arial"/>
          <w:kern w:val="1"/>
          <w:sz w:val="22"/>
          <w:szCs w:val="22"/>
          <w:lang w:eastAsia="ar-SA"/>
        </w:rPr>
      </w:pPr>
      <w:r w:rsidRPr="00827E3E">
        <w:rPr>
          <w:rFonts w:ascii="Arial" w:hAnsi="Arial" w:cs="Arial"/>
          <w:b/>
          <w:kern w:val="1"/>
          <w:sz w:val="22"/>
          <w:szCs w:val="22"/>
          <w:lang w:eastAsia="ar-SA"/>
        </w:rPr>
        <w:t>14.</w:t>
      </w:r>
      <w:r w:rsidRPr="00827E3E">
        <w:rPr>
          <w:rFonts w:ascii="Arial" w:hAnsi="Arial" w:cs="Arial"/>
          <w:kern w:val="1"/>
          <w:sz w:val="22"/>
          <w:szCs w:val="22"/>
          <w:lang w:eastAsia="ar-SA"/>
        </w:rPr>
        <w:t xml:space="preserve"> Zhotovitel seznámí s touto přílohou BOZP všechny osoby, které na sjednanou činnost vyšle pracovat a to včetně svých subdodavatelů. Zhotovitel nebo jeho zástupce bude provádět pravidelné kontroly zajištění požární ochrany a bezpečnosti práce. Zhotovitel bere na vědomí, že objednatel si vyhrazuje právo provádět kontroly výše uvedeného a je povinen bez prodlení přijímat účinná opatření k odstranění nedostatků.</w:t>
      </w:r>
    </w:p>
    <w:p w:rsidR="000E61A3" w:rsidRPr="00827E3E" w:rsidRDefault="000E61A3" w:rsidP="00455ABF">
      <w:pPr>
        <w:widowControl w:val="0"/>
        <w:tabs>
          <w:tab w:val="left" w:pos="284"/>
        </w:tabs>
        <w:suppressAutoHyphens/>
        <w:overflowPunct/>
        <w:autoSpaceDE/>
        <w:autoSpaceDN/>
        <w:adjustRightInd/>
        <w:jc w:val="both"/>
        <w:textAlignment w:val="auto"/>
        <w:rPr>
          <w:kern w:val="1"/>
          <w:sz w:val="20"/>
          <w:lang w:eastAsia="ar-SA"/>
        </w:rPr>
      </w:pPr>
      <w:r>
        <w:rPr>
          <w:rFonts w:ascii="Arial" w:hAnsi="Arial" w:cs="Arial"/>
          <w:kern w:val="1"/>
          <w:sz w:val="22"/>
          <w:szCs w:val="22"/>
          <w:lang w:eastAsia="ar-SA"/>
        </w:rPr>
        <w:tab/>
      </w:r>
      <w:r w:rsidRPr="00827E3E">
        <w:rPr>
          <w:rFonts w:ascii="Arial" w:hAnsi="Arial" w:cs="Arial"/>
          <w:kern w:val="1"/>
          <w:sz w:val="22"/>
          <w:szCs w:val="22"/>
          <w:lang w:eastAsia="ar-SA"/>
        </w:rPr>
        <w:t>Veškeré změny proti výše uvedeným zásadám je nutné projednat a písemně stanovit mezi objednatelem a zhotovitelem.</w:t>
      </w:r>
    </w:p>
    <w:p w:rsidR="000E61A3" w:rsidRPr="00827E3E" w:rsidRDefault="000E61A3" w:rsidP="00455ABF">
      <w:pPr>
        <w:suppressAutoHyphens/>
        <w:overflowPunct/>
        <w:autoSpaceDE/>
        <w:autoSpaceDN/>
        <w:adjustRightInd/>
        <w:jc w:val="both"/>
        <w:textAlignment w:val="auto"/>
        <w:rPr>
          <w:kern w:val="1"/>
          <w:sz w:val="20"/>
          <w:lang w:eastAsia="ar-SA"/>
        </w:rPr>
      </w:pPr>
    </w:p>
    <w:p w:rsidR="000E61A3" w:rsidRDefault="000E61A3" w:rsidP="00455ABF">
      <w:pPr>
        <w:jc w:val="both"/>
        <w:rPr>
          <w:rFonts w:ascii="Arial" w:hAnsi="Arial" w:cs="Arial"/>
          <w:sz w:val="22"/>
          <w:szCs w:val="22"/>
        </w:rPr>
      </w:pPr>
    </w:p>
    <w:p w:rsidR="000E61A3" w:rsidRDefault="000E61A3" w:rsidP="00455ABF">
      <w:pPr>
        <w:suppressAutoHyphens/>
        <w:overflowPunct/>
        <w:autoSpaceDE/>
        <w:autoSpaceDN/>
        <w:adjustRightInd/>
        <w:jc w:val="center"/>
        <w:textAlignment w:val="auto"/>
        <w:rPr>
          <w:rFonts w:ascii="Arial" w:hAnsi="Arial" w:cs="Arial"/>
          <w:sz w:val="22"/>
          <w:szCs w:val="22"/>
        </w:rPr>
      </w:pPr>
    </w:p>
    <w:p w:rsidR="000E61A3" w:rsidRDefault="000E61A3" w:rsidP="00455ABF">
      <w:pPr>
        <w:suppressAutoHyphens/>
        <w:overflowPunct/>
        <w:autoSpaceDE/>
        <w:autoSpaceDN/>
        <w:adjustRightInd/>
        <w:jc w:val="center"/>
        <w:textAlignment w:val="auto"/>
        <w:rPr>
          <w:rFonts w:ascii="Arial" w:hAnsi="Arial" w:cs="Arial"/>
          <w:sz w:val="22"/>
          <w:szCs w:val="22"/>
        </w:rPr>
      </w:pPr>
    </w:p>
    <w:p w:rsidR="000E61A3" w:rsidRDefault="000E61A3" w:rsidP="00455ABF">
      <w:pPr>
        <w:suppressAutoHyphens/>
        <w:overflowPunct/>
        <w:autoSpaceDE/>
        <w:autoSpaceDN/>
        <w:adjustRightInd/>
        <w:jc w:val="center"/>
        <w:textAlignment w:val="auto"/>
        <w:rPr>
          <w:rFonts w:ascii="Arial" w:hAnsi="Arial" w:cs="Arial"/>
          <w:sz w:val="22"/>
          <w:szCs w:val="22"/>
        </w:rPr>
      </w:pPr>
    </w:p>
    <w:p w:rsidR="000E61A3" w:rsidRDefault="000E61A3" w:rsidP="00455ABF">
      <w:pPr>
        <w:suppressAutoHyphens/>
        <w:overflowPunct/>
        <w:autoSpaceDE/>
        <w:autoSpaceDN/>
        <w:adjustRightInd/>
        <w:jc w:val="center"/>
        <w:textAlignment w:val="auto"/>
        <w:rPr>
          <w:rFonts w:ascii="Arial" w:hAnsi="Arial" w:cs="Arial"/>
          <w:sz w:val="22"/>
          <w:szCs w:val="22"/>
        </w:rPr>
      </w:pPr>
    </w:p>
    <w:p w:rsidR="000E61A3" w:rsidRDefault="000E61A3" w:rsidP="00455ABF">
      <w:pPr>
        <w:suppressAutoHyphens/>
        <w:overflowPunct/>
        <w:autoSpaceDE/>
        <w:autoSpaceDN/>
        <w:adjustRightInd/>
        <w:jc w:val="center"/>
        <w:textAlignment w:val="auto"/>
        <w:rPr>
          <w:rFonts w:ascii="Arial" w:hAnsi="Arial" w:cs="Arial"/>
          <w:sz w:val="22"/>
          <w:szCs w:val="22"/>
        </w:rPr>
      </w:pPr>
    </w:p>
    <w:p w:rsidR="000E61A3" w:rsidRDefault="000E61A3" w:rsidP="00455ABF">
      <w:pPr>
        <w:suppressAutoHyphens/>
        <w:overflowPunct/>
        <w:autoSpaceDE/>
        <w:autoSpaceDN/>
        <w:adjustRightInd/>
        <w:jc w:val="center"/>
        <w:textAlignment w:val="auto"/>
        <w:rPr>
          <w:rFonts w:ascii="Arial" w:hAnsi="Arial" w:cs="Arial"/>
          <w:sz w:val="22"/>
          <w:szCs w:val="22"/>
        </w:rPr>
      </w:pPr>
    </w:p>
    <w:p w:rsidR="000E61A3" w:rsidRDefault="000E61A3" w:rsidP="00455ABF">
      <w:pPr>
        <w:suppressAutoHyphens/>
        <w:overflowPunct/>
        <w:autoSpaceDE/>
        <w:autoSpaceDN/>
        <w:adjustRightInd/>
        <w:jc w:val="center"/>
        <w:textAlignment w:val="auto"/>
        <w:rPr>
          <w:rFonts w:ascii="Arial" w:hAnsi="Arial" w:cs="Arial"/>
          <w:sz w:val="22"/>
          <w:szCs w:val="22"/>
        </w:rPr>
      </w:pPr>
    </w:p>
    <w:p w:rsidR="000E61A3" w:rsidRDefault="000E61A3" w:rsidP="00455ABF">
      <w:pPr>
        <w:suppressAutoHyphens/>
        <w:overflowPunct/>
        <w:autoSpaceDE/>
        <w:autoSpaceDN/>
        <w:adjustRightInd/>
        <w:jc w:val="center"/>
        <w:textAlignment w:val="auto"/>
        <w:rPr>
          <w:rFonts w:ascii="Arial" w:hAnsi="Arial" w:cs="Arial"/>
          <w:sz w:val="22"/>
          <w:szCs w:val="22"/>
        </w:rPr>
      </w:pPr>
    </w:p>
    <w:p w:rsidR="000E61A3" w:rsidRDefault="000E61A3" w:rsidP="00455ABF">
      <w:pPr>
        <w:suppressAutoHyphens/>
        <w:overflowPunct/>
        <w:autoSpaceDE/>
        <w:autoSpaceDN/>
        <w:adjustRightInd/>
        <w:jc w:val="center"/>
        <w:textAlignment w:val="auto"/>
        <w:rPr>
          <w:rFonts w:ascii="Arial" w:hAnsi="Arial" w:cs="Arial"/>
          <w:sz w:val="22"/>
          <w:szCs w:val="22"/>
        </w:rPr>
      </w:pPr>
    </w:p>
    <w:p w:rsidR="000E61A3" w:rsidRDefault="000E61A3" w:rsidP="00455ABF">
      <w:pPr>
        <w:suppressAutoHyphens/>
        <w:overflowPunct/>
        <w:autoSpaceDE/>
        <w:autoSpaceDN/>
        <w:adjustRightInd/>
        <w:jc w:val="center"/>
        <w:textAlignment w:val="auto"/>
        <w:rPr>
          <w:rFonts w:ascii="Arial" w:hAnsi="Arial" w:cs="Arial"/>
          <w:sz w:val="22"/>
          <w:szCs w:val="22"/>
        </w:rPr>
      </w:pPr>
    </w:p>
    <w:p w:rsidR="000E61A3" w:rsidRDefault="000E61A3" w:rsidP="00455ABF">
      <w:pPr>
        <w:suppressAutoHyphens/>
        <w:overflowPunct/>
        <w:autoSpaceDE/>
        <w:autoSpaceDN/>
        <w:adjustRightInd/>
        <w:jc w:val="center"/>
        <w:textAlignment w:val="auto"/>
        <w:rPr>
          <w:rFonts w:ascii="Arial" w:hAnsi="Arial" w:cs="Arial"/>
          <w:sz w:val="22"/>
          <w:szCs w:val="22"/>
        </w:rPr>
      </w:pPr>
    </w:p>
    <w:p w:rsidR="000E61A3" w:rsidRDefault="000E61A3" w:rsidP="00455ABF">
      <w:pPr>
        <w:suppressAutoHyphens/>
        <w:overflowPunct/>
        <w:autoSpaceDE/>
        <w:autoSpaceDN/>
        <w:adjustRightInd/>
        <w:jc w:val="center"/>
        <w:textAlignment w:val="auto"/>
        <w:rPr>
          <w:rFonts w:ascii="Arial" w:hAnsi="Arial" w:cs="Arial"/>
          <w:sz w:val="22"/>
          <w:szCs w:val="22"/>
        </w:rPr>
      </w:pPr>
    </w:p>
    <w:p w:rsidR="000E61A3" w:rsidRDefault="000E61A3" w:rsidP="00455ABF">
      <w:pPr>
        <w:suppressAutoHyphens/>
        <w:overflowPunct/>
        <w:autoSpaceDE/>
        <w:autoSpaceDN/>
        <w:adjustRightInd/>
        <w:jc w:val="center"/>
        <w:textAlignment w:val="auto"/>
        <w:rPr>
          <w:rFonts w:ascii="Arial" w:hAnsi="Arial" w:cs="Arial"/>
          <w:sz w:val="22"/>
          <w:szCs w:val="22"/>
        </w:rPr>
      </w:pPr>
    </w:p>
    <w:p w:rsidR="000E61A3" w:rsidRDefault="000E61A3" w:rsidP="00455ABF">
      <w:pPr>
        <w:suppressAutoHyphens/>
        <w:overflowPunct/>
        <w:autoSpaceDE/>
        <w:autoSpaceDN/>
        <w:adjustRightInd/>
        <w:jc w:val="center"/>
        <w:textAlignment w:val="auto"/>
        <w:rPr>
          <w:rFonts w:ascii="Arial" w:hAnsi="Arial" w:cs="Arial"/>
          <w:sz w:val="22"/>
          <w:szCs w:val="22"/>
        </w:rPr>
      </w:pPr>
    </w:p>
    <w:p w:rsidR="000E61A3" w:rsidRDefault="000E61A3" w:rsidP="00455ABF">
      <w:pPr>
        <w:suppressAutoHyphens/>
        <w:overflowPunct/>
        <w:autoSpaceDE/>
        <w:autoSpaceDN/>
        <w:adjustRightInd/>
        <w:jc w:val="center"/>
        <w:textAlignment w:val="auto"/>
        <w:rPr>
          <w:rFonts w:ascii="Arial" w:hAnsi="Arial" w:cs="Arial"/>
          <w:sz w:val="22"/>
          <w:szCs w:val="22"/>
        </w:rPr>
      </w:pPr>
    </w:p>
    <w:p w:rsidR="000E61A3" w:rsidRDefault="000E61A3" w:rsidP="00455ABF">
      <w:pPr>
        <w:suppressAutoHyphens/>
        <w:overflowPunct/>
        <w:autoSpaceDE/>
        <w:autoSpaceDN/>
        <w:adjustRightInd/>
        <w:jc w:val="center"/>
        <w:textAlignment w:val="auto"/>
        <w:rPr>
          <w:rFonts w:ascii="Arial" w:hAnsi="Arial" w:cs="Arial"/>
          <w:sz w:val="22"/>
          <w:szCs w:val="22"/>
        </w:rPr>
      </w:pPr>
    </w:p>
    <w:p w:rsidR="000E61A3" w:rsidRDefault="000E61A3" w:rsidP="00455ABF">
      <w:pPr>
        <w:suppressAutoHyphens/>
        <w:overflowPunct/>
        <w:autoSpaceDE/>
        <w:autoSpaceDN/>
        <w:adjustRightInd/>
        <w:jc w:val="center"/>
        <w:textAlignment w:val="auto"/>
        <w:rPr>
          <w:rFonts w:ascii="Arial" w:hAnsi="Arial" w:cs="Arial"/>
          <w:sz w:val="22"/>
          <w:szCs w:val="22"/>
        </w:rPr>
      </w:pPr>
    </w:p>
    <w:p w:rsidR="000E61A3" w:rsidRDefault="000E61A3" w:rsidP="00455ABF">
      <w:pPr>
        <w:suppressAutoHyphens/>
        <w:overflowPunct/>
        <w:autoSpaceDE/>
        <w:autoSpaceDN/>
        <w:adjustRightInd/>
        <w:jc w:val="center"/>
        <w:textAlignment w:val="auto"/>
        <w:rPr>
          <w:rFonts w:ascii="Arial" w:hAnsi="Arial" w:cs="Arial"/>
          <w:sz w:val="22"/>
          <w:szCs w:val="22"/>
        </w:rPr>
      </w:pPr>
    </w:p>
    <w:p w:rsidR="003F023C" w:rsidRDefault="003F023C" w:rsidP="00455ABF">
      <w:pPr>
        <w:suppressAutoHyphens/>
        <w:overflowPunct/>
        <w:autoSpaceDE/>
        <w:autoSpaceDN/>
        <w:adjustRightInd/>
        <w:jc w:val="center"/>
        <w:textAlignment w:val="auto"/>
        <w:rPr>
          <w:rFonts w:ascii="Arial" w:hAnsi="Arial" w:cs="Arial"/>
          <w:sz w:val="22"/>
          <w:szCs w:val="22"/>
        </w:rPr>
      </w:pPr>
    </w:p>
    <w:p w:rsidR="003F023C" w:rsidRPr="00827E3E" w:rsidRDefault="003F023C" w:rsidP="00455ABF">
      <w:pPr>
        <w:suppressAutoHyphens/>
        <w:overflowPunct/>
        <w:autoSpaceDE/>
        <w:autoSpaceDN/>
        <w:adjustRightInd/>
        <w:spacing w:line="360" w:lineRule="auto"/>
        <w:jc w:val="center"/>
        <w:textAlignment w:val="auto"/>
        <w:rPr>
          <w:rFonts w:ascii="Arial" w:hAnsi="Arial" w:cs="Arial"/>
          <w:i/>
          <w:kern w:val="1"/>
          <w:szCs w:val="24"/>
          <w:lang w:eastAsia="ar-SA"/>
        </w:rPr>
      </w:pPr>
      <w:r w:rsidRPr="00827E3E">
        <w:rPr>
          <w:rFonts w:ascii="Arial" w:hAnsi="Arial" w:cs="Arial"/>
          <w:b/>
          <w:kern w:val="1"/>
          <w:sz w:val="22"/>
          <w:szCs w:val="22"/>
          <w:lang w:eastAsia="ar-SA"/>
        </w:rPr>
        <w:t>Povodí Ohře, státní podnik, Bezručova 4219, 430 03 Chomutov</w:t>
      </w:r>
    </w:p>
    <w:p w:rsidR="003F023C" w:rsidRDefault="003F023C" w:rsidP="00455ABF">
      <w:pPr>
        <w:widowControl w:val="0"/>
        <w:suppressAutoHyphens/>
        <w:overflowPunct/>
        <w:autoSpaceDE/>
        <w:autoSpaceDN/>
        <w:adjustRightInd/>
        <w:jc w:val="center"/>
        <w:textAlignment w:val="auto"/>
        <w:rPr>
          <w:rFonts w:ascii="Arial" w:hAnsi="Arial" w:cs="Arial"/>
          <w:b/>
          <w:kern w:val="1"/>
          <w:sz w:val="26"/>
          <w:szCs w:val="26"/>
          <w:lang w:eastAsia="ar-SA"/>
        </w:rPr>
      </w:pPr>
      <w:r w:rsidRPr="00EB4277">
        <w:rPr>
          <w:rFonts w:ascii="Arial" w:hAnsi="Arial" w:cs="Arial"/>
          <w:b/>
          <w:kern w:val="1"/>
          <w:sz w:val="26"/>
          <w:szCs w:val="26"/>
          <w:lang w:eastAsia="ar-SA"/>
        </w:rPr>
        <w:t xml:space="preserve">Příloha č. </w:t>
      </w:r>
      <w:r>
        <w:rPr>
          <w:rFonts w:ascii="Arial" w:hAnsi="Arial" w:cs="Arial"/>
          <w:b/>
          <w:kern w:val="1"/>
          <w:sz w:val="26"/>
          <w:szCs w:val="26"/>
          <w:lang w:eastAsia="ar-SA"/>
        </w:rPr>
        <w:t>2</w:t>
      </w:r>
      <w:r w:rsidRPr="00EB4277">
        <w:rPr>
          <w:rFonts w:ascii="Arial" w:hAnsi="Arial" w:cs="Arial"/>
          <w:b/>
          <w:kern w:val="1"/>
          <w:sz w:val="26"/>
          <w:szCs w:val="26"/>
          <w:lang w:eastAsia="ar-SA"/>
        </w:rPr>
        <w:t xml:space="preserve"> </w:t>
      </w:r>
      <w:r w:rsidR="00B21B22">
        <w:rPr>
          <w:rFonts w:ascii="Arial" w:hAnsi="Arial" w:cs="Arial"/>
          <w:b/>
          <w:kern w:val="1"/>
          <w:sz w:val="26"/>
          <w:szCs w:val="26"/>
          <w:lang w:eastAsia="ar-SA"/>
        </w:rPr>
        <w:t xml:space="preserve">ke </w:t>
      </w:r>
      <w:proofErr w:type="gramStart"/>
      <w:r w:rsidR="00B21B22">
        <w:rPr>
          <w:rFonts w:ascii="Arial" w:hAnsi="Arial" w:cs="Arial"/>
          <w:b/>
          <w:kern w:val="1"/>
          <w:sz w:val="26"/>
          <w:szCs w:val="26"/>
          <w:lang w:eastAsia="ar-SA"/>
        </w:rPr>
        <w:t>smlouvě</w:t>
      </w:r>
      <w:r w:rsidRPr="00EB4277">
        <w:rPr>
          <w:rFonts w:ascii="Arial" w:hAnsi="Arial" w:cs="Arial"/>
          <w:b/>
          <w:kern w:val="1"/>
          <w:sz w:val="26"/>
          <w:szCs w:val="26"/>
          <w:lang w:eastAsia="ar-SA"/>
        </w:rPr>
        <w:t xml:space="preserve">  – </w:t>
      </w:r>
      <w:r w:rsidR="00B21B22">
        <w:rPr>
          <w:rFonts w:ascii="Arial" w:hAnsi="Arial" w:cs="Arial"/>
          <w:b/>
          <w:kern w:val="1"/>
          <w:sz w:val="26"/>
          <w:szCs w:val="26"/>
          <w:lang w:eastAsia="ar-SA"/>
        </w:rPr>
        <w:t>specifikace</w:t>
      </w:r>
      <w:proofErr w:type="gramEnd"/>
      <w:r w:rsidR="00B21B22">
        <w:rPr>
          <w:rFonts w:ascii="Arial" w:hAnsi="Arial" w:cs="Arial"/>
          <w:b/>
          <w:kern w:val="1"/>
          <w:sz w:val="26"/>
          <w:szCs w:val="26"/>
          <w:lang w:eastAsia="ar-SA"/>
        </w:rPr>
        <w:t xml:space="preserve"> a cena</w:t>
      </w:r>
    </w:p>
    <w:p w:rsidR="00B21B22" w:rsidRDefault="00B21B22" w:rsidP="00455ABF">
      <w:pPr>
        <w:widowControl w:val="0"/>
        <w:suppressAutoHyphens/>
        <w:overflowPunct/>
        <w:autoSpaceDE/>
        <w:autoSpaceDN/>
        <w:adjustRightInd/>
        <w:jc w:val="center"/>
        <w:textAlignment w:val="auto"/>
        <w:rPr>
          <w:rFonts w:ascii="Arial" w:hAnsi="Arial" w:cs="Arial"/>
          <w:b/>
          <w:kern w:val="1"/>
          <w:sz w:val="26"/>
          <w:szCs w:val="26"/>
          <w:lang w:eastAsia="ar-SA"/>
        </w:rPr>
      </w:pPr>
    </w:p>
    <w:p w:rsidR="00B21B22" w:rsidRDefault="00B21B22" w:rsidP="00B21B22">
      <w:pPr>
        <w:rPr>
          <w:rFonts w:ascii="Arial Narrow" w:eastAsia="Calibri" w:hAnsi="Arial Narrow" w:cs="Arial"/>
          <w:bCs/>
          <w:sz w:val="22"/>
          <w:szCs w:val="22"/>
          <w:lang w:eastAsia="en-US"/>
        </w:rPr>
      </w:pPr>
      <w:r w:rsidRPr="00545E4C">
        <w:rPr>
          <w:rFonts w:ascii="Arial Narrow" w:eastAsia="Calibri" w:hAnsi="Arial Narrow" w:cs="Arial"/>
          <w:b/>
          <w:bCs/>
          <w:sz w:val="22"/>
          <w:szCs w:val="22"/>
          <w:lang w:eastAsia="en-US"/>
        </w:rPr>
        <w:t>Objekt:</w:t>
      </w:r>
      <w:r w:rsidRPr="00545E4C">
        <w:rPr>
          <w:rFonts w:ascii="Arial Narrow" w:eastAsia="Calibri" w:hAnsi="Arial Narrow" w:cs="Arial"/>
          <w:b/>
          <w:bCs/>
          <w:sz w:val="22"/>
          <w:szCs w:val="22"/>
          <w:lang w:eastAsia="en-US"/>
        </w:rPr>
        <w:tab/>
      </w:r>
      <w:r w:rsidRPr="00545E4C">
        <w:rPr>
          <w:rFonts w:ascii="Arial Narrow" w:eastAsia="Calibri" w:hAnsi="Arial Narrow" w:cs="Arial"/>
          <w:b/>
          <w:bCs/>
          <w:sz w:val="22"/>
          <w:szCs w:val="22"/>
          <w:lang w:eastAsia="en-US"/>
        </w:rPr>
        <w:tab/>
      </w:r>
      <w:proofErr w:type="gramStart"/>
      <w:r>
        <w:rPr>
          <w:rFonts w:ascii="Arial Narrow" w:eastAsia="Calibri" w:hAnsi="Arial Narrow" w:cs="Arial"/>
          <w:bCs/>
          <w:sz w:val="22"/>
          <w:szCs w:val="22"/>
          <w:lang w:eastAsia="en-US"/>
        </w:rPr>
        <w:t>VE</w:t>
      </w:r>
      <w:proofErr w:type="gramEnd"/>
      <w:r>
        <w:rPr>
          <w:rFonts w:ascii="Arial Narrow" w:eastAsia="Calibri" w:hAnsi="Arial Narrow" w:cs="Arial"/>
          <w:bCs/>
          <w:sz w:val="22"/>
          <w:szCs w:val="22"/>
          <w:lang w:eastAsia="en-US"/>
        </w:rPr>
        <w:t xml:space="preserve"> Nechranice - </w:t>
      </w:r>
      <w:r w:rsidRPr="00925246">
        <w:rPr>
          <w:rFonts w:ascii="Arial Narrow" w:eastAsia="Calibri" w:hAnsi="Arial Narrow" w:cs="Arial"/>
          <w:b/>
          <w:bCs/>
          <w:sz w:val="22"/>
          <w:szCs w:val="22"/>
          <w:lang w:eastAsia="en-US"/>
        </w:rPr>
        <w:t>TG1, TG2 - T1, T2</w:t>
      </w:r>
      <w:r>
        <w:rPr>
          <w:rFonts w:ascii="Arial Narrow" w:eastAsia="Calibri" w:hAnsi="Arial Narrow" w:cs="Arial"/>
          <w:bCs/>
          <w:sz w:val="22"/>
          <w:szCs w:val="22"/>
          <w:lang w:eastAsia="en-US"/>
        </w:rPr>
        <w:t xml:space="preserve"> </w:t>
      </w:r>
    </w:p>
    <w:p w:rsidR="00B21B22" w:rsidRDefault="00B21B22" w:rsidP="00B21B22">
      <w:pPr>
        <w:rPr>
          <w:rFonts w:ascii="Arial Narrow" w:eastAsia="Calibri" w:hAnsi="Arial Narrow" w:cs="Arial"/>
          <w:bCs/>
          <w:sz w:val="22"/>
          <w:szCs w:val="22"/>
          <w:lang w:eastAsia="en-US"/>
        </w:rPr>
      </w:pPr>
    </w:p>
    <w:p w:rsidR="00B21B22" w:rsidRPr="00545E4C" w:rsidRDefault="00B21B22" w:rsidP="00B21B22">
      <w:pPr>
        <w:rPr>
          <w:rFonts w:ascii="Arial Narrow" w:eastAsia="Calibri" w:hAnsi="Arial Narrow" w:cs="Arial"/>
          <w:bCs/>
          <w:sz w:val="22"/>
          <w:szCs w:val="22"/>
          <w:lang w:eastAsia="en-US"/>
        </w:rPr>
      </w:pPr>
      <w:r w:rsidRPr="00545E4C">
        <w:rPr>
          <w:rFonts w:ascii="Arial Narrow" w:eastAsia="Calibri" w:hAnsi="Arial Narrow" w:cs="Arial"/>
          <w:b/>
          <w:bCs/>
          <w:sz w:val="22"/>
          <w:szCs w:val="22"/>
          <w:lang w:eastAsia="en-US"/>
        </w:rPr>
        <w:t>Zařízení:</w:t>
      </w:r>
      <w:r w:rsidRPr="00545E4C">
        <w:rPr>
          <w:rFonts w:ascii="Arial Narrow" w:eastAsia="Calibri" w:hAnsi="Arial Narrow" w:cs="Arial"/>
          <w:b/>
          <w:bCs/>
          <w:sz w:val="22"/>
          <w:szCs w:val="22"/>
          <w:lang w:eastAsia="en-US"/>
        </w:rPr>
        <w:tab/>
      </w:r>
      <w:r>
        <w:rPr>
          <w:rFonts w:ascii="Arial Narrow" w:eastAsia="Calibri" w:hAnsi="Arial Narrow" w:cs="Arial"/>
          <w:bCs/>
          <w:sz w:val="22"/>
          <w:szCs w:val="22"/>
          <w:lang w:eastAsia="en-US"/>
        </w:rPr>
        <w:t>CO2</w:t>
      </w:r>
    </w:p>
    <w:p w:rsidR="00B21B22" w:rsidRPr="00545E4C" w:rsidRDefault="00B21B22" w:rsidP="00B21B22">
      <w:pPr>
        <w:rPr>
          <w:rFonts w:ascii="Arial Narrow" w:eastAsia="Calibri" w:hAnsi="Arial Narrow" w:cs="Arial"/>
          <w:b/>
          <w:bCs/>
          <w:sz w:val="22"/>
          <w:szCs w:val="22"/>
          <w:lang w:eastAsia="en-US"/>
        </w:rPr>
      </w:pPr>
      <w:r w:rsidRPr="00545E4C">
        <w:rPr>
          <w:rFonts w:ascii="Arial Narrow" w:eastAsia="Calibri" w:hAnsi="Arial Narrow" w:cs="Arial"/>
          <w:sz w:val="22"/>
          <w:szCs w:val="22"/>
          <w:lang w:eastAsia="en-US"/>
        </w:rPr>
        <w:tab/>
      </w:r>
    </w:p>
    <w:p w:rsidR="00B21B22" w:rsidRDefault="00B21B22" w:rsidP="00B21B22">
      <w:pPr>
        <w:rPr>
          <w:rFonts w:ascii="Arial Narrow" w:eastAsia="Calibri" w:hAnsi="Arial Narrow" w:cs="Arial"/>
          <w:b/>
          <w:bCs/>
          <w:sz w:val="22"/>
          <w:szCs w:val="22"/>
          <w:lang w:eastAsia="en-US"/>
        </w:rPr>
      </w:pPr>
    </w:p>
    <w:p w:rsidR="00B21B22" w:rsidRDefault="00B21B22" w:rsidP="00B21B22">
      <w:pPr>
        <w:rPr>
          <w:rFonts w:ascii="Arial Narrow" w:eastAsia="Calibri" w:hAnsi="Arial Narrow" w:cs="Arial"/>
          <w:b/>
          <w:bCs/>
          <w:sz w:val="22"/>
          <w:szCs w:val="22"/>
          <w:lang w:eastAsia="en-US"/>
        </w:rPr>
      </w:pPr>
    </w:p>
    <w:p w:rsidR="00B21B22" w:rsidRPr="00545E4C" w:rsidRDefault="00B21B22" w:rsidP="00B21B22">
      <w:pPr>
        <w:rPr>
          <w:rFonts w:ascii="Arial Narrow" w:eastAsia="Calibri" w:hAnsi="Arial Narrow" w:cs="Arial"/>
          <w:b/>
          <w:bCs/>
          <w:sz w:val="22"/>
          <w:szCs w:val="22"/>
          <w:lang w:eastAsia="en-US"/>
        </w:rPr>
      </w:pPr>
      <w:r w:rsidRPr="00545E4C">
        <w:rPr>
          <w:rFonts w:ascii="Arial Narrow" w:eastAsia="Calibri" w:hAnsi="Arial Narrow" w:cs="Arial"/>
          <w:b/>
          <w:bCs/>
          <w:sz w:val="22"/>
          <w:szCs w:val="22"/>
          <w:lang w:eastAsia="en-US"/>
        </w:rPr>
        <w:t>Položka</w:t>
      </w:r>
      <w:r w:rsidRPr="00545E4C">
        <w:rPr>
          <w:rFonts w:ascii="Arial Narrow" w:eastAsia="Calibri" w:hAnsi="Arial Narrow" w:cs="Arial"/>
          <w:b/>
          <w:bCs/>
          <w:sz w:val="22"/>
          <w:szCs w:val="22"/>
          <w:lang w:eastAsia="en-US"/>
        </w:rPr>
        <w:tab/>
      </w:r>
      <w:r w:rsidRPr="00545E4C">
        <w:rPr>
          <w:rFonts w:ascii="Arial Narrow" w:eastAsia="Calibri" w:hAnsi="Arial Narrow" w:cs="Arial"/>
          <w:b/>
          <w:bCs/>
          <w:sz w:val="22"/>
          <w:szCs w:val="22"/>
          <w:lang w:eastAsia="en-US"/>
        </w:rPr>
        <w:tab/>
        <w:t xml:space="preserve">Popis činnosti </w:t>
      </w:r>
      <w:r w:rsidRPr="00545E4C">
        <w:rPr>
          <w:rFonts w:ascii="Arial Narrow" w:eastAsia="Calibri" w:hAnsi="Arial Narrow" w:cs="Arial"/>
          <w:b/>
          <w:bCs/>
          <w:sz w:val="22"/>
          <w:szCs w:val="22"/>
          <w:lang w:eastAsia="en-US"/>
        </w:rPr>
        <w:tab/>
      </w:r>
      <w:r w:rsidRPr="00545E4C">
        <w:rPr>
          <w:rFonts w:ascii="Arial Narrow" w:eastAsia="Calibri" w:hAnsi="Arial Narrow" w:cs="Arial"/>
          <w:b/>
          <w:bCs/>
          <w:sz w:val="22"/>
          <w:szCs w:val="22"/>
          <w:lang w:eastAsia="en-US"/>
        </w:rPr>
        <w:tab/>
      </w:r>
      <w:r w:rsidRPr="00545E4C">
        <w:rPr>
          <w:rFonts w:ascii="Arial Narrow" w:eastAsia="Calibri" w:hAnsi="Arial Narrow" w:cs="Arial"/>
          <w:b/>
          <w:bCs/>
          <w:sz w:val="22"/>
          <w:szCs w:val="22"/>
          <w:lang w:eastAsia="en-US"/>
        </w:rPr>
        <w:tab/>
      </w:r>
      <w:r w:rsidRPr="00545E4C">
        <w:rPr>
          <w:rFonts w:ascii="Arial Narrow" w:eastAsia="Calibri" w:hAnsi="Arial Narrow" w:cs="Arial"/>
          <w:b/>
          <w:bCs/>
          <w:sz w:val="22"/>
          <w:szCs w:val="22"/>
          <w:lang w:eastAsia="en-US"/>
        </w:rPr>
        <w:tab/>
      </w:r>
      <w:r w:rsidRPr="00545E4C">
        <w:rPr>
          <w:rFonts w:ascii="Arial Narrow" w:eastAsia="Calibri" w:hAnsi="Arial Narrow" w:cs="Arial"/>
          <w:b/>
          <w:bCs/>
          <w:sz w:val="22"/>
          <w:szCs w:val="22"/>
          <w:lang w:eastAsia="en-US"/>
        </w:rPr>
        <w:tab/>
      </w:r>
      <w:r w:rsidRPr="00545E4C">
        <w:rPr>
          <w:rFonts w:ascii="Arial Narrow" w:eastAsia="Calibri" w:hAnsi="Arial Narrow" w:cs="Arial"/>
          <w:b/>
          <w:bCs/>
          <w:sz w:val="22"/>
          <w:szCs w:val="22"/>
          <w:lang w:eastAsia="en-US"/>
        </w:rPr>
        <w:tab/>
      </w:r>
      <w:r w:rsidRPr="00545E4C">
        <w:rPr>
          <w:rFonts w:ascii="Arial Narrow" w:eastAsia="Calibri" w:hAnsi="Arial Narrow" w:cs="Arial"/>
          <w:b/>
          <w:bCs/>
          <w:sz w:val="22"/>
          <w:szCs w:val="22"/>
          <w:lang w:eastAsia="en-US"/>
        </w:rPr>
        <w:tab/>
        <w:t>Počet jednotek</w:t>
      </w:r>
      <w:r w:rsidRPr="00545E4C">
        <w:rPr>
          <w:rFonts w:ascii="Arial Narrow" w:eastAsia="Calibri" w:hAnsi="Arial Narrow" w:cs="Arial"/>
          <w:b/>
          <w:bCs/>
          <w:sz w:val="22"/>
          <w:szCs w:val="22"/>
          <w:lang w:eastAsia="en-US"/>
        </w:rPr>
        <w:tab/>
      </w:r>
    </w:p>
    <w:p w:rsidR="00B21B22" w:rsidRPr="00545E4C" w:rsidRDefault="00B21B22" w:rsidP="00B21B22">
      <w:pPr>
        <w:rPr>
          <w:rFonts w:ascii="Arial Narrow" w:eastAsia="Calibri" w:hAnsi="Arial Narrow" w:cs="Arial"/>
          <w:b/>
          <w:bCs/>
          <w:sz w:val="22"/>
          <w:szCs w:val="22"/>
          <w:lang w:eastAsia="en-US"/>
        </w:rPr>
      </w:pPr>
    </w:p>
    <w:p w:rsidR="00B21B22" w:rsidRPr="00545E4C" w:rsidRDefault="00B21B22" w:rsidP="00B21B22">
      <w:pPr>
        <w:rPr>
          <w:rFonts w:ascii="Arial Narrow" w:eastAsia="Calibri" w:hAnsi="Arial Narrow" w:cs="Arial"/>
          <w:sz w:val="22"/>
          <w:szCs w:val="22"/>
          <w:lang w:eastAsia="en-US"/>
        </w:rPr>
      </w:pPr>
      <w:r>
        <w:rPr>
          <w:rFonts w:ascii="Arial Narrow" w:eastAsia="Calibri" w:hAnsi="Arial Narrow" w:cs="Arial"/>
          <w:sz w:val="22"/>
          <w:szCs w:val="22"/>
          <w:lang w:eastAsia="en-US"/>
        </w:rPr>
        <w:t>74</w:t>
      </w:r>
      <w:r w:rsidRPr="00545E4C">
        <w:rPr>
          <w:rFonts w:ascii="Arial Narrow" w:eastAsia="Calibri" w:hAnsi="Arial Narrow" w:cs="Arial"/>
          <w:sz w:val="22"/>
          <w:szCs w:val="22"/>
          <w:lang w:eastAsia="en-US"/>
        </w:rPr>
        <w:t>01</w:t>
      </w:r>
      <w:r w:rsidRPr="00545E4C">
        <w:rPr>
          <w:rFonts w:ascii="Arial Narrow" w:eastAsia="Calibri" w:hAnsi="Arial Narrow" w:cs="Arial"/>
          <w:sz w:val="22"/>
          <w:szCs w:val="22"/>
          <w:lang w:eastAsia="en-US"/>
        </w:rPr>
        <w:tab/>
        <w:t xml:space="preserve"> </w:t>
      </w:r>
      <w:r w:rsidRPr="00545E4C">
        <w:rPr>
          <w:rFonts w:ascii="Arial Narrow" w:eastAsia="Calibri" w:hAnsi="Arial Narrow" w:cs="Arial"/>
          <w:sz w:val="22"/>
          <w:szCs w:val="22"/>
          <w:lang w:eastAsia="en-US"/>
        </w:rPr>
        <w:tab/>
        <w:t xml:space="preserve">Příprava kontroly </w:t>
      </w:r>
      <w:r>
        <w:rPr>
          <w:rFonts w:ascii="Arial Narrow" w:eastAsia="Calibri" w:hAnsi="Arial Narrow" w:cs="Arial"/>
          <w:sz w:val="22"/>
          <w:szCs w:val="22"/>
          <w:lang w:eastAsia="en-US"/>
        </w:rPr>
        <w:t>SHZ</w:t>
      </w:r>
      <w:r w:rsidRPr="00545E4C">
        <w:rPr>
          <w:rFonts w:ascii="Arial Narrow" w:eastAsia="Calibri" w:hAnsi="Arial Narrow" w:cs="Arial"/>
          <w:sz w:val="22"/>
          <w:szCs w:val="22"/>
          <w:lang w:eastAsia="en-US"/>
        </w:rPr>
        <w:t xml:space="preserve"> </w:t>
      </w:r>
      <w:r>
        <w:rPr>
          <w:rFonts w:ascii="Arial Narrow" w:eastAsia="Calibri" w:hAnsi="Arial Narrow" w:cs="Arial"/>
          <w:sz w:val="22"/>
          <w:szCs w:val="22"/>
          <w:lang w:eastAsia="en-US"/>
        </w:rPr>
        <w:t>CO2</w:t>
      </w:r>
      <w:r w:rsidRPr="00545E4C">
        <w:rPr>
          <w:rFonts w:ascii="Arial Narrow" w:eastAsia="Calibri" w:hAnsi="Arial Narrow" w:cs="Arial"/>
          <w:sz w:val="22"/>
          <w:szCs w:val="22"/>
          <w:lang w:eastAsia="en-US"/>
        </w:rPr>
        <w:tab/>
      </w:r>
      <w:r w:rsidRPr="00545E4C">
        <w:rPr>
          <w:rFonts w:ascii="Arial Narrow" w:eastAsia="Calibri" w:hAnsi="Arial Narrow" w:cs="Arial"/>
          <w:sz w:val="22"/>
          <w:szCs w:val="22"/>
          <w:lang w:eastAsia="en-US"/>
        </w:rPr>
        <w:tab/>
      </w:r>
      <w:r w:rsidRPr="00545E4C">
        <w:rPr>
          <w:rFonts w:ascii="Arial Narrow" w:eastAsia="Calibri" w:hAnsi="Arial Narrow" w:cs="Arial"/>
          <w:sz w:val="22"/>
          <w:szCs w:val="22"/>
          <w:lang w:eastAsia="en-US"/>
        </w:rPr>
        <w:tab/>
      </w:r>
      <w:r w:rsidRPr="00545E4C">
        <w:rPr>
          <w:rFonts w:ascii="Arial Narrow" w:eastAsia="Calibri" w:hAnsi="Arial Narrow" w:cs="Arial"/>
          <w:sz w:val="22"/>
          <w:szCs w:val="22"/>
          <w:lang w:eastAsia="en-US"/>
        </w:rPr>
        <w:tab/>
      </w:r>
      <w:r w:rsidRPr="00545E4C">
        <w:rPr>
          <w:rFonts w:ascii="Arial Narrow" w:eastAsia="Calibri" w:hAnsi="Arial Narrow" w:cs="Arial"/>
          <w:sz w:val="22"/>
          <w:szCs w:val="22"/>
          <w:lang w:eastAsia="en-US"/>
        </w:rPr>
        <w:tab/>
      </w:r>
      <w:r w:rsidRPr="00545E4C">
        <w:rPr>
          <w:rFonts w:ascii="Arial Narrow" w:eastAsia="Calibri" w:hAnsi="Arial Narrow" w:cs="Arial"/>
          <w:sz w:val="22"/>
          <w:szCs w:val="22"/>
          <w:lang w:eastAsia="en-US"/>
        </w:rPr>
        <w:tab/>
        <w:t xml:space="preserve">1 </w:t>
      </w:r>
      <w:r w:rsidRPr="00545E4C">
        <w:rPr>
          <w:rFonts w:ascii="Arial Narrow" w:eastAsia="Calibri" w:hAnsi="Arial Narrow" w:cs="Arial"/>
          <w:sz w:val="22"/>
          <w:szCs w:val="22"/>
          <w:lang w:eastAsia="en-US"/>
        </w:rPr>
        <w:tab/>
      </w:r>
    </w:p>
    <w:p w:rsidR="00B21B22" w:rsidRPr="00545E4C" w:rsidRDefault="00B21B22" w:rsidP="00B21B22">
      <w:pPr>
        <w:rPr>
          <w:rFonts w:ascii="Arial Narrow" w:eastAsia="Calibri" w:hAnsi="Arial Narrow" w:cs="Arial"/>
          <w:sz w:val="22"/>
          <w:szCs w:val="22"/>
          <w:lang w:eastAsia="en-US"/>
        </w:rPr>
      </w:pPr>
      <w:r>
        <w:rPr>
          <w:rFonts w:ascii="Arial Narrow" w:eastAsia="Calibri" w:hAnsi="Arial Narrow" w:cs="Arial"/>
          <w:sz w:val="22"/>
          <w:szCs w:val="22"/>
          <w:lang w:eastAsia="en-US"/>
        </w:rPr>
        <w:t>74</w:t>
      </w:r>
      <w:r w:rsidRPr="00545E4C">
        <w:rPr>
          <w:rFonts w:ascii="Arial Narrow" w:eastAsia="Calibri" w:hAnsi="Arial Narrow" w:cs="Arial"/>
          <w:sz w:val="22"/>
          <w:szCs w:val="22"/>
          <w:lang w:eastAsia="en-US"/>
        </w:rPr>
        <w:t>0</w:t>
      </w:r>
      <w:r>
        <w:rPr>
          <w:rFonts w:ascii="Arial Narrow" w:eastAsia="Calibri" w:hAnsi="Arial Narrow" w:cs="Arial"/>
          <w:sz w:val="22"/>
          <w:szCs w:val="22"/>
          <w:lang w:eastAsia="en-US"/>
        </w:rPr>
        <w:t>2</w:t>
      </w:r>
      <w:r w:rsidRPr="00545E4C">
        <w:rPr>
          <w:rFonts w:ascii="Arial Narrow" w:eastAsia="Calibri" w:hAnsi="Arial Narrow" w:cs="Arial"/>
          <w:sz w:val="22"/>
          <w:szCs w:val="22"/>
          <w:lang w:eastAsia="en-US"/>
        </w:rPr>
        <w:tab/>
        <w:t xml:space="preserve"> </w:t>
      </w:r>
      <w:r w:rsidRPr="00545E4C">
        <w:rPr>
          <w:rFonts w:ascii="Arial Narrow" w:eastAsia="Calibri" w:hAnsi="Arial Narrow" w:cs="Arial"/>
          <w:sz w:val="22"/>
          <w:szCs w:val="22"/>
          <w:lang w:eastAsia="en-US"/>
        </w:rPr>
        <w:tab/>
      </w:r>
      <w:r>
        <w:rPr>
          <w:rFonts w:ascii="Arial Narrow" w:eastAsia="Calibri" w:hAnsi="Arial Narrow" w:cs="Arial"/>
          <w:sz w:val="22"/>
          <w:szCs w:val="22"/>
          <w:lang w:eastAsia="en-US"/>
        </w:rPr>
        <w:t>Celková vizuální prohlídka SHZ CO2</w:t>
      </w:r>
      <w:r>
        <w:rPr>
          <w:rFonts w:ascii="Arial Narrow" w:eastAsia="Calibri" w:hAnsi="Arial Narrow" w:cs="Arial"/>
          <w:sz w:val="22"/>
          <w:szCs w:val="22"/>
          <w:lang w:eastAsia="en-US"/>
        </w:rPr>
        <w:tab/>
      </w:r>
      <w:r>
        <w:rPr>
          <w:rFonts w:ascii="Arial Narrow" w:eastAsia="Calibri" w:hAnsi="Arial Narrow" w:cs="Arial"/>
          <w:sz w:val="22"/>
          <w:szCs w:val="22"/>
          <w:lang w:eastAsia="en-US"/>
        </w:rPr>
        <w:tab/>
      </w:r>
      <w:r w:rsidRPr="00545E4C">
        <w:rPr>
          <w:rFonts w:ascii="Arial Narrow" w:eastAsia="Calibri" w:hAnsi="Arial Narrow" w:cs="Arial"/>
          <w:sz w:val="22"/>
          <w:szCs w:val="22"/>
          <w:lang w:eastAsia="en-US"/>
        </w:rPr>
        <w:tab/>
        <w:t xml:space="preserve">   </w:t>
      </w:r>
      <w:r w:rsidRPr="00545E4C">
        <w:rPr>
          <w:rFonts w:ascii="Arial Narrow" w:eastAsia="Calibri" w:hAnsi="Arial Narrow" w:cs="Arial"/>
          <w:sz w:val="22"/>
          <w:szCs w:val="22"/>
          <w:lang w:eastAsia="en-US"/>
        </w:rPr>
        <w:tab/>
        <w:t xml:space="preserve"> </w:t>
      </w:r>
      <w:r w:rsidRPr="00545E4C">
        <w:rPr>
          <w:rFonts w:ascii="Arial Narrow" w:eastAsia="Calibri" w:hAnsi="Arial Narrow" w:cs="Arial"/>
          <w:sz w:val="22"/>
          <w:szCs w:val="22"/>
          <w:lang w:eastAsia="en-US"/>
        </w:rPr>
        <w:tab/>
      </w:r>
      <w:r>
        <w:rPr>
          <w:rFonts w:ascii="Arial Narrow" w:eastAsia="Calibri" w:hAnsi="Arial Narrow" w:cs="Arial"/>
          <w:sz w:val="22"/>
          <w:szCs w:val="22"/>
          <w:lang w:eastAsia="en-US"/>
        </w:rPr>
        <w:t>4</w:t>
      </w:r>
      <w:r w:rsidRPr="00545E4C">
        <w:rPr>
          <w:rFonts w:ascii="Arial Narrow" w:eastAsia="Calibri" w:hAnsi="Arial Narrow" w:cs="Arial"/>
          <w:sz w:val="22"/>
          <w:szCs w:val="22"/>
          <w:lang w:eastAsia="en-US"/>
        </w:rPr>
        <w:tab/>
        <w:t xml:space="preserve">   </w:t>
      </w:r>
    </w:p>
    <w:p w:rsidR="00B21B22" w:rsidRPr="00545E4C" w:rsidRDefault="00B21B22" w:rsidP="00B21B22">
      <w:pPr>
        <w:rPr>
          <w:rFonts w:ascii="Arial Narrow" w:eastAsia="Calibri" w:hAnsi="Arial Narrow" w:cs="Arial"/>
          <w:sz w:val="22"/>
          <w:szCs w:val="22"/>
          <w:lang w:eastAsia="en-US"/>
        </w:rPr>
      </w:pPr>
      <w:r>
        <w:rPr>
          <w:rFonts w:ascii="Arial Narrow" w:eastAsia="Calibri" w:hAnsi="Arial Narrow" w:cs="Arial"/>
          <w:sz w:val="22"/>
          <w:szCs w:val="22"/>
          <w:lang w:eastAsia="en-US"/>
        </w:rPr>
        <w:t>74</w:t>
      </w:r>
      <w:r w:rsidRPr="00545E4C">
        <w:rPr>
          <w:rFonts w:ascii="Arial Narrow" w:eastAsia="Calibri" w:hAnsi="Arial Narrow" w:cs="Arial"/>
          <w:sz w:val="22"/>
          <w:szCs w:val="22"/>
          <w:lang w:eastAsia="en-US"/>
        </w:rPr>
        <w:t>0</w:t>
      </w:r>
      <w:r>
        <w:rPr>
          <w:rFonts w:ascii="Arial Narrow" w:eastAsia="Calibri" w:hAnsi="Arial Narrow" w:cs="Arial"/>
          <w:sz w:val="22"/>
          <w:szCs w:val="22"/>
          <w:lang w:eastAsia="en-US"/>
        </w:rPr>
        <w:t>3</w:t>
      </w:r>
      <w:r w:rsidRPr="00545E4C">
        <w:rPr>
          <w:rFonts w:ascii="Arial Narrow" w:eastAsia="Calibri" w:hAnsi="Arial Narrow" w:cs="Arial"/>
          <w:sz w:val="22"/>
          <w:szCs w:val="22"/>
          <w:lang w:eastAsia="en-US"/>
        </w:rPr>
        <w:tab/>
        <w:t xml:space="preserve"> </w:t>
      </w:r>
      <w:r w:rsidRPr="00545E4C">
        <w:rPr>
          <w:rFonts w:ascii="Arial Narrow" w:eastAsia="Calibri" w:hAnsi="Arial Narrow" w:cs="Arial"/>
          <w:sz w:val="22"/>
          <w:szCs w:val="22"/>
          <w:lang w:eastAsia="en-US"/>
        </w:rPr>
        <w:tab/>
      </w:r>
      <w:r>
        <w:rPr>
          <w:rFonts w:ascii="Arial Narrow" w:eastAsia="Calibri" w:hAnsi="Arial Narrow" w:cs="Arial"/>
          <w:sz w:val="22"/>
          <w:szCs w:val="22"/>
          <w:lang w:eastAsia="en-US"/>
        </w:rPr>
        <w:t>Příprava stanice SHZ k funkční zkoušce</w:t>
      </w:r>
      <w:r w:rsidRPr="00545E4C">
        <w:rPr>
          <w:rFonts w:ascii="Arial Narrow" w:eastAsia="Calibri" w:hAnsi="Arial Narrow" w:cs="Arial"/>
          <w:sz w:val="22"/>
          <w:szCs w:val="22"/>
          <w:lang w:eastAsia="en-US"/>
        </w:rPr>
        <w:tab/>
        <w:t xml:space="preserve">   </w:t>
      </w:r>
      <w:r w:rsidRPr="00545E4C">
        <w:rPr>
          <w:rFonts w:ascii="Arial Narrow" w:eastAsia="Calibri" w:hAnsi="Arial Narrow" w:cs="Arial"/>
          <w:sz w:val="22"/>
          <w:szCs w:val="22"/>
          <w:lang w:eastAsia="en-US"/>
        </w:rPr>
        <w:tab/>
      </w:r>
      <w:r w:rsidRPr="00545E4C">
        <w:rPr>
          <w:rFonts w:ascii="Arial Narrow" w:eastAsia="Calibri" w:hAnsi="Arial Narrow" w:cs="Arial"/>
          <w:sz w:val="22"/>
          <w:szCs w:val="22"/>
          <w:lang w:eastAsia="en-US"/>
        </w:rPr>
        <w:tab/>
      </w:r>
      <w:r w:rsidRPr="00545E4C">
        <w:rPr>
          <w:rFonts w:ascii="Arial Narrow" w:eastAsia="Calibri" w:hAnsi="Arial Narrow" w:cs="Arial"/>
          <w:sz w:val="22"/>
          <w:szCs w:val="22"/>
          <w:lang w:eastAsia="en-US"/>
        </w:rPr>
        <w:tab/>
      </w:r>
      <w:r w:rsidRPr="00545E4C">
        <w:rPr>
          <w:rFonts w:ascii="Arial Narrow" w:eastAsia="Calibri" w:hAnsi="Arial Narrow" w:cs="Arial"/>
          <w:sz w:val="22"/>
          <w:szCs w:val="22"/>
          <w:lang w:eastAsia="en-US"/>
        </w:rPr>
        <w:tab/>
      </w:r>
      <w:r>
        <w:rPr>
          <w:rFonts w:ascii="Arial Narrow" w:eastAsia="Calibri" w:hAnsi="Arial Narrow" w:cs="Arial"/>
          <w:sz w:val="22"/>
          <w:szCs w:val="22"/>
          <w:lang w:eastAsia="en-US"/>
        </w:rPr>
        <w:t>4</w:t>
      </w:r>
      <w:r w:rsidRPr="00545E4C">
        <w:rPr>
          <w:rFonts w:ascii="Arial Narrow" w:eastAsia="Calibri" w:hAnsi="Arial Narrow" w:cs="Arial"/>
          <w:sz w:val="22"/>
          <w:szCs w:val="22"/>
          <w:lang w:eastAsia="en-US"/>
        </w:rPr>
        <w:t xml:space="preserve"> </w:t>
      </w:r>
      <w:r w:rsidRPr="00545E4C">
        <w:rPr>
          <w:rFonts w:ascii="Arial Narrow" w:eastAsia="Calibri" w:hAnsi="Arial Narrow" w:cs="Arial"/>
          <w:sz w:val="22"/>
          <w:szCs w:val="22"/>
          <w:lang w:eastAsia="en-US"/>
        </w:rPr>
        <w:tab/>
        <w:t xml:space="preserve">   </w:t>
      </w:r>
    </w:p>
    <w:p w:rsidR="00B21B22" w:rsidRPr="00545E4C" w:rsidRDefault="00B21B22" w:rsidP="00B21B22">
      <w:pPr>
        <w:rPr>
          <w:rFonts w:ascii="Arial Narrow" w:eastAsia="Calibri" w:hAnsi="Arial Narrow" w:cs="Arial"/>
          <w:sz w:val="22"/>
          <w:szCs w:val="22"/>
          <w:lang w:eastAsia="en-US"/>
        </w:rPr>
      </w:pPr>
      <w:r>
        <w:rPr>
          <w:rFonts w:ascii="Arial Narrow" w:eastAsia="Calibri" w:hAnsi="Arial Narrow" w:cs="Arial"/>
          <w:sz w:val="22"/>
          <w:szCs w:val="22"/>
          <w:lang w:eastAsia="en-US"/>
        </w:rPr>
        <w:t>74</w:t>
      </w:r>
      <w:r w:rsidRPr="00545E4C">
        <w:rPr>
          <w:rFonts w:ascii="Arial Narrow" w:eastAsia="Calibri" w:hAnsi="Arial Narrow" w:cs="Arial"/>
          <w:sz w:val="22"/>
          <w:szCs w:val="22"/>
          <w:lang w:eastAsia="en-US"/>
        </w:rPr>
        <w:t>0</w:t>
      </w:r>
      <w:r>
        <w:rPr>
          <w:rFonts w:ascii="Arial Narrow" w:eastAsia="Calibri" w:hAnsi="Arial Narrow" w:cs="Arial"/>
          <w:sz w:val="22"/>
          <w:szCs w:val="22"/>
          <w:lang w:eastAsia="en-US"/>
        </w:rPr>
        <w:t>4</w:t>
      </w:r>
      <w:r w:rsidRPr="00545E4C">
        <w:rPr>
          <w:rFonts w:ascii="Arial Narrow" w:eastAsia="Calibri" w:hAnsi="Arial Narrow" w:cs="Arial"/>
          <w:sz w:val="22"/>
          <w:szCs w:val="22"/>
          <w:lang w:eastAsia="en-US"/>
        </w:rPr>
        <w:tab/>
        <w:t xml:space="preserve"> </w:t>
      </w:r>
      <w:r w:rsidRPr="00545E4C">
        <w:rPr>
          <w:rFonts w:ascii="Arial Narrow" w:eastAsia="Calibri" w:hAnsi="Arial Narrow" w:cs="Arial"/>
          <w:sz w:val="22"/>
          <w:szCs w:val="22"/>
          <w:lang w:eastAsia="en-US"/>
        </w:rPr>
        <w:tab/>
      </w:r>
      <w:r>
        <w:rPr>
          <w:rFonts w:ascii="Arial Narrow" w:eastAsia="Calibri" w:hAnsi="Arial Narrow" w:cs="Arial"/>
          <w:sz w:val="22"/>
          <w:szCs w:val="22"/>
          <w:lang w:eastAsia="en-US"/>
        </w:rPr>
        <w:t>Funkční zkouška jedné sekce SHZ</w:t>
      </w:r>
      <w:r w:rsidRPr="00545E4C">
        <w:rPr>
          <w:rFonts w:ascii="Arial Narrow" w:eastAsia="Calibri" w:hAnsi="Arial Narrow" w:cs="Arial"/>
          <w:sz w:val="22"/>
          <w:szCs w:val="22"/>
          <w:lang w:eastAsia="en-US"/>
        </w:rPr>
        <w:tab/>
      </w:r>
      <w:r w:rsidRPr="00545E4C">
        <w:rPr>
          <w:rFonts w:ascii="Arial Narrow" w:eastAsia="Calibri" w:hAnsi="Arial Narrow" w:cs="Arial"/>
          <w:sz w:val="22"/>
          <w:szCs w:val="22"/>
          <w:lang w:eastAsia="en-US"/>
        </w:rPr>
        <w:tab/>
      </w:r>
      <w:r w:rsidRPr="00545E4C">
        <w:rPr>
          <w:rFonts w:ascii="Arial Narrow" w:eastAsia="Calibri" w:hAnsi="Arial Narrow" w:cs="Arial"/>
          <w:sz w:val="22"/>
          <w:szCs w:val="22"/>
          <w:lang w:eastAsia="en-US"/>
        </w:rPr>
        <w:tab/>
      </w:r>
      <w:r w:rsidRPr="00545E4C">
        <w:rPr>
          <w:rFonts w:ascii="Arial Narrow" w:eastAsia="Calibri" w:hAnsi="Arial Narrow" w:cs="Arial"/>
          <w:sz w:val="22"/>
          <w:szCs w:val="22"/>
          <w:lang w:eastAsia="en-US"/>
        </w:rPr>
        <w:tab/>
      </w:r>
      <w:r w:rsidRPr="00545E4C">
        <w:rPr>
          <w:rFonts w:ascii="Arial Narrow" w:eastAsia="Calibri" w:hAnsi="Arial Narrow" w:cs="Arial"/>
          <w:sz w:val="22"/>
          <w:szCs w:val="22"/>
          <w:lang w:eastAsia="en-US"/>
        </w:rPr>
        <w:tab/>
      </w:r>
      <w:r w:rsidRPr="00545E4C">
        <w:rPr>
          <w:rFonts w:ascii="Arial Narrow" w:eastAsia="Calibri" w:hAnsi="Arial Narrow" w:cs="Arial"/>
          <w:sz w:val="22"/>
          <w:szCs w:val="22"/>
          <w:lang w:eastAsia="en-US"/>
        </w:rPr>
        <w:tab/>
      </w:r>
      <w:r>
        <w:rPr>
          <w:rFonts w:ascii="Arial Narrow" w:eastAsia="Calibri" w:hAnsi="Arial Narrow" w:cs="Arial"/>
          <w:sz w:val="22"/>
          <w:szCs w:val="22"/>
          <w:lang w:eastAsia="en-US"/>
        </w:rPr>
        <w:t>4</w:t>
      </w:r>
      <w:r w:rsidRPr="00545E4C">
        <w:rPr>
          <w:rFonts w:ascii="Arial Narrow" w:eastAsia="Calibri" w:hAnsi="Arial Narrow" w:cs="Arial"/>
          <w:sz w:val="22"/>
          <w:szCs w:val="22"/>
          <w:lang w:eastAsia="en-US"/>
        </w:rPr>
        <w:t xml:space="preserve"> </w:t>
      </w:r>
      <w:r w:rsidRPr="00545E4C">
        <w:rPr>
          <w:rFonts w:ascii="Arial Narrow" w:eastAsia="Calibri" w:hAnsi="Arial Narrow" w:cs="Arial"/>
          <w:sz w:val="22"/>
          <w:szCs w:val="22"/>
          <w:lang w:eastAsia="en-US"/>
        </w:rPr>
        <w:tab/>
        <w:t xml:space="preserve">     </w:t>
      </w:r>
    </w:p>
    <w:p w:rsidR="00B21B22" w:rsidRPr="00545E4C" w:rsidRDefault="00B21B22" w:rsidP="00B21B22">
      <w:pPr>
        <w:rPr>
          <w:rFonts w:ascii="Arial Narrow" w:eastAsia="Calibri" w:hAnsi="Arial Narrow" w:cs="Arial"/>
          <w:sz w:val="22"/>
          <w:szCs w:val="22"/>
          <w:lang w:eastAsia="en-US"/>
        </w:rPr>
      </w:pPr>
      <w:r>
        <w:rPr>
          <w:rFonts w:ascii="Arial Narrow" w:eastAsia="Calibri" w:hAnsi="Arial Narrow" w:cs="Arial"/>
          <w:sz w:val="22"/>
          <w:szCs w:val="22"/>
          <w:lang w:eastAsia="en-US"/>
        </w:rPr>
        <w:t>7405</w:t>
      </w:r>
      <w:r w:rsidRPr="00545E4C">
        <w:rPr>
          <w:rFonts w:ascii="Arial Narrow" w:eastAsia="Calibri" w:hAnsi="Arial Narrow" w:cs="Arial"/>
          <w:sz w:val="22"/>
          <w:szCs w:val="22"/>
          <w:lang w:eastAsia="en-US"/>
        </w:rPr>
        <w:tab/>
        <w:t xml:space="preserve"> </w:t>
      </w:r>
      <w:r w:rsidRPr="00545E4C">
        <w:rPr>
          <w:rFonts w:ascii="Arial Narrow" w:eastAsia="Calibri" w:hAnsi="Arial Narrow" w:cs="Arial"/>
          <w:sz w:val="22"/>
          <w:szCs w:val="22"/>
          <w:lang w:eastAsia="en-US"/>
        </w:rPr>
        <w:tab/>
      </w:r>
      <w:r>
        <w:rPr>
          <w:rFonts w:ascii="Arial Narrow" w:eastAsia="Calibri" w:hAnsi="Arial Narrow" w:cs="Arial"/>
          <w:sz w:val="22"/>
          <w:szCs w:val="22"/>
          <w:lang w:eastAsia="en-US"/>
        </w:rPr>
        <w:t xml:space="preserve">Kontrola </w:t>
      </w:r>
      <w:proofErr w:type="spellStart"/>
      <w:r>
        <w:rPr>
          <w:rFonts w:ascii="Arial Narrow" w:eastAsia="Calibri" w:hAnsi="Arial Narrow" w:cs="Arial"/>
          <w:sz w:val="22"/>
          <w:szCs w:val="22"/>
          <w:lang w:eastAsia="en-US"/>
        </w:rPr>
        <w:t>akubaterie</w:t>
      </w:r>
      <w:proofErr w:type="spellEnd"/>
      <w:r w:rsidRPr="00545E4C">
        <w:rPr>
          <w:rFonts w:ascii="Arial Narrow" w:eastAsia="Calibri" w:hAnsi="Arial Narrow" w:cs="Arial"/>
          <w:sz w:val="22"/>
          <w:szCs w:val="22"/>
          <w:lang w:eastAsia="en-US"/>
        </w:rPr>
        <w:tab/>
      </w:r>
      <w:r w:rsidRPr="00545E4C">
        <w:rPr>
          <w:rFonts w:ascii="Arial Narrow" w:eastAsia="Calibri" w:hAnsi="Arial Narrow" w:cs="Arial"/>
          <w:sz w:val="22"/>
          <w:szCs w:val="22"/>
          <w:lang w:eastAsia="en-US"/>
        </w:rPr>
        <w:tab/>
        <w:t xml:space="preserve"> </w:t>
      </w:r>
      <w:r w:rsidRPr="00545E4C">
        <w:rPr>
          <w:rFonts w:ascii="Arial Narrow" w:eastAsia="Calibri" w:hAnsi="Arial Narrow" w:cs="Arial"/>
          <w:sz w:val="22"/>
          <w:szCs w:val="22"/>
          <w:lang w:eastAsia="en-US"/>
        </w:rPr>
        <w:tab/>
        <w:t xml:space="preserve">   </w:t>
      </w:r>
      <w:r w:rsidRPr="00545E4C">
        <w:rPr>
          <w:rFonts w:ascii="Arial Narrow" w:eastAsia="Calibri" w:hAnsi="Arial Narrow" w:cs="Arial"/>
          <w:sz w:val="22"/>
          <w:szCs w:val="22"/>
          <w:lang w:eastAsia="en-US"/>
        </w:rPr>
        <w:tab/>
        <w:t xml:space="preserve"> </w:t>
      </w:r>
      <w:r w:rsidRPr="00545E4C">
        <w:rPr>
          <w:rFonts w:ascii="Arial Narrow" w:eastAsia="Calibri" w:hAnsi="Arial Narrow" w:cs="Arial"/>
          <w:sz w:val="22"/>
          <w:szCs w:val="22"/>
          <w:lang w:eastAsia="en-US"/>
        </w:rPr>
        <w:tab/>
      </w:r>
      <w:r w:rsidRPr="00545E4C">
        <w:rPr>
          <w:rFonts w:ascii="Arial Narrow" w:eastAsia="Calibri" w:hAnsi="Arial Narrow" w:cs="Arial"/>
          <w:sz w:val="22"/>
          <w:szCs w:val="22"/>
          <w:lang w:eastAsia="en-US"/>
        </w:rPr>
        <w:tab/>
      </w:r>
      <w:r>
        <w:rPr>
          <w:rFonts w:ascii="Arial Narrow" w:eastAsia="Calibri" w:hAnsi="Arial Narrow" w:cs="Arial"/>
          <w:sz w:val="22"/>
          <w:szCs w:val="22"/>
          <w:lang w:eastAsia="en-US"/>
        </w:rPr>
        <w:tab/>
        <w:t>8</w:t>
      </w:r>
      <w:r w:rsidRPr="00545E4C">
        <w:rPr>
          <w:rFonts w:ascii="Arial Narrow" w:eastAsia="Calibri" w:hAnsi="Arial Narrow" w:cs="Arial"/>
          <w:sz w:val="22"/>
          <w:szCs w:val="22"/>
          <w:lang w:eastAsia="en-US"/>
        </w:rPr>
        <w:tab/>
        <w:t xml:space="preserve">   </w:t>
      </w:r>
    </w:p>
    <w:p w:rsidR="00B21B22" w:rsidRPr="00545E4C" w:rsidRDefault="00B21B22" w:rsidP="00B21B22">
      <w:pPr>
        <w:rPr>
          <w:rFonts w:ascii="Arial Narrow" w:eastAsia="Calibri" w:hAnsi="Arial Narrow" w:cs="Arial"/>
          <w:sz w:val="22"/>
          <w:szCs w:val="22"/>
          <w:lang w:eastAsia="en-US"/>
        </w:rPr>
      </w:pPr>
      <w:r>
        <w:rPr>
          <w:rFonts w:ascii="Arial Narrow" w:eastAsia="Calibri" w:hAnsi="Arial Narrow" w:cs="Arial"/>
          <w:sz w:val="22"/>
          <w:szCs w:val="22"/>
          <w:lang w:eastAsia="en-US"/>
        </w:rPr>
        <w:t>7406</w:t>
      </w:r>
      <w:r w:rsidRPr="00545E4C">
        <w:rPr>
          <w:rFonts w:ascii="Arial Narrow" w:eastAsia="Calibri" w:hAnsi="Arial Narrow" w:cs="Arial"/>
          <w:sz w:val="22"/>
          <w:szCs w:val="22"/>
          <w:lang w:eastAsia="en-US"/>
        </w:rPr>
        <w:tab/>
      </w:r>
      <w:r w:rsidRPr="00545E4C">
        <w:rPr>
          <w:rFonts w:ascii="Arial Narrow" w:eastAsia="Calibri" w:hAnsi="Arial Narrow" w:cs="Arial"/>
          <w:sz w:val="22"/>
          <w:szCs w:val="22"/>
          <w:lang w:eastAsia="en-US"/>
        </w:rPr>
        <w:tab/>
      </w:r>
      <w:r>
        <w:rPr>
          <w:rFonts w:ascii="Arial Narrow" w:eastAsia="Calibri" w:hAnsi="Arial Narrow" w:cs="Arial"/>
          <w:sz w:val="22"/>
          <w:szCs w:val="22"/>
          <w:lang w:eastAsia="en-US"/>
        </w:rPr>
        <w:t>Kontrola samostatné lahve CO2</w:t>
      </w:r>
      <w:r w:rsidRPr="00545E4C">
        <w:rPr>
          <w:rFonts w:ascii="Arial Narrow" w:eastAsia="Calibri" w:hAnsi="Arial Narrow" w:cs="Arial"/>
          <w:sz w:val="22"/>
          <w:szCs w:val="22"/>
          <w:lang w:eastAsia="en-US"/>
        </w:rPr>
        <w:t xml:space="preserve">   </w:t>
      </w:r>
      <w:r w:rsidRPr="00545E4C">
        <w:rPr>
          <w:rFonts w:ascii="Arial Narrow" w:eastAsia="Calibri" w:hAnsi="Arial Narrow" w:cs="Arial"/>
          <w:sz w:val="22"/>
          <w:szCs w:val="22"/>
          <w:lang w:eastAsia="en-US"/>
        </w:rPr>
        <w:tab/>
      </w:r>
      <w:r w:rsidRPr="00545E4C">
        <w:rPr>
          <w:rFonts w:ascii="Arial Narrow" w:eastAsia="Calibri" w:hAnsi="Arial Narrow" w:cs="Arial"/>
          <w:sz w:val="22"/>
          <w:szCs w:val="22"/>
          <w:lang w:eastAsia="en-US"/>
        </w:rPr>
        <w:tab/>
      </w:r>
      <w:r>
        <w:rPr>
          <w:rFonts w:ascii="Arial Narrow" w:eastAsia="Calibri" w:hAnsi="Arial Narrow" w:cs="Arial"/>
          <w:sz w:val="22"/>
          <w:szCs w:val="22"/>
          <w:lang w:eastAsia="en-US"/>
        </w:rPr>
        <w:tab/>
      </w:r>
      <w:r>
        <w:rPr>
          <w:rFonts w:ascii="Arial Narrow" w:eastAsia="Calibri" w:hAnsi="Arial Narrow" w:cs="Arial"/>
          <w:sz w:val="22"/>
          <w:szCs w:val="22"/>
          <w:lang w:eastAsia="en-US"/>
        </w:rPr>
        <w:tab/>
      </w:r>
      <w:r>
        <w:rPr>
          <w:rFonts w:ascii="Arial Narrow" w:eastAsia="Calibri" w:hAnsi="Arial Narrow" w:cs="Arial"/>
          <w:sz w:val="22"/>
          <w:szCs w:val="22"/>
          <w:lang w:eastAsia="en-US"/>
        </w:rPr>
        <w:tab/>
        <w:t xml:space="preserve">               8</w:t>
      </w:r>
      <w:r w:rsidRPr="00545E4C">
        <w:rPr>
          <w:rFonts w:ascii="Arial Narrow" w:eastAsia="Calibri" w:hAnsi="Arial Narrow" w:cs="Arial"/>
          <w:sz w:val="22"/>
          <w:szCs w:val="22"/>
          <w:lang w:eastAsia="en-US"/>
        </w:rPr>
        <w:t xml:space="preserve"> </w:t>
      </w:r>
      <w:r w:rsidRPr="00545E4C">
        <w:rPr>
          <w:rFonts w:ascii="Arial Narrow" w:eastAsia="Calibri" w:hAnsi="Arial Narrow" w:cs="Arial"/>
          <w:sz w:val="22"/>
          <w:szCs w:val="22"/>
          <w:lang w:eastAsia="en-US"/>
        </w:rPr>
        <w:tab/>
        <w:t xml:space="preserve">   </w:t>
      </w:r>
    </w:p>
    <w:p w:rsidR="00B21B22" w:rsidRPr="00545E4C" w:rsidRDefault="00B21B22" w:rsidP="00B21B22">
      <w:pPr>
        <w:rPr>
          <w:rFonts w:ascii="Arial Narrow" w:eastAsia="Calibri" w:hAnsi="Arial Narrow" w:cs="Arial"/>
          <w:sz w:val="22"/>
          <w:szCs w:val="22"/>
          <w:lang w:eastAsia="en-US"/>
        </w:rPr>
      </w:pPr>
      <w:r>
        <w:rPr>
          <w:rFonts w:ascii="Arial Narrow" w:eastAsia="Calibri" w:hAnsi="Arial Narrow" w:cs="Arial"/>
          <w:sz w:val="22"/>
          <w:szCs w:val="22"/>
          <w:lang w:eastAsia="en-US"/>
        </w:rPr>
        <w:t>74</w:t>
      </w:r>
      <w:r w:rsidRPr="00545E4C">
        <w:rPr>
          <w:rFonts w:ascii="Arial Narrow" w:eastAsia="Calibri" w:hAnsi="Arial Narrow" w:cs="Arial"/>
          <w:sz w:val="22"/>
          <w:szCs w:val="22"/>
          <w:lang w:eastAsia="en-US"/>
        </w:rPr>
        <w:t>1</w:t>
      </w:r>
      <w:r>
        <w:rPr>
          <w:rFonts w:ascii="Arial Narrow" w:eastAsia="Calibri" w:hAnsi="Arial Narrow" w:cs="Arial"/>
          <w:sz w:val="22"/>
          <w:szCs w:val="22"/>
          <w:lang w:eastAsia="en-US"/>
        </w:rPr>
        <w:t>3</w:t>
      </w:r>
      <w:r w:rsidRPr="00545E4C">
        <w:rPr>
          <w:rFonts w:ascii="Arial Narrow" w:eastAsia="Calibri" w:hAnsi="Arial Narrow" w:cs="Arial"/>
          <w:sz w:val="22"/>
          <w:szCs w:val="22"/>
          <w:lang w:eastAsia="en-US"/>
        </w:rPr>
        <w:tab/>
      </w:r>
      <w:r w:rsidRPr="00545E4C">
        <w:rPr>
          <w:rFonts w:ascii="Arial Narrow" w:eastAsia="Calibri" w:hAnsi="Arial Narrow" w:cs="Arial"/>
          <w:sz w:val="22"/>
          <w:szCs w:val="22"/>
          <w:lang w:eastAsia="en-US"/>
        </w:rPr>
        <w:tab/>
      </w:r>
      <w:r>
        <w:rPr>
          <w:rFonts w:ascii="Arial Narrow" w:eastAsia="Calibri" w:hAnsi="Arial Narrow" w:cs="Arial"/>
          <w:sz w:val="22"/>
          <w:szCs w:val="22"/>
          <w:lang w:eastAsia="en-US"/>
        </w:rPr>
        <w:t>Kontrola funkce úbytkových vah</w:t>
      </w:r>
      <w:r w:rsidRPr="00545E4C">
        <w:rPr>
          <w:rFonts w:ascii="Arial Narrow" w:eastAsia="Calibri" w:hAnsi="Arial Narrow" w:cs="Arial"/>
          <w:sz w:val="22"/>
          <w:szCs w:val="22"/>
          <w:lang w:eastAsia="en-US"/>
        </w:rPr>
        <w:tab/>
      </w:r>
      <w:r w:rsidRPr="00545E4C">
        <w:rPr>
          <w:rFonts w:ascii="Arial Narrow" w:eastAsia="Calibri" w:hAnsi="Arial Narrow" w:cs="Arial"/>
          <w:sz w:val="22"/>
          <w:szCs w:val="22"/>
          <w:lang w:eastAsia="en-US"/>
        </w:rPr>
        <w:tab/>
      </w:r>
      <w:r w:rsidRPr="00545E4C">
        <w:rPr>
          <w:rFonts w:ascii="Arial Narrow" w:eastAsia="Calibri" w:hAnsi="Arial Narrow" w:cs="Arial"/>
          <w:sz w:val="22"/>
          <w:szCs w:val="22"/>
          <w:lang w:eastAsia="en-US"/>
        </w:rPr>
        <w:tab/>
      </w:r>
      <w:r w:rsidRPr="00545E4C">
        <w:rPr>
          <w:rFonts w:ascii="Arial Narrow" w:eastAsia="Calibri" w:hAnsi="Arial Narrow" w:cs="Arial"/>
          <w:sz w:val="22"/>
          <w:szCs w:val="22"/>
          <w:lang w:eastAsia="en-US"/>
        </w:rPr>
        <w:tab/>
        <w:t xml:space="preserve">   </w:t>
      </w:r>
      <w:r w:rsidRPr="00545E4C">
        <w:rPr>
          <w:rFonts w:ascii="Arial Narrow" w:eastAsia="Calibri" w:hAnsi="Arial Narrow" w:cs="Arial"/>
          <w:sz w:val="22"/>
          <w:szCs w:val="22"/>
          <w:lang w:eastAsia="en-US"/>
        </w:rPr>
        <w:tab/>
      </w:r>
      <w:r w:rsidRPr="00545E4C">
        <w:rPr>
          <w:rFonts w:ascii="Arial Narrow" w:eastAsia="Calibri" w:hAnsi="Arial Narrow" w:cs="Arial"/>
          <w:sz w:val="22"/>
          <w:szCs w:val="22"/>
          <w:lang w:eastAsia="en-US"/>
        </w:rPr>
        <w:tab/>
      </w:r>
      <w:r>
        <w:rPr>
          <w:rFonts w:ascii="Arial Narrow" w:eastAsia="Calibri" w:hAnsi="Arial Narrow" w:cs="Arial"/>
          <w:sz w:val="22"/>
          <w:szCs w:val="22"/>
          <w:lang w:eastAsia="en-US"/>
        </w:rPr>
        <w:t>4</w:t>
      </w:r>
      <w:r w:rsidRPr="00545E4C">
        <w:rPr>
          <w:rFonts w:ascii="Arial Narrow" w:eastAsia="Calibri" w:hAnsi="Arial Narrow" w:cs="Arial"/>
          <w:sz w:val="22"/>
          <w:szCs w:val="22"/>
          <w:lang w:eastAsia="en-US"/>
        </w:rPr>
        <w:tab/>
        <w:t xml:space="preserve">   </w:t>
      </w:r>
    </w:p>
    <w:p w:rsidR="00B21B22" w:rsidRPr="00545E4C" w:rsidRDefault="00B21B22" w:rsidP="00B21B22">
      <w:pPr>
        <w:rPr>
          <w:rFonts w:ascii="Arial Narrow" w:eastAsia="Calibri" w:hAnsi="Arial Narrow" w:cs="Arial"/>
          <w:sz w:val="22"/>
          <w:szCs w:val="22"/>
          <w:lang w:eastAsia="en-US"/>
        </w:rPr>
      </w:pPr>
      <w:r>
        <w:rPr>
          <w:rFonts w:ascii="Arial Narrow" w:eastAsia="Calibri" w:hAnsi="Arial Narrow" w:cs="Arial"/>
          <w:sz w:val="22"/>
          <w:szCs w:val="22"/>
          <w:lang w:eastAsia="en-US"/>
        </w:rPr>
        <w:t>7422</w:t>
      </w:r>
      <w:r w:rsidRPr="00545E4C">
        <w:rPr>
          <w:rFonts w:ascii="Arial Narrow" w:eastAsia="Calibri" w:hAnsi="Arial Narrow" w:cs="Arial"/>
          <w:sz w:val="22"/>
          <w:szCs w:val="22"/>
          <w:lang w:eastAsia="en-US"/>
        </w:rPr>
        <w:tab/>
      </w:r>
      <w:r w:rsidRPr="00545E4C">
        <w:rPr>
          <w:rFonts w:ascii="Arial Narrow" w:eastAsia="Calibri" w:hAnsi="Arial Narrow" w:cs="Arial"/>
          <w:sz w:val="22"/>
          <w:szCs w:val="22"/>
          <w:lang w:eastAsia="en-US"/>
        </w:rPr>
        <w:tab/>
        <w:t xml:space="preserve">Kontrola </w:t>
      </w:r>
      <w:r>
        <w:rPr>
          <w:rFonts w:ascii="Arial Narrow" w:eastAsia="Calibri" w:hAnsi="Arial Narrow" w:cs="Arial"/>
          <w:sz w:val="22"/>
          <w:szCs w:val="22"/>
          <w:lang w:eastAsia="en-US"/>
        </w:rPr>
        <w:t>ústředny SHZ CO2 + tablo</w:t>
      </w:r>
      <w:r w:rsidRPr="00545E4C">
        <w:rPr>
          <w:rFonts w:ascii="Arial Narrow" w:eastAsia="Calibri" w:hAnsi="Arial Narrow" w:cs="Arial"/>
          <w:sz w:val="22"/>
          <w:szCs w:val="22"/>
          <w:lang w:eastAsia="en-US"/>
        </w:rPr>
        <w:tab/>
      </w:r>
      <w:r w:rsidRPr="00545E4C">
        <w:rPr>
          <w:rFonts w:ascii="Arial Narrow" w:eastAsia="Calibri" w:hAnsi="Arial Narrow" w:cs="Arial"/>
          <w:sz w:val="22"/>
          <w:szCs w:val="22"/>
          <w:lang w:eastAsia="en-US"/>
        </w:rPr>
        <w:tab/>
      </w:r>
      <w:r w:rsidRPr="00545E4C">
        <w:rPr>
          <w:rFonts w:ascii="Arial Narrow" w:eastAsia="Calibri" w:hAnsi="Arial Narrow" w:cs="Arial"/>
          <w:sz w:val="22"/>
          <w:szCs w:val="22"/>
          <w:lang w:eastAsia="en-US"/>
        </w:rPr>
        <w:tab/>
        <w:t xml:space="preserve">   </w:t>
      </w:r>
      <w:r w:rsidRPr="00545E4C">
        <w:rPr>
          <w:rFonts w:ascii="Arial Narrow" w:eastAsia="Calibri" w:hAnsi="Arial Narrow" w:cs="Arial"/>
          <w:sz w:val="22"/>
          <w:szCs w:val="22"/>
          <w:lang w:eastAsia="en-US"/>
        </w:rPr>
        <w:tab/>
      </w:r>
      <w:r>
        <w:rPr>
          <w:rFonts w:ascii="Arial Narrow" w:eastAsia="Calibri" w:hAnsi="Arial Narrow" w:cs="Arial"/>
          <w:sz w:val="22"/>
          <w:szCs w:val="22"/>
          <w:lang w:eastAsia="en-US"/>
        </w:rPr>
        <w:tab/>
        <w:t xml:space="preserve">              4</w:t>
      </w:r>
      <w:r w:rsidRPr="00545E4C">
        <w:rPr>
          <w:rFonts w:ascii="Arial Narrow" w:eastAsia="Calibri" w:hAnsi="Arial Narrow" w:cs="Arial"/>
          <w:sz w:val="22"/>
          <w:szCs w:val="22"/>
          <w:lang w:eastAsia="en-US"/>
        </w:rPr>
        <w:tab/>
        <w:t xml:space="preserve">   </w:t>
      </w:r>
    </w:p>
    <w:p w:rsidR="00B21B22" w:rsidRPr="00545E4C" w:rsidRDefault="00B21B22" w:rsidP="00B21B22">
      <w:pPr>
        <w:rPr>
          <w:rFonts w:ascii="Arial Narrow" w:eastAsia="Calibri" w:hAnsi="Arial Narrow" w:cs="Arial"/>
          <w:sz w:val="22"/>
          <w:szCs w:val="22"/>
          <w:lang w:eastAsia="en-US"/>
        </w:rPr>
      </w:pPr>
      <w:r>
        <w:rPr>
          <w:rFonts w:ascii="Arial Narrow" w:eastAsia="Calibri" w:hAnsi="Arial Narrow" w:cs="Arial"/>
          <w:sz w:val="22"/>
          <w:szCs w:val="22"/>
          <w:lang w:eastAsia="en-US"/>
        </w:rPr>
        <w:t>7</w:t>
      </w:r>
      <w:r w:rsidRPr="00545E4C">
        <w:rPr>
          <w:rFonts w:ascii="Arial Narrow" w:eastAsia="Calibri" w:hAnsi="Arial Narrow" w:cs="Arial"/>
          <w:sz w:val="22"/>
          <w:szCs w:val="22"/>
          <w:lang w:eastAsia="en-US"/>
        </w:rPr>
        <w:t>4</w:t>
      </w:r>
      <w:r>
        <w:rPr>
          <w:rFonts w:ascii="Arial Narrow" w:eastAsia="Calibri" w:hAnsi="Arial Narrow" w:cs="Arial"/>
          <w:sz w:val="22"/>
          <w:szCs w:val="22"/>
          <w:lang w:eastAsia="en-US"/>
        </w:rPr>
        <w:t>26</w:t>
      </w:r>
      <w:r w:rsidRPr="00545E4C">
        <w:rPr>
          <w:rFonts w:ascii="Arial Narrow" w:eastAsia="Calibri" w:hAnsi="Arial Narrow" w:cs="Arial"/>
          <w:sz w:val="22"/>
          <w:szCs w:val="22"/>
          <w:lang w:eastAsia="en-US"/>
        </w:rPr>
        <w:tab/>
      </w:r>
      <w:r w:rsidRPr="00545E4C">
        <w:rPr>
          <w:rFonts w:ascii="Arial Narrow" w:eastAsia="Calibri" w:hAnsi="Arial Narrow" w:cs="Arial"/>
          <w:sz w:val="22"/>
          <w:szCs w:val="22"/>
          <w:lang w:eastAsia="en-US"/>
        </w:rPr>
        <w:tab/>
        <w:t xml:space="preserve">Kontrola </w:t>
      </w:r>
      <w:r>
        <w:rPr>
          <w:rFonts w:ascii="Arial Narrow" w:eastAsia="Calibri" w:hAnsi="Arial Narrow" w:cs="Arial"/>
          <w:sz w:val="22"/>
          <w:szCs w:val="22"/>
          <w:lang w:eastAsia="en-US"/>
        </w:rPr>
        <w:t>hlavního spouštěče</w:t>
      </w:r>
      <w:r w:rsidRPr="00545E4C">
        <w:rPr>
          <w:rFonts w:ascii="Arial Narrow" w:eastAsia="Calibri" w:hAnsi="Arial Narrow" w:cs="Arial"/>
          <w:sz w:val="22"/>
          <w:szCs w:val="22"/>
          <w:lang w:eastAsia="en-US"/>
        </w:rPr>
        <w:t xml:space="preserve"> </w:t>
      </w:r>
      <w:r w:rsidRPr="00545E4C">
        <w:rPr>
          <w:rFonts w:ascii="Arial Narrow" w:eastAsia="Calibri" w:hAnsi="Arial Narrow" w:cs="Arial"/>
          <w:sz w:val="22"/>
          <w:szCs w:val="22"/>
          <w:lang w:eastAsia="en-US"/>
        </w:rPr>
        <w:tab/>
      </w:r>
      <w:r w:rsidRPr="00545E4C">
        <w:rPr>
          <w:rFonts w:ascii="Arial Narrow" w:eastAsia="Calibri" w:hAnsi="Arial Narrow" w:cs="Arial"/>
          <w:sz w:val="22"/>
          <w:szCs w:val="22"/>
          <w:lang w:eastAsia="en-US"/>
        </w:rPr>
        <w:tab/>
      </w:r>
      <w:r w:rsidRPr="00545E4C">
        <w:rPr>
          <w:rFonts w:ascii="Arial Narrow" w:eastAsia="Calibri" w:hAnsi="Arial Narrow" w:cs="Arial"/>
          <w:sz w:val="22"/>
          <w:szCs w:val="22"/>
          <w:lang w:eastAsia="en-US"/>
        </w:rPr>
        <w:tab/>
        <w:t xml:space="preserve">   </w:t>
      </w:r>
      <w:r w:rsidRPr="00545E4C">
        <w:rPr>
          <w:rFonts w:ascii="Arial Narrow" w:eastAsia="Calibri" w:hAnsi="Arial Narrow" w:cs="Arial"/>
          <w:sz w:val="22"/>
          <w:szCs w:val="22"/>
          <w:lang w:eastAsia="en-US"/>
        </w:rPr>
        <w:tab/>
      </w:r>
      <w:r>
        <w:rPr>
          <w:rFonts w:ascii="Arial Narrow" w:eastAsia="Calibri" w:hAnsi="Arial Narrow" w:cs="Arial"/>
          <w:sz w:val="22"/>
          <w:szCs w:val="22"/>
          <w:lang w:eastAsia="en-US"/>
        </w:rPr>
        <w:tab/>
      </w:r>
      <w:r>
        <w:rPr>
          <w:rFonts w:ascii="Arial Narrow" w:eastAsia="Calibri" w:hAnsi="Arial Narrow" w:cs="Arial"/>
          <w:sz w:val="22"/>
          <w:szCs w:val="22"/>
          <w:lang w:eastAsia="en-US"/>
        </w:rPr>
        <w:tab/>
        <w:t>2</w:t>
      </w:r>
      <w:r w:rsidRPr="00545E4C">
        <w:rPr>
          <w:rFonts w:ascii="Arial Narrow" w:eastAsia="Calibri" w:hAnsi="Arial Narrow" w:cs="Arial"/>
          <w:sz w:val="22"/>
          <w:szCs w:val="22"/>
          <w:lang w:eastAsia="en-US"/>
        </w:rPr>
        <w:t xml:space="preserve"> </w:t>
      </w:r>
      <w:r w:rsidRPr="00545E4C">
        <w:rPr>
          <w:rFonts w:ascii="Arial Narrow" w:eastAsia="Calibri" w:hAnsi="Arial Narrow" w:cs="Arial"/>
          <w:sz w:val="22"/>
          <w:szCs w:val="22"/>
          <w:lang w:eastAsia="en-US"/>
        </w:rPr>
        <w:tab/>
        <w:t xml:space="preserve">   </w:t>
      </w:r>
    </w:p>
    <w:p w:rsidR="00B21B22" w:rsidRPr="00545E4C" w:rsidRDefault="00B21B22" w:rsidP="00B21B22">
      <w:pPr>
        <w:rPr>
          <w:rFonts w:ascii="Arial Narrow" w:eastAsia="Calibri" w:hAnsi="Arial Narrow" w:cs="Arial"/>
          <w:sz w:val="22"/>
          <w:szCs w:val="22"/>
          <w:lang w:eastAsia="en-US"/>
        </w:rPr>
      </w:pPr>
      <w:r>
        <w:rPr>
          <w:rFonts w:ascii="Arial Narrow" w:eastAsia="Calibri" w:hAnsi="Arial Narrow" w:cs="Arial"/>
          <w:sz w:val="22"/>
          <w:szCs w:val="22"/>
          <w:lang w:eastAsia="en-US"/>
        </w:rPr>
        <w:t>7428</w:t>
      </w:r>
      <w:r w:rsidRPr="00545E4C">
        <w:rPr>
          <w:rFonts w:ascii="Arial Narrow" w:eastAsia="Calibri" w:hAnsi="Arial Narrow" w:cs="Arial"/>
          <w:sz w:val="22"/>
          <w:szCs w:val="22"/>
          <w:lang w:eastAsia="en-US"/>
        </w:rPr>
        <w:tab/>
      </w:r>
      <w:r w:rsidRPr="00545E4C">
        <w:rPr>
          <w:rFonts w:ascii="Arial Narrow" w:eastAsia="Calibri" w:hAnsi="Arial Narrow" w:cs="Arial"/>
          <w:sz w:val="22"/>
          <w:szCs w:val="22"/>
          <w:lang w:eastAsia="en-US"/>
        </w:rPr>
        <w:tab/>
        <w:t xml:space="preserve">Kontrola </w:t>
      </w:r>
      <w:r>
        <w:rPr>
          <w:rFonts w:ascii="Arial Narrow" w:eastAsia="Calibri" w:hAnsi="Arial Narrow" w:cs="Arial"/>
          <w:sz w:val="22"/>
          <w:szCs w:val="22"/>
          <w:lang w:eastAsia="en-US"/>
        </w:rPr>
        <w:t>sekčních ventilů</w:t>
      </w:r>
      <w:r w:rsidRPr="00545E4C">
        <w:rPr>
          <w:rFonts w:ascii="Arial Narrow" w:eastAsia="Calibri" w:hAnsi="Arial Narrow" w:cs="Arial"/>
          <w:sz w:val="22"/>
          <w:szCs w:val="22"/>
          <w:lang w:eastAsia="en-US"/>
        </w:rPr>
        <w:t xml:space="preserve"> </w:t>
      </w:r>
      <w:r w:rsidRPr="00545E4C">
        <w:rPr>
          <w:rFonts w:ascii="Arial Narrow" w:eastAsia="Calibri" w:hAnsi="Arial Narrow" w:cs="Arial"/>
          <w:sz w:val="22"/>
          <w:szCs w:val="22"/>
          <w:lang w:eastAsia="en-US"/>
        </w:rPr>
        <w:tab/>
      </w:r>
      <w:r w:rsidRPr="00545E4C">
        <w:rPr>
          <w:rFonts w:ascii="Arial Narrow" w:eastAsia="Calibri" w:hAnsi="Arial Narrow" w:cs="Arial"/>
          <w:sz w:val="22"/>
          <w:szCs w:val="22"/>
          <w:lang w:eastAsia="en-US"/>
        </w:rPr>
        <w:tab/>
      </w:r>
      <w:r w:rsidRPr="00545E4C">
        <w:rPr>
          <w:rFonts w:ascii="Arial Narrow" w:eastAsia="Calibri" w:hAnsi="Arial Narrow" w:cs="Arial"/>
          <w:sz w:val="22"/>
          <w:szCs w:val="22"/>
          <w:lang w:eastAsia="en-US"/>
        </w:rPr>
        <w:tab/>
      </w:r>
      <w:r w:rsidRPr="00545E4C">
        <w:rPr>
          <w:rFonts w:ascii="Arial Narrow" w:eastAsia="Calibri" w:hAnsi="Arial Narrow" w:cs="Arial"/>
          <w:sz w:val="22"/>
          <w:szCs w:val="22"/>
          <w:lang w:eastAsia="en-US"/>
        </w:rPr>
        <w:tab/>
        <w:t xml:space="preserve">   </w:t>
      </w:r>
      <w:r w:rsidRPr="00545E4C">
        <w:rPr>
          <w:rFonts w:ascii="Arial Narrow" w:eastAsia="Calibri" w:hAnsi="Arial Narrow" w:cs="Arial"/>
          <w:sz w:val="22"/>
          <w:szCs w:val="22"/>
          <w:lang w:eastAsia="en-US"/>
        </w:rPr>
        <w:tab/>
      </w:r>
      <w:r w:rsidRPr="00545E4C">
        <w:rPr>
          <w:rFonts w:ascii="Arial Narrow" w:eastAsia="Calibri" w:hAnsi="Arial Narrow" w:cs="Arial"/>
          <w:sz w:val="22"/>
          <w:szCs w:val="22"/>
          <w:lang w:eastAsia="en-US"/>
        </w:rPr>
        <w:tab/>
      </w:r>
      <w:r>
        <w:rPr>
          <w:rFonts w:ascii="Arial Narrow" w:eastAsia="Calibri" w:hAnsi="Arial Narrow" w:cs="Arial"/>
          <w:sz w:val="22"/>
          <w:szCs w:val="22"/>
          <w:lang w:eastAsia="en-US"/>
        </w:rPr>
        <w:tab/>
        <w:t>4</w:t>
      </w:r>
      <w:r w:rsidRPr="00545E4C">
        <w:rPr>
          <w:rFonts w:ascii="Arial Narrow" w:eastAsia="Calibri" w:hAnsi="Arial Narrow" w:cs="Arial"/>
          <w:sz w:val="22"/>
          <w:szCs w:val="22"/>
          <w:lang w:eastAsia="en-US"/>
        </w:rPr>
        <w:t xml:space="preserve"> </w:t>
      </w:r>
      <w:r w:rsidRPr="00545E4C">
        <w:rPr>
          <w:rFonts w:ascii="Arial Narrow" w:eastAsia="Calibri" w:hAnsi="Arial Narrow" w:cs="Arial"/>
          <w:sz w:val="22"/>
          <w:szCs w:val="22"/>
          <w:lang w:eastAsia="en-US"/>
        </w:rPr>
        <w:tab/>
        <w:t xml:space="preserve">   </w:t>
      </w:r>
    </w:p>
    <w:p w:rsidR="00B21B22" w:rsidRDefault="00B21B22" w:rsidP="00B21B22">
      <w:pPr>
        <w:rPr>
          <w:rFonts w:ascii="Arial Narrow" w:eastAsia="Calibri" w:hAnsi="Arial Narrow" w:cs="Arial"/>
          <w:sz w:val="22"/>
          <w:szCs w:val="22"/>
          <w:lang w:eastAsia="en-US"/>
        </w:rPr>
      </w:pPr>
      <w:r>
        <w:rPr>
          <w:rFonts w:ascii="Arial Narrow" w:eastAsia="Calibri" w:hAnsi="Arial Narrow" w:cs="Arial"/>
          <w:sz w:val="22"/>
          <w:szCs w:val="22"/>
          <w:lang w:eastAsia="en-US"/>
        </w:rPr>
        <w:t>7429</w:t>
      </w:r>
      <w:r w:rsidRPr="00545E4C">
        <w:rPr>
          <w:rFonts w:ascii="Arial Narrow" w:eastAsia="Calibri" w:hAnsi="Arial Narrow" w:cs="Arial"/>
          <w:sz w:val="22"/>
          <w:szCs w:val="22"/>
          <w:lang w:eastAsia="en-US"/>
        </w:rPr>
        <w:tab/>
      </w:r>
      <w:r w:rsidRPr="00545E4C">
        <w:rPr>
          <w:rFonts w:ascii="Arial Narrow" w:eastAsia="Calibri" w:hAnsi="Arial Narrow" w:cs="Arial"/>
          <w:sz w:val="22"/>
          <w:szCs w:val="22"/>
          <w:lang w:eastAsia="en-US"/>
        </w:rPr>
        <w:tab/>
      </w:r>
      <w:r>
        <w:rPr>
          <w:rFonts w:ascii="Arial Narrow" w:eastAsia="Calibri" w:hAnsi="Arial Narrow" w:cs="Arial"/>
          <w:sz w:val="22"/>
          <w:szCs w:val="22"/>
          <w:lang w:eastAsia="en-US"/>
        </w:rPr>
        <w:t>Kontrola tlačítka START / STOP</w:t>
      </w:r>
      <w:r>
        <w:rPr>
          <w:rFonts w:ascii="Arial Narrow" w:eastAsia="Calibri" w:hAnsi="Arial Narrow" w:cs="Arial"/>
          <w:sz w:val="22"/>
          <w:szCs w:val="22"/>
          <w:lang w:eastAsia="en-US"/>
        </w:rPr>
        <w:tab/>
      </w:r>
      <w:r>
        <w:rPr>
          <w:rFonts w:ascii="Arial Narrow" w:eastAsia="Calibri" w:hAnsi="Arial Narrow" w:cs="Arial"/>
          <w:sz w:val="22"/>
          <w:szCs w:val="22"/>
          <w:lang w:eastAsia="en-US"/>
        </w:rPr>
        <w:tab/>
      </w:r>
      <w:r>
        <w:rPr>
          <w:rFonts w:ascii="Arial Narrow" w:eastAsia="Calibri" w:hAnsi="Arial Narrow" w:cs="Arial"/>
          <w:sz w:val="22"/>
          <w:szCs w:val="22"/>
          <w:lang w:eastAsia="en-US"/>
        </w:rPr>
        <w:tab/>
      </w:r>
      <w:r>
        <w:rPr>
          <w:rFonts w:ascii="Arial Narrow" w:eastAsia="Calibri" w:hAnsi="Arial Narrow" w:cs="Arial"/>
          <w:sz w:val="22"/>
          <w:szCs w:val="22"/>
          <w:lang w:eastAsia="en-US"/>
        </w:rPr>
        <w:tab/>
      </w:r>
      <w:r>
        <w:rPr>
          <w:rFonts w:ascii="Arial Narrow" w:eastAsia="Calibri" w:hAnsi="Arial Narrow" w:cs="Arial"/>
          <w:sz w:val="22"/>
          <w:szCs w:val="22"/>
          <w:lang w:eastAsia="en-US"/>
        </w:rPr>
        <w:tab/>
      </w:r>
      <w:r>
        <w:rPr>
          <w:rFonts w:ascii="Arial Narrow" w:eastAsia="Calibri" w:hAnsi="Arial Narrow" w:cs="Arial"/>
          <w:sz w:val="22"/>
          <w:szCs w:val="22"/>
          <w:lang w:eastAsia="en-US"/>
        </w:rPr>
        <w:tab/>
        <w:t>8</w:t>
      </w:r>
    </w:p>
    <w:p w:rsidR="00B21B22" w:rsidRDefault="00B21B22" w:rsidP="00B21B22">
      <w:pPr>
        <w:rPr>
          <w:rFonts w:ascii="Arial Narrow" w:eastAsia="Calibri" w:hAnsi="Arial Narrow" w:cs="Arial"/>
          <w:sz w:val="22"/>
          <w:szCs w:val="22"/>
          <w:lang w:eastAsia="en-US"/>
        </w:rPr>
      </w:pPr>
      <w:r>
        <w:rPr>
          <w:rFonts w:ascii="Arial Narrow" w:eastAsia="Calibri" w:hAnsi="Arial Narrow" w:cs="Arial"/>
          <w:sz w:val="22"/>
          <w:szCs w:val="22"/>
          <w:lang w:eastAsia="en-US"/>
        </w:rPr>
        <w:t>7432</w:t>
      </w:r>
      <w:r>
        <w:rPr>
          <w:rFonts w:ascii="Arial Narrow" w:eastAsia="Calibri" w:hAnsi="Arial Narrow" w:cs="Arial"/>
          <w:sz w:val="22"/>
          <w:szCs w:val="22"/>
          <w:lang w:eastAsia="en-US"/>
        </w:rPr>
        <w:tab/>
      </w:r>
      <w:r>
        <w:rPr>
          <w:rFonts w:ascii="Arial Narrow" w:eastAsia="Calibri" w:hAnsi="Arial Narrow" w:cs="Arial"/>
          <w:sz w:val="22"/>
          <w:szCs w:val="22"/>
          <w:lang w:eastAsia="en-US"/>
        </w:rPr>
        <w:tab/>
        <w:t>Kontrola akustické a optické signalizace</w:t>
      </w:r>
      <w:r>
        <w:rPr>
          <w:rFonts w:ascii="Arial Narrow" w:eastAsia="Calibri" w:hAnsi="Arial Narrow" w:cs="Arial"/>
          <w:sz w:val="22"/>
          <w:szCs w:val="22"/>
          <w:lang w:eastAsia="en-US"/>
        </w:rPr>
        <w:tab/>
      </w:r>
      <w:r>
        <w:rPr>
          <w:rFonts w:ascii="Arial Narrow" w:eastAsia="Calibri" w:hAnsi="Arial Narrow" w:cs="Arial"/>
          <w:sz w:val="22"/>
          <w:szCs w:val="22"/>
          <w:lang w:eastAsia="en-US"/>
        </w:rPr>
        <w:tab/>
      </w:r>
      <w:r>
        <w:rPr>
          <w:rFonts w:ascii="Arial Narrow" w:eastAsia="Calibri" w:hAnsi="Arial Narrow" w:cs="Arial"/>
          <w:sz w:val="22"/>
          <w:szCs w:val="22"/>
          <w:lang w:eastAsia="en-US"/>
        </w:rPr>
        <w:tab/>
      </w:r>
      <w:r>
        <w:rPr>
          <w:rFonts w:ascii="Arial Narrow" w:eastAsia="Calibri" w:hAnsi="Arial Narrow" w:cs="Arial"/>
          <w:sz w:val="22"/>
          <w:szCs w:val="22"/>
          <w:lang w:eastAsia="en-US"/>
        </w:rPr>
        <w:tab/>
        <w:t xml:space="preserve">             16</w:t>
      </w:r>
    </w:p>
    <w:p w:rsidR="00B21B22" w:rsidRDefault="00B21B22" w:rsidP="00B21B22">
      <w:pPr>
        <w:rPr>
          <w:rFonts w:ascii="Arial Narrow" w:eastAsia="Calibri" w:hAnsi="Arial Narrow" w:cs="Arial"/>
          <w:sz w:val="22"/>
          <w:szCs w:val="22"/>
          <w:lang w:eastAsia="en-US"/>
        </w:rPr>
      </w:pPr>
      <w:proofErr w:type="gramStart"/>
      <w:r>
        <w:rPr>
          <w:rFonts w:ascii="Arial Narrow" w:eastAsia="Calibri" w:hAnsi="Arial Narrow" w:cs="Arial"/>
          <w:sz w:val="22"/>
          <w:szCs w:val="22"/>
          <w:lang w:eastAsia="en-US"/>
        </w:rPr>
        <w:t>7434                    Kontrola</w:t>
      </w:r>
      <w:proofErr w:type="gramEnd"/>
      <w:r>
        <w:rPr>
          <w:rFonts w:ascii="Arial Narrow" w:eastAsia="Calibri" w:hAnsi="Arial Narrow" w:cs="Arial"/>
          <w:sz w:val="22"/>
          <w:szCs w:val="22"/>
          <w:lang w:eastAsia="en-US"/>
        </w:rPr>
        <w:t xml:space="preserve"> automatických hlásičů                                                                                 8</w:t>
      </w:r>
    </w:p>
    <w:p w:rsidR="00B21B22" w:rsidRDefault="00B21B22" w:rsidP="00B21B22">
      <w:pPr>
        <w:rPr>
          <w:rFonts w:ascii="Arial Narrow" w:eastAsia="Calibri" w:hAnsi="Arial Narrow" w:cs="Arial"/>
          <w:sz w:val="22"/>
          <w:szCs w:val="22"/>
          <w:lang w:eastAsia="en-US"/>
        </w:rPr>
      </w:pPr>
      <w:proofErr w:type="gramStart"/>
      <w:r>
        <w:rPr>
          <w:rFonts w:ascii="Arial Narrow" w:eastAsia="Calibri" w:hAnsi="Arial Narrow" w:cs="Arial"/>
          <w:sz w:val="22"/>
          <w:szCs w:val="22"/>
          <w:lang w:eastAsia="en-US"/>
        </w:rPr>
        <w:t>7435                    Kontrola</w:t>
      </w:r>
      <w:proofErr w:type="gramEnd"/>
      <w:r>
        <w:rPr>
          <w:rFonts w:ascii="Arial Narrow" w:eastAsia="Calibri" w:hAnsi="Arial Narrow" w:cs="Arial"/>
          <w:sz w:val="22"/>
          <w:szCs w:val="22"/>
          <w:lang w:eastAsia="en-US"/>
        </w:rPr>
        <w:t xml:space="preserve"> havarijního větrání                                                                                       4</w:t>
      </w:r>
    </w:p>
    <w:p w:rsidR="00B21B22" w:rsidRDefault="00B21B22" w:rsidP="00B21B22">
      <w:pPr>
        <w:rPr>
          <w:rFonts w:ascii="Arial Narrow" w:eastAsia="Calibri" w:hAnsi="Arial Narrow" w:cs="Arial"/>
          <w:sz w:val="22"/>
          <w:szCs w:val="22"/>
          <w:lang w:eastAsia="en-US"/>
        </w:rPr>
      </w:pPr>
      <w:r>
        <w:rPr>
          <w:rFonts w:ascii="Arial Narrow" w:eastAsia="Calibri" w:hAnsi="Arial Narrow" w:cs="Arial"/>
          <w:sz w:val="22"/>
          <w:szCs w:val="22"/>
          <w:lang w:eastAsia="en-US"/>
        </w:rPr>
        <w:t>7465</w:t>
      </w:r>
      <w:r>
        <w:rPr>
          <w:rFonts w:ascii="Arial Narrow" w:eastAsia="Calibri" w:hAnsi="Arial Narrow" w:cs="Arial"/>
          <w:sz w:val="22"/>
          <w:szCs w:val="22"/>
          <w:lang w:eastAsia="en-US"/>
        </w:rPr>
        <w:tab/>
      </w:r>
      <w:r>
        <w:rPr>
          <w:rFonts w:ascii="Arial Narrow" w:eastAsia="Calibri" w:hAnsi="Arial Narrow" w:cs="Arial"/>
          <w:sz w:val="22"/>
          <w:szCs w:val="22"/>
          <w:lang w:eastAsia="en-US"/>
        </w:rPr>
        <w:tab/>
        <w:t>Kontrola hubic CO2</w:t>
      </w:r>
      <w:r>
        <w:rPr>
          <w:rFonts w:ascii="Arial Narrow" w:eastAsia="Calibri" w:hAnsi="Arial Narrow" w:cs="Arial"/>
          <w:sz w:val="22"/>
          <w:szCs w:val="22"/>
          <w:lang w:eastAsia="en-US"/>
        </w:rPr>
        <w:tab/>
      </w:r>
      <w:r>
        <w:rPr>
          <w:rFonts w:ascii="Arial Narrow" w:eastAsia="Calibri" w:hAnsi="Arial Narrow" w:cs="Arial"/>
          <w:sz w:val="22"/>
          <w:szCs w:val="22"/>
          <w:lang w:eastAsia="en-US"/>
        </w:rPr>
        <w:tab/>
      </w:r>
      <w:r>
        <w:rPr>
          <w:rFonts w:ascii="Arial Narrow" w:eastAsia="Calibri" w:hAnsi="Arial Narrow" w:cs="Arial"/>
          <w:sz w:val="22"/>
          <w:szCs w:val="22"/>
          <w:lang w:eastAsia="en-US"/>
        </w:rPr>
        <w:tab/>
      </w:r>
      <w:r>
        <w:rPr>
          <w:rFonts w:ascii="Arial Narrow" w:eastAsia="Calibri" w:hAnsi="Arial Narrow" w:cs="Arial"/>
          <w:sz w:val="22"/>
          <w:szCs w:val="22"/>
          <w:lang w:eastAsia="en-US"/>
        </w:rPr>
        <w:tab/>
      </w:r>
      <w:r>
        <w:rPr>
          <w:rFonts w:ascii="Arial Narrow" w:eastAsia="Calibri" w:hAnsi="Arial Narrow" w:cs="Arial"/>
          <w:sz w:val="22"/>
          <w:szCs w:val="22"/>
          <w:lang w:eastAsia="en-US"/>
        </w:rPr>
        <w:tab/>
      </w:r>
      <w:r>
        <w:rPr>
          <w:rFonts w:ascii="Arial Narrow" w:eastAsia="Calibri" w:hAnsi="Arial Narrow" w:cs="Arial"/>
          <w:sz w:val="22"/>
          <w:szCs w:val="22"/>
          <w:lang w:eastAsia="en-US"/>
        </w:rPr>
        <w:tab/>
      </w:r>
      <w:r>
        <w:rPr>
          <w:rFonts w:ascii="Arial Narrow" w:eastAsia="Calibri" w:hAnsi="Arial Narrow" w:cs="Arial"/>
          <w:sz w:val="22"/>
          <w:szCs w:val="22"/>
          <w:lang w:eastAsia="en-US"/>
        </w:rPr>
        <w:tab/>
        <w:t xml:space="preserve"> 8</w:t>
      </w:r>
    </w:p>
    <w:p w:rsidR="00B21B22" w:rsidRPr="00545E4C" w:rsidRDefault="00B21B22" w:rsidP="00B21B22">
      <w:pPr>
        <w:rPr>
          <w:rFonts w:ascii="Arial Narrow" w:eastAsia="Calibri" w:hAnsi="Arial Narrow" w:cs="Arial"/>
          <w:sz w:val="22"/>
          <w:szCs w:val="22"/>
          <w:lang w:eastAsia="en-US"/>
        </w:rPr>
      </w:pPr>
      <w:r>
        <w:rPr>
          <w:rFonts w:ascii="Arial Narrow" w:eastAsia="Calibri" w:hAnsi="Arial Narrow" w:cs="Arial"/>
          <w:sz w:val="22"/>
          <w:szCs w:val="22"/>
          <w:lang w:eastAsia="en-US"/>
        </w:rPr>
        <w:t>7468</w:t>
      </w:r>
      <w:r>
        <w:rPr>
          <w:rFonts w:ascii="Arial Narrow" w:eastAsia="Calibri" w:hAnsi="Arial Narrow" w:cs="Arial"/>
          <w:sz w:val="22"/>
          <w:szCs w:val="22"/>
          <w:lang w:eastAsia="en-US"/>
        </w:rPr>
        <w:tab/>
      </w:r>
      <w:r>
        <w:rPr>
          <w:rFonts w:ascii="Arial Narrow" w:eastAsia="Calibri" w:hAnsi="Arial Narrow" w:cs="Arial"/>
          <w:sz w:val="22"/>
          <w:szCs w:val="22"/>
          <w:lang w:eastAsia="en-US"/>
        </w:rPr>
        <w:tab/>
      </w:r>
      <w:r w:rsidRPr="00545E4C">
        <w:rPr>
          <w:rFonts w:ascii="Arial Narrow" w:eastAsia="Calibri" w:hAnsi="Arial Narrow" w:cs="Arial"/>
          <w:sz w:val="22"/>
          <w:szCs w:val="22"/>
          <w:lang w:eastAsia="en-US"/>
        </w:rPr>
        <w:t>Uvedení hasicího zařízení do pohotovosti</w:t>
      </w:r>
      <w:r w:rsidRPr="00545E4C">
        <w:rPr>
          <w:rFonts w:ascii="Arial Narrow" w:eastAsia="Calibri" w:hAnsi="Arial Narrow" w:cs="Arial"/>
          <w:sz w:val="22"/>
          <w:szCs w:val="22"/>
          <w:lang w:eastAsia="en-US"/>
        </w:rPr>
        <w:tab/>
      </w:r>
      <w:r w:rsidRPr="00545E4C">
        <w:rPr>
          <w:rFonts w:ascii="Arial Narrow" w:eastAsia="Calibri" w:hAnsi="Arial Narrow" w:cs="Arial"/>
          <w:sz w:val="22"/>
          <w:szCs w:val="22"/>
          <w:lang w:eastAsia="en-US"/>
        </w:rPr>
        <w:tab/>
      </w:r>
      <w:r w:rsidRPr="00545E4C">
        <w:rPr>
          <w:rFonts w:ascii="Arial Narrow" w:eastAsia="Calibri" w:hAnsi="Arial Narrow" w:cs="Arial"/>
          <w:sz w:val="22"/>
          <w:szCs w:val="22"/>
          <w:lang w:eastAsia="en-US"/>
        </w:rPr>
        <w:tab/>
      </w:r>
      <w:r w:rsidRPr="00545E4C">
        <w:rPr>
          <w:rFonts w:ascii="Arial Narrow" w:eastAsia="Calibri" w:hAnsi="Arial Narrow" w:cs="Arial"/>
          <w:sz w:val="22"/>
          <w:szCs w:val="22"/>
          <w:lang w:eastAsia="en-US"/>
        </w:rPr>
        <w:tab/>
      </w:r>
      <w:r w:rsidRPr="00545E4C">
        <w:rPr>
          <w:rFonts w:ascii="Arial Narrow" w:eastAsia="Calibri" w:hAnsi="Arial Narrow" w:cs="Arial"/>
          <w:sz w:val="22"/>
          <w:szCs w:val="22"/>
          <w:lang w:eastAsia="en-US"/>
        </w:rPr>
        <w:tab/>
      </w:r>
      <w:r>
        <w:rPr>
          <w:rFonts w:ascii="Arial Narrow" w:eastAsia="Calibri" w:hAnsi="Arial Narrow" w:cs="Arial"/>
          <w:sz w:val="22"/>
          <w:szCs w:val="22"/>
          <w:lang w:eastAsia="en-US"/>
        </w:rPr>
        <w:t xml:space="preserve"> </w:t>
      </w:r>
      <w:r w:rsidRPr="00545E4C">
        <w:rPr>
          <w:rFonts w:ascii="Arial Narrow" w:eastAsia="Calibri" w:hAnsi="Arial Narrow" w:cs="Arial"/>
          <w:sz w:val="22"/>
          <w:szCs w:val="22"/>
          <w:lang w:eastAsia="en-US"/>
        </w:rPr>
        <w:t>1</w:t>
      </w:r>
    </w:p>
    <w:p w:rsidR="00B21B22" w:rsidRPr="00545E4C" w:rsidRDefault="00B21B22" w:rsidP="00B21B22">
      <w:pPr>
        <w:rPr>
          <w:rFonts w:ascii="Arial Narrow" w:eastAsia="Calibri" w:hAnsi="Arial Narrow" w:cs="Arial"/>
          <w:sz w:val="22"/>
          <w:szCs w:val="22"/>
          <w:lang w:eastAsia="en-US"/>
        </w:rPr>
      </w:pPr>
      <w:r>
        <w:rPr>
          <w:rFonts w:ascii="Arial Narrow" w:eastAsia="Calibri" w:hAnsi="Arial Narrow" w:cs="Arial"/>
          <w:sz w:val="22"/>
          <w:szCs w:val="22"/>
          <w:lang w:eastAsia="en-US"/>
        </w:rPr>
        <w:t>7488</w:t>
      </w:r>
      <w:r w:rsidRPr="00545E4C">
        <w:rPr>
          <w:rFonts w:ascii="Arial Narrow" w:eastAsia="Calibri" w:hAnsi="Arial Narrow" w:cs="Arial"/>
          <w:sz w:val="22"/>
          <w:szCs w:val="22"/>
          <w:lang w:eastAsia="en-US"/>
        </w:rPr>
        <w:tab/>
      </w:r>
      <w:r w:rsidRPr="00545E4C">
        <w:rPr>
          <w:rFonts w:ascii="Arial Narrow" w:eastAsia="Calibri" w:hAnsi="Arial Narrow" w:cs="Arial"/>
          <w:sz w:val="22"/>
          <w:szCs w:val="22"/>
          <w:lang w:eastAsia="en-US"/>
        </w:rPr>
        <w:tab/>
        <w:t>Zápis do provozní knihy a vystavení dokladů</w:t>
      </w:r>
      <w:r w:rsidRPr="00545E4C">
        <w:rPr>
          <w:rFonts w:ascii="Arial Narrow" w:eastAsia="Calibri" w:hAnsi="Arial Narrow" w:cs="Arial"/>
          <w:sz w:val="22"/>
          <w:szCs w:val="22"/>
          <w:lang w:eastAsia="en-US"/>
        </w:rPr>
        <w:tab/>
      </w:r>
      <w:r w:rsidRPr="00545E4C">
        <w:rPr>
          <w:rFonts w:ascii="Arial Narrow" w:eastAsia="Calibri" w:hAnsi="Arial Narrow" w:cs="Arial"/>
          <w:sz w:val="22"/>
          <w:szCs w:val="22"/>
          <w:lang w:eastAsia="en-US"/>
        </w:rPr>
        <w:tab/>
      </w:r>
      <w:r w:rsidRPr="00545E4C">
        <w:rPr>
          <w:rFonts w:ascii="Arial Narrow" w:eastAsia="Calibri" w:hAnsi="Arial Narrow" w:cs="Arial"/>
          <w:sz w:val="22"/>
          <w:szCs w:val="22"/>
          <w:lang w:eastAsia="en-US"/>
        </w:rPr>
        <w:tab/>
      </w:r>
      <w:r w:rsidRPr="00545E4C">
        <w:rPr>
          <w:rFonts w:ascii="Arial Narrow" w:eastAsia="Calibri" w:hAnsi="Arial Narrow" w:cs="Arial"/>
          <w:sz w:val="22"/>
          <w:szCs w:val="22"/>
          <w:lang w:eastAsia="en-US"/>
        </w:rPr>
        <w:tab/>
      </w:r>
      <w:r>
        <w:rPr>
          <w:rFonts w:ascii="Arial Narrow" w:eastAsia="Calibri" w:hAnsi="Arial Narrow" w:cs="Arial"/>
          <w:sz w:val="22"/>
          <w:szCs w:val="22"/>
          <w:lang w:eastAsia="en-US"/>
        </w:rPr>
        <w:t xml:space="preserve">               </w:t>
      </w:r>
      <w:r w:rsidRPr="00545E4C">
        <w:rPr>
          <w:rFonts w:ascii="Arial Narrow" w:eastAsia="Calibri" w:hAnsi="Arial Narrow" w:cs="Arial"/>
          <w:sz w:val="22"/>
          <w:szCs w:val="22"/>
          <w:lang w:eastAsia="en-US"/>
        </w:rPr>
        <w:t>1</w:t>
      </w:r>
    </w:p>
    <w:p w:rsidR="00B21B22" w:rsidRDefault="00B21B22" w:rsidP="00B21B22">
      <w:pPr>
        <w:rPr>
          <w:rFonts w:ascii="Arial Narrow" w:eastAsia="Calibri" w:hAnsi="Arial Narrow" w:cs="Arial"/>
          <w:sz w:val="22"/>
          <w:szCs w:val="22"/>
          <w:lang w:eastAsia="en-US"/>
        </w:rPr>
      </w:pPr>
      <w:r>
        <w:rPr>
          <w:rFonts w:ascii="Arial Narrow" w:eastAsia="Calibri" w:hAnsi="Arial Narrow" w:cs="Arial"/>
          <w:sz w:val="22"/>
          <w:szCs w:val="22"/>
          <w:lang w:eastAsia="en-US"/>
        </w:rPr>
        <w:t>7489</w:t>
      </w:r>
      <w:r w:rsidRPr="00545E4C">
        <w:rPr>
          <w:rFonts w:ascii="Arial Narrow" w:eastAsia="Calibri" w:hAnsi="Arial Narrow" w:cs="Arial"/>
          <w:sz w:val="22"/>
          <w:szCs w:val="22"/>
          <w:lang w:eastAsia="en-US"/>
        </w:rPr>
        <w:tab/>
      </w:r>
      <w:r w:rsidRPr="00545E4C">
        <w:rPr>
          <w:rFonts w:ascii="Arial Narrow" w:eastAsia="Calibri" w:hAnsi="Arial Narrow" w:cs="Arial"/>
          <w:sz w:val="22"/>
          <w:szCs w:val="22"/>
          <w:lang w:eastAsia="en-US"/>
        </w:rPr>
        <w:tab/>
        <w:t>Předání celého zařízení po kontrole</w:t>
      </w:r>
      <w:r w:rsidRPr="00545E4C">
        <w:rPr>
          <w:rFonts w:ascii="Arial Narrow" w:eastAsia="Calibri" w:hAnsi="Arial Narrow" w:cs="Arial"/>
          <w:sz w:val="22"/>
          <w:szCs w:val="22"/>
          <w:lang w:eastAsia="en-US"/>
        </w:rPr>
        <w:tab/>
      </w:r>
      <w:r w:rsidRPr="00545E4C">
        <w:rPr>
          <w:rFonts w:ascii="Arial Narrow" w:eastAsia="Calibri" w:hAnsi="Arial Narrow" w:cs="Arial"/>
          <w:sz w:val="22"/>
          <w:szCs w:val="22"/>
          <w:lang w:eastAsia="en-US"/>
        </w:rPr>
        <w:tab/>
      </w:r>
      <w:r w:rsidRPr="00545E4C">
        <w:rPr>
          <w:rFonts w:ascii="Arial Narrow" w:eastAsia="Calibri" w:hAnsi="Arial Narrow" w:cs="Arial"/>
          <w:sz w:val="22"/>
          <w:szCs w:val="22"/>
          <w:lang w:eastAsia="en-US"/>
        </w:rPr>
        <w:tab/>
      </w:r>
      <w:r w:rsidRPr="00545E4C">
        <w:rPr>
          <w:rFonts w:ascii="Arial Narrow" w:eastAsia="Calibri" w:hAnsi="Arial Narrow" w:cs="Arial"/>
          <w:sz w:val="22"/>
          <w:szCs w:val="22"/>
          <w:lang w:eastAsia="en-US"/>
        </w:rPr>
        <w:tab/>
      </w:r>
      <w:r>
        <w:rPr>
          <w:rFonts w:ascii="Arial Narrow" w:eastAsia="Calibri" w:hAnsi="Arial Narrow" w:cs="Arial"/>
          <w:sz w:val="22"/>
          <w:szCs w:val="22"/>
          <w:lang w:eastAsia="en-US"/>
        </w:rPr>
        <w:tab/>
        <w:t xml:space="preserve">               </w:t>
      </w:r>
      <w:r w:rsidRPr="00545E4C">
        <w:rPr>
          <w:rFonts w:ascii="Arial Narrow" w:eastAsia="Calibri" w:hAnsi="Arial Narrow" w:cs="Arial"/>
          <w:sz w:val="22"/>
          <w:szCs w:val="22"/>
          <w:lang w:eastAsia="en-US"/>
        </w:rPr>
        <w:t>1</w:t>
      </w:r>
    </w:p>
    <w:p w:rsidR="00B21B22" w:rsidRDefault="00B21B22" w:rsidP="00B21B22">
      <w:pPr>
        <w:rPr>
          <w:rFonts w:ascii="Arial Narrow" w:eastAsia="Calibri" w:hAnsi="Arial Narrow" w:cs="Arial"/>
          <w:sz w:val="22"/>
          <w:szCs w:val="22"/>
          <w:lang w:eastAsia="en-US"/>
        </w:rPr>
      </w:pPr>
      <w:r>
        <w:rPr>
          <w:rFonts w:ascii="Arial Narrow" w:eastAsia="Calibri" w:hAnsi="Arial Narrow" w:cs="Arial"/>
          <w:sz w:val="22"/>
          <w:szCs w:val="22"/>
          <w:lang w:eastAsia="en-US"/>
        </w:rPr>
        <w:t>9111</w:t>
      </w:r>
      <w:r>
        <w:rPr>
          <w:rFonts w:ascii="Arial Narrow" w:eastAsia="Calibri" w:hAnsi="Arial Narrow" w:cs="Arial"/>
          <w:sz w:val="22"/>
          <w:szCs w:val="22"/>
          <w:lang w:eastAsia="en-US"/>
        </w:rPr>
        <w:tab/>
      </w:r>
      <w:r>
        <w:rPr>
          <w:rFonts w:ascii="Arial Narrow" w:eastAsia="Calibri" w:hAnsi="Arial Narrow" w:cs="Arial"/>
          <w:sz w:val="22"/>
          <w:szCs w:val="22"/>
          <w:lang w:eastAsia="en-US"/>
        </w:rPr>
        <w:tab/>
        <w:t>Doprava servisním vozidlem</w:t>
      </w:r>
      <w:r>
        <w:rPr>
          <w:rFonts w:ascii="Arial Narrow" w:eastAsia="Calibri" w:hAnsi="Arial Narrow" w:cs="Arial"/>
          <w:sz w:val="22"/>
          <w:szCs w:val="22"/>
          <w:lang w:eastAsia="en-US"/>
        </w:rPr>
        <w:tab/>
      </w:r>
      <w:r>
        <w:rPr>
          <w:rFonts w:ascii="Arial Narrow" w:eastAsia="Calibri" w:hAnsi="Arial Narrow" w:cs="Arial"/>
          <w:sz w:val="22"/>
          <w:szCs w:val="22"/>
          <w:lang w:eastAsia="en-US"/>
        </w:rPr>
        <w:tab/>
      </w:r>
      <w:r>
        <w:rPr>
          <w:rFonts w:ascii="Arial Narrow" w:eastAsia="Calibri" w:hAnsi="Arial Narrow" w:cs="Arial"/>
          <w:sz w:val="22"/>
          <w:szCs w:val="22"/>
          <w:lang w:eastAsia="en-US"/>
        </w:rPr>
        <w:tab/>
      </w:r>
      <w:r>
        <w:rPr>
          <w:rFonts w:ascii="Arial Narrow" w:eastAsia="Calibri" w:hAnsi="Arial Narrow" w:cs="Arial"/>
          <w:sz w:val="22"/>
          <w:szCs w:val="22"/>
          <w:lang w:eastAsia="en-US"/>
        </w:rPr>
        <w:tab/>
      </w:r>
      <w:r>
        <w:rPr>
          <w:rFonts w:ascii="Arial Narrow" w:eastAsia="Calibri" w:hAnsi="Arial Narrow" w:cs="Arial"/>
          <w:sz w:val="22"/>
          <w:szCs w:val="22"/>
          <w:lang w:eastAsia="en-US"/>
        </w:rPr>
        <w:tab/>
      </w:r>
      <w:r>
        <w:rPr>
          <w:rFonts w:ascii="Arial Narrow" w:eastAsia="Calibri" w:hAnsi="Arial Narrow" w:cs="Arial"/>
          <w:sz w:val="22"/>
          <w:szCs w:val="22"/>
          <w:lang w:eastAsia="en-US"/>
        </w:rPr>
        <w:tab/>
        <w:t xml:space="preserve"> 1</w:t>
      </w:r>
      <w:r w:rsidRPr="00545E4C">
        <w:rPr>
          <w:rFonts w:ascii="Arial Narrow" w:eastAsia="Calibri" w:hAnsi="Arial Narrow" w:cs="Arial"/>
          <w:sz w:val="22"/>
          <w:szCs w:val="22"/>
          <w:lang w:eastAsia="en-US"/>
        </w:rPr>
        <w:t xml:space="preserve"> </w:t>
      </w:r>
    </w:p>
    <w:p w:rsidR="00B21B22" w:rsidRPr="00545E4C" w:rsidRDefault="00B21B22" w:rsidP="00B21B22">
      <w:pPr>
        <w:rPr>
          <w:rFonts w:ascii="Arial Narrow" w:eastAsia="Calibri" w:hAnsi="Arial Narrow" w:cs="Arial"/>
          <w:sz w:val="22"/>
          <w:szCs w:val="22"/>
          <w:lang w:eastAsia="en-US"/>
        </w:rPr>
      </w:pPr>
    </w:p>
    <w:p w:rsidR="00B21B22" w:rsidRPr="00545E4C" w:rsidRDefault="00B21B22" w:rsidP="00B21B22">
      <w:pPr>
        <w:rPr>
          <w:rFonts w:ascii="Arial Narrow" w:eastAsia="Calibri" w:hAnsi="Arial Narrow" w:cs="Arial"/>
          <w:sz w:val="22"/>
          <w:szCs w:val="22"/>
          <w:lang w:eastAsia="en-US"/>
        </w:rPr>
      </w:pPr>
      <w:r w:rsidRPr="00545E4C">
        <w:rPr>
          <w:rFonts w:ascii="Arial Narrow" w:eastAsia="Calibri" w:hAnsi="Arial Narrow" w:cs="Arial"/>
          <w:sz w:val="22"/>
          <w:szCs w:val="22"/>
          <w:lang w:eastAsia="en-US"/>
        </w:rPr>
        <w:tab/>
      </w:r>
      <w:r w:rsidRPr="00545E4C">
        <w:rPr>
          <w:rFonts w:ascii="Arial Narrow" w:eastAsia="Calibri" w:hAnsi="Arial Narrow" w:cs="Arial"/>
          <w:sz w:val="22"/>
          <w:szCs w:val="22"/>
          <w:lang w:eastAsia="en-US"/>
        </w:rPr>
        <w:tab/>
      </w:r>
      <w:r>
        <w:rPr>
          <w:rFonts w:ascii="Arial Narrow" w:eastAsia="Calibri" w:hAnsi="Arial Narrow" w:cs="Arial"/>
          <w:sz w:val="22"/>
          <w:szCs w:val="22"/>
          <w:lang w:eastAsia="en-US"/>
        </w:rPr>
        <w:t xml:space="preserve">  </w:t>
      </w:r>
      <w:r>
        <w:rPr>
          <w:rFonts w:ascii="Arial Narrow" w:eastAsia="Calibri" w:hAnsi="Arial Narrow" w:cs="Arial"/>
          <w:b/>
          <w:sz w:val="22"/>
          <w:szCs w:val="22"/>
          <w:lang w:eastAsia="en-US"/>
        </w:rPr>
        <w:t>Cena za pravidelnou pololetní kontrolu</w:t>
      </w:r>
      <w:r>
        <w:rPr>
          <w:rFonts w:ascii="Arial Narrow" w:eastAsia="Calibri" w:hAnsi="Arial Narrow" w:cs="Arial"/>
          <w:b/>
          <w:sz w:val="22"/>
          <w:szCs w:val="22"/>
          <w:lang w:eastAsia="en-US"/>
        </w:rPr>
        <w:tab/>
      </w:r>
      <w:r>
        <w:rPr>
          <w:rFonts w:ascii="Arial Narrow" w:eastAsia="Calibri" w:hAnsi="Arial Narrow" w:cs="Arial"/>
          <w:b/>
          <w:sz w:val="22"/>
          <w:szCs w:val="22"/>
          <w:lang w:eastAsia="en-US"/>
        </w:rPr>
        <w:tab/>
      </w:r>
      <w:r>
        <w:rPr>
          <w:rFonts w:ascii="Arial Narrow" w:eastAsia="Calibri" w:hAnsi="Arial Narrow" w:cs="Arial"/>
          <w:b/>
          <w:sz w:val="22"/>
          <w:szCs w:val="22"/>
          <w:lang w:eastAsia="en-US"/>
        </w:rPr>
        <w:tab/>
      </w:r>
      <w:r w:rsidRPr="00545E4C">
        <w:rPr>
          <w:rFonts w:ascii="Arial Narrow" w:eastAsia="Calibri" w:hAnsi="Arial Narrow" w:cs="Arial"/>
          <w:b/>
          <w:sz w:val="22"/>
          <w:szCs w:val="22"/>
          <w:lang w:eastAsia="en-US"/>
        </w:rPr>
        <w:tab/>
      </w:r>
      <w:r>
        <w:rPr>
          <w:rFonts w:ascii="Arial Narrow" w:eastAsia="Calibri" w:hAnsi="Arial Narrow" w:cs="Arial"/>
          <w:b/>
          <w:sz w:val="22"/>
          <w:szCs w:val="22"/>
          <w:lang w:eastAsia="en-US"/>
        </w:rPr>
        <w:t xml:space="preserve">  27 857</w:t>
      </w:r>
      <w:r>
        <w:rPr>
          <w:rFonts w:ascii="Arial Narrow" w:eastAsia="Calibri" w:hAnsi="Arial Narrow" w:cs="Arial"/>
          <w:b/>
          <w:sz w:val="22"/>
          <w:szCs w:val="22"/>
          <w:lang w:eastAsia="en-US"/>
        </w:rPr>
        <w:tab/>
      </w:r>
      <w:r w:rsidRPr="00545E4C">
        <w:rPr>
          <w:rFonts w:ascii="Arial Narrow" w:eastAsia="Calibri" w:hAnsi="Arial Narrow" w:cs="Arial"/>
          <w:b/>
          <w:sz w:val="22"/>
          <w:szCs w:val="22"/>
          <w:lang w:eastAsia="en-US"/>
        </w:rPr>
        <w:t>Kč</w:t>
      </w:r>
    </w:p>
    <w:p w:rsidR="00B21B22" w:rsidRDefault="00B21B22" w:rsidP="00B21B22">
      <w:pPr>
        <w:rPr>
          <w:rFonts w:ascii="Arial Narrow" w:eastAsia="Calibri" w:hAnsi="Arial Narrow" w:cs="Arial"/>
          <w:b/>
          <w:sz w:val="22"/>
          <w:szCs w:val="22"/>
          <w:lang w:eastAsia="en-US"/>
        </w:rPr>
      </w:pPr>
      <w:r>
        <w:rPr>
          <w:rFonts w:ascii="Arial" w:hAnsi="Arial" w:cs="Arial"/>
        </w:rPr>
        <w:t xml:space="preserve">                       </w:t>
      </w:r>
      <w:r w:rsidRPr="00545E4C">
        <w:rPr>
          <w:rFonts w:ascii="Arial Narrow" w:eastAsia="Calibri" w:hAnsi="Arial Narrow" w:cs="Arial"/>
          <w:b/>
          <w:sz w:val="22"/>
          <w:szCs w:val="22"/>
          <w:lang w:eastAsia="en-US"/>
        </w:rPr>
        <w:t xml:space="preserve">Cena </w:t>
      </w:r>
      <w:r>
        <w:rPr>
          <w:rFonts w:ascii="Arial Narrow" w:eastAsia="Calibri" w:hAnsi="Arial Narrow" w:cs="Arial"/>
          <w:b/>
          <w:sz w:val="22"/>
          <w:szCs w:val="22"/>
          <w:lang w:eastAsia="en-US"/>
        </w:rPr>
        <w:t xml:space="preserve">celkem za rok ( 2 x </w:t>
      </w:r>
      <w:proofErr w:type="gramStart"/>
      <w:r>
        <w:rPr>
          <w:rFonts w:ascii="Arial Narrow" w:eastAsia="Calibri" w:hAnsi="Arial Narrow" w:cs="Arial"/>
          <w:b/>
          <w:sz w:val="22"/>
          <w:szCs w:val="22"/>
          <w:lang w:eastAsia="en-US"/>
        </w:rPr>
        <w:t>kontrola</w:t>
      </w:r>
      <w:r w:rsidR="004A7F8E">
        <w:rPr>
          <w:rFonts w:ascii="Arial Narrow" w:eastAsia="Calibri" w:hAnsi="Arial Narrow" w:cs="Arial"/>
          <w:b/>
          <w:sz w:val="22"/>
          <w:szCs w:val="22"/>
          <w:lang w:eastAsia="en-US"/>
        </w:rPr>
        <w:t xml:space="preserve"> )</w:t>
      </w:r>
      <w:r>
        <w:rPr>
          <w:rFonts w:ascii="Arial Narrow" w:eastAsia="Calibri" w:hAnsi="Arial Narrow" w:cs="Arial"/>
          <w:b/>
          <w:sz w:val="22"/>
          <w:szCs w:val="22"/>
          <w:lang w:eastAsia="en-US"/>
        </w:rPr>
        <w:tab/>
      </w:r>
      <w:r>
        <w:rPr>
          <w:rFonts w:ascii="Arial Narrow" w:eastAsia="Calibri" w:hAnsi="Arial Narrow" w:cs="Arial"/>
          <w:b/>
          <w:sz w:val="22"/>
          <w:szCs w:val="22"/>
          <w:lang w:eastAsia="en-US"/>
        </w:rPr>
        <w:tab/>
      </w:r>
      <w:r>
        <w:rPr>
          <w:rFonts w:ascii="Arial Narrow" w:eastAsia="Calibri" w:hAnsi="Arial Narrow" w:cs="Arial"/>
          <w:b/>
          <w:sz w:val="22"/>
          <w:szCs w:val="22"/>
          <w:lang w:eastAsia="en-US"/>
        </w:rPr>
        <w:tab/>
        <w:t xml:space="preserve">                </w:t>
      </w:r>
      <w:r w:rsidR="004A7F8E">
        <w:rPr>
          <w:rFonts w:ascii="Arial Narrow" w:eastAsia="Calibri" w:hAnsi="Arial Narrow" w:cs="Arial"/>
          <w:b/>
          <w:sz w:val="22"/>
          <w:szCs w:val="22"/>
          <w:lang w:eastAsia="en-US"/>
        </w:rPr>
        <w:t>55 714</w:t>
      </w:r>
      <w:proofErr w:type="gramEnd"/>
      <w:r>
        <w:rPr>
          <w:rFonts w:ascii="Arial Narrow" w:eastAsia="Calibri" w:hAnsi="Arial Narrow" w:cs="Arial"/>
          <w:b/>
          <w:sz w:val="22"/>
          <w:szCs w:val="22"/>
          <w:lang w:eastAsia="en-US"/>
        </w:rPr>
        <w:tab/>
      </w:r>
      <w:r w:rsidRPr="00545E4C">
        <w:rPr>
          <w:rFonts w:ascii="Arial Narrow" w:eastAsia="Calibri" w:hAnsi="Arial Narrow" w:cs="Arial"/>
          <w:b/>
          <w:sz w:val="22"/>
          <w:szCs w:val="22"/>
          <w:lang w:eastAsia="en-US"/>
        </w:rPr>
        <w:t>Kč</w:t>
      </w:r>
    </w:p>
    <w:p w:rsidR="00445B44" w:rsidRDefault="00445B44" w:rsidP="00B21B22">
      <w:pPr>
        <w:rPr>
          <w:rFonts w:ascii="Arial Narrow" w:eastAsia="Calibri" w:hAnsi="Arial Narrow" w:cs="Arial"/>
          <w:b/>
          <w:sz w:val="22"/>
          <w:szCs w:val="22"/>
          <w:lang w:eastAsia="en-US"/>
        </w:rPr>
      </w:pPr>
    </w:p>
    <w:p w:rsidR="00445B44" w:rsidRPr="00545E4C" w:rsidRDefault="00445B44" w:rsidP="00B21B22">
      <w:pPr>
        <w:rPr>
          <w:rFonts w:ascii="Arial Narrow" w:eastAsia="Calibri" w:hAnsi="Arial Narrow" w:cs="Arial"/>
          <w:sz w:val="22"/>
          <w:szCs w:val="22"/>
          <w:lang w:eastAsia="en-US"/>
        </w:rPr>
      </w:pPr>
    </w:p>
    <w:p w:rsidR="008339C8" w:rsidRDefault="008339C8" w:rsidP="00455ABF">
      <w:pPr>
        <w:widowControl w:val="0"/>
        <w:suppressAutoHyphens/>
        <w:overflowPunct/>
        <w:autoSpaceDE/>
        <w:autoSpaceDN/>
        <w:adjustRightInd/>
        <w:jc w:val="center"/>
        <w:textAlignment w:val="auto"/>
        <w:rPr>
          <w:rFonts w:ascii="Arial" w:hAnsi="Arial" w:cs="Arial"/>
          <w:b/>
          <w:kern w:val="1"/>
          <w:sz w:val="26"/>
          <w:szCs w:val="26"/>
          <w:lang w:eastAsia="ar-SA"/>
        </w:rPr>
      </w:pPr>
    </w:p>
    <w:p w:rsidR="00B21B22" w:rsidRDefault="00B21B22" w:rsidP="00B21B22">
      <w:pPr>
        <w:rPr>
          <w:rFonts w:ascii="Arial Narrow" w:eastAsia="Calibri" w:hAnsi="Arial Narrow" w:cs="Arial"/>
          <w:bCs/>
          <w:sz w:val="22"/>
          <w:szCs w:val="22"/>
          <w:lang w:eastAsia="en-US"/>
        </w:rPr>
      </w:pPr>
      <w:r w:rsidRPr="00545E4C">
        <w:rPr>
          <w:rFonts w:ascii="Arial Narrow" w:eastAsia="Calibri" w:hAnsi="Arial Narrow" w:cs="Arial"/>
          <w:b/>
          <w:bCs/>
          <w:sz w:val="22"/>
          <w:szCs w:val="22"/>
          <w:lang w:eastAsia="en-US"/>
        </w:rPr>
        <w:t>Objekt:</w:t>
      </w:r>
      <w:r w:rsidRPr="00545E4C">
        <w:rPr>
          <w:rFonts w:ascii="Arial Narrow" w:eastAsia="Calibri" w:hAnsi="Arial Narrow" w:cs="Arial"/>
          <w:b/>
          <w:bCs/>
          <w:sz w:val="22"/>
          <w:szCs w:val="22"/>
          <w:lang w:eastAsia="en-US"/>
        </w:rPr>
        <w:tab/>
      </w:r>
      <w:r w:rsidRPr="00545E4C">
        <w:rPr>
          <w:rFonts w:ascii="Arial Narrow" w:eastAsia="Calibri" w:hAnsi="Arial Narrow" w:cs="Arial"/>
          <w:b/>
          <w:bCs/>
          <w:sz w:val="22"/>
          <w:szCs w:val="22"/>
          <w:lang w:eastAsia="en-US"/>
        </w:rPr>
        <w:tab/>
      </w:r>
      <w:proofErr w:type="gramStart"/>
      <w:r>
        <w:rPr>
          <w:rFonts w:ascii="Arial Narrow" w:eastAsia="Calibri" w:hAnsi="Arial Narrow" w:cs="Arial"/>
          <w:bCs/>
          <w:sz w:val="22"/>
          <w:szCs w:val="22"/>
          <w:lang w:eastAsia="en-US"/>
        </w:rPr>
        <w:t>VE</w:t>
      </w:r>
      <w:proofErr w:type="gramEnd"/>
      <w:r>
        <w:rPr>
          <w:rFonts w:ascii="Arial Narrow" w:eastAsia="Calibri" w:hAnsi="Arial Narrow" w:cs="Arial"/>
          <w:bCs/>
          <w:sz w:val="22"/>
          <w:szCs w:val="22"/>
          <w:lang w:eastAsia="en-US"/>
        </w:rPr>
        <w:t xml:space="preserve"> Nechranice - </w:t>
      </w:r>
      <w:r w:rsidRPr="00925246">
        <w:rPr>
          <w:rFonts w:ascii="Arial Narrow" w:eastAsia="Calibri" w:hAnsi="Arial Narrow" w:cs="Arial"/>
          <w:b/>
          <w:bCs/>
          <w:sz w:val="22"/>
          <w:szCs w:val="22"/>
          <w:lang w:eastAsia="en-US"/>
        </w:rPr>
        <w:t>Rozvodna 6kV, 22kV</w:t>
      </w:r>
      <w:r>
        <w:rPr>
          <w:rFonts w:ascii="Arial Narrow" w:eastAsia="Calibri" w:hAnsi="Arial Narrow" w:cs="Arial"/>
          <w:bCs/>
          <w:sz w:val="22"/>
          <w:szCs w:val="22"/>
          <w:lang w:eastAsia="en-US"/>
        </w:rPr>
        <w:t xml:space="preserve"> </w:t>
      </w:r>
    </w:p>
    <w:p w:rsidR="00B21B22" w:rsidRDefault="00B21B22" w:rsidP="00B21B22">
      <w:pPr>
        <w:rPr>
          <w:rFonts w:ascii="Arial Narrow" w:eastAsia="Calibri" w:hAnsi="Arial Narrow" w:cs="Arial"/>
          <w:bCs/>
          <w:sz w:val="22"/>
          <w:szCs w:val="22"/>
          <w:lang w:eastAsia="en-US"/>
        </w:rPr>
      </w:pPr>
    </w:p>
    <w:p w:rsidR="00B21B22" w:rsidRPr="00545E4C" w:rsidRDefault="00B21B22" w:rsidP="00B21B22">
      <w:pPr>
        <w:rPr>
          <w:rFonts w:ascii="Arial Narrow" w:eastAsia="Calibri" w:hAnsi="Arial Narrow" w:cs="Arial"/>
          <w:bCs/>
          <w:sz w:val="22"/>
          <w:szCs w:val="22"/>
          <w:lang w:eastAsia="en-US"/>
        </w:rPr>
      </w:pPr>
      <w:r w:rsidRPr="00545E4C">
        <w:rPr>
          <w:rFonts w:ascii="Arial Narrow" w:eastAsia="Calibri" w:hAnsi="Arial Narrow" w:cs="Arial"/>
          <w:b/>
          <w:bCs/>
          <w:sz w:val="22"/>
          <w:szCs w:val="22"/>
          <w:lang w:eastAsia="en-US"/>
        </w:rPr>
        <w:t>Zařízení:</w:t>
      </w:r>
      <w:r w:rsidRPr="00545E4C">
        <w:rPr>
          <w:rFonts w:ascii="Arial Narrow" w:eastAsia="Calibri" w:hAnsi="Arial Narrow" w:cs="Arial"/>
          <w:b/>
          <w:bCs/>
          <w:sz w:val="22"/>
          <w:szCs w:val="22"/>
          <w:lang w:eastAsia="en-US"/>
        </w:rPr>
        <w:tab/>
      </w:r>
      <w:r>
        <w:rPr>
          <w:rFonts w:ascii="Arial Narrow" w:eastAsia="Calibri" w:hAnsi="Arial Narrow" w:cs="Arial"/>
          <w:bCs/>
          <w:sz w:val="22"/>
          <w:szCs w:val="22"/>
          <w:lang w:eastAsia="en-US"/>
        </w:rPr>
        <w:t>NOVEC 1230</w:t>
      </w:r>
    </w:p>
    <w:p w:rsidR="00B21B22" w:rsidRDefault="00B21B22" w:rsidP="00B21B22">
      <w:pPr>
        <w:tabs>
          <w:tab w:val="left" w:pos="851"/>
          <w:tab w:val="left" w:pos="3402"/>
          <w:tab w:val="left" w:pos="5812"/>
          <w:tab w:val="left" w:pos="6237"/>
          <w:tab w:val="left" w:pos="7230"/>
          <w:tab w:val="left" w:pos="7797"/>
        </w:tabs>
        <w:jc w:val="both"/>
        <w:rPr>
          <w:rFonts w:ascii="Arial" w:hAnsi="Arial" w:cs="Arial"/>
        </w:rPr>
      </w:pPr>
    </w:p>
    <w:p w:rsidR="00B21B22" w:rsidRDefault="00B21B22" w:rsidP="00B21B22">
      <w:pPr>
        <w:tabs>
          <w:tab w:val="left" w:pos="851"/>
          <w:tab w:val="left" w:pos="3402"/>
          <w:tab w:val="left" w:pos="5812"/>
          <w:tab w:val="left" w:pos="6237"/>
          <w:tab w:val="left" w:pos="7230"/>
          <w:tab w:val="left" w:pos="7797"/>
        </w:tabs>
        <w:jc w:val="both"/>
        <w:rPr>
          <w:rFonts w:ascii="Arial" w:hAnsi="Arial" w:cs="Arial"/>
        </w:rPr>
      </w:pPr>
    </w:p>
    <w:p w:rsidR="00B21B22" w:rsidRDefault="00B21B22" w:rsidP="00B21B22">
      <w:pPr>
        <w:tabs>
          <w:tab w:val="left" w:pos="851"/>
          <w:tab w:val="left" w:pos="3402"/>
          <w:tab w:val="left" w:pos="5812"/>
          <w:tab w:val="left" w:pos="6237"/>
          <w:tab w:val="left" w:pos="7230"/>
          <w:tab w:val="left" w:pos="7797"/>
        </w:tabs>
        <w:jc w:val="both"/>
        <w:rPr>
          <w:rFonts w:ascii="Arial" w:hAnsi="Arial" w:cs="Arial"/>
        </w:rPr>
      </w:pPr>
    </w:p>
    <w:tbl>
      <w:tblPr>
        <w:tblW w:w="0" w:type="auto"/>
        <w:tblCellMar>
          <w:left w:w="30" w:type="dxa"/>
          <w:right w:w="30" w:type="dxa"/>
        </w:tblCellMar>
        <w:tblLook w:val="0000" w:firstRow="0" w:lastRow="0" w:firstColumn="0" w:lastColumn="0" w:noHBand="0" w:noVBand="0"/>
      </w:tblPr>
      <w:tblGrid>
        <w:gridCol w:w="1448"/>
        <w:gridCol w:w="4961"/>
        <w:gridCol w:w="3119"/>
      </w:tblGrid>
      <w:tr w:rsidR="00B21B22" w:rsidRPr="00BA2513" w:rsidTr="00E8110F">
        <w:trPr>
          <w:trHeight w:val="197"/>
        </w:trPr>
        <w:tc>
          <w:tcPr>
            <w:tcW w:w="1448" w:type="dxa"/>
            <w:tcBorders>
              <w:top w:val="nil"/>
              <w:left w:val="nil"/>
              <w:bottom w:val="nil"/>
              <w:right w:val="nil"/>
            </w:tcBorders>
          </w:tcPr>
          <w:p w:rsidR="00B21B22" w:rsidRPr="00BA2513" w:rsidRDefault="00B21B22" w:rsidP="00E8110F">
            <w:pPr>
              <w:rPr>
                <w:rFonts w:ascii="Arial Narrow" w:hAnsi="Arial Narrow" w:cs="Arial"/>
                <w:b/>
                <w:bCs/>
                <w:color w:val="000000"/>
                <w:sz w:val="22"/>
                <w:szCs w:val="22"/>
              </w:rPr>
            </w:pPr>
            <w:r w:rsidRPr="00BA2513">
              <w:rPr>
                <w:rFonts w:ascii="Arial Narrow" w:hAnsi="Arial Narrow" w:cs="Arial"/>
                <w:b/>
                <w:bCs/>
                <w:color w:val="000000"/>
                <w:sz w:val="22"/>
                <w:szCs w:val="22"/>
              </w:rPr>
              <w:t>Položka</w:t>
            </w:r>
          </w:p>
        </w:tc>
        <w:tc>
          <w:tcPr>
            <w:tcW w:w="4961" w:type="dxa"/>
            <w:tcBorders>
              <w:top w:val="nil"/>
              <w:left w:val="nil"/>
              <w:bottom w:val="nil"/>
              <w:right w:val="nil"/>
            </w:tcBorders>
          </w:tcPr>
          <w:p w:rsidR="00B21B22" w:rsidRPr="00BA2513" w:rsidRDefault="00B21B22" w:rsidP="00E8110F">
            <w:pPr>
              <w:rPr>
                <w:rFonts w:ascii="Arial Narrow" w:hAnsi="Arial Narrow" w:cs="Arial"/>
                <w:b/>
                <w:bCs/>
                <w:color w:val="000000"/>
                <w:sz w:val="22"/>
                <w:szCs w:val="22"/>
              </w:rPr>
            </w:pPr>
            <w:r w:rsidRPr="00BA2513">
              <w:rPr>
                <w:rFonts w:ascii="Arial Narrow" w:hAnsi="Arial Narrow" w:cs="Arial"/>
                <w:b/>
                <w:bCs/>
                <w:color w:val="000000"/>
                <w:sz w:val="22"/>
                <w:szCs w:val="22"/>
              </w:rPr>
              <w:t>Popis činnosti</w:t>
            </w:r>
          </w:p>
        </w:tc>
        <w:tc>
          <w:tcPr>
            <w:tcW w:w="3119" w:type="dxa"/>
            <w:tcBorders>
              <w:top w:val="nil"/>
              <w:left w:val="nil"/>
              <w:bottom w:val="nil"/>
              <w:right w:val="nil"/>
            </w:tcBorders>
          </w:tcPr>
          <w:p w:rsidR="00B21B22" w:rsidRDefault="00B21B22" w:rsidP="00E8110F">
            <w:pPr>
              <w:jc w:val="center"/>
              <w:rPr>
                <w:rFonts w:ascii="Arial Narrow" w:hAnsi="Arial Narrow" w:cs="Arial"/>
                <w:b/>
                <w:bCs/>
                <w:color w:val="000000"/>
                <w:sz w:val="22"/>
                <w:szCs w:val="22"/>
              </w:rPr>
            </w:pPr>
            <w:r w:rsidRPr="00BA2513">
              <w:rPr>
                <w:rFonts w:ascii="Arial Narrow" w:hAnsi="Arial Narrow" w:cs="Arial"/>
                <w:b/>
                <w:bCs/>
                <w:color w:val="000000"/>
                <w:sz w:val="22"/>
                <w:szCs w:val="22"/>
              </w:rPr>
              <w:t>Počet jednotek</w:t>
            </w:r>
          </w:p>
          <w:p w:rsidR="00B21B22" w:rsidRPr="00BA2513" w:rsidRDefault="00B21B22" w:rsidP="00E8110F">
            <w:pPr>
              <w:jc w:val="center"/>
              <w:rPr>
                <w:rFonts w:ascii="Arial Narrow" w:hAnsi="Arial Narrow" w:cs="Arial"/>
                <w:b/>
                <w:bCs/>
                <w:color w:val="000000"/>
                <w:sz w:val="22"/>
                <w:szCs w:val="22"/>
              </w:rPr>
            </w:pPr>
          </w:p>
        </w:tc>
      </w:tr>
      <w:tr w:rsidR="00B21B22" w:rsidRPr="00BA2513" w:rsidTr="00E8110F">
        <w:trPr>
          <w:trHeight w:val="197"/>
        </w:trPr>
        <w:tc>
          <w:tcPr>
            <w:tcW w:w="1448" w:type="dxa"/>
            <w:tcBorders>
              <w:top w:val="nil"/>
              <w:left w:val="nil"/>
              <w:bottom w:val="nil"/>
              <w:right w:val="nil"/>
            </w:tcBorders>
          </w:tcPr>
          <w:p w:rsidR="00B21B22" w:rsidRPr="00BA2513" w:rsidRDefault="00B21B22" w:rsidP="00E8110F">
            <w:pPr>
              <w:rPr>
                <w:rFonts w:ascii="Arial Narrow" w:hAnsi="Arial Narrow" w:cs="Arial"/>
                <w:color w:val="000000"/>
                <w:sz w:val="22"/>
                <w:szCs w:val="22"/>
              </w:rPr>
            </w:pPr>
            <w:r w:rsidRPr="00BA2513">
              <w:rPr>
                <w:rFonts w:ascii="Arial Narrow" w:hAnsi="Arial Narrow" w:cs="Arial"/>
                <w:color w:val="000000"/>
                <w:sz w:val="22"/>
                <w:szCs w:val="22"/>
              </w:rPr>
              <w:t>8401</w:t>
            </w:r>
          </w:p>
        </w:tc>
        <w:tc>
          <w:tcPr>
            <w:tcW w:w="4961" w:type="dxa"/>
            <w:tcBorders>
              <w:top w:val="nil"/>
              <w:left w:val="nil"/>
              <w:bottom w:val="nil"/>
              <w:right w:val="nil"/>
            </w:tcBorders>
          </w:tcPr>
          <w:p w:rsidR="00B21B22" w:rsidRPr="00BA2513" w:rsidRDefault="00B21B22" w:rsidP="00E8110F">
            <w:pPr>
              <w:rPr>
                <w:rFonts w:ascii="Arial Narrow" w:hAnsi="Arial Narrow" w:cs="Arial"/>
                <w:color w:val="000000"/>
                <w:sz w:val="22"/>
                <w:szCs w:val="22"/>
              </w:rPr>
            </w:pPr>
            <w:r w:rsidRPr="00BA2513">
              <w:rPr>
                <w:rFonts w:ascii="Arial Narrow" w:hAnsi="Arial Narrow" w:cs="Arial"/>
                <w:color w:val="000000"/>
                <w:sz w:val="22"/>
                <w:szCs w:val="22"/>
              </w:rPr>
              <w:t>Příprava kontroly SHZ</w:t>
            </w:r>
          </w:p>
        </w:tc>
        <w:tc>
          <w:tcPr>
            <w:tcW w:w="3119" w:type="dxa"/>
            <w:tcBorders>
              <w:top w:val="nil"/>
              <w:left w:val="nil"/>
              <w:bottom w:val="nil"/>
              <w:right w:val="nil"/>
            </w:tcBorders>
          </w:tcPr>
          <w:p w:rsidR="00B21B22" w:rsidRPr="00BA2513" w:rsidRDefault="00B21B22" w:rsidP="00E8110F">
            <w:pPr>
              <w:jc w:val="center"/>
              <w:rPr>
                <w:rFonts w:ascii="Arial Narrow" w:hAnsi="Arial Narrow" w:cs="Arial"/>
                <w:color w:val="000000"/>
                <w:sz w:val="22"/>
                <w:szCs w:val="22"/>
              </w:rPr>
            </w:pPr>
            <w:r w:rsidRPr="00BA2513">
              <w:rPr>
                <w:rFonts w:ascii="Arial Narrow" w:hAnsi="Arial Narrow" w:cs="Arial"/>
                <w:color w:val="000000"/>
                <w:sz w:val="22"/>
                <w:szCs w:val="22"/>
              </w:rPr>
              <w:t>1</w:t>
            </w:r>
          </w:p>
        </w:tc>
      </w:tr>
      <w:tr w:rsidR="00B21B22" w:rsidRPr="00BA2513" w:rsidTr="00E8110F">
        <w:trPr>
          <w:trHeight w:val="197"/>
        </w:trPr>
        <w:tc>
          <w:tcPr>
            <w:tcW w:w="1448" w:type="dxa"/>
            <w:tcBorders>
              <w:top w:val="nil"/>
              <w:left w:val="nil"/>
              <w:bottom w:val="nil"/>
              <w:right w:val="nil"/>
            </w:tcBorders>
          </w:tcPr>
          <w:p w:rsidR="00B21B22" w:rsidRPr="00BA2513" w:rsidRDefault="00B21B22" w:rsidP="00E8110F">
            <w:pPr>
              <w:rPr>
                <w:rFonts w:ascii="Arial Narrow" w:hAnsi="Arial Narrow" w:cs="Arial"/>
                <w:color w:val="000000"/>
                <w:sz w:val="22"/>
                <w:szCs w:val="22"/>
              </w:rPr>
            </w:pPr>
            <w:r w:rsidRPr="00BA2513">
              <w:rPr>
                <w:rFonts w:ascii="Arial Narrow" w:hAnsi="Arial Narrow" w:cs="Arial"/>
                <w:color w:val="000000"/>
                <w:sz w:val="22"/>
                <w:szCs w:val="22"/>
              </w:rPr>
              <w:t>8403</w:t>
            </w:r>
          </w:p>
        </w:tc>
        <w:tc>
          <w:tcPr>
            <w:tcW w:w="4961" w:type="dxa"/>
            <w:tcBorders>
              <w:top w:val="nil"/>
              <w:left w:val="nil"/>
              <w:bottom w:val="nil"/>
              <w:right w:val="nil"/>
            </w:tcBorders>
          </w:tcPr>
          <w:p w:rsidR="00B21B22" w:rsidRPr="00BA2513" w:rsidRDefault="00B21B22" w:rsidP="00E8110F">
            <w:pPr>
              <w:rPr>
                <w:rFonts w:ascii="Arial Narrow" w:hAnsi="Arial Narrow" w:cs="Arial"/>
                <w:color w:val="000000"/>
                <w:sz w:val="22"/>
                <w:szCs w:val="22"/>
              </w:rPr>
            </w:pPr>
            <w:r w:rsidRPr="00BA2513">
              <w:rPr>
                <w:rFonts w:ascii="Arial Narrow" w:hAnsi="Arial Narrow" w:cs="Arial"/>
                <w:color w:val="000000"/>
                <w:sz w:val="22"/>
                <w:szCs w:val="22"/>
              </w:rPr>
              <w:t xml:space="preserve">Demontáž a kontrola spouštěcích hlavic lahví </w:t>
            </w:r>
          </w:p>
        </w:tc>
        <w:tc>
          <w:tcPr>
            <w:tcW w:w="3119" w:type="dxa"/>
            <w:tcBorders>
              <w:top w:val="nil"/>
              <w:left w:val="nil"/>
              <w:bottom w:val="nil"/>
              <w:right w:val="nil"/>
            </w:tcBorders>
          </w:tcPr>
          <w:p w:rsidR="00B21B22" w:rsidRPr="00BA2513" w:rsidRDefault="00B21B22" w:rsidP="00E8110F">
            <w:pPr>
              <w:jc w:val="center"/>
              <w:rPr>
                <w:rFonts w:ascii="Arial Narrow" w:hAnsi="Arial Narrow" w:cs="Arial"/>
                <w:color w:val="000000"/>
                <w:sz w:val="22"/>
                <w:szCs w:val="22"/>
              </w:rPr>
            </w:pPr>
            <w:r>
              <w:rPr>
                <w:rFonts w:ascii="Arial Narrow" w:hAnsi="Arial Narrow" w:cs="Arial"/>
                <w:color w:val="000000"/>
                <w:sz w:val="22"/>
                <w:szCs w:val="22"/>
              </w:rPr>
              <w:t>2</w:t>
            </w:r>
          </w:p>
        </w:tc>
      </w:tr>
      <w:tr w:rsidR="00B21B22" w:rsidRPr="00BA2513" w:rsidTr="00E8110F">
        <w:trPr>
          <w:trHeight w:val="197"/>
        </w:trPr>
        <w:tc>
          <w:tcPr>
            <w:tcW w:w="1448" w:type="dxa"/>
            <w:tcBorders>
              <w:top w:val="nil"/>
              <w:left w:val="nil"/>
              <w:bottom w:val="nil"/>
              <w:right w:val="nil"/>
            </w:tcBorders>
          </w:tcPr>
          <w:p w:rsidR="00B21B22" w:rsidRPr="00BA2513" w:rsidRDefault="00B21B22" w:rsidP="00E8110F">
            <w:pPr>
              <w:rPr>
                <w:rFonts w:ascii="Arial Narrow" w:hAnsi="Arial Narrow" w:cs="Arial"/>
                <w:color w:val="000000"/>
                <w:sz w:val="22"/>
                <w:szCs w:val="22"/>
              </w:rPr>
            </w:pPr>
            <w:r w:rsidRPr="00BA2513">
              <w:rPr>
                <w:rFonts w:ascii="Arial Narrow" w:hAnsi="Arial Narrow" w:cs="Arial"/>
                <w:color w:val="000000"/>
                <w:sz w:val="22"/>
                <w:szCs w:val="22"/>
              </w:rPr>
              <w:t>8404</w:t>
            </w:r>
          </w:p>
        </w:tc>
        <w:tc>
          <w:tcPr>
            <w:tcW w:w="4961" w:type="dxa"/>
            <w:tcBorders>
              <w:top w:val="nil"/>
              <w:left w:val="nil"/>
              <w:bottom w:val="nil"/>
              <w:right w:val="nil"/>
            </w:tcBorders>
          </w:tcPr>
          <w:p w:rsidR="00B21B22" w:rsidRPr="00BA2513" w:rsidRDefault="00B21B22" w:rsidP="00E8110F">
            <w:pPr>
              <w:rPr>
                <w:rFonts w:ascii="Arial Narrow" w:hAnsi="Arial Narrow" w:cs="Arial"/>
                <w:color w:val="000000"/>
                <w:sz w:val="22"/>
                <w:szCs w:val="22"/>
              </w:rPr>
            </w:pPr>
            <w:r w:rsidRPr="00BA2513">
              <w:rPr>
                <w:rFonts w:ascii="Arial Narrow" w:hAnsi="Arial Narrow" w:cs="Arial"/>
                <w:color w:val="000000"/>
                <w:sz w:val="22"/>
                <w:szCs w:val="22"/>
              </w:rPr>
              <w:t>Kontrola tlaku v jednotlivých lahvích</w:t>
            </w:r>
          </w:p>
        </w:tc>
        <w:tc>
          <w:tcPr>
            <w:tcW w:w="3119" w:type="dxa"/>
            <w:tcBorders>
              <w:top w:val="nil"/>
              <w:left w:val="nil"/>
              <w:bottom w:val="nil"/>
              <w:right w:val="nil"/>
            </w:tcBorders>
          </w:tcPr>
          <w:p w:rsidR="00B21B22" w:rsidRPr="00BA2513" w:rsidRDefault="00B21B22" w:rsidP="00E8110F">
            <w:pPr>
              <w:jc w:val="center"/>
              <w:rPr>
                <w:rFonts w:ascii="Arial Narrow" w:hAnsi="Arial Narrow" w:cs="Arial"/>
                <w:color w:val="000000"/>
                <w:sz w:val="22"/>
                <w:szCs w:val="22"/>
              </w:rPr>
            </w:pPr>
            <w:r>
              <w:rPr>
                <w:rFonts w:ascii="Arial Narrow" w:hAnsi="Arial Narrow" w:cs="Arial"/>
                <w:color w:val="000000"/>
                <w:sz w:val="22"/>
                <w:szCs w:val="22"/>
              </w:rPr>
              <w:t>2</w:t>
            </w:r>
          </w:p>
        </w:tc>
      </w:tr>
      <w:tr w:rsidR="00B21B22" w:rsidRPr="00BA2513" w:rsidTr="00E8110F">
        <w:trPr>
          <w:trHeight w:val="197"/>
        </w:trPr>
        <w:tc>
          <w:tcPr>
            <w:tcW w:w="1448" w:type="dxa"/>
            <w:tcBorders>
              <w:top w:val="nil"/>
              <w:left w:val="nil"/>
              <w:bottom w:val="nil"/>
              <w:right w:val="nil"/>
            </w:tcBorders>
          </w:tcPr>
          <w:p w:rsidR="00B21B22" w:rsidRPr="00BA2513" w:rsidRDefault="00B21B22" w:rsidP="00E8110F">
            <w:pPr>
              <w:rPr>
                <w:rFonts w:ascii="Arial Narrow" w:hAnsi="Arial Narrow" w:cs="Arial"/>
                <w:color w:val="000000"/>
                <w:sz w:val="22"/>
                <w:szCs w:val="22"/>
              </w:rPr>
            </w:pPr>
            <w:r w:rsidRPr="00BA2513">
              <w:rPr>
                <w:rFonts w:ascii="Arial Narrow" w:hAnsi="Arial Narrow" w:cs="Arial"/>
                <w:color w:val="000000"/>
                <w:sz w:val="22"/>
                <w:szCs w:val="22"/>
              </w:rPr>
              <w:t>8406</w:t>
            </w:r>
          </w:p>
        </w:tc>
        <w:tc>
          <w:tcPr>
            <w:tcW w:w="4961" w:type="dxa"/>
            <w:tcBorders>
              <w:top w:val="nil"/>
              <w:left w:val="nil"/>
              <w:bottom w:val="nil"/>
              <w:right w:val="nil"/>
            </w:tcBorders>
          </w:tcPr>
          <w:p w:rsidR="00B21B22" w:rsidRPr="00BA2513" w:rsidRDefault="00B21B22" w:rsidP="00E8110F">
            <w:pPr>
              <w:rPr>
                <w:rFonts w:ascii="Arial Narrow" w:hAnsi="Arial Narrow" w:cs="Arial"/>
                <w:color w:val="000000"/>
                <w:sz w:val="22"/>
                <w:szCs w:val="22"/>
              </w:rPr>
            </w:pPr>
            <w:r w:rsidRPr="00BA2513">
              <w:rPr>
                <w:rFonts w:ascii="Arial Narrow" w:hAnsi="Arial Narrow" w:cs="Arial"/>
                <w:color w:val="000000"/>
                <w:sz w:val="22"/>
                <w:szCs w:val="22"/>
              </w:rPr>
              <w:t xml:space="preserve">Kontrola funkce tlak. </w:t>
            </w:r>
            <w:proofErr w:type="gramStart"/>
            <w:r w:rsidRPr="00BA2513">
              <w:rPr>
                <w:rFonts w:ascii="Arial Narrow" w:hAnsi="Arial Narrow" w:cs="Arial"/>
                <w:color w:val="000000"/>
                <w:sz w:val="22"/>
                <w:szCs w:val="22"/>
              </w:rPr>
              <w:t>spínače</w:t>
            </w:r>
            <w:proofErr w:type="gramEnd"/>
          </w:p>
        </w:tc>
        <w:tc>
          <w:tcPr>
            <w:tcW w:w="3119" w:type="dxa"/>
            <w:tcBorders>
              <w:top w:val="nil"/>
              <w:left w:val="nil"/>
              <w:bottom w:val="nil"/>
              <w:right w:val="nil"/>
            </w:tcBorders>
          </w:tcPr>
          <w:p w:rsidR="00B21B22" w:rsidRPr="00BA2513" w:rsidRDefault="00B21B22" w:rsidP="00E8110F">
            <w:pPr>
              <w:jc w:val="center"/>
              <w:rPr>
                <w:rFonts w:ascii="Arial Narrow" w:hAnsi="Arial Narrow" w:cs="Arial"/>
                <w:color w:val="000000"/>
                <w:sz w:val="22"/>
                <w:szCs w:val="22"/>
              </w:rPr>
            </w:pPr>
            <w:r>
              <w:rPr>
                <w:rFonts w:ascii="Arial Narrow" w:hAnsi="Arial Narrow" w:cs="Arial"/>
                <w:color w:val="000000"/>
                <w:sz w:val="22"/>
                <w:szCs w:val="22"/>
              </w:rPr>
              <w:t>6</w:t>
            </w:r>
          </w:p>
        </w:tc>
      </w:tr>
      <w:tr w:rsidR="00B21B22" w:rsidRPr="00BA2513" w:rsidTr="00E8110F">
        <w:trPr>
          <w:trHeight w:val="197"/>
        </w:trPr>
        <w:tc>
          <w:tcPr>
            <w:tcW w:w="1448" w:type="dxa"/>
            <w:tcBorders>
              <w:top w:val="nil"/>
              <w:left w:val="nil"/>
              <w:bottom w:val="nil"/>
              <w:right w:val="nil"/>
            </w:tcBorders>
          </w:tcPr>
          <w:p w:rsidR="00B21B22" w:rsidRPr="00BA2513" w:rsidRDefault="00B21B22" w:rsidP="00E8110F">
            <w:pPr>
              <w:rPr>
                <w:rFonts w:ascii="Arial Narrow" w:hAnsi="Arial Narrow" w:cs="Arial"/>
                <w:color w:val="000000"/>
                <w:sz w:val="22"/>
                <w:szCs w:val="22"/>
              </w:rPr>
            </w:pPr>
            <w:r w:rsidRPr="00BA2513">
              <w:rPr>
                <w:rFonts w:ascii="Arial Narrow" w:hAnsi="Arial Narrow" w:cs="Arial"/>
                <w:color w:val="000000"/>
                <w:sz w:val="22"/>
                <w:szCs w:val="22"/>
              </w:rPr>
              <w:t>8410</w:t>
            </w:r>
          </w:p>
        </w:tc>
        <w:tc>
          <w:tcPr>
            <w:tcW w:w="4961" w:type="dxa"/>
            <w:tcBorders>
              <w:top w:val="nil"/>
              <w:left w:val="nil"/>
              <w:bottom w:val="nil"/>
              <w:right w:val="nil"/>
            </w:tcBorders>
          </w:tcPr>
          <w:p w:rsidR="00B21B22" w:rsidRPr="00BA2513" w:rsidRDefault="00B21B22" w:rsidP="00E8110F">
            <w:pPr>
              <w:rPr>
                <w:rFonts w:ascii="Arial Narrow" w:hAnsi="Arial Narrow" w:cs="Arial"/>
                <w:color w:val="000000"/>
                <w:sz w:val="22"/>
                <w:szCs w:val="22"/>
              </w:rPr>
            </w:pPr>
            <w:r w:rsidRPr="00BA2513">
              <w:rPr>
                <w:rFonts w:ascii="Arial Narrow" w:hAnsi="Arial Narrow" w:cs="Arial"/>
                <w:color w:val="000000"/>
                <w:sz w:val="22"/>
                <w:szCs w:val="22"/>
              </w:rPr>
              <w:t>Kontrola koncových spínačů</w:t>
            </w:r>
          </w:p>
        </w:tc>
        <w:tc>
          <w:tcPr>
            <w:tcW w:w="3119" w:type="dxa"/>
            <w:tcBorders>
              <w:top w:val="nil"/>
              <w:left w:val="nil"/>
              <w:bottom w:val="nil"/>
              <w:right w:val="nil"/>
            </w:tcBorders>
          </w:tcPr>
          <w:p w:rsidR="00B21B22" w:rsidRPr="00BA2513" w:rsidRDefault="00B21B22" w:rsidP="00E8110F">
            <w:pPr>
              <w:jc w:val="center"/>
              <w:rPr>
                <w:rFonts w:ascii="Arial Narrow" w:hAnsi="Arial Narrow" w:cs="Arial"/>
                <w:color w:val="000000"/>
                <w:sz w:val="22"/>
                <w:szCs w:val="22"/>
              </w:rPr>
            </w:pPr>
            <w:r>
              <w:rPr>
                <w:rFonts w:ascii="Arial Narrow" w:hAnsi="Arial Narrow" w:cs="Arial"/>
                <w:color w:val="000000"/>
                <w:sz w:val="22"/>
                <w:szCs w:val="22"/>
              </w:rPr>
              <w:t>2</w:t>
            </w:r>
          </w:p>
        </w:tc>
      </w:tr>
      <w:tr w:rsidR="00B21B22" w:rsidRPr="00BA2513" w:rsidTr="00E8110F">
        <w:trPr>
          <w:trHeight w:val="197"/>
        </w:trPr>
        <w:tc>
          <w:tcPr>
            <w:tcW w:w="1448" w:type="dxa"/>
            <w:tcBorders>
              <w:top w:val="nil"/>
              <w:left w:val="nil"/>
              <w:bottom w:val="nil"/>
              <w:right w:val="nil"/>
            </w:tcBorders>
          </w:tcPr>
          <w:p w:rsidR="00B21B22" w:rsidRPr="00BA2513" w:rsidRDefault="00B21B22" w:rsidP="00E8110F">
            <w:pPr>
              <w:rPr>
                <w:rFonts w:ascii="Arial Narrow" w:hAnsi="Arial Narrow" w:cs="Arial"/>
                <w:color w:val="000000"/>
                <w:sz w:val="22"/>
                <w:szCs w:val="22"/>
              </w:rPr>
            </w:pPr>
            <w:r w:rsidRPr="00BA2513">
              <w:rPr>
                <w:rFonts w:ascii="Arial Narrow" w:hAnsi="Arial Narrow" w:cs="Arial"/>
                <w:color w:val="000000"/>
                <w:sz w:val="22"/>
                <w:szCs w:val="22"/>
              </w:rPr>
              <w:t>8411</w:t>
            </w:r>
          </w:p>
        </w:tc>
        <w:tc>
          <w:tcPr>
            <w:tcW w:w="4961" w:type="dxa"/>
            <w:tcBorders>
              <w:top w:val="nil"/>
              <w:left w:val="nil"/>
              <w:bottom w:val="nil"/>
              <w:right w:val="nil"/>
            </w:tcBorders>
          </w:tcPr>
          <w:p w:rsidR="00B21B22" w:rsidRPr="00BA2513" w:rsidRDefault="00B21B22" w:rsidP="00E8110F">
            <w:pPr>
              <w:rPr>
                <w:rFonts w:ascii="Arial Narrow" w:hAnsi="Arial Narrow" w:cs="Arial"/>
                <w:color w:val="000000"/>
                <w:sz w:val="22"/>
                <w:szCs w:val="22"/>
              </w:rPr>
            </w:pPr>
            <w:r w:rsidRPr="00BA2513">
              <w:rPr>
                <w:rFonts w:ascii="Arial Narrow" w:hAnsi="Arial Narrow" w:cs="Arial"/>
                <w:color w:val="000000"/>
                <w:sz w:val="22"/>
                <w:szCs w:val="22"/>
              </w:rPr>
              <w:t>Kontrola zemnění</w:t>
            </w:r>
          </w:p>
        </w:tc>
        <w:tc>
          <w:tcPr>
            <w:tcW w:w="3119" w:type="dxa"/>
            <w:tcBorders>
              <w:top w:val="nil"/>
              <w:left w:val="nil"/>
              <w:bottom w:val="nil"/>
              <w:right w:val="nil"/>
            </w:tcBorders>
          </w:tcPr>
          <w:p w:rsidR="00B21B22" w:rsidRPr="00BA2513" w:rsidRDefault="00B21B22" w:rsidP="00E8110F">
            <w:pPr>
              <w:jc w:val="center"/>
              <w:rPr>
                <w:rFonts w:ascii="Arial Narrow" w:hAnsi="Arial Narrow" w:cs="Arial"/>
                <w:color w:val="000000"/>
                <w:sz w:val="22"/>
                <w:szCs w:val="22"/>
              </w:rPr>
            </w:pPr>
            <w:r>
              <w:rPr>
                <w:rFonts w:ascii="Arial Narrow" w:hAnsi="Arial Narrow" w:cs="Arial"/>
                <w:color w:val="000000"/>
                <w:sz w:val="22"/>
                <w:szCs w:val="22"/>
              </w:rPr>
              <w:t>2</w:t>
            </w:r>
          </w:p>
        </w:tc>
      </w:tr>
      <w:tr w:rsidR="00B21B22" w:rsidRPr="00BA2513" w:rsidTr="00E8110F">
        <w:trPr>
          <w:trHeight w:val="197"/>
        </w:trPr>
        <w:tc>
          <w:tcPr>
            <w:tcW w:w="1448" w:type="dxa"/>
            <w:tcBorders>
              <w:top w:val="nil"/>
              <w:left w:val="nil"/>
              <w:bottom w:val="nil"/>
              <w:right w:val="nil"/>
            </w:tcBorders>
          </w:tcPr>
          <w:p w:rsidR="00B21B22" w:rsidRPr="00BA2513" w:rsidRDefault="00B21B22" w:rsidP="00E8110F">
            <w:pPr>
              <w:rPr>
                <w:rFonts w:ascii="Arial Narrow" w:hAnsi="Arial Narrow" w:cs="Arial"/>
                <w:color w:val="000000"/>
                <w:sz w:val="22"/>
                <w:szCs w:val="22"/>
              </w:rPr>
            </w:pPr>
            <w:r w:rsidRPr="00BA2513">
              <w:rPr>
                <w:rFonts w:ascii="Arial Narrow" w:hAnsi="Arial Narrow" w:cs="Arial"/>
                <w:color w:val="000000"/>
                <w:sz w:val="22"/>
                <w:szCs w:val="22"/>
              </w:rPr>
              <w:t>8412</w:t>
            </w:r>
          </w:p>
        </w:tc>
        <w:tc>
          <w:tcPr>
            <w:tcW w:w="4961" w:type="dxa"/>
            <w:tcBorders>
              <w:top w:val="nil"/>
              <w:left w:val="nil"/>
              <w:bottom w:val="nil"/>
              <w:right w:val="nil"/>
            </w:tcBorders>
          </w:tcPr>
          <w:p w:rsidR="00B21B22" w:rsidRPr="00BA2513" w:rsidRDefault="00B21B22" w:rsidP="00E8110F">
            <w:pPr>
              <w:rPr>
                <w:rFonts w:ascii="Arial Narrow" w:hAnsi="Arial Narrow" w:cs="Arial"/>
                <w:color w:val="000000"/>
                <w:sz w:val="22"/>
                <w:szCs w:val="22"/>
              </w:rPr>
            </w:pPr>
            <w:r w:rsidRPr="00BA2513">
              <w:rPr>
                <w:rFonts w:ascii="Arial Narrow" w:hAnsi="Arial Narrow" w:cs="Arial"/>
                <w:color w:val="000000"/>
                <w:sz w:val="22"/>
                <w:szCs w:val="22"/>
              </w:rPr>
              <w:t>Vizuální kontrola držáků lahví</w:t>
            </w:r>
          </w:p>
        </w:tc>
        <w:tc>
          <w:tcPr>
            <w:tcW w:w="3119" w:type="dxa"/>
            <w:tcBorders>
              <w:top w:val="nil"/>
              <w:left w:val="nil"/>
              <w:bottom w:val="nil"/>
              <w:right w:val="nil"/>
            </w:tcBorders>
          </w:tcPr>
          <w:p w:rsidR="00B21B22" w:rsidRPr="00BA2513" w:rsidRDefault="00B21B22" w:rsidP="00E8110F">
            <w:pPr>
              <w:tabs>
                <w:tab w:val="left" w:pos="1380"/>
                <w:tab w:val="center" w:pos="1458"/>
              </w:tabs>
              <w:rPr>
                <w:rFonts w:ascii="Arial Narrow" w:hAnsi="Arial Narrow" w:cs="Arial"/>
                <w:color w:val="000000"/>
                <w:sz w:val="22"/>
                <w:szCs w:val="22"/>
              </w:rPr>
            </w:pPr>
            <w:r>
              <w:rPr>
                <w:rFonts w:ascii="Arial Narrow" w:hAnsi="Arial Narrow" w:cs="Arial"/>
                <w:color w:val="000000"/>
                <w:sz w:val="22"/>
                <w:szCs w:val="22"/>
              </w:rPr>
              <w:tab/>
              <w:t xml:space="preserve">  2</w:t>
            </w:r>
          </w:p>
        </w:tc>
      </w:tr>
      <w:tr w:rsidR="00B21B22" w:rsidRPr="00BA2513" w:rsidTr="00E8110F">
        <w:trPr>
          <w:trHeight w:val="197"/>
        </w:trPr>
        <w:tc>
          <w:tcPr>
            <w:tcW w:w="1448" w:type="dxa"/>
            <w:tcBorders>
              <w:top w:val="nil"/>
              <w:left w:val="nil"/>
              <w:bottom w:val="nil"/>
              <w:right w:val="nil"/>
            </w:tcBorders>
          </w:tcPr>
          <w:p w:rsidR="00B21B22" w:rsidRPr="00BA2513" w:rsidRDefault="00B21B22" w:rsidP="00E8110F">
            <w:pPr>
              <w:rPr>
                <w:rFonts w:ascii="Arial Narrow" w:hAnsi="Arial Narrow" w:cs="Arial"/>
                <w:color w:val="000000"/>
                <w:sz w:val="22"/>
                <w:szCs w:val="22"/>
              </w:rPr>
            </w:pPr>
            <w:r w:rsidRPr="00BA2513">
              <w:rPr>
                <w:rFonts w:ascii="Arial Narrow" w:hAnsi="Arial Narrow" w:cs="Arial"/>
                <w:color w:val="000000"/>
                <w:sz w:val="22"/>
                <w:szCs w:val="22"/>
              </w:rPr>
              <w:t>8414</w:t>
            </w:r>
          </w:p>
        </w:tc>
        <w:tc>
          <w:tcPr>
            <w:tcW w:w="4961" w:type="dxa"/>
            <w:tcBorders>
              <w:top w:val="nil"/>
              <w:left w:val="nil"/>
              <w:bottom w:val="nil"/>
              <w:right w:val="single" w:sz="4" w:space="0" w:color="auto"/>
            </w:tcBorders>
          </w:tcPr>
          <w:p w:rsidR="00B21B22" w:rsidRPr="00BA2513" w:rsidRDefault="00B21B22" w:rsidP="00E8110F">
            <w:pPr>
              <w:rPr>
                <w:rFonts w:ascii="Arial Narrow" w:hAnsi="Arial Narrow" w:cs="Arial"/>
                <w:color w:val="000000"/>
                <w:sz w:val="22"/>
                <w:szCs w:val="22"/>
              </w:rPr>
            </w:pPr>
            <w:r w:rsidRPr="00BA2513">
              <w:rPr>
                <w:rFonts w:ascii="Arial Narrow" w:hAnsi="Arial Narrow" w:cs="Arial"/>
                <w:color w:val="000000"/>
                <w:sz w:val="22"/>
                <w:szCs w:val="22"/>
              </w:rPr>
              <w:t xml:space="preserve">Vizuál. </w:t>
            </w:r>
            <w:proofErr w:type="spellStart"/>
            <w:r w:rsidRPr="00BA2513">
              <w:rPr>
                <w:rFonts w:ascii="Arial Narrow" w:hAnsi="Arial Narrow" w:cs="Arial"/>
                <w:color w:val="000000"/>
                <w:sz w:val="22"/>
                <w:szCs w:val="22"/>
              </w:rPr>
              <w:t>kontr.potrub</w:t>
            </w:r>
            <w:proofErr w:type="spellEnd"/>
            <w:r w:rsidRPr="00BA2513">
              <w:rPr>
                <w:rFonts w:ascii="Arial Narrow" w:hAnsi="Arial Narrow" w:cs="Arial"/>
                <w:color w:val="000000"/>
                <w:sz w:val="22"/>
                <w:szCs w:val="22"/>
              </w:rPr>
              <w:t>. rozvodů k chráněným úsekům</w:t>
            </w:r>
          </w:p>
        </w:tc>
        <w:tc>
          <w:tcPr>
            <w:tcW w:w="3119" w:type="dxa"/>
            <w:tcBorders>
              <w:top w:val="nil"/>
              <w:left w:val="nil"/>
              <w:bottom w:val="nil"/>
              <w:right w:val="nil"/>
            </w:tcBorders>
          </w:tcPr>
          <w:p w:rsidR="00B21B22" w:rsidRPr="00BA2513" w:rsidRDefault="00B21B22" w:rsidP="00E8110F">
            <w:pPr>
              <w:jc w:val="center"/>
              <w:rPr>
                <w:rFonts w:ascii="Arial Narrow" w:hAnsi="Arial Narrow" w:cs="Arial"/>
                <w:color w:val="000000"/>
                <w:sz w:val="22"/>
                <w:szCs w:val="22"/>
              </w:rPr>
            </w:pPr>
            <w:r>
              <w:rPr>
                <w:rFonts w:ascii="Arial Narrow" w:hAnsi="Arial Narrow" w:cs="Arial"/>
                <w:color w:val="000000"/>
                <w:sz w:val="22"/>
                <w:szCs w:val="22"/>
              </w:rPr>
              <w:t>2</w:t>
            </w:r>
          </w:p>
        </w:tc>
      </w:tr>
      <w:tr w:rsidR="00B21B22" w:rsidRPr="00BA2513" w:rsidTr="00E8110F">
        <w:trPr>
          <w:trHeight w:val="197"/>
        </w:trPr>
        <w:tc>
          <w:tcPr>
            <w:tcW w:w="1448" w:type="dxa"/>
            <w:tcBorders>
              <w:top w:val="nil"/>
              <w:left w:val="nil"/>
              <w:bottom w:val="nil"/>
              <w:right w:val="nil"/>
            </w:tcBorders>
          </w:tcPr>
          <w:p w:rsidR="00B21B22" w:rsidRPr="00BA2513" w:rsidRDefault="00B21B22" w:rsidP="00E8110F">
            <w:pPr>
              <w:rPr>
                <w:rFonts w:ascii="Arial Narrow" w:hAnsi="Arial Narrow" w:cs="Arial"/>
                <w:color w:val="000000"/>
                <w:sz w:val="22"/>
                <w:szCs w:val="22"/>
              </w:rPr>
            </w:pPr>
            <w:r w:rsidRPr="00BA2513">
              <w:rPr>
                <w:rFonts w:ascii="Arial Narrow" w:hAnsi="Arial Narrow" w:cs="Arial"/>
                <w:color w:val="000000"/>
                <w:sz w:val="22"/>
                <w:szCs w:val="22"/>
              </w:rPr>
              <w:t>8415</w:t>
            </w:r>
          </w:p>
        </w:tc>
        <w:tc>
          <w:tcPr>
            <w:tcW w:w="4961" w:type="dxa"/>
            <w:tcBorders>
              <w:top w:val="nil"/>
              <w:left w:val="nil"/>
              <w:bottom w:val="nil"/>
              <w:right w:val="single" w:sz="4" w:space="0" w:color="auto"/>
            </w:tcBorders>
          </w:tcPr>
          <w:p w:rsidR="00B21B22" w:rsidRPr="00BA2513" w:rsidRDefault="00B21B22" w:rsidP="00E8110F">
            <w:pPr>
              <w:rPr>
                <w:rFonts w:ascii="Arial Narrow" w:hAnsi="Arial Narrow" w:cs="Arial"/>
                <w:color w:val="000000"/>
                <w:sz w:val="22"/>
                <w:szCs w:val="22"/>
              </w:rPr>
            </w:pPr>
            <w:r w:rsidRPr="00BA2513">
              <w:rPr>
                <w:rFonts w:ascii="Arial Narrow" w:hAnsi="Arial Narrow" w:cs="Arial"/>
                <w:color w:val="000000"/>
                <w:sz w:val="22"/>
                <w:szCs w:val="22"/>
              </w:rPr>
              <w:t xml:space="preserve">Kontrola </w:t>
            </w:r>
            <w:r>
              <w:rPr>
                <w:rFonts w:ascii="Arial Narrow" w:hAnsi="Arial Narrow" w:cs="Arial"/>
                <w:color w:val="000000"/>
                <w:sz w:val="22"/>
                <w:szCs w:val="22"/>
              </w:rPr>
              <w:t>zaplavovacích trysek</w:t>
            </w:r>
          </w:p>
        </w:tc>
        <w:tc>
          <w:tcPr>
            <w:tcW w:w="3119" w:type="dxa"/>
            <w:tcBorders>
              <w:top w:val="nil"/>
              <w:left w:val="nil"/>
              <w:bottom w:val="nil"/>
              <w:right w:val="nil"/>
            </w:tcBorders>
          </w:tcPr>
          <w:p w:rsidR="00B21B22" w:rsidRPr="00BA2513" w:rsidRDefault="00B21B22" w:rsidP="00E8110F">
            <w:pPr>
              <w:jc w:val="center"/>
              <w:rPr>
                <w:rFonts w:ascii="Arial Narrow" w:hAnsi="Arial Narrow" w:cs="Arial"/>
                <w:color w:val="000000"/>
                <w:sz w:val="22"/>
                <w:szCs w:val="22"/>
              </w:rPr>
            </w:pPr>
            <w:r>
              <w:rPr>
                <w:rFonts w:ascii="Arial Narrow" w:hAnsi="Arial Narrow" w:cs="Arial"/>
                <w:color w:val="000000"/>
                <w:sz w:val="22"/>
                <w:szCs w:val="22"/>
              </w:rPr>
              <w:t>4</w:t>
            </w:r>
          </w:p>
        </w:tc>
      </w:tr>
      <w:tr w:rsidR="00B21B22" w:rsidRPr="00BA2513" w:rsidTr="00E8110F">
        <w:trPr>
          <w:trHeight w:val="197"/>
        </w:trPr>
        <w:tc>
          <w:tcPr>
            <w:tcW w:w="1448" w:type="dxa"/>
            <w:tcBorders>
              <w:top w:val="nil"/>
              <w:left w:val="nil"/>
              <w:bottom w:val="nil"/>
              <w:right w:val="nil"/>
            </w:tcBorders>
          </w:tcPr>
          <w:p w:rsidR="00B21B22" w:rsidRPr="00BA2513" w:rsidRDefault="00B21B22" w:rsidP="00E8110F">
            <w:pPr>
              <w:rPr>
                <w:rFonts w:ascii="Arial Narrow" w:hAnsi="Arial Narrow" w:cs="Arial"/>
                <w:color w:val="000000"/>
                <w:sz w:val="22"/>
                <w:szCs w:val="22"/>
              </w:rPr>
            </w:pPr>
            <w:r w:rsidRPr="00BA2513">
              <w:rPr>
                <w:rFonts w:ascii="Arial Narrow" w:hAnsi="Arial Narrow" w:cs="Arial"/>
                <w:color w:val="000000"/>
                <w:sz w:val="22"/>
                <w:szCs w:val="22"/>
              </w:rPr>
              <w:t>8417</w:t>
            </w:r>
          </w:p>
        </w:tc>
        <w:tc>
          <w:tcPr>
            <w:tcW w:w="4961" w:type="dxa"/>
            <w:tcBorders>
              <w:top w:val="nil"/>
              <w:left w:val="nil"/>
              <w:bottom w:val="nil"/>
              <w:right w:val="nil"/>
            </w:tcBorders>
          </w:tcPr>
          <w:p w:rsidR="00B21B22" w:rsidRPr="00BA2513" w:rsidRDefault="00B21B22" w:rsidP="00E8110F">
            <w:pPr>
              <w:rPr>
                <w:rFonts w:ascii="Arial Narrow" w:hAnsi="Arial Narrow" w:cs="Arial"/>
                <w:color w:val="000000"/>
                <w:sz w:val="22"/>
                <w:szCs w:val="22"/>
              </w:rPr>
            </w:pPr>
            <w:r w:rsidRPr="00BA2513">
              <w:rPr>
                <w:rFonts w:ascii="Arial Narrow" w:hAnsi="Arial Narrow" w:cs="Arial"/>
                <w:color w:val="000000"/>
                <w:sz w:val="22"/>
                <w:szCs w:val="22"/>
              </w:rPr>
              <w:t xml:space="preserve">Kontrola varovných nápisů </w:t>
            </w:r>
          </w:p>
        </w:tc>
        <w:tc>
          <w:tcPr>
            <w:tcW w:w="3119" w:type="dxa"/>
            <w:tcBorders>
              <w:top w:val="nil"/>
              <w:left w:val="nil"/>
              <w:bottom w:val="nil"/>
              <w:right w:val="nil"/>
            </w:tcBorders>
          </w:tcPr>
          <w:p w:rsidR="00B21B22" w:rsidRPr="00BA2513" w:rsidRDefault="00B21B22" w:rsidP="00E8110F">
            <w:pPr>
              <w:jc w:val="center"/>
              <w:rPr>
                <w:rFonts w:ascii="Arial Narrow" w:hAnsi="Arial Narrow" w:cs="Arial"/>
                <w:color w:val="000000"/>
                <w:sz w:val="22"/>
                <w:szCs w:val="22"/>
              </w:rPr>
            </w:pPr>
            <w:r>
              <w:rPr>
                <w:rFonts w:ascii="Arial Narrow" w:hAnsi="Arial Narrow" w:cs="Arial"/>
                <w:color w:val="000000"/>
                <w:sz w:val="22"/>
                <w:szCs w:val="22"/>
              </w:rPr>
              <w:t>2</w:t>
            </w:r>
          </w:p>
        </w:tc>
      </w:tr>
      <w:tr w:rsidR="00B21B22" w:rsidRPr="00BA2513" w:rsidTr="00E8110F">
        <w:trPr>
          <w:trHeight w:val="197"/>
        </w:trPr>
        <w:tc>
          <w:tcPr>
            <w:tcW w:w="1448" w:type="dxa"/>
            <w:tcBorders>
              <w:top w:val="nil"/>
              <w:left w:val="nil"/>
              <w:bottom w:val="nil"/>
              <w:right w:val="nil"/>
            </w:tcBorders>
          </w:tcPr>
          <w:p w:rsidR="00B21B22" w:rsidRPr="00BA2513" w:rsidRDefault="00B21B22" w:rsidP="00E8110F">
            <w:pPr>
              <w:rPr>
                <w:rFonts w:ascii="Arial Narrow" w:hAnsi="Arial Narrow" w:cs="Arial"/>
                <w:color w:val="000000"/>
                <w:sz w:val="22"/>
                <w:szCs w:val="22"/>
              </w:rPr>
            </w:pPr>
            <w:r w:rsidRPr="00BA2513">
              <w:rPr>
                <w:rFonts w:ascii="Arial Narrow" w:hAnsi="Arial Narrow" w:cs="Arial"/>
                <w:color w:val="000000"/>
                <w:sz w:val="22"/>
                <w:szCs w:val="22"/>
              </w:rPr>
              <w:t>8418</w:t>
            </w:r>
          </w:p>
        </w:tc>
        <w:tc>
          <w:tcPr>
            <w:tcW w:w="4961" w:type="dxa"/>
            <w:tcBorders>
              <w:top w:val="nil"/>
              <w:left w:val="nil"/>
              <w:bottom w:val="nil"/>
              <w:right w:val="nil"/>
            </w:tcBorders>
          </w:tcPr>
          <w:p w:rsidR="00B21B22" w:rsidRPr="00BA2513" w:rsidRDefault="00B21B22" w:rsidP="00E8110F">
            <w:pPr>
              <w:rPr>
                <w:rFonts w:ascii="Arial Narrow" w:hAnsi="Arial Narrow" w:cs="Arial"/>
                <w:color w:val="000000"/>
                <w:sz w:val="22"/>
                <w:szCs w:val="22"/>
              </w:rPr>
            </w:pPr>
            <w:r w:rsidRPr="00BA2513">
              <w:rPr>
                <w:rFonts w:ascii="Arial Narrow" w:hAnsi="Arial Narrow" w:cs="Arial"/>
                <w:color w:val="000000"/>
                <w:sz w:val="22"/>
                <w:szCs w:val="22"/>
              </w:rPr>
              <w:t>Kontrola ústředny</w:t>
            </w:r>
            <w:r>
              <w:rPr>
                <w:rFonts w:ascii="Arial Narrow" w:hAnsi="Arial Narrow" w:cs="Arial"/>
                <w:color w:val="000000"/>
                <w:sz w:val="22"/>
                <w:szCs w:val="22"/>
              </w:rPr>
              <w:t xml:space="preserve"> + vzdálený panel</w:t>
            </w:r>
          </w:p>
        </w:tc>
        <w:tc>
          <w:tcPr>
            <w:tcW w:w="3119" w:type="dxa"/>
            <w:tcBorders>
              <w:top w:val="nil"/>
              <w:left w:val="nil"/>
              <w:bottom w:val="nil"/>
              <w:right w:val="nil"/>
            </w:tcBorders>
          </w:tcPr>
          <w:p w:rsidR="00B21B22" w:rsidRPr="00BA2513" w:rsidRDefault="00B21B22" w:rsidP="00E8110F">
            <w:pPr>
              <w:jc w:val="center"/>
              <w:rPr>
                <w:rFonts w:ascii="Arial Narrow" w:hAnsi="Arial Narrow" w:cs="Arial"/>
                <w:color w:val="000000"/>
                <w:sz w:val="22"/>
                <w:szCs w:val="22"/>
              </w:rPr>
            </w:pPr>
            <w:r>
              <w:rPr>
                <w:rFonts w:ascii="Arial Narrow" w:hAnsi="Arial Narrow" w:cs="Arial"/>
                <w:color w:val="000000"/>
                <w:sz w:val="22"/>
                <w:szCs w:val="22"/>
              </w:rPr>
              <w:t>4</w:t>
            </w:r>
          </w:p>
        </w:tc>
      </w:tr>
      <w:tr w:rsidR="00B21B22" w:rsidRPr="00BA2513" w:rsidTr="00E8110F">
        <w:trPr>
          <w:trHeight w:val="197"/>
        </w:trPr>
        <w:tc>
          <w:tcPr>
            <w:tcW w:w="1448" w:type="dxa"/>
            <w:tcBorders>
              <w:top w:val="nil"/>
              <w:left w:val="nil"/>
              <w:bottom w:val="nil"/>
              <w:right w:val="nil"/>
            </w:tcBorders>
          </w:tcPr>
          <w:p w:rsidR="00B21B22" w:rsidRPr="00BA2513" w:rsidRDefault="00B21B22" w:rsidP="00E8110F">
            <w:pPr>
              <w:rPr>
                <w:rFonts w:ascii="Arial Narrow" w:hAnsi="Arial Narrow" w:cs="Arial"/>
                <w:color w:val="000000"/>
                <w:sz w:val="22"/>
                <w:szCs w:val="22"/>
              </w:rPr>
            </w:pPr>
            <w:r w:rsidRPr="00BA2513">
              <w:rPr>
                <w:rFonts w:ascii="Arial Narrow" w:hAnsi="Arial Narrow" w:cs="Arial"/>
                <w:color w:val="000000"/>
                <w:sz w:val="22"/>
                <w:szCs w:val="22"/>
              </w:rPr>
              <w:lastRenderedPageBreak/>
              <w:t>8419</w:t>
            </w:r>
          </w:p>
        </w:tc>
        <w:tc>
          <w:tcPr>
            <w:tcW w:w="4961" w:type="dxa"/>
            <w:tcBorders>
              <w:top w:val="nil"/>
              <w:left w:val="nil"/>
              <w:bottom w:val="nil"/>
              <w:right w:val="nil"/>
            </w:tcBorders>
          </w:tcPr>
          <w:p w:rsidR="00B21B22" w:rsidRPr="00BA2513" w:rsidRDefault="00B21B22" w:rsidP="00E8110F">
            <w:pPr>
              <w:rPr>
                <w:rFonts w:ascii="Arial Narrow" w:hAnsi="Arial Narrow" w:cs="Arial"/>
                <w:color w:val="000000"/>
                <w:sz w:val="22"/>
                <w:szCs w:val="22"/>
              </w:rPr>
            </w:pPr>
            <w:r w:rsidRPr="00BA2513">
              <w:rPr>
                <w:rFonts w:ascii="Arial Narrow" w:hAnsi="Arial Narrow" w:cs="Arial"/>
                <w:color w:val="000000"/>
                <w:sz w:val="22"/>
                <w:szCs w:val="22"/>
              </w:rPr>
              <w:t xml:space="preserve">Kontrola zdroje </w:t>
            </w:r>
            <w:proofErr w:type="spellStart"/>
            <w:r w:rsidRPr="00BA2513">
              <w:rPr>
                <w:rFonts w:ascii="Arial Narrow" w:hAnsi="Arial Narrow" w:cs="Arial"/>
                <w:color w:val="000000"/>
                <w:sz w:val="22"/>
                <w:szCs w:val="22"/>
              </w:rPr>
              <w:t>elek.energie</w:t>
            </w:r>
            <w:proofErr w:type="spellEnd"/>
          </w:p>
        </w:tc>
        <w:tc>
          <w:tcPr>
            <w:tcW w:w="3119" w:type="dxa"/>
            <w:tcBorders>
              <w:top w:val="nil"/>
              <w:left w:val="nil"/>
              <w:bottom w:val="nil"/>
              <w:right w:val="nil"/>
            </w:tcBorders>
          </w:tcPr>
          <w:p w:rsidR="00B21B22" w:rsidRPr="00BA2513" w:rsidRDefault="00B21B22" w:rsidP="00E8110F">
            <w:pPr>
              <w:jc w:val="center"/>
              <w:rPr>
                <w:rFonts w:ascii="Arial Narrow" w:hAnsi="Arial Narrow" w:cs="Arial"/>
                <w:color w:val="000000"/>
                <w:sz w:val="22"/>
                <w:szCs w:val="22"/>
              </w:rPr>
            </w:pPr>
            <w:r>
              <w:rPr>
                <w:rFonts w:ascii="Arial Narrow" w:hAnsi="Arial Narrow" w:cs="Arial"/>
                <w:color w:val="000000"/>
                <w:sz w:val="22"/>
                <w:szCs w:val="22"/>
              </w:rPr>
              <w:t>2</w:t>
            </w:r>
          </w:p>
        </w:tc>
      </w:tr>
      <w:tr w:rsidR="00B21B22" w:rsidRPr="00BA2513" w:rsidTr="00E8110F">
        <w:trPr>
          <w:trHeight w:val="197"/>
        </w:trPr>
        <w:tc>
          <w:tcPr>
            <w:tcW w:w="1448" w:type="dxa"/>
            <w:tcBorders>
              <w:top w:val="nil"/>
              <w:left w:val="nil"/>
              <w:bottom w:val="nil"/>
              <w:right w:val="nil"/>
            </w:tcBorders>
          </w:tcPr>
          <w:p w:rsidR="00B21B22" w:rsidRPr="00BA2513" w:rsidRDefault="00B21B22" w:rsidP="00E8110F">
            <w:pPr>
              <w:rPr>
                <w:rFonts w:ascii="Arial Narrow" w:hAnsi="Arial Narrow" w:cs="Arial"/>
                <w:color w:val="000000"/>
                <w:sz w:val="22"/>
                <w:szCs w:val="22"/>
              </w:rPr>
            </w:pPr>
            <w:r w:rsidRPr="00BA2513">
              <w:rPr>
                <w:rFonts w:ascii="Arial Narrow" w:hAnsi="Arial Narrow" w:cs="Arial"/>
                <w:color w:val="000000"/>
                <w:sz w:val="22"/>
                <w:szCs w:val="22"/>
              </w:rPr>
              <w:t>8421</w:t>
            </w:r>
          </w:p>
        </w:tc>
        <w:tc>
          <w:tcPr>
            <w:tcW w:w="4961" w:type="dxa"/>
            <w:tcBorders>
              <w:top w:val="nil"/>
              <w:left w:val="nil"/>
              <w:bottom w:val="nil"/>
              <w:right w:val="nil"/>
            </w:tcBorders>
          </w:tcPr>
          <w:p w:rsidR="00B21B22" w:rsidRPr="00BA2513" w:rsidRDefault="00B21B22" w:rsidP="00E8110F">
            <w:pPr>
              <w:rPr>
                <w:rFonts w:ascii="Arial Narrow" w:hAnsi="Arial Narrow" w:cs="Arial"/>
                <w:color w:val="000000"/>
                <w:sz w:val="22"/>
                <w:szCs w:val="22"/>
              </w:rPr>
            </w:pPr>
            <w:r w:rsidRPr="00BA2513">
              <w:rPr>
                <w:rFonts w:ascii="Arial Narrow" w:hAnsi="Arial Narrow" w:cs="Arial"/>
                <w:color w:val="000000"/>
                <w:sz w:val="22"/>
                <w:szCs w:val="22"/>
              </w:rPr>
              <w:t>Kontrola funkce spouštěcího</w:t>
            </w:r>
            <w:r>
              <w:rPr>
                <w:rFonts w:ascii="Arial Narrow" w:hAnsi="Arial Narrow" w:cs="Arial"/>
                <w:color w:val="000000"/>
                <w:sz w:val="22"/>
                <w:szCs w:val="22"/>
              </w:rPr>
              <w:t xml:space="preserve"> a stop</w:t>
            </w:r>
            <w:r w:rsidRPr="00BA2513">
              <w:rPr>
                <w:rFonts w:ascii="Arial Narrow" w:hAnsi="Arial Narrow" w:cs="Arial"/>
                <w:color w:val="000000"/>
                <w:sz w:val="22"/>
                <w:szCs w:val="22"/>
              </w:rPr>
              <w:t xml:space="preserve"> tlačítka</w:t>
            </w:r>
          </w:p>
        </w:tc>
        <w:tc>
          <w:tcPr>
            <w:tcW w:w="3119" w:type="dxa"/>
            <w:tcBorders>
              <w:top w:val="nil"/>
              <w:left w:val="nil"/>
              <w:bottom w:val="nil"/>
              <w:right w:val="nil"/>
            </w:tcBorders>
          </w:tcPr>
          <w:p w:rsidR="00B21B22" w:rsidRPr="00BA2513" w:rsidRDefault="00B21B22" w:rsidP="00E8110F">
            <w:pPr>
              <w:jc w:val="center"/>
              <w:rPr>
                <w:rFonts w:ascii="Arial Narrow" w:hAnsi="Arial Narrow" w:cs="Arial"/>
                <w:color w:val="000000"/>
                <w:sz w:val="22"/>
                <w:szCs w:val="22"/>
              </w:rPr>
            </w:pPr>
            <w:r>
              <w:rPr>
                <w:rFonts w:ascii="Arial Narrow" w:hAnsi="Arial Narrow" w:cs="Arial"/>
                <w:color w:val="000000"/>
                <w:sz w:val="22"/>
                <w:szCs w:val="22"/>
              </w:rPr>
              <w:t>4</w:t>
            </w:r>
          </w:p>
        </w:tc>
      </w:tr>
      <w:tr w:rsidR="00B21B22" w:rsidRPr="00BA2513" w:rsidTr="00E8110F">
        <w:trPr>
          <w:trHeight w:val="197"/>
        </w:trPr>
        <w:tc>
          <w:tcPr>
            <w:tcW w:w="1448" w:type="dxa"/>
            <w:tcBorders>
              <w:top w:val="nil"/>
              <w:left w:val="nil"/>
              <w:bottom w:val="nil"/>
              <w:right w:val="nil"/>
            </w:tcBorders>
          </w:tcPr>
          <w:p w:rsidR="00B21B22" w:rsidRPr="00BA2513" w:rsidRDefault="00B21B22" w:rsidP="00E8110F">
            <w:pPr>
              <w:rPr>
                <w:rFonts w:ascii="Arial Narrow" w:hAnsi="Arial Narrow" w:cs="Arial"/>
                <w:color w:val="000000"/>
                <w:sz w:val="22"/>
                <w:szCs w:val="22"/>
              </w:rPr>
            </w:pPr>
            <w:r w:rsidRPr="00BA2513">
              <w:rPr>
                <w:rFonts w:ascii="Arial Narrow" w:hAnsi="Arial Narrow" w:cs="Arial"/>
                <w:color w:val="000000"/>
                <w:sz w:val="22"/>
                <w:szCs w:val="22"/>
              </w:rPr>
              <w:t>8422</w:t>
            </w:r>
          </w:p>
        </w:tc>
        <w:tc>
          <w:tcPr>
            <w:tcW w:w="4961" w:type="dxa"/>
            <w:tcBorders>
              <w:top w:val="nil"/>
              <w:left w:val="nil"/>
              <w:bottom w:val="nil"/>
              <w:right w:val="nil"/>
            </w:tcBorders>
          </w:tcPr>
          <w:p w:rsidR="00B21B22" w:rsidRPr="00BA2513" w:rsidRDefault="00B21B22" w:rsidP="00E8110F">
            <w:pPr>
              <w:rPr>
                <w:rFonts w:ascii="Arial Narrow" w:hAnsi="Arial Narrow" w:cs="Arial"/>
                <w:color w:val="000000"/>
                <w:sz w:val="22"/>
                <w:szCs w:val="22"/>
              </w:rPr>
            </w:pPr>
            <w:proofErr w:type="gramStart"/>
            <w:r w:rsidRPr="00BA2513">
              <w:rPr>
                <w:rFonts w:ascii="Arial Narrow" w:hAnsi="Arial Narrow" w:cs="Arial"/>
                <w:color w:val="000000"/>
                <w:sz w:val="22"/>
                <w:szCs w:val="22"/>
              </w:rPr>
              <w:t xml:space="preserve">Kontrola </w:t>
            </w:r>
            <w:r>
              <w:rPr>
                <w:rFonts w:ascii="Arial Narrow" w:hAnsi="Arial Narrow" w:cs="Arial"/>
                <w:color w:val="000000"/>
                <w:sz w:val="22"/>
                <w:szCs w:val="22"/>
              </w:rPr>
              <w:t xml:space="preserve"> havarijního</w:t>
            </w:r>
            <w:proofErr w:type="gramEnd"/>
            <w:r>
              <w:rPr>
                <w:rFonts w:ascii="Arial Narrow" w:hAnsi="Arial Narrow" w:cs="Arial"/>
                <w:color w:val="000000"/>
                <w:sz w:val="22"/>
                <w:szCs w:val="22"/>
              </w:rPr>
              <w:t xml:space="preserve"> větrání</w:t>
            </w:r>
          </w:p>
        </w:tc>
        <w:tc>
          <w:tcPr>
            <w:tcW w:w="3119" w:type="dxa"/>
            <w:tcBorders>
              <w:top w:val="nil"/>
              <w:left w:val="nil"/>
              <w:bottom w:val="nil"/>
              <w:right w:val="nil"/>
            </w:tcBorders>
          </w:tcPr>
          <w:p w:rsidR="00B21B22" w:rsidRPr="00BA2513" w:rsidRDefault="00B21B22" w:rsidP="00E8110F">
            <w:pPr>
              <w:rPr>
                <w:rFonts w:ascii="Arial Narrow" w:hAnsi="Arial Narrow" w:cs="Arial"/>
                <w:color w:val="000000"/>
                <w:sz w:val="22"/>
                <w:szCs w:val="22"/>
              </w:rPr>
            </w:pPr>
            <w:r>
              <w:rPr>
                <w:rFonts w:ascii="Arial Narrow" w:hAnsi="Arial Narrow" w:cs="Arial"/>
                <w:color w:val="000000"/>
                <w:sz w:val="22"/>
                <w:szCs w:val="22"/>
              </w:rPr>
              <w:t xml:space="preserve">                             2</w:t>
            </w:r>
          </w:p>
        </w:tc>
      </w:tr>
      <w:tr w:rsidR="00B21B22" w:rsidRPr="00BA2513" w:rsidTr="00E8110F">
        <w:trPr>
          <w:trHeight w:val="197"/>
        </w:trPr>
        <w:tc>
          <w:tcPr>
            <w:tcW w:w="1448" w:type="dxa"/>
            <w:tcBorders>
              <w:top w:val="nil"/>
              <w:left w:val="nil"/>
              <w:bottom w:val="nil"/>
              <w:right w:val="nil"/>
            </w:tcBorders>
          </w:tcPr>
          <w:p w:rsidR="00B21B22" w:rsidRPr="00BA2513" w:rsidRDefault="00B21B22" w:rsidP="00E8110F">
            <w:pPr>
              <w:rPr>
                <w:rFonts w:ascii="Arial Narrow" w:hAnsi="Arial Narrow" w:cs="Arial"/>
                <w:color w:val="000000"/>
                <w:sz w:val="22"/>
                <w:szCs w:val="22"/>
              </w:rPr>
            </w:pPr>
            <w:r w:rsidRPr="00BA2513">
              <w:rPr>
                <w:rFonts w:ascii="Arial Narrow" w:hAnsi="Arial Narrow" w:cs="Arial"/>
                <w:color w:val="000000"/>
                <w:sz w:val="22"/>
                <w:szCs w:val="22"/>
              </w:rPr>
              <w:t>8423</w:t>
            </w:r>
          </w:p>
        </w:tc>
        <w:tc>
          <w:tcPr>
            <w:tcW w:w="4961" w:type="dxa"/>
            <w:tcBorders>
              <w:top w:val="nil"/>
              <w:left w:val="nil"/>
              <w:bottom w:val="nil"/>
              <w:right w:val="nil"/>
            </w:tcBorders>
          </w:tcPr>
          <w:p w:rsidR="00B21B22" w:rsidRPr="00BA2513" w:rsidRDefault="00B21B22" w:rsidP="00E8110F">
            <w:pPr>
              <w:rPr>
                <w:rFonts w:ascii="Arial Narrow" w:hAnsi="Arial Narrow" w:cs="Arial"/>
                <w:color w:val="000000"/>
                <w:sz w:val="22"/>
                <w:szCs w:val="22"/>
              </w:rPr>
            </w:pPr>
            <w:r w:rsidRPr="00BA2513">
              <w:rPr>
                <w:rFonts w:ascii="Arial Narrow" w:hAnsi="Arial Narrow" w:cs="Arial"/>
                <w:color w:val="000000"/>
                <w:sz w:val="22"/>
                <w:szCs w:val="22"/>
              </w:rPr>
              <w:t>Kontrola automatických hlásičů</w:t>
            </w:r>
          </w:p>
        </w:tc>
        <w:tc>
          <w:tcPr>
            <w:tcW w:w="3119" w:type="dxa"/>
            <w:tcBorders>
              <w:top w:val="nil"/>
              <w:left w:val="nil"/>
              <w:bottom w:val="nil"/>
              <w:right w:val="nil"/>
            </w:tcBorders>
          </w:tcPr>
          <w:p w:rsidR="00B21B22" w:rsidRPr="00BA2513" w:rsidRDefault="00B21B22" w:rsidP="00E8110F">
            <w:pPr>
              <w:jc w:val="center"/>
              <w:rPr>
                <w:rFonts w:ascii="Arial Narrow" w:hAnsi="Arial Narrow" w:cs="Arial"/>
                <w:color w:val="000000"/>
                <w:sz w:val="22"/>
                <w:szCs w:val="22"/>
              </w:rPr>
            </w:pPr>
            <w:r>
              <w:rPr>
                <w:rFonts w:ascii="Arial Narrow" w:hAnsi="Arial Narrow" w:cs="Arial"/>
                <w:color w:val="000000"/>
                <w:sz w:val="22"/>
                <w:szCs w:val="22"/>
              </w:rPr>
              <w:t>12</w:t>
            </w:r>
          </w:p>
        </w:tc>
      </w:tr>
      <w:tr w:rsidR="00B21B22" w:rsidRPr="00BA2513" w:rsidTr="00E8110F">
        <w:trPr>
          <w:trHeight w:val="197"/>
        </w:trPr>
        <w:tc>
          <w:tcPr>
            <w:tcW w:w="1448" w:type="dxa"/>
            <w:tcBorders>
              <w:top w:val="nil"/>
              <w:left w:val="nil"/>
              <w:bottom w:val="nil"/>
              <w:right w:val="nil"/>
            </w:tcBorders>
          </w:tcPr>
          <w:p w:rsidR="00B21B22" w:rsidRPr="00BA2513" w:rsidRDefault="00B21B22" w:rsidP="00E8110F">
            <w:pPr>
              <w:rPr>
                <w:rFonts w:ascii="Arial Narrow" w:hAnsi="Arial Narrow" w:cs="Arial"/>
                <w:color w:val="000000"/>
                <w:sz w:val="22"/>
                <w:szCs w:val="22"/>
              </w:rPr>
            </w:pPr>
            <w:r w:rsidRPr="00BA2513">
              <w:rPr>
                <w:rFonts w:ascii="Arial Narrow" w:hAnsi="Arial Narrow" w:cs="Arial"/>
                <w:color w:val="000000"/>
                <w:sz w:val="22"/>
                <w:szCs w:val="22"/>
              </w:rPr>
              <w:t>8424</w:t>
            </w:r>
          </w:p>
        </w:tc>
        <w:tc>
          <w:tcPr>
            <w:tcW w:w="4961" w:type="dxa"/>
            <w:tcBorders>
              <w:top w:val="nil"/>
              <w:left w:val="nil"/>
              <w:bottom w:val="nil"/>
              <w:right w:val="nil"/>
            </w:tcBorders>
          </w:tcPr>
          <w:p w:rsidR="00B21B22" w:rsidRPr="00BA2513" w:rsidRDefault="00B21B22" w:rsidP="00E8110F">
            <w:pPr>
              <w:rPr>
                <w:rFonts w:ascii="Arial Narrow" w:hAnsi="Arial Narrow" w:cs="Arial"/>
                <w:color w:val="000000"/>
                <w:sz w:val="22"/>
                <w:szCs w:val="22"/>
              </w:rPr>
            </w:pPr>
            <w:r w:rsidRPr="00BA2513">
              <w:rPr>
                <w:rFonts w:ascii="Arial Narrow" w:hAnsi="Arial Narrow" w:cs="Arial"/>
                <w:color w:val="000000"/>
                <w:sz w:val="22"/>
                <w:szCs w:val="22"/>
              </w:rPr>
              <w:t xml:space="preserve">Kontrola akustické </w:t>
            </w:r>
            <w:r>
              <w:rPr>
                <w:rFonts w:ascii="Arial Narrow" w:hAnsi="Arial Narrow" w:cs="Arial"/>
                <w:color w:val="000000"/>
                <w:sz w:val="22"/>
                <w:szCs w:val="22"/>
              </w:rPr>
              <w:t xml:space="preserve">a </w:t>
            </w:r>
            <w:r w:rsidRPr="00BA2513">
              <w:rPr>
                <w:rFonts w:ascii="Arial Narrow" w:hAnsi="Arial Narrow" w:cs="Arial"/>
                <w:color w:val="000000"/>
                <w:sz w:val="22"/>
                <w:szCs w:val="22"/>
              </w:rPr>
              <w:t>optické signalizace (1 sekce)</w:t>
            </w:r>
          </w:p>
        </w:tc>
        <w:tc>
          <w:tcPr>
            <w:tcW w:w="3119" w:type="dxa"/>
            <w:tcBorders>
              <w:top w:val="nil"/>
              <w:left w:val="nil"/>
              <w:bottom w:val="nil"/>
              <w:right w:val="nil"/>
            </w:tcBorders>
          </w:tcPr>
          <w:p w:rsidR="00B21B22" w:rsidRPr="00BA2513" w:rsidRDefault="00B21B22" w:rsidP="00E8110F">
            <w:pPr>
              <w:jc w:val="center"/>
              <w:rPr>
                <w:rFonts w:ascii="Arial Narrow" w:hAnsi="Arial Narrow" w:cs="Arial"/>
                <w:color w:val="000000"/>
                <w:sz w:val="22"/>
                <w:szCs w:val="22"/>
              </w:rPr>
            </w:pPr>
            <w:r>
              <w:rPr>
                <w:rFonts w:ascii="Arial Narrow" w:hAnsi="Arial Narrow" w:cs="Arial"/>
                <w:color w:val="000000"/>
                <w:sz w:val="22"/>
                <w:szCs w:val="22"/>
              </w:rPr>
              <w:t>2</w:t>
            </w:r>
          </w:p>
        </w:tc>
      </w:tr>
      <w:tr w:rsidR="00B21B22" w:rsidRPr="00BA2513" w:rsidTr="00E8110F">
        <w:trPr>
          <w:trHeight w:val="197"/>
        </w:trPr>
        <w:tc>
          <w:tcPr>
            <w:tcW w:w="1448" w:type="dxa"/>
            <w:tcBorders>
              <w:top w:val="nil"/>
              <w:left w:val="nil"/>
              <w:bottom w:val="nil"/>
              <w:right w:val="nil"/>
            </w:tcBorders>
          </w:tcPr>
          <w:p w:rsidR="00B21B22" w:rsidRPr="00BA2513" w:rsidRDefault="00B21B22" w:rsidP="00E8110F">
            <w:pPr>
              <w:rPr>
                <w:rFonts w:ascii="Arial Narrow" w:hAnsi="Arial Narrow" w:cs="Arial"/>
                <w:color w:val="000000"/>
                <w:sz w:val="22"/>
                <w:szCs w:val="22"/>
              </w:rPr>
            </w:pPr>
            <w:r w:rsidRPr="00BA2513">
              <w:rPr>
                <w:rFonts w:ascii="Arial Narrow" w:hAnsi="Arial Narrow" w:cs="Arial"/>
                <w:color w:val="000000"/>
                <w:sz w:val="22"/>
                <w:szCs w:val="22"/>
              </w:rPr>
              <w:t>8431</w:t>
            </w:r>
          </w:p>
        </w:tc>
        <w:tc>
          <w:tcPr>
            <w:tcW w:w="4961" w:type="dxa"/>
            <w:tcBorders>
              <w:top w:val="nil"/>
              <w:left w:val="nil"/>
              <w:bottom w:val="nil"/>
              <w:right w:val="nil"/>
            </w:tcBorders>
          </w:tcPr>
          <w:p w:rsidR="00B21B22" w:rsidRPr="00BA2513" w:rsidRDefault="00B21B22" w:rsidP="00E8110F">
            <w:pPr>
              <w:rPr>
                <w:rFonts w:ascii="Arial Narrow" w:hAnsi="Arial Narrow" w:cs="Arial"/>
                <w:color w:val="000000"/>
                <w:sz w:val="22"/>
                <w:szCs w:val="22"/>
              </w:rPr>
            </w:pPr>
            <w:r w:rsidRPr="00BA2513">
              <w:rPr>
                <w:rFonts w:ascii="Arial Narrow" w:hAnsi="Arial Narrow" w:cs="Arial"/>
                <w:color w:val="000000"/>
                <w:sz w:val="22"/>
                <w:szCs w:val="22"/>
              </w:rPr>
              <w:t xml:space="preserve">Uvedení </w:t>
            </w:r>
            <w:proofErr w:type="gramStart"/>
            <w:r w:rsidRPr="00BA2513">
              <w:rPr>
                <w:rFonts w:ascii="Arial Narrow" w:hAnsi="Arial Narrow" w:cs="Arial"/>
                <w:color w:val="000000"/>
                <w:sz w:val="22"/>
                <w:szCs w:val="22"/>
              </w:rPr>
              <w:t>hasícího</w:t>
            </w:r>
            <w:proofErr w:type="gramEnd"/>
            <w:r w:rsidRPr="00BA2513">
              <w:rPr>
                <w:rFonts w:ascii="Arial Narrow" w:hAnsi="Arial Narrow" w:cs="Arial"/>
                <w:color w:val="000000"/>
                <w:sz w:val="22"/>
                <w:szCs w:val="22"/>
              </w:rPr>
              <w:t xml:space="preserve"> zařízení do pohotovosti</w:t>
            </w:r>
          </w:p>
        </w:tc>
        <w:tc>
          <w:tcPr>
            <w:tcW w:w="3119" w:type="dxa"/>
            <w:tcBorders>
              <w:top w:val="nil"/>
              <w:left w:val="nil"/>
              <w:bottom w:val="nil"/>
              <w:right w:val="nil"/>
            </w:tcBorders>
          </w:tcPr>
          <w:p w:rsidR="00B21B22" w:rsidRPr="00BA2513" w:rsidRDefault="00B21B22" w:rsidP="00E8110F">
            <w:pPr>
              <w:jc w:val="center"/>
              <w:rPr>
                <w:rFonts w:ascii="Arial Narrow" w:hAnsi="Arial Narrow" w:cs="Arial"/>
                <w:color w:val="000000"/>
                <w:sz w:val="22"/>
                <w:szCs w:val="22"/>
              </w:rPr>
            </w:pPr>
            <w:r>
              <w:rPr>
                <w:rFonts w:ascii="Arial Narrow" w:hAnsi="Arial Narrow" w:cs="Arial"/>
                <w:color w:val="000000"/>
                <w:sz w:val="22"/>
                <w:szCs w:val="22"/>
              </w:rPr>
              <w:t>1</w:t>
            </w:r>
          </w:p>
        </w:tc>
      </w:tr>
      <w:tr w:rsidR="00B21B22" w:rsidRPr="00BA2513" w:rsidTr="00E8110F">
        <w:trPr>
          <w:trHeight w:val="197"/>
        </w:trPr>
        <w:tc>
          <w:tcPr>
            <w:tcW w:w="1448" w:type="dxa"/>
            <w:tcBorders>
              <w:top w:val="nil"/>
              <w:left w:val="nil"/>
              <w:bottom w:val="nil"/>
              <w:right w:val="nil"/>
            </w:tcBorders>
          </w:tcPr>
          <w:p w:rsidR="00B21B22" w:rsidRPr="00BA2513" w:rsidRDefault="00B21B22" w:rsidP="00E8110F">
            <w:pPr>
              <w:rPr>
                <w:rFonts w:ascii="Arial Narrow" w:hAnsi="Arial Narrow" w:cs="Arial"/>
                <w:color w:val="000000"/>
                <w:sz w:val="22"/>
                <w:szCs w:val="22"/>
              </w:rPr>
            </w:pPr>
            <w:r w:rsidRPr="00BA2513">
              <w:rPr>
                <w:rFonts w:ascii="Arial Narrow" w:hAnsi="Arial Narrow" w:cs="Arial"/>
                <w:color w:val="000000"/>
                <w:sz w:val="22"/>
                <w:szCs w:val="22"/>
              </w:rPr>
              <w:t>8183</w:t>
            </w:r>
          </w:p>
        </w:tc>
        <w:tc>
          <w:tcPr>
            <w:tcW w:w="4961" w:type="dxa"/>
            <w:tcBorders>
              <w:top w:val="nil"/>
              <w:left w:val="nil"/>
              <w:bottom w:val="nil"/>
              <w:right w:val="nil"/>
            </w:tcBorders>
          </w:tcPr>
          <w:p w:rsidR="00B21B22" w:rsidRPr="00BA2513" w:rsidRDefault="00B21B22" w:rsidP="00E8110F">
            <w:pPr>
              <w:rPr>
                <w:rFonts w:ascii="Arial Narrow" w:hAnsi="Arial Narrow" w:cs="Arial"/>
                <w:color w:val="000000"/>
                <w:sz w:val="22"/>
                <w:szCs w:val="22"/>
              </w:rPr>
            </w:pPr>
            <w:r w:rsidRPr="00BA2513">
              <w:rPr>
                <w:rFonts w:ascii="Arial Narrow" w:hAnsi="Arial Narrow" w:cs="Arial"/>
                <w:color w:val="000000"/>
                <w:sz w:val="22"/>
                <w:szCs w:val="22"/>
              </w:rPr>
              <w:t>Zápis do provozní knihy a vystavení dokladů</w:t>
            </w:r>
          </w:p>
        </w:tc>
        <w:tc>
          <w:tcPr>
            <w:tcW w:w="3119" w:type="dxa"/>
            <w:tcBorders>
              <w:top w:val="nil"/>
              <w:left w:val="nil"/>
              <w:bottom w:val="nil"/>
              <w:right w:val="nil"/>
            </w:tcBorders>
          </w:tcPr>
          <w:p w:rsidR="00B21B22" w:rsidRPr="00BA2513" w:rsidRDefault="00B21B22" w:rsidP="00E8110F">
            <w:pPr>
              <w:jc w:val="center"/>
              <w:rPr>
                <w:rFonts w:ascii="Arial Narrow" w:hAnsi="Arial Narrow" w:cs="Arial"/>
                <w:color w:val="000000"/>
                <w:sz w:val="22"/>
                <w:szCs w:val="22"/>
              </w:rPr>
            </w:pPr>
            <w:r w:rsidRPr="00BA2513">
              <w:rPr>
                <w:rFonts w:ascii="Arial Narrow" w:hAnsi="Arial Narrow" w:cs="Arial"/>
                <w:color w:val="000000"/>
                <w:sz w:val="22"/>
                <w:szCs w:val="22"/>
              </w:rPr>
              <w:t>1</w:t>
            </w:r>
          </w:p>
        </w:tc>
      </w:tr>
      <w:tr w:rsidR="00B21B22" w:rsidRPr="00BA2513" w:rsidTr="00E8110F">
        <w:trPr>
          <w:trHeight w:val="197"/>
        </w:trPr>
        <w:tc>
          <w:tcPr>
            <w:tcW w:w="1448" w:type="dxa"/>
            <w:tcBorders>
              <w:top w:val="nil"/>
              <w:left w:val="nil"/>
              <w:bottom w:val="nil"/>
              <w:right w:val="nil"/>
            </w:tcBorders>
          </w:tcPr>
          <w:p w:rsidR="00B21B22" w:rsidRPr="00BA2513" w:rsidRDefault="00B21B22" w:rsidP="00E8110F">
            <w:pPr>
              <w:rPr>
                <w:rFonts w:ascii="Arial Narrow" w:hAnsi="Arial Narrow" w:cs="Arial"/>
                <w:color w:val="000000"/>
                <w:sz w:val="22"/>
                <w:szCs w:val="22"/>
              </w:rPr>
            </w:pPr>
            <w:r w:rsidRPr="00BA2513">
              <w:rPr>
                <w:rFonts w:ascii="Arial Narrow" w:hAnsi="Arial Narrow" w:cs="Arial"/>
                <w:color w:val="000000"/>
                <w:sz w:val="22"/>
                <w:szCs w:val="22"/>
              </w:rPr>
              <w:t>8184</w:t>
            </w:r>
          </w:p>
        </w:tc>
        <w:tc>
          <w:tcPr>
            <w:tcW w:w="4961" w:type="dxa"/>
            <w:tcBorders>
              <w:top w:val="nil"/>
              <w:left w:val="nil"/>
              <w:bottom w:val="nil"/>
              <w:right w:val="nil"/>
            </w:tcBorders>
          </w:tcPr>
          <w:p w:rsidR="00B21B22" w:rsidRPr="00BA2513" w:rsidRDefault="00B21B22" w:rsidP="00E8110F">
            <w:pPr>
              <w:rPr>
                <w:rFonts w:ascii="Arial Narrow" w:hAnsi="Arial Narrow" w:cs="Arial"/>
                <w:color w:val="000000"/>
                <w:sz w:val="22"/>
                <w:szCs w:val="22"/>
              </w:rPr>
            </w:pPr>
            <w:r w:rsidRPr="00BA2513">
              <w:rPr>
                <w:rFonts w:ascii="Arial Narrow" w:hAnsi="Arial Narrow" w:cs="Arial"/>
                <w:color w:val="000000"/>
                <w:sz w:val="22"/>
                <w:szCs w:val="22"/>
              </w:rPr>
              <w:t>Předání celého zařízení po kontrole</w:t>
            </w:r>
          </w:p>
        </w:tc>
        <w:tc>
          <w:tcPr>
            <w:tcW w:w="3119" w:type="dxa"/>
            <w:tcBorders>
              <w:top w:val="nil"/>
              <w:left w:val="nil"/>
              <w:bottom w:val="nil"/>
              <w:right w:val="nil"/>
            </w:tcBorders>
          </w:tcPr>
          <w:p w:rsidR="00B21B22" w:rsidRPr="00BA2513" w:rsidRDefault="00B21B22" w:rsidP="00E8110F">
            <w:pPr>
              <w:jc w:val="center"/>
              <w:rPr>
                <w:rFonts w:ascii="Arial Narrow" w:hAnsi="Arial Narrow" w:cs="Arial"/>
                <w:color w:val="000000"/>
                <w:sz w:val="22"/>
                <w:szCs w:val="22"/>
              </w:rPr>
            </w:pPr>
            <w:r w:rsidRPr="00BA2513">
              <w:rPr>
                <w:rFonts w:ascii="Arial Narrow" w:hAnsi="Arial Narrow" w:cs="Arial"/>
                <w:color w:val="000000"/>
                <w:sz w:val="22"/>
                <w:szCs w:val="22"/>
              </w:rPr>
              <w:t>1</w:t>
            </w:r>
          </w:p>
        </w:tc>
      </w:tr>
      <w:tr w:rsidR="00B21B22" w:rsidRPr="00BA2513" w:rsidTr="00E8110F">
        <w:trPr>
          <w:trHeight w:val="197"/>
        </w:trPr>
        <w:tc>
          <w:tcPr>
            <w:tcW w:w="1448" w:type="dxa"/>
            <w:tcBorders>
              <w:top w:val="nil"/>
              <w:left w:val="nil"/>
              <w:bottom w:val="nil"/>
              <w:right w:val="nil"/>
            </w:tcBorders>
          </w:tcPr>
          <w:p w:rsidR="00B21B22" w:rsidRPr="00BA2513" w:rsidRDefault="00B21B22" w:rsidP="00E8110F">
            <w:pPr>
              <w:rPr>
                <w:rFonts w:ascii="Arial Narrow" w:hAnsi="Arial Narrow" w:cs="Arial"/>
                <w:color w:val="000000"/>
                <w:sz w:val="22"/>
                <w:szCs w:val="22"/>
              </w:rPr>
            </w:pPr>
            <w:r w:rsidRPr="00BA2513">
              <w:rPr>
                <w:rFonts w:ascii="Arial Narrow" w:hAnsi="Arial Narrow" w:cs="Arial"/>
                <w:color w:val="000000"/>
                <w:sz w:val="22"/>
                <w:szCs w:val="22"/>
              </w:rPr>
              <w:t>9111</w:t>
            </w:r>
          </w:p>
        </w:tc>
        <w:tc>
          <w:tcPr>
            <w:tcW w:w="4961" w:type="dxa"/>
            <w:tcBorders>
              <w:top w:val="nil"/>
              <w:left w:val="nil"/>
              <w:bottom w:val="nil"/>
              <w:right w:val="nil"/>
            </w:tcBorders>
          </w:tcPr>
          <w:p w:rsidR="00B21B22" w:rsidRPr="00BA2513" w:rsidRDefault="00B21B22" w:rsidP="00E8110F">
            <w:pPr>
              <w:rPr>
                <w:rFonts w:ascii="Arial Narrow" w:hAnsi="Arial Narrow" w:cs="Arial"/>
                <w:color w:val="000000"/>
                <w:sz w:val="22"/>
                <w:szCs w:val="22"/>
              </w:rPr>
            </w:pPr>
            <w:r w:rsidRPr="00BA2513">
              <w:rPr>
                <w:rFonts w:ascii="Arial Narrow" w:hAnsi="Arial Narrow" w:cs="Arial"/>
                <w:color w:val="000000"/>
                <w:sz w:val="22"/>
                <w:szCs w:val="22"/>
              </w:rPr>
              <w:t>Doprava servisním vozidlem</w:t>
            </w:r>
          </w:p>
        </w:tc>
        <w:tc>
          <w:tcPr>
            <w:tcW w:w="3119" w:type="dxa"/>
            <w:tcBorders>
              <w:top w:val="nil"/>
              <w:left w:val="nil"/>
              <w:bottom w:val="nil"/>
              <w:right w:val="nil"/>
            </w:tcBorders>
          </w:tcPr>
          <w:p w:rsidR="00B21B22" w:rsidRPr="00BA2513" w:rsidRDefault="00B21B22" w:rsidP="00E8110F">
            <w:pPr>
              <w:jc w:val="center"/>
              <w:rPr>
                <w:rFonts w:ascii="Arial Narrow" w:hAnsi="Arial Narrow" w:cs="Arial"/>
                <w:color w:val="000000"/>
                <w:sz w:val="22"/>
                <w:szCs w:val="22"/>
              </w:rPr>
            </w:pPr>
            <w:r w:rsidRPr="00BA2513">
              <w:rPr>
                <w:rFonts w:ascii="Arial Narrow" w:hAnsi="Arial Narrow" w:cs="Arial"/>
                <w:color w:val="000000"/>
                <w:sz w:val="22"/>
                <w:szCs w:val="22"/>
              </w:rPr>
              <w:t>1</w:t>
            </w:r>
          </w:p>
        </w:tc>
      </w:tr>
      <w:tr w:rsidR="00B21B22" w:rsidRPr="00BA2513" w:rsidTr="00E8110F">
        <w:trPr>
          <w:trHeight w:val="197"/>
        </w:trPr>
        <w:tc>
          <w:tcPr>
            <w:tcW w:w="1448" w:type="dxa"/>
            <w:tcBorders>
              <w:top w:val="nil"/>
              <w:left w:val="nil"/>
              <w:bottom w:val="nil"/>
              <w:right w:val="nil"/>
            </w:tcBorders>
          </w:tcPr>
          <w:p w:rsidR="00B21B22" w:rsidRPr="00BA2513" w:rsidRDefault="00B21B22" w:rsidP="00E8110F">
            <w:pPr>
              <w:jc w:val="right"/>
              <w:rPr>
                <w:rFonts w:ascii="Arial Narrow" w:hAnsi="Arial Narrow" w:cs="Arial"/>
                <w:color w:val="000000"/>
                <w:sz w:val="22"/>
                <w:szCs w:val="22"/>
              </w:rPr>
            </w:pPr>
          </w:p>
        </w:tc>
        <w:tc>
          <w:tcPr>
            <w:tcW w:w="4961" w:type="dxa"/>
            <w:tcBorders>
              <w:top w:val="nil"/>
              <w:left w:val="nil"/>
              <w:bottom w:val="nil"/>
              <w:right w:val="nil"/>
            </w:tcBorders>
          </w:tcPr>
          <w:p w:rsidR="00B21B22" w:rsidRPr="00BA2513" w:rsidRDefault="00B21B22" w:rsidP="00E8110F">
            <w:pPr>
              <w:jc w:val="right"/>
              <w:rPr>
                <w:rFonts w:ascii="Arial Narrow" w:hAnsi="Arial Narrow" w:cs="Arial"/>
                <w:color w:val="000000"/>
                <w:sz w:val="22"/>
                <w:szCs w:val="22"/>
              </w:rPr>
            </w:pPr>
          </w:p>
        </w:tc>
        <w:tc>
          <w:tcPr>
            <w:tcW w:w="3119" w:type="dxa"/>
            <w:tcBorders>
              <w:top w:val="nil"/>
              <w:left w:val="nil"/>
              <w:bottom w:val="nil"/>
              <w:right w:val="nil"/>
            </w:tcBorders>
          </w:tcPr>
          <w:p w:rsidR="00B21B22" w:rsidRPr="00BA2513" w:rsidRDefault="00B21B22" w:rsidP="00E8110F">
            <w:pPr>
              <w:jc w:val="right"/>
              <w:rPr>
                <w:rFonts w:ascii="Arial Narrow" w:hAnsi="Arial Narrow" w:cs="Arial"/>
                <w:color w:val="000000"/>
                <w:sz w:val="22"/>
                <w:szCs w:val="22"/>
              </w:rPr>
            </w:pPr>
          </w:p>
        </w:tc>
      </w:tr>
    </w:tbl>
    <w:p w:rsidR="003F023C" w:rsidRDefault="00445B44" w:rsidP="00445B44">
      <w:pPr>
        <w:suppressAutoHyphens/>
        <w:overflowPunct/>
        <w:autoSpaceDE/>
        <w:autoSpaceDN/>
        <w:adjustRightInd/>
        <w:textAlignment w:val="auto"/>
        <w:rPr>
          <w:rFonts w:ascii="Arial" w:hAnsi="Arial" w:cs="Arial"/>
          <w:sz w:val="22"/>
          <w:szCs w:val="22"/>
        </w:rPr>
      </w:pPr>
      <w:r>
        <w:rPr>
          <w:rFonts w:ascii="Arial" w:hAnsi="Arial" w:cs="Arial"/>
          <w:sz w:val="22"/>
          <w:szCs w:val="22"/>
        </w:rPr>
        <w:t xml:space="preserve">                        </w:t>
      </w:r>
      <w:r>
        <w:rPr>
          <w:rFonts w:ascii="Arial Narrow" w:eastAsia="Calibri" w:hAnsi="Arial Narrow" w:cs="Arial"/>
          <w:b/>
          <w:sz w:val="22"/>
          <w:szCs w:val="22"/>
          <w:lang w:eastAsia="en-US"/>
        </w:rPr>
        <w:t xml:space="preserve">Cena za pravidelnou pololetní </w:t>
      </w:r>
      <w:proofErr w:type="gramStart"/>
      <w:r>
        <w:rPr>
          <w:rFonts w:ascii="Arial Narrow" w:eastAsia="Calibri" w:hAnsi="Arial Narrow" w:cs="Arial"/>
          <w:b/>
          <w:sz w:val="22"/>
          <w:szCs w:val="22"/>
          <w:lang w:eastAsia="en-US"/>
        </w:rPr>
        <w:t>kontrolu                                                  13 650</w:t>
      </w:r>
      <w:proofErr w:type="gramEnd"/>
      <w:r>
        <w:rPr>
          <w:rFonts w:ascii="Arial Narrow" w:eastAsia="Calibri" w:hAnsi="Arial Narrow" w:cs="Arial"/>
          <w:b/>
          <w:sz w:val="22"/>
          <w:szCs w:val="22"/>
          <w:lang w:eastAsia="en-US"/>
        </w:rPr>
        <w:t xml:space="preserve"> Kč</w:t>
      </w:r>
    </w:p>
    <w:p w:rsidR="00445B44" w:rsidRDefault="00445B44" w:rsidP="00445B44">
      <w:pPr>
        <w:suppressAutoHyphens/>
        <w:overflowPunct/>
        <w:autoSpaceDE/>
        <w:autoSpaceDN/>
        <w:adjustRightInd/>
        <w:textAlignment w:val="auto"/>
        <w:rPr>
          <w:rFonts w:ascii="Arial" w:hAnsi="Arial" w:cs="Arial"/>
          <w:sz w:val="22"/>
          <w:szCs w:val="22"/>
        </w:rPr>
      </w:pPr>
      <w:r>
        <w:rPr>
          <w:rFonts w:ascii="Arial" w:hAnsi="Arial" w:cs="Arial"/>
          <w:sz w:val="22"/>
          <w:szCs w:val="22"/>
        </w:rPr>
        <w:t xml:space="preserve">                        </w:t>
      </w:r>
      <w:r w:rsidRPr="00545E4C">
        <w:rPr>
          <w:rFonts w:ascii="Arial Narrow" w:eastAsia="Calibri" w:hAnsi="Arial Narrow" w:cs="Arial"/>
          <w:b/>
          <w:sz w:val="22"/>
          <w:szCs w:val="22"/>
          <w:lang w:eastAsia="en-US"/>
        </w:rPr>
        <w:t xml:space="preserve">Cena </w:t>
      </w:r>
      <w:r>
        <w:rPr>
          <w:rFonts w:ascii="Arial Narrow" w:eastAsia="Calibri" w:hAnsi="Arial Narrow" w:cs="Arial"/>
          <w:b/>
          <w:sz w:val="22"/>
          <w:szCs w:val="22"/>
          <w:lang w:eastAsia="en-US"/>
        </w:rPr>
        <w:t xml:space="preserve">celkem za rok ( 2 x </w:t>
      </w:r>
      <w:proofErr w:type="gramStart"/>
      <w:r>
        <w:rPr>
          <w:rFonts w:ascii="Arial Narrow" w:eastAsia="Calibri" w:hAnsi="Arial Narrow" w:cs="Arial"/>
          <w:b/>
          <w:sz w:val="22"/>
          <w:szCs w:val="22"/>
          <w:lang w:eastAsia="en-US"/>
        </w:rPr>
        <w:t>kontrola )                                                         27 300</w:t>
      </w:r>
      <w:proofErr w:type="gramEnd"/>
      <w:r>
        <w:rPr>
          <w:rFonts w:ascii="Arial Narrow" w:eastAsia="Calibri" w:hAnsi="Arial Narrow" w:cs="Arial"/>
          <w:b/>
          <w:sz w:val="22"/>
          <w:szCs w:val="22"/>
          <w:lang w:eastAsia="en-US"/>
        </w:rPr>
        <w:t xml:space="preserve"> Kč</w:t>
      </w:r>
    </w:p>
    <w:p w:rsidR="00445B44" w:rsidRDefault="00445B44" w:rsidP="00445B44">
      <w:pPr>
        <w:suppressAutoHyphens/>
        <w:overflowPunct/>
        <w:autoSpaceDE/>
        <w:autoSpaceDN/>
        <w:adjustRightInd/>
        <w:textAlignment w:val="auto"/>
        <w:rPr>
          <w:rFonts w:ascii="Arial" w:hAnsi="Arial" w:cs="Arial"/>
          <w:sz w:val="22"/>
          <w:szCs w:val="22"/>
        </w:rPr>
      </w:pPr>
    </w:p>
    <w:p w:rsidR="00445B44" w:rsidRDefault="00F00FD8" w:rsidP="00445B44">
      <w:pPr>
        <w:suppressAutoHyphens/>
        <w:overflowPunct/>
        <w:autoSpaceDE/>
        <w:autoSpaceDN/>
        <w:adjustRightInd/>
        <w:textAlignment w:val="auto"/>
        <w:rPr>
          <w:rFonts w:ascii="Arial" w:hAnsi="Arial" w:cs="Arial"/>
          <w:sz w:val="22"/>
          <w:szCs w:val="22"/>
        </w:rPr>
      </w:pPr>
      <w:r>
        <w:rPr>
          <w:rFonts w:ascii="Arial" w:hAnsi="Arial" w:cs="Arial"/>
          <w:sz w:val="22"/>
          <w:szCs w:val="22"/>
        </w:rPr>
        <w:t xml:space="preserve">     </w:t>
      </w:r>
    </w:p>
    <w:p w:rsidR="00F00FD8" w:rsidRPr="00F00FD8" w:rsidRDefault="00F00FD8" w:rsidP="00445B44">
      <w:pPr>
        <w:suppressAutoHyphens/>
        <w:overflowPunct/>
        <w:autoSpaceDE/>
        <w:autoSpaceDN/>
        <w:adjustRightInd/>
        <w:textAlignment w:val="auto"/>
        <w:rPr>
          <w:rFonts w:ascii="Arial Narrow" w:hAnsi="Arial Narrow" w:cs="Arial"/>
          <w:b/>
          <w:sz w:val="22"/>
          <w:szCs w:val="22"/>
        </w:rPr>
      </w:pPr>
      <w:r>
        <w:rPr>
          <w:rFonts w:ascii="Arial" w:hAnsi="Arial" w:cs="Arial"/>
          <w:sz w:val="22"/>
          <w:szCs w:val="22"/>
        </w:rPr>
        <w:t xml:space="preserve">                        </w:t>
      </w:r>
      <w:r w:rsidRPr="00F00FD8">
        <w:rPr>
          <w:rFonts w:ascii="Arial Narrow" w:hAnsi="Arial Narrow" w:cs="Arial"/>
          <w:b/>
          <w:sz w:val="22"/>
          <w:szCs w:val="22"/>
        </w:rPr>
        <w:t xml:space="preserve">Cena za pololetí za všechny objekty </w:t>
      </w:r>
      <w:proofErr w:type="gramStart"/>
      <w:r w:rsidRPr="00F00FD8">
        <w:rPr>
          <w:rFonts w:ascii="Arial Narrow" w:hAnsi="Arial Narrow" w:cs="Arial"/>
          <w:b/>
          <w:sz w:val="22"/>
          <w:szCs w:val="22"/>
        </w:rPr>
        <w:t>celkem</w:t>
      </w:r>
      <w:r>
        <w:rPr>
          <w:rFonts w:ascii="Arial Narrow" w:hAnsi="Arial Narrow" w:cs="Arial"/>
          <w:b/>
          <w:sz w:val="22"/>
          <w:szCs w:val="22"/>
        </w:rPr>
        <w:t xml:space="preserve">                                          41 507</w:t>
      </w:r>
      <w:proofErr w:type="gramEnd"/>
      <w:r>
        <w:rPr>
          <w:rFonts w:ascii="Arial Narrow" w:hAnsi="Arial Narrow" w:cs="Arial"/>
          <w:b/>
          <w:sz w:val="22"/>
          <w:szCs w:val="22"/>
        </w:rPr>
        <w:t xml:space="preserve"> Kč</w:t>
      </w:r>
    </w:p>
    <w:p w:rsidR="00F00FD8" w:rsidRPr="00F00FD8" w:rsidRDefault="00F00FD8" w:rsidP="00445B44">
      <w:pPr>
        <w:suppressAutoHyphens/>
        <w:overflowPunct/>
        <w:autoSpaceDE/>
        <w:autoSpaceDN/>
        <w:adjustRightInd/>
        <w:textAlignment w:val="auto"/>
        <w:rPr>
          <w:rFonts w:ascii="Arial Narrow" w:hAnsi="Arial Narrow" w:cs="Arial"/>
          <w:b/>
          <w:sz w:val="22"/>
          <w:szCs w:val="22"/>
        </w:rPr>
      </w:pPr>
      <w:r>
        <w:rPr>
          <w:rFonts w:ascii="Arial" w:hAnsi="Arial" w:cs="Arial"/>
          <w:sz w:val="22"/>
          <w:szCs w:val="22"/>
        </w:rPr>
        <w:t xml:space="preserve">                        </w:t>
      </w:r>
      <w:r w:rsidRPr="00F00FD8">
        <w:rPr>
          <w:rFonts w:ascii="Arial Narrow" w:hAnsi="Arial Narrow" w:cs="Arial"/>
          <w:b/>
          <w:sz w:val="22"/>
          <w:szCs w:val="22"/>
        </w:rPr>
        <w:t xml:space="preserve">Cena za rok za všechny objekty </w:t>
      </w:r>
      <w:proofErr w:type="gramStart"/>
      <w:r w:rsidRPr="00F00FD8">
        <w:rPr>
          <w:rFonts w:ascii="Arial Narrow" w:hAnsi="Arial Narrow" w:cs="Arial"/>
          <w:b/>
          <w:sz w:val="22"/>
          <w:szCs w:val="22"/>
        </w:rPr>
        <w:t xml:space="preserve">celkem                         </w:t>
      </w:r>
      <w:r>
        <w:rPr>
          <w:rFonts w:ascii="Arial Narrow" w:hAnsi="Arial Narrow" w:cs="Arial"/>
          <w:b/>
          <w:sz w:val="22"/>
          <w:szCs w:val="22"/>
        </w:rPr>
        <w:t xml:space="preserve">                </w:t>
      </w:r>
      <w:r w:rsidRPr="00F00FD8">
        <w:rPr>
          <w:rFonts w:ascii="Arial Narrow" w:hAnsi="Arial Narrow" w:cs="Arial"/>
          <w:b/>
          <w:sz w:val="22"/>
          <w:szCs w:val="22"/>
        </w:rPr>
        <w:t xml:space="preserve">        83 014</w:t>
      </w:r>
      <w:proofErr w:type="gramEnd"/>
      <w:r w:rsidRPr="00F00FD8">
        <w:rPr>
          <w:rFonts w:ascii="Arial Narrow" w:hAnsi="Arial Narrow" w:cs="Arial"/>
          <w:b/>
          <w:sz w:val="22"/>
          <w:szCs w:val="22"/>
        </w:rPr>
        <w:t xml:space="preserve"> Kč</w:t>
      </w:r>
    </w:p>
    <w:sectPr w:rsidR="00F00FD8" w:rsidRPr="00F00FD8" w:rsidSect="00B051A1">
      <w:headerReference w:type="default" r:id="rId13"/>
      <w:footerReference w:type="default" r:id="rId14"/>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22D" w:rsidRDefault="007A422D">
      <w:r>
        <w:separator/>
      </w:r>
    </w:p>
  </w:endnote>
  <w:endnote w:type="continuationSeparator" w:id="0">
    <w:p w:rsidR="007A422D" w:rsidRDefault="007A4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723566779"/>
      <w:docPartObj>
        <w:docPartGallery w:val="Page Numbers (Bottom of Page)"/>
        <w:docPartUnique/>
      </w:docPartObj>
    </w:sdtPr>
    <w:sdtEndPr>
      <w:rPr>
        <w:rFonts w:ascii="Arial" w:hAnsi="Arial"/>
        <w:sz w:val="20"/>
      </w:rPr>
    </w:sdtEndPr>
    <w:sdtContent>
      <w:p w:rsidR="007F486B" w:rsidRPr="007F486B" w:rsidRDefault="007F486B">
        <w:pPr>
          <w:pStyle w:val="Zpat"/>
          <w:jc w:val="right"/>
          <w:rPr>
            <w:rFonts w:ascii="Arial" w:eastAsiaTheme="majorEastAsia" w:hAnsi="Arial" w:cstheme="majorBidi"/>
            <w:sz w:val="20"/>
            <w:szCs w:val="28"/>
          </w:rPr>
        </w:pPr>
        <w:r w:rsidRPr="007F486B">
          <w:rPr>
            <w:rFonts w:ascii="Arial" w:eastAsiaTheme="majorEastAsia" w:hAnsi="Arial" w:cstheme="majorBidi"/>
            <w:sz w:val="20"/>
            <w:szCs w:val="28"/>
          </w:rPr>
          <w:t xml:space="preserve">Str. </w:t>
        </w:r>
        <w:r w:rsidRPr="007F486B">
          <w:rPr>
            <w:rFonts w:ascii="Arial" w:eastAsiaTheme="minorEastAsia" w:hAnsi="Arial" w:cstheme="minorBidi"/>
            <w:sz w:val="20"/>
            <w:szCs w:val="21"/>
          </w:rPr>
          <w:fldChar w:fldCharType="begin"/>
        </w:r>
        <w:r w:rsidRPr="007F486B">
          <w:rPr>
            <w:rFonts w:ascii="Arial" w:hAnsi="Arial"/>
            <w:sz w:val="20"/>
          </w:rPr>
          <w:instrText>PAGE    \* MERGEFORMAT</w:instrText>
        </w:r>
        <w:r w:rsidRPr="007F486B">
          <w:rPr>
            <w:rFonts w:ascii="Arial" w:eastAsiaTheme="minorEastAsia" w:hAnsi="Arial" w:cstheme="minorBidi"/>
            <w:sz w:val="20"/>
            <w:szCs w:val="21"/>
          </w:rPr>
          <w:fldChar w:fldCharType="separate"/>
        </w:r>
        <w:r w:rsidR="00C80FCA" w:rsidRPr="00C80FCA">
          <w:rPr>
            <w:rFonts w:ascii="Arial" w:eastAsiaTheme="majorEastAsia" w:hAnsi="Arial" w:cstheme="majorBidi"/>
            <w:noProof/>
            <w:sz w:val="20"/>
            <w:szCs w:val="28"/>
          </w:rPr>
          <w:t>6</w:t>
        </w:r>
        <w:r w:rsidRPr="007F486B">
          <w:rPr>
            <w:rFonts w:ascii="Arial" w:eastAsiaTheme="majorEastAsia" w:hAnsi="Arial" w:cstheme="majorBidi"/>
            <w:sz w:val="20"/>
            <w:szCs w:val="28"/>
          </w:rPr>
          <w:fldChar w:fldCharType="end"/>
        </w:r>
      </w:p>
    </w:sdtContent>
  </w:sdt>
  <w:p w:rsidR="007F60BA" w:rsidRPr="0068009D" w:rsidRDefault="007F60BA" w:rsidP="00991B86">
    <w:pPr>
      <w:pStyle w:val="Zpat"/>
      <w:jc w:val="right"/>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F49" w:rsidRPr="00996588" w:rsidRDefault="009A6F49">
    <w:pPr>
      <w:pStyle w:val="Zpat"/>
      <w:jc w:val="right"/>
      <w:rPr>
        <w:rFonts w:ascii="Arial" w:hAnsi="Arial" w:cs="Arial"/>
        <w:sz w:val="18"/>
        <w:szCs w:val="18"/>
      </w:rPr>
    </w:pPr>
  </w:p>
  <w:p w:rsidR="009A6F49" w:rsidRPr="0068009D" w:rsidRDefault="009A6F49"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22D" w:rsidRDefault="007A422D">
      <w:r>
        <w:separator/>
      </w:r>
    </w:p>
  </w:footnote>
  <w:footnote w:type="continuationSeparator" w:id="0">
    <w:p w:rsidR="007A422D" w:rsidRDefault="007A42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F49" w:rsidRPr="005B2F97" w:rsidRDefault="009A6F49" w:rsidP="009A6F49">
    <w:pPr>
      <w:pStyle w:val="Zhlav"/>
      <w:rPr>
        <w:rFonts w:ascii="Arial" w:hAnsi="Arial" w:cs="Arial"/>
        <w:sz w:val="20"/>
      </w:rPr>
    </w:pPr>
  </w:p>
  <w:p w:rsidR="009A6F49" w:rsidRDefault="009A6F4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5D96870"/>
    <w:multiLevelType w:val="hybridMultilevel"/>
    <w:tmpl w:val="ECAE671A"/>
    <w:lvl w:ilvl="0" w:tplc="CEDA139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3E960C5"/>
    <w:multiLevelType w:val="hybridMultilevel"/>
    <w:tmpl w:val="03A6527A"/>
    <w:lvl w:ilvl="0" w:tplc="7646C9CE">
      <w:start w:val="1"/>
      <w:numFmt w:val="decimal"/>
      <w:lvlText w:val="%1."/>
      <w:lvlJc w:val="left"/>
      <w:pPr>
        <w:ind w:left="720" w:hanging="360"/>
      </w:pPr>
      <w:rPr>
        <w:rFonts w:ascii="Arial" w:hAnsi="Arial" w:cs="Arial"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6067B6B"/>
    <w:multiLevelType w:val="multilevel"/>
    <w:tmpl w:val="C6E4A0B4"/>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nsid w:val="306C48EA"/>
    <w:multiLevelType w:val="hybridMultilevel"/>
    <w:tmpl w:val="B2F02250"/>
    <w:lvl w:ilvl="0" w:tplc="6A2C8728">
      <w:start w:val="5"/>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3">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7">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54DD6F38"/>
    <w:multiLevelType w:val="hybridMultilevel"/>
    <w:tmpl w:val="D216257C"/>
    <w:lvl w:ilvl="0" w:tplc="73ACFE70">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4">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6">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nsid w:val="626503DE"/>
    <w:multiLevelType w:val="hybridMultilevel"/>
    <w:tmpl w:val="26EC727A"/>
    <w:lvl w:ilvl="0" w:tplc="2278A3A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4">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nsid w:val="7D271A2D"/>
    <w:multiLevelType w:val="hybridMultilevel"/>
    <w:tmpl w:val="EC063CBC"/>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6"/>
  </w:num>
  <w:num w:numId="2">
    <w:abstractNumId w:val="13"/>
  </w:num>
  <w:num w:numId="3">
    <w:abstractNumId w:val="32"/>
  </w:num>
  <w:num w:numId="4">
    <w:abstractNumId w:val="29"/>
  </w:num>
  <w:num w:numId="5">
    <w:abstractNumId w:val="30"/>
  </w:num>
  <w:num w:numId="6">
    <w:abstractNumId w:val="20"/>
  </w:num>
  <w:num w:numId="7">
    <w:abstractNumId w:val="21"/>
  </w:num>
  <w:num w:numId="8">
    <w:abstractNumId w:val="25"/>
  </w:num>
  <w:num w:numId="9">
    <w:abstractNumId w:val="12"/>
  </w:num>
  <w:num w:numId="10">
    <w:abstractNumId w:val="34"/>
  </w:num>
  <w:num w:numId="11">
    <w:abstractNumId w:val="5"/>
  </w:num>
  <w:num w:numId="12">
    <w:abstractNumId w:val="35"/>
  </w:num>
  <w:num w:numId="13">
    <w:abstractNumId w:val="28"/>
  </w:num>
  <w:num w:numId="14">
    <w:abstractNumId w:val="1"/>
  </w:num>
  <w:num w:numId="15">
    <w:abstractNumId w:val="24"/>
  </w:num>
  <w:num w:numId="16">
    <w:abstractNumId w:val="17"/>
  </w:num>
  <w:num w:numId="17">
    <w:abstractNumId w:val="33"/>
  </w:num>
  <w:num w:numId="18">
    <w:abstractNumId w:val="15"/>
  </w:num>
  <w:num w:numId="19">
    <w:abstractNumId w:val="14"/>
  </w:num>
  <w:num w:numId="20">
    <w:abstractNumId w:val="6"/>
  </w:num>
  <w:num w:numId="21">
    <w:abstractNumId w:val="3"/>
  </w:num>
  <w:num w:numId="22">
    <w:abstractNumId w:val="9"/>
  </w:num>
  <w:num w:numId="23">
    <w:abstractNumId w:val="18"/>
  </w:num>
  <w:num w:numId="24">
    <w:abstractNumId w:val="2"/>
  </w:num>
  <w:num w:numId="25">
    <w:abstractNumId w:val="11"/>
  </w:num>
  <w:num w:numId="26">
    <w:abstractNumId w:val="31"/>
  </w:num>
  <w:num w:numId="27">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7"/>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36"/>
  </w:num>
  <w:num w:numId="40">
    <w:abstractNumId w:val="22"/>
  </w:num>
  <w:num w:numId="41">
    <w:abstractNumId w:val="27"/>
  </w:num>
  <w:num w:numId="42">
    <w:abstractNumId w:val="8"/>
  </w:num>
  <w:num w:numId="43">
    <w:abstractNumId w:val="4"/>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59CB"/>
    <w:rsid w:val="0001739A"/>
    <w:rsid w:val="0002005A"/>
    <w:rsid w:val="000270DF"/>
    <w:rsid w:val="00027761"/>
    <w:rsid w:val="000302E2"/>
    <w:rsid w:val="00032AD0"/>
    <w:rsid w:val="000456A7"/>
    <w:rsid w:val="0005189D"/>
    <w:rsid w:val="00051F75"/>
    <w:rsid w:val="00053346"/>
    <w:rsid w:val="00070E29"/>
    <w:rsid w:val="00071061"/>
    <w:rsid w:val="000903EA"/>
    <w:rsid w:val="00091338"/>
    <w:rsid w:val="000914C6"/>
    <w:rsid w:val="000927E7"/>
    <w:rsid w:val="00093AD2"/>
    <w:rsid w:val="000A10CD"/>
    <w:rsid w:val="000A6BD5"/>
    <w:rsid w:val="000B0500"/>
    <w:rsid w:val="000B0E7E"/>
    <w:rsid w:val="000B1EB9"/>
    <w:rsid w:val="000B2E4B"/>
    <w:rsid w:val="000D74FF"/>
    <w:rsid w:val="000E61A3"/>
    <w:rsid w:val="000F7037"/>
    <w:rsid w:val="001047FC"/>
    <w:rsid w:val="00104D42"/>
    <w:rsid w:val="001059B7"/>
    <w:rsid w:val="001067EF"/>
    <w:rsid w:val="0011076F"/>
    <w:rsid w:val="00114CFD"/>
    <w:rsid w:val="00120661"/>
    <w:rsid w:val="00123974"/>
    <w:rsid w:val="00136411"/>
    <w:rsid w:val="00140C3A"/>
    <w:rsid w:val="00145445"/>
    <w:rsid w:val="00151C33"/>
    <w:rsid w:val="001556E2"/>
    <w:rsid w:val="00157838"/>
    <w:rsid w:val="00184888"/>
    <w:rsid w:val="00191A3B"/>
    <w:rsid w:val="001B426D"/>
    <w:rsid w:val="001C04BD"/>
    <w:rsid w:val="001C6C21"/>
    <w:rsid w:val="001D3524"/>
    <w:rsid w:val="001D6A35"/>
    <w:rsid w:val="001D6BE7"/>
    <w:rsid w:val="001F2B13"/>
    <w:rsid w:val="001F7612"/>
    <w:rsid w:val="0020184F"/>
    <w:rsid w:val="002039CD"/>
    <w:rsid w:val="002044E5"/>
    <w:rsid w:val="002113D7"/>
    <w:rsid w:val="002157FE"/>
    <w:rsid w:val="00217618"/>
    <w:rsid w:val="00241CC6"/>
    <w:rsid w:val="002430D8"/>
    <w:rsid w:val="00255B29"/>
    <w:rsid w:val="00266BE7"/>
    <w:rsid w:val="002719BC"/>
    <w:rsid w:val="00271C67"/>
    <w:rsid w:val="00280051"/>
    <w:rsid w:val="002841E7"/>
    <w:rsid w:val="00287DE7"/>
    <w:rsid w:val="00292DCD"/>
    <w:rsid w:val="00294428"/>
    <w:rsid w:val="002A43BA"/>
    <w:rsid w:val="002A59FE"/>
    <w:rsid w:val="002B32CB"/>
    <w:rsid w:val="002B4360"/>
    <w:rsid w:val="002B6A64"/>
    <w:rsid w:val="002C50E0"/>
    <w:rsid w:val="002C588E"/>
    <w:rsid w:val="002D1039"/>
    <w:rsid w:val="002D299B"/>
    <w:rsid w:val="002E73A1"/>
    <w:rsid w:val="002F6A7D"/>
    <w:rsid w:val="00302394"/>
    <w:rsid w:val="00312AFD"/>
    <w:rsid w:val="00312BF9"/>
    <w:rsid w:val="00316474"/>
    <w:rsid w:val="0032136B"/>
    <w:rsid w:val="00321D5C"/>
    <w:rsid w:val="0032245B"/>
    <w:rsid w:val="00324658"/>
    <w:rsid w:val="00327DB4"/>
    <w:rsid w:val="0033165B"/>
    <w:rsid w:val="00333CF2"/>
    <w:rsid w:val="00343E31"/>
    <w:rsid w:val="00346C0D"/>
    <w:rsid w:val="00353A3F"/>
    <w:rsid w:val="0035651C"/>
    <w:rsid w:val="003755DC"/>
    <w:rsid w:val="00386410"/>
    <w:rsid w:val="00392648"/>
    <w:rsid w:val="003A15B7"/>
    <w:rsid w:val="003A7BC6"/>
    <w:rsid w:val="003B2A08"/>
    <w:rsid w:val="003D38EF"/>
    <w:rsid w:val="003F023C"/>
    <w:rsid w:val="003F1C8E"/>
    <w:rsid w:val="004022EA"/>
    <w:rsid w:val="0040604C"/>
    <w:rsid w:val="00410CB9"/>
    <w:rsid w:val="004167CE"/>
    <w:rsid w:val="004237EB"/>
    <w:rsid w:val="00423DE0"/>
    <w:rsid w:val="004258CF"/>
    <w:rsid w:val="00431AB2"/>
    <w:rsid w:val="004335FB"/>
    <w:rsid w:val="00437893"/>
    <w:rsid w:val="00440BDC"/>
    <w:rsid w:val="00441A52"/>
    <w:rsid w:val="00443206"/>
    <w:rsid w:val="004433D8"/>
    <w:rsid w:val="00443C5D"/>
    <w:rsid w:val="00445B44"/>
    <w:rsid w:val="00450296"/>
    <w:rsid w:val="00450F16"/>
    <w:rsid w:val="0045109B"/>
    <w:rsid w:val="00451889"/>
    <w:rsid w:val="00455ABF"/>
    <w:rsid w:val="00480209"/>
    <w:rsid w:val="00486B7F"/>
    <w:rsid w:val="004971DC"/>
    <w:rsid w:val="004A2984"/>
    <w:rsid w:val="004A710B"/>
    <w:rsid w:val="004A7F8E"/>
    <w:rsid w:val="004C51DE"/>
    <w:rsid w:val="004C7EE1"/>
    <w:rsid w:val="004D36BC"/>
    <w:rsid w:val="004E7D23"/>
    <w:rsid w:val="004F1EDB"/>
    <w:rsid w:val="004F4C48"/>
    <w:rsid w:val="00510E6A"/>
    <w:rsid w:val="00512F40"/>
    <w:rsid w:val="00516E1F"/>
    <w:rsid w:val="00520647"/>
    <w:rsid w:val="005247CA"/>
    <w:rsid w:val="00525A89"/>
    <w:rsid w:val="005302CD"/>
    <w:rsid w:val="005323F9"/>
    <w:rsid w:val="005338F0"/>
    <w:rsid w:val="00547B4B"/>
    <w:rsid w:val="00563146"/>
    <w:rsid w:val="005668D0"/>
    <w:rsid w:val="00595DCE"/>
    <w:rsid w:val="005A38D5"/>
    <w:rsid w:val="005B1728"/>
    <w:rsid w:val="005B2F97"/>
    <w:rsid w:val="005B53AA"/>
    <w:rsid w:val="005C10DB"/>
    <w:rsid w:val="005C1C2D"/>
    <w:rsid w:val="005C6983"/>
    <w:rsid w:val="005D263E"/>
    <w:rsid w:val="005D3FF5"/>
    <w:rsid w:val="005D43BA"/>
    <w:rsid w:val="005E22DF"/>
    <w:rsid w:val="005E3866"/>
    <w:rsid w:val="005F217B"/>
    <w:rsid w:val="005F34D9"/>
    <w:rsid w:val="005F7B80"/>
    <w:rsid w:val="00602394"/>
    <w:rsid w:val="0060531F"/>
    <w:rsid w:val="00611812"/>
    <w:rsid w:val="006400A3"/>
    <w:rsid w:val="006533E2"/>
    <w:rsid w:val="00655A53"/>
    <w:rsid w:val="00661EDA"/>
    <w:rsid w:val="006714EB"/>
    <w:rsid w:val="0067189F"/>
    <w:rsid w:val="006727B3"/>
    <w:rsid w:val="0067476E"/>
    <w:rsid w:val="0068009D"/>
    <w:rsid w:val="00687E88"/>
    <w:rsid w:val="006948C2"/>
    <w:rsid w:val="006A302C"/>
    <w:rsid w:val="006B4040"/>
    <w:rsid w:val="006C0EF7"/>
    <w:rsid w:val="006C64E2"/>
    <w:rsid w:val="006D4CF2"/>
    <w:rsid w:val="006E4CC3"/>
    <w:rsid w:val="006E5F9A"/>
    <w:rsid w:val="006F74DC"/>
    <w:rsid w:val="006F7A8F"/>
    <w:rsid w:val="00703861"/>
    <w:rsid w:val="007111BD"/>
    <w:rsid w:val="00714263"/>
    <w:rsid w:val="007228A7"/>
    <w:rsid w:val="00734FF3"/>
    <w:rsid w:val="007455E1"/>
    <w:rsid w:val="0074616E"/>
    <w:rsid w:val="00756019"/>
    <w:rsid w:val="0075660D"/>
    <w:rsid w:val="00771122"/>
    <w:rsid w:val="00790434"/>
    <w:rsid w:val="007A422D"/>
    <w:rsid w:val="007A73C9"/>
    <w:rsid w:val="007A75A7"/>
    <w:rsid w:val="007D4884"/>
    <w:rsid w:val="007D4F0A"/>
    <w:rsid w:val="007D5107"/>
    <w:rsid w:val="007F14CA"/>
    <w:rsid w:val="007F486B"/>
    <w:rsid w:val="007F60BA"/>
    <w:rsid w:val="007F7071"/>
    <w:rsid w:val="0081037A"/>
    <w:rsid w:val="00810F3F"/>
    <w:rsid w:val="00811B43"/>
    <w:rsid w:val="008156E1"/>
    <w:rsid w:val="00824E46"/>
    <w:rsid w:val="00830AC2"/>
    <w:rsid w:val="008339C8"/>
    <w:rsid w:val="008347C2"/>
    <w:rsid w:val="0084398F"/>
    <w:rsid w:val="00844FF1"/>
    <w:rsid w:val="00855A6C"/>
    <w:rsid w:val="00856705"/>
    <w:rsid w:val="00860849"/>
    <w:rsid w:val="0086126A"/>
    <w:rsid w:val="00863475"/>
    <w:rsid w:val="00867535"/>
    <w:rsid w:val="00871DD7"/>
    <w:rsid w:val="00872CA3"/>
    <w:rsid w:val="00883D67"/>
    <w:rsid w:val="00883DBA"/>
    <w:rsid w:val="0088678E"/>
    <w:rsid w:val="008950BE"/>
    <w:rsid w:val="008A107C"/>
    <w:rsid w:val="008B05B4"/>
    <w:rsid w:val="008B59E9"/>
    <w:rsid w:val="008B60D8"/>
    <w:rsid w:val="008B6A76"/>
    <w:rsid w:val="008B75A6"/>
    <w:rsid w:val="008D07D7"/>
    <w:rsid w:val="008D36CC"/>
    <w:rsid w:val="008F5DBB"/>
    <w:rsid w:val="008F6D2E"/>
    <w:rsid w:val="00903A44"/>
    <w:rsid w:val="00905EAD"/>
    <w:rsid w:val="00911726"/>
    <w:rsid w:val="0091481A"/>
    <w:rsid w:val="00914A84"/>
    <w:rsid w:val="009177F7"/>
    <w:rsid w:val="00917F5B"/>
    <w:rsid w:val="00921CCC"/>
    <w:rsid w:val="00922D59"/>
    <w:rsid w:val="009231A4"/>
    <w:rsid w:val="00925246"/>
    <w:rsid w:val="0092548D"/>
    <w:rsid w:val="00927716"/>
    <w:rsid w:val="00930D2E"/>
    <w:rsid w:val="00937EF3"/>
    <w:rsid w:val="00947371"/>
    <w:rsid w:val="00947CB1"/>
    <w:rsid w:val="009505E5"/>
    <w:rsid w:val="00950948"/>
    <w:rsid w:val="0095255A"/>
    <w:rsid w:val="009544F0"/>
    <w:rsid w:val="0095748D"/>
    <w:rsid w:val="00960A5B"/>
    <w:rsid w:val="0096148E"/>
    <w:rsid w:val="00963F3F"/>
    <w:rsid w:val="0098025D"/>
    <w:rsid w:val="009843E0"/>
    <w:rsid w:val="00984678"/>
    <w:rsid w:val="00984F96"/>
    <w:rsid w:val="00985B9D"/>
    <w:rsid w:val="00991B86"/>
    <w:rsid w:val="00995E3E"/>
    <w:rsid w:val="00996588"/>
    <w:rsid w:val="009A120B"/>
    <w:rsid w:val="009A39F9"/>
    <w:rsid w:val="009A6F49"/>
    <w:rsid w:val="009A73CF"/>
    <w:rsid w:val="009D2E1E"/>
    <w:rsid w:val="009D5612"/>
    <w:rsid w:val="009F46E9"/>
    <w:rsid w:val="009F5C41"/>
    <w:rsid w:val="00A1328C"/>
    <w:rsid w:val="00A43B3A"/>
    <w:rsid w:val="00A566DD"/>
    <w:rsid w:val="00A71E04"/>
    <w:rsid w:val="00A72B4B"/>
    <w:rsid w:val="00A83CD2"/>
    <w:rsid w:val="00A8568B"/>
    <w:rsid w:val="00A903B8"/>
    <w:rsid w:val="00A930F6"/>
    <w:rsid w:val="00AA0137"/>
    <w:rsid w:val="00AA34D6"/>
    <w:rsid w:val="00AB1358"/>
    <w:rsid w:val="00AB27E1"/>
    <w:rsid w:val="00AB3ADF"/>
    <w:rsid w:val="00AB507D"/>
    <w:rsid w:val="00AB7EF8"/>
    <w:rsid w:val="00AD1BFF"/>
    <w:rsid w:val="00AD1CF0"/>
    <w:rsid w:val="00AD4C10"/>
    <w:rsid w:val="00AE6E47"/>
    <w:rsid w:val="00B015A5"/>
    <w:rsid w:val="00B051A1"/>
    <w:rsid w:val="00B10B2F"/>
    <w:rsid w:val="00B10F3F"/>
    <w:rsid w:val="00B20CF7"/>
    <w:rsid w:val="00B21B22"/>
    <w:rsid w:val="00B24021"/>
    <w:rsid w:val="00B40642"/>
    <w:rsid w:val="00B619E9"/>
    <w:rsid w:val="00B63BF5"/>
    <w:rsid w:val="00B640F3"/>
    <w:rsid w:val="00B76C65"/>
    <w:rsid w:val="00B83EB6"/>
    <w:rsid w:val="00B90F61"/>
    <w:rsid w:val="00B92AF5"/>
    <w:rsid w:val="00B97903"/>
    <w:rsid w:val="00B97EF1"/>
    <w:rsid w:val="00BA44CF"/>
    <w:rsid w:val="00BA66D5"/>
    <w:rsid w:val="00BA6C30"/>
    <w:rsid w:val="00BB77F0"/>
    <w:rsid w:val="00BC6B58"/>
    <w:rsid w:val="00BD0D06"/>
    <w:rsid w:val="00BD5E01"/>
    <w:rsid w:val="00BE3CB1"/>
    <w:rsid w:val="00BF3D9B"/>
    <w:rsid w:val="00BF4C4C"/>
    <w:rsid w:val="00C16025"/>
    <w:rsid w:val="00C20C4F"/>
    <w:rsid w:val="00C516BF"/>
    <w:rsid w:val="00C54587"/>
    <w:rsid w:val="00C56345"/>
    <w:rsid w:val="00C60709"/>
    <w:rsid w:val="00C66556"/>
    <w:rsid w:val="00C80FCA"/>
    <w:rsid w:val="00C85BA5"/>
    <w:rsid w:val="00C9156E"/>
    <w:rsid w:val="00C96F6D"/>
    <w:rsid w:val="00CB7B50"/>
    <w:rsid w:val="00CC40D4"/>
    <w:rsid w:val="00CD0EC7"/>
    <w:rsid w:val="00CE0AAC"/>
    <w:rsid w:val="00CE3E37"/>
    <w:rsid w:val="00D055EE"/>
    <w:rsid w:val="00D276F7"/>
    <w:rsid w:val="00D41B2F"/>
    <w:rsid w:val="00D42100"/>
    <w:rsid w:val="00D45D2A"/>
    <w:rsid w:val="00D533AF"/>
    <w:rsid w:val="00D75EBF"/>
    <w:rsid w:val="00D85DC2"/>
    <w:rsid w:val="00D87104"/>
    <w:rsid w:val="00D90AD2"/>
    <w:rsid w:val="00D92E91"/>
    <w:rsid w:val="00D94469"/>
    <w:rsid w:val="00D968F8"/>
    <w:rsid w:val="00DA1280"/>
    <w:rsid w:val="00DC10D8"/>
    <w:rsid w:val="00DD0E1B"/>
    <w:rsid w:val="00DE3DEC"/>
    <w:rsid w:val="00DE5B97"/>
    <w:rsid w:val="00DE675A"/>
    <w:rsid w:val="00DF41F7"/>
    <w:rsid w:val="00E10428"/>
    <w:rsid w:val="00E15728"/>
    <w:rsid w:val="00E230F5"/>
    <w:rsid w:val="00E327CE"/>
    <w:rsid w:val="00E373D7"/>
    <w:rsid w:val="00E42094"/>
    <w:rsid w:val="00E610AD"/>
    <w:rsid w:val="00E705B8"/>
    <w:rsid w:val="00E83DA6"/>
    <w:rsid w:val="00E8418F"/>
    <w:rsid w:val="00E8734A"/>
    <w:rsid w:val="00E90B06"/>
    <w:rsid w:val="00E90C35"/>
    <w:rsid w:val="00E97587"/>
    <w:rsid w:val="00EB418C"/>
    <w:rsid w:val="00EB6A5C"/>
    <w:rsid w:val="00EB7CF4"/>
    <w:rsid w:val="00ED1285"/>
    <w:rsid w:val="00ED1664"/>
    <w:rsid w:val="00ED2006"/>
    <w:rsid w:val="00ED268C"/>
    <w:rsid w:val="00ED33E2"/>
    <w:rsid w:val="00EE43D6"/>
    <w:rsid w:val="00EE4466"/>
    <w:rsid w:val="00EE7F60"/>
    <w:rsid w:val="00EF1E4B"/>
    <w:rsid w:val="00EF744B"/>
    <w:rsid w:val="00F00FD8"/>
    <w:rsid w:val="00F14075"/>
    <w:rsid w:val="00F14630"/>
    <w:rsid w:val="00F22DC0"/>
    <w:rsid w:val="00F25381"/>
    <w:rsid w:val="00F25697"/>
    <w:rsid w:val="00F328A6"/>
    <w:rsid w:val="00F352E0"/>
    <w:rsid w:val="00F4057F"/>
    <w:rsid w:val="00F411FC"/>
    <w:rsid w:val="00F503E9"/>
    <w:rsid w:val="00F52D0A"/>
    <w:rsid w:val="00F54D46"/>
    <w:rsid w:val="00F5552E"/>
    <w:rsid w:val="00F62F3A"/>
    <w:rsid w:val="00F67B02"/>
    <w:rsid w:val="00F72329"/>
    <w:rsid w:val="00F72CE8"/>
    <w:rsid w:val="00F73E42"/>
    <w:rsid w:val="00F8223C"/>
    <w:rsid w:val="00F90ABF"/>
    <w:rsid w:val="00F94ACC"/>
    <w:rsid w:val="00F96B09"/>
    <w:rsid w:val="00F96C8B"/>
    <w:rsid w:val="00FA775D"/>
    <w:rsid w:val="00FC43D3"/>
    <w:rsid w:val="00FC51E1"/>
    <w:rsid w:val="00FC7DB7"/>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8F6D2E"/>
    <w:rPr>
      <w:color w:val="0000FF" w:themeColor="hyperlink"/>
      <w:u w:val="single"/>
    </w:rPr>
  </w:style>
  <w:style w:type="paragraph" w:customStyle="1" w:styleId="A-odstavecodsazen">
    <w:name w:val="A-odstavec odsazený"/>
    <w:basedOn w:val="Normln"/>
    <w:link w:val="A-odstavecodsazenChar"/>
    <w:rsid w:val="00883DBA"/>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883DBA"/>
    <w:rPr>
      <w:rFonts w:ascii="Arial" w:hAnsi="Arial" w:cs="Arial"/>
      <w:sz w:val="22"/>
      <w:szCs w:val="22"/>
    </w:rPr>
  </w:style>
  <w:style w:type="character" w:styleId="Siln">
    <w:name w:val="Strong"/>
    <w:uiPriority w:val="22"/>
    <w:qFormat/>
    <w:rsid w:val="004F4C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8F6D2E"/>
    <w:rPr>
      <w:color w:val="0000FF" w:themeColor="hyperlink"/>
      <w:u w:val="single"/>
    </w:rPr>
  </w:style>
  <w:style w:type="paragraph" w:customStyle="1" w:styleId="A-odstavecodsazen">
    <w:name w:val="A-odstavec odsazený"/>
    <w:basedOn w:val="Normln"/>
    <w:link w:val="A-odstavecodsazenChar"/>
    <w:rsid w:val="00883DBA"/>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883DBA"/>
    <w:rPr>
      <w:rFonts w:ascii="Arial" w:hAnsi="Arial" w:cs="Arial"/>
      <w:sz w:val="22"/>
      <w:szCs w:val="22"/>
    </w:rPr>
  </w:style>
  <w:style w:type="character" w:styleId="Siln">
    <w:name w:val="Strong"/>
    <w:uiPriority w:val="22"/>
    <w:qFormat/>
    <w:rsid w:val="004F4C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34928621">
      <w:bodyDiv w:val="1"/>
      <w:marLeft w:val="0"/>
      <w:marRight w:val="0"/>
      <w:marTop w:val="0"/>
      <w:marBottom w:val="0"/>
      <w:divBdr>
        <w:top w:val="none" w:sz="0" w:space="0" w:color="auto"/>
        <w:left w:val="none" w:sz="0" w:space="0" w:color="auto"/>
        <w:bottom w:val="none" w:sz="0" w:space="0" w:color="auto"/>
        <w:right w:val="none" w:sz="0" w:space="0" w:color="auto"/>
      </w:divBdr>
    </w:div>
    <w:div w:id="920414080">
      <w:bodyDiv w:val="1"/>
      <w:marLeft w:val="0"/>
      <w:marRight w:val="0"/>
      <w:marTop w:val="0"/>
      <w:marBottom w:val="0"/>
      <w:divBdr>
        <w:top w:val="none" w:sz="0" w:space="0" w:color="auto"/>
        <w:left w:val="none" w:sz="0" w:space="0" w:color="auto"/>
        <w:bottom w:val="none" w:sz="0" w:space="0" w:color="auto"/>
        <w:right w:val="none" w:sz="0" w:space="0" w:color="auto"/>
      </w:divBdr>
    </w:div>
    <w:div w:id="929191549">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111557358">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50941180">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820730051">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h.cz/informace-o-zpracovani-osobnich-udaju/d-1369/p1=145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h.cz/informace-o-zpracovani-osobnich-udaju/d-1369/p1=145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faktury-zcv@poh.cz"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995C9-D2F2-4FC5-9558-A73A92519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11</TotalTime>
  <Pages>10</Pages>
  <Words>3863</Words>
  <Characters>22798</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Brejska Petr</cp:lastModifiedBy>
  <cp:revision>4</cp:revision>
  <cp:lastPrinted>2017-07-21T07:47:00Z</cp:lastPrinted>
  <dcterms:created xsi:type="dcterms:W3CDTF">2019-06-05T11:24:00Z</dcterms:created>
  <dcterms:modified xsi:type="dcterms:W3CDTF">2019-06-05T11:35:00Z</dcterms:modified>
</cp:coreProperties>
</file>