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CBC" w:rsidRDefault="007F0CBC">
      <w:pPr>
        <w:pStyle w:val="Nzev"/>
        <w:outlineLvl w:val="0"/>
      </w:pPr>
      <w:r>
        <w:t xml:space="preserve">PŘÍKAZNÍ SMLOUVA </w:t>
      </w:r>
    </w:p>
    <w:p w:rsidR="007F0CBC" w:rsidRDefault="007F0CBC">
      <w:pPr>
        <w:shd w:val="clear" w:color="auto" w:fill="FFFFFF"/>
        <w:ind w:left="67"/>
        <w:jc w:val="center"/>
        <w:rPr>
          <w:sz w:val="22"/>
          <w:u w:val="single"/>
        </w:rPr>
      </w:pPr>
      <w:r>
        <w:rPr>
          <w:b/>
          <w:sz w:val="22"/>
          <w:u w:val="single"/>
        </w:rPr>
        <w:t xml:space="preserve">uzavřená podle § 243 a následujících zákona č. 89/2012 Sb., občanský zákoník, v platném znění </w:t>
      </w:r>
    </w:p>
    <w:p w:rsidR="007F0CBC" w:rsidRDefault="007F0CBC">
      <w:pPr>
        <w:shd w:val="clear" w:color="auto" w:fill="FFFFFF"/>
        <w:spacing w:before="288" w:line="264" w:lineRule="exact"/>
        <w:ind w:left="3768"/>
        <w:jc w:val="center"/>
        <w:rPr>
          <w:b/>
          <w:bCs/>
          <w:color w:val="000000"/>
          <w:spacing w:val="-7"/>
          <w:sz w:val="25"/>
          <w:szCs w:val="24"/>
        </w:rPr>
      </w:pPr>
    </w:p>
    <w:p w:rsidR="005B5243" w:rsidRDefault="005B5243">
      <w:pPr>
        <w:shd w:val="clear" w:color="auto" w:fill="FFFFFF"/>
        <w:spacing w:before="288" w:line="264" w:lineRule="exact"/>
        <w:ind w:left="3768"/>
        <w:jc w:val="center"/>
        <w:rPr>
          <w:b/>
          <w:bCs/>
          <w:color w:val="000000"/>
          <w:spacing w:val="-7"/>
          <w:sz w:val="25"/>
          <w:szCs w:val="24"/>
        </w:rPr>
      </w:pPr>
    </w:p>
    <w:p w:rsidR="007F0CBC" w:rsidRDefault="007F0CBC">
      <w:pPr>
        <w:jc w:val="center"/>
        <w:rPr>
          <w:b/>
          <w:sz w:val="25"/>
          <w:szCs w:val="24"/>
        </w:rPr>
      </w:pPr>
      <w:r>
        <w:rPr>
          <w:b/>
          <w:sz w:val="25"/>
          <w:szCs w:val="24"/>
        </w:rPr>
        <w:t>I.</w:t>
      </w:r>
    </w:p>
    <w:p w:rsidR="007F0CBC" w:rsidRDefault="007F0CBC">
      <w:pPr>
        <w:jc w:val="center"/>
        <w:rPr>
          <w:b/>
          <w:spacing w:val="-4"/>
          <w:sz w:val="25"/>
          <w:szCs w:val="24"/>
        </w:rPr>
      </w:pPr>
      <w:r>
        <w:rPr>
          <w:b/>
          <w:spacing w:val="-4"/>
          <w:sz w:val="25"/>
          <w:szCs w:val="24"/>
        </w:rPr>
        <w:t>Smluvní strany</w:t>
      </w:r>
    </w:p>
    <w:p w:rsidR="007F0CBC" w:rsidRDefault="007F0CBC">
      <w:pPr>
        <w:jc w:val="center"/>
        <w:rPr>
          <w:b/>
          <w:sz w:val="25"/>
          <w:szCs w:val="24"/>
        </w:rPr>
      </w:pPr>
    </w:p>
    <w:p w:rsidR="007F0CBC" w:rsidRDefault="007F0CBC">
      <w:pPr>
        <w:pStyle w:val="Standard"/>
        <w:tabs>
          <w:tab w:val="left" w:pos="2127"/>
          <w:tab w:val="left" w:pos="4084"/>
          <w:tab w:val="left" w:pos="5104"/>
        </w:tabs>
        <w:ind w:left="2127" w:hanging="2127"/>
        <w:jc w:val="both"/>
        <w:rPr>
          <w:kern w:val="0"/>
          <w:sz w:val="25"/>
          <w:szCs w:val="20"/>
        </w:rPr>
      </w:pPr>
      <w:r>
        <w:rPr>
          <w:b/>
          <w:sz w:val="25"/>
        </w:rPr>
        <w:t>Příkazce</w:t>
      </w:r>
      <w:r>
        <w:rPr>
          <w:b/>
          <w:bCs/>
          <w:color w:val="000000"/>
          <w:spacing w:val="1"/>
          <w:sz w:val="25"/>
        </w:rPr>
        <w:t>:</w:t>
      </w:r>
      <w:r>
        <w:rPr>
          <w:b/>
          <w:bCs/>
          <w:color w:val="000000"/>
          <w:spacing w:val="1"/>
          <w:sz w:val="25"/>
        </w:rPr>
        <w:tab/>
      </w:r>
      <w:r>
        <w:rPr>
          <w:kern w:val="0"/>
          <w:sz w:val="25"/>
          <w:szCs w:val="20"/>
        </w:rPr>
        <w:t>Střední průmyslová škola stavební, České Budějovice, Resslova 2</w:t>
      </w:r>
    </w:p>
    <w:p w:rsidR="007F0CBC" w:rsidRDefault="007F0CBC">
      <w:pPr>
        <w:pStyle w:val="Standard"/>
        <w:tabs>
          <w:tab w:val="left" w:pos="2127"/>
          <w:tab w:val="left" w:pos="4084"/>
          <w:tab w:val="left" w:pos="5104"/>
        </w:tabs>
        <w:ind w:left="2127" w:hanging="2127"/>
        <w:jc w:val="both"/>
        <w:rPr>
          <w:kern w:val="0"/>
          <w:sz w:val="25"/>
          <w:szCs w:val="20"/>
        </w:rPr>
      </w:pPr>
      <w:r>
        <w:rPr>
          <w:kern w:val="0"/>
          <w:sz w:val="25"/>
          <w:szCs w:val="20"/>
        </w:rPr>
        <w:t>se sídlem:</w:t>
      </w:r>
      <w:r>
        <w:rPr>
          <w:kern w:val="0"/>
          <w:sz w:val="25"/>
          <w:szCs w:val="20"/>
        </w:rPr>
        <w:tab/>
        <w:t>Resslova 1579/2, 372 11 České Budějovice</w:t>
      </w:r>
    </w:p>
    <w:p w:rsidR="007F0CBC" w:rsidRDefault="007F0CBC">
      <w:pPr>
        <w:pStyle w:val="Standard"/>
        <w:tabs>
          <w:tab w:val="left" w:pos="2127"/>
          <w:tab w:val="left" w:pos="4084"/>
          <w:tab w:val="left" w:pos="5104"/>
        </w:tabs>
        <w:ind w:left="2127" w:hanging="2127"/>
        <w:jc w:val="both"/>
        <w:rPr>
          <w:kern w:val="0"/>
          <w:sz w:val="25"/>
          <w:szCs w:val="20"/>
        </w:rPr>
      </w:pPr>
      <w:r>
        <w:rPr>
          <w:kern w:val="0"/>
          <w:sz w:val="25"/>
          <w:szCs w:val="20"/>
        </w:rPr>
        <w:t>zastoupený:</w:t>
      </w:r>
      <w:r>
        <w:rPr>
          <w:kern w:val="0"/>
          <w:sz w:val="25"/>
          <w:szCs w:val="20"/>
        </w:rPr>
        <w:tab/>
        <w:t>RNDr. Vladimírem Kostkou, ředitelem</w:t>
      </w:r>
    </w:p>
    <w:p w:rsidR="007F0CBC" w:rsidRDefault="007F0CBC">
      <w:pPr>
        <w:pStyle w:val="Standard"/>
        <w:tabs>
          <w:tab w:val="left" w:pos="540"/>
          <w:tab w:val="left" w:pos="2127"/>
        </w:tabs>
        <w:ind w:left="2127" w:hanging="2127"/>
        <w:jc w:val="both"/>
        <w:rPr>
          <w:kern w:val="0"/>
          <w:sz w:val="25"/>
          <w:szCs w:val="20"/>
        </w:rPr>
      </w:pPr>
      <w:r>
        <w:rPr>
          <w:kern w:val="0"/>
          <w:sz w:val="25"/>
          <w:szCs w:val="20"/>
        </w:rPr>
        <w:t>IČ:</w:t>
      </w:r>
      <w:r>
        <w:rPr>
          <w:kern w:val="0"/>
          <w:sz w:val="25"/>
          <w:szCs w:val="20"/>
        </w:rPr>
        <w:tab/>
      </w:r>
      <w:r>
        <w:rPr>
          <w:kern w:val="0"/>
          <w:sz w:val="25"/>
          <w:szCs w:val="20"/>
        </w:rPr>
        <w:tab/>
        <w:t>600 76 089</w:t>
      </w:r>
      <w:r>
        <w:rPr>
          <w:kern w:val="0"/>
          <w:sz w:val="25"/>
          <w:szCs w:val="20"/>
        </w:rPr>
        <w:tab/>
      </w:r>
      <w:r>
        <w:rPr>
          <w:kern w:val="0"/>
          <w:sz w:val="25"/>
          <w:szCs w:val="20"/>
        </w:rPr>
        <w:tab/>
      </w:r>
    </w:p>
    <w:p w:rsidR="007F0CBC" w:rsidRDefault="00DF66DB">
      <w:pPr>
        <w:pStyle w:val="Standard"/>
        <w:tabs>
          <w:tab w:val="left" w:pos="540"/>
          <w:tab w:val="left" w:pos="2127"/>
        </w:tabs>
        <w:ind w:left="2127" w:hanging="2127"/>
        <w:jc w:val="both"/>
        <w:rPr>
          <w:kern w:val="0"/>
          <w:sz w:val="25"/>
          <w:szCs w:val="20"/>
        </w:rPr>
      </w:pPr>
      <w:r>
        <w:rPr>
          <w:kern w:val="0"/>
          <w:sz w:val="25"/>
          <w:szCs w:val="20"/>
        </w:rPr>
        <w:t>DIČ:</w:t>
      </w:r>
      <w:r>
        <w:rPr>
          <w:kern w:val="0"/>
          <w:sz w:val="25"/>
          <w:szCs w:val="20"/>
        </w:rPr>
        <w:tab/>
      </w:r>
      <w:r>
        <w:rPr>
          <w:kern w:val="0"/>
          <w:sz w:val="25"/>
          <w:szCs w:val="20"/>
        </w:rPr>
        <w:tab/>
        <w:t xml:space="preserve">CZ60076089 </w:t>
      </w:r>
    </w:p>
    <w:p w:rsidR="007F0CBC" w:rsidRDefault="007F0CBC">
      <w:pPr>
        <w:pStyle w:val="Standard"/>
        <w:tabs>
          <w:tab w:val="left" w:pos="540"/>
          <w:tab w:val="left" w:pos="2127"/>
        </w:tabs>
        <w:ind w:left="2127" w:hanging="2127"/>
        <w:jc w:val="both"/>
        <w:rPr>
          <w:kern w:val="0"/>
          <w:sz w:val="25"/>
          <w:szCs w:val="20"/>
        </w:rPr>
      </w:pPr>
      <w:r>
        <w:rPr>
          <w:kern w:val="0"/>
          <w:sz w:val="25"/>
          <w:szCs w:val="20"/>
        </w:rPr>
        <w:t>Bankovní spojení:</w:t>
      </w:r>
      <w:r>
        <w:rPr>
          <w:kern w:val="0"/>
          <w:sz w:val="25"/>
          <w:szCs w:val="20"/>
        </w:rPr>
        <w:tab/>
        <w:t>ČSOB, a. s., pobočka č. ú. 214514605/0300</w:t>
      </w:r>
    </w:p>
    <w:p w:rsidR="007F0CBC" w:rsidRDefault="007F0CBC">
      <w:pPr>
        <w:shd w:val="clear" w:color="auto" w:fill="FFFFFF"/>
        <w:tabs>
          <w:tab w:val="left" w:pos="2127"/>
        </w:tabs>
        <w:spacing w:before="283" w:line="274" w:lineRule="exact"/>
        <w:ind w:left="5"/>
        <w:rPr>
          <w:sz w:val="25"/>
        </w:rPr>
      </w:pPr>
      <w:r>
        <w:rPr>
          <w:b/>
          <w:bCs/>
          <w:sz w:val="25"/>
        </w:rPr>
        <w:t>Příkazník:</w:t>
      </w:r>
      <w:r>
        <w:rPr>
          <w:b/>
          <w:bCs/>
          <w:sz w:val="25"/>
        </w:rPr>
        <w:tab/>
      </w:r>
      <w:r w:rsidR="004D4E18">
        <w:rPr>
          <w:sz w:val="25"/>
        </w:rPr>
        <w:t>OMNIS PROJEKT s.r.o.</w:t>
      </w:r>
      <w:r w:rsidR="004D4E18" w:rsidRPr="004D4E18">
        <w:rPr>
          <w:sz w:val="25"/>
        </w:rPr>
        <w:t xml:space="preserve"> zastoupená jednatelem - Ing. Vladislava Návarová</w:t>
      </w:r>
    </w:p>
    <w:p w:rsidR="007F0CBC" w:rsidRDefault="007F0CBC">
      <w:pPr>
        <w:tabs>
          <w:tab w:val="left" w:pos="-1434"/>
          <w:tab w:val="left" w:pos="-714"/>
          <w:tab w:val="left" w:pos="0"/>
          <w:tab w:val="left" w:pos="720"/>
          <w:tab w:val="left" w:pos="2127"/>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5"/>
        </w:rPr>
      </w:pPr>
      <w:r>
        <w:rPr>
          <w:sz w:val="25"/>
        </w:rPr>
        <w:tab/>
      </w:r>
      <w:r>
        <w:rPr>
          <w:sz w:val="25"/>
        </w:rPr>
        <w:tab/>
        <w:t xml:space="preserve">Se sídlem: </w:t>
      </w:r>
      <w:proofErr w:type="spellStart"/>
      <w:r>
        <w:rPr>
          <w:sz w:val="25"/>
        </w:rPr>
        <w:t>Pašinovice</w:t>
      </w:r>
      <w:proofErr w:type="spellEnd"/>
      <w:r>
        <w:rPr>
          <w:sz w:val="25"/>
        </w:rPr>
        <w:t xml:space="preserve"> 19, 374 01 Komařice</w:t>
      </w:r>
    </w:p>
    <w:p w:rsidR="007F0CBC" w:rsidRDefault="007F0CBC">
      <w:pPr>
        <w:tabs>
          <w:tab w:val="left" w:pos="-1434"/>
          <w:tab w:val="left" w:pos="-714"/>
          <w:tab w:val="left" w:pos="0"/>
          <w:tab w:val="left" w:pos="720"/>
          <w:tab w:val="left" w:pos="2127"/>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5"/>
        </w:rPr>
      </w:pPr>
      <w:r>
        <w:rPr>
          <w:sz w:val="25"/>
        </w:rPr>
        <w:tab/>
      </w:r>
      <w:r>
        <w:rPr>
          <w:sz w:val="25"/>
        </w:rPr>
        <w:tab/>
      </w:r>
      <w:r w:rsidRPr="004D4E18">
        <w:rPr>
          <w:sz w:val="25"/>
        </w:rPr>
        <w:t>IČ:</w:t>
      </w:r>
      <w:r>
        <w:rPr>
          <w:sz w:val="25"/>
        </w:rPr>
        <w:t xml:space="preserve"> </w:t>
      </w:r>
      <w:r w:rsidR="004D4E18" w:rsidRPr="004D4E18">
        <w:rPr>
          <w:sz w:val="25"/>
        </w:rPr>
        <w:t>06439179</w:t>
      </w:r>
    </w:p>
    <w:p w:rsidR="007F0CBC" w:rsidRDefault="007F0CBC">
      <w:pPr>
        <w:shd w:val="clear" w:color="auto" w:fill="FFFFFF"/>
        <w:tabs>
          <w:tab w:val="left" w:pos="2127"/>
        </w:tabs>
        <w:spacing w:line="274" w:lineRule="exact"/>
        <w:ind w:left="1142" w:firstLine="985"/>
        <w:rPr>
          <w:sz w:val="25"/>
        </w:rPr>
      </w:pPr>
      <w:r>
        <w:rPr>
          <w:sz w:val="25"/>
        </w:rPr>
        <w:t xml:space="preserve">DIČ: </w:t>
      </w:r>
      <w:r w:rsidRPr="004D4E18">
        <w:rPr>
          <w:color w:val="000000"/>
          <w:spacing w:val="-5"/>
          <w:sz w:val="25"/>
          <w:szCs w:val="25"/>
        </w:rPr>
        <w:t xml:space="preserve">CZ </w:t>
      </w:r>
      <w:r w:rsidR="004D4E18" w:rsidRPr="004D4E18">
        <w:rPr>
          <w:color w:val="000000"/>
          <w:spacing w:val="-5"/>
          <w:sz w:val="25"/>
          <w:szCs w:val="25"/>
        </w:rPr>
        <w:t>06439179, plátce</w:t>
      </w:r>
      <w:r w:rsidR="004D4E18">
        <w:rPr>
          <w:sz w:val="25"/>
        </w:rPr>
        <w:t xml:space="preserve"> DPH</w:t>
      </w:r>
    </w:p>
    <w:p w:rsidR="007F0CBC" w:rsidRDefault="007F0CBC">
      <w:pPr>
        <w:shd w:val="clear" w:color="auto" w:fill="FFFFFF"/>
        <w:tabs>
          <w:tab w:val="left" w:pos="2127"/>
        </w:tabs>
        <w:spacing w:line="274" w:lineRule="exact"/>
        <w:ind w:left="1138" w:firstLine="985"/>
        <w:rPr>
          <w:color w:val="000000"/>
          <w:spacing w:val="-5"/>
          <w:sz w:val="25"/>
          <w:szCs w:val="25"/>
        </w:rPr>
      </w:pPr>
      <w:r>
        <w:rPr>
          <w:color w:val="000000"/>
          <w:spacing w:val="-5"/>
          <w:sz w:val="25"/>
          <w:szCs w:val="25"/>
        </w:rPr>
        <w:t>Bankovní spojení: Raiffeisenbank České Budějovice</w:t>
      </w:r>
    </w:p>
    <w:p w:rsidR="007F0CBC" w:rsidRDefault="007F0CBC">
      <w:pPr>
        <w:shd w:val="clear" w:color="auto" w:fill="FFFFFF"/>
        <w:tabs>
          <w:tab w:val="left" w:pos="2127"/>
        </w:tabs>
        <w:spacing w:line="274" w:lineRule="exact"/>
        <w:ind w:left="1138" w:firstLine="985"/>
        <w:rPr>
          <w:color w:val="000000"/>
          <w:spacing w:val="-5"/>
          <w:sz w:val="25"/>
          <w:szCs w:val="25"/>
        </w:rPr>
      </w:pPr>
      <w:r>
        <w:rPr>
          <w:color w:val="000000"/>
          <w:spacing w:val="-5"/>
          <w:sz w:val="25"/>
          <w:szCs w:val="25"/>
        </w:rPr>
        <w:t xml:space="preserve">Č. účtu:  </w:t>
      </w:r>
      <w:r w:rsidR="004D4E18" w:rsidRPr="004D4E18">
        <w:rPr>
          <w:color w:val="000000"/>
          <w:spacing w:val="-5"/>
          <w:sz w:val="25"/>
          <w:szCs w:val="25"/>
        </w:rPr>
        <w:t>698906989/5500</w:t>
      </w:r>
    </w:p>
    <w:p w:rsidR="007F0CBC" w:rsidRDefault="007F0CBC">
      <w:pPr>
        <w:shd w:val="clear" w:color="auto" w:fill="FFFFFF"/>
        <w:tabs>
          <w:tab w:val="left" w:pos="2127"/>
        </w:tabs>
        <w:spacing w:line="274" w:lineRule="exact"/>
        <w:ind w:left="1138" w:firstLine="985"/>
        <w:rPr>
          <w:color w:val="000000"/>
          <w:spacing w:val="-5"/>
          <w:sz w:val="25"/>
          <w:szCs w:val="25"/>
        </w:rPr>
      </w:pPr>
      <w:r>
        <w:rPr>
          <w:color w:val="000000"/>
          <w:spacing w:val="-5"/>
          <w:sz w:val="25"/>
          <w:szCs w:val="25"/>
        </w:rPr>
        <w:t>Telefonní spojení: +420 775 127 487</w:t>
      </w:r>
    </w:p>
    <w:p w:rsidR="007F0CBC" w:rsidRDefault="007F0CBC">
      <w:pPr>
        <w:shd w:val="clear" w:color="auto" w:fill="FFFFFF"/>
        <w:spacing w:line="274" w:lineRule="exact"/>
        <w:ind w:left="1138"/>
        <w:rPr>
          <w:sz w:val="25"/>
        </w:rPr>
      </w:pPr>
    </w:p>
    <w:p w:rsidR="007F0CBC" w:rsidRDefault="007F0CBC">
      <w:pPr>
        <w:jc w:val="center"/>
        <w:rPr>
          <w:b/>
          <w:sz w:val="25"/>
          <w:szCs w:val="24"/>
        </w:rPr>
      </w:pPr>
    </w:p>
    <w:p w:rsidR="007F0CBC" w:rsidRDefault="007F0CBC">
      <w:pPr>
        <w:jc w:val="center"/>
        <w:rPr>
          <w:b/>
          <w:sz w:val="25"/>
          <w:szCs w:val="24"/>
        </w:rPr>
      </w:pPr>
      <w:r>
        <w:rPr>
          <w:b/>
          <w:sz w:val="25"/>
          <w:szCs w:val="24"/>
        </w:rPr>
        <w:t>II.</w:t>
      </w:r>
    </w:p>
    <w:p w:rsidR="007F0CBC" w:rsidRDefault="007F0CBC">
      <w:pPr>
        <w:pStyle w:val="Nadpis5"/>
        <w:rPr>
          <w:b w:val="0"/>
          <w:bCs/>
        </w:rPr>
      </w:pPr>
      <w:r>
        <w:t>Předmět smlouvy</w:t>
      </w:r>
    </w:p>
    <w:p w:rsidR="007F0CBC" w:rsidRDefault="007F0CBC">
      <w:pPr>
        <w:numPr>
          <w:ilvl w:val="0"/>
          <w:numId w:val="18"/>
        </w:numPr>
        <w:shd w:val="clear" w:color="auto" w:fill="FFFFFF"/>
        <w:tabs>
          <w:tab w:val="clear" w:pos="749"/>
        </w:tabs>
        <w:spacing w:before="216" w:line="278" w:lineRule="exact"/>
        <w:ind w:left="426" w:hanging="426"/>
        <w:jc w:val="both"/>
        <w:rPr>
          <w:b/>
          <w:bCs/>
          <w:color w:val="000000"/>
          <w:spacing w:val="-5"/>
          <w:sz w:val="25"/>
          <w:szCs w:val="25"/>
        </w:rPr>
      </w:pPr>
      <w:r>
        <w:rPr>
          <w:bCs/>
          <w:color w:val="000000"/>
          <w:spacing w:val="-4"/>
          <w:sz w:val="25"/>
          <w:szCs w:val="25"/>
        </w:rPr>
        <w:t xml:space="preserve">Příkazník se zavazuje, že v rozsahu dohodnutém v této smlouvě a za podmínek v ní </w:t>
      </w:r>
      <w:r>
        <w:rPr>
          <w:bCs/>
          <w:color w:val="000000"/>
          <w:spacing w:val="-5"/>
          <w:sz w:val="25"/>
          <w:szCs w:val="25"/>
        </w:rPr>
        <w:t xml:space="preserve">uvedených vykoná inženýrskou činnost – </w:t>
      </w:r>
      <w:r>
        <w:rPr>
          <w:b/>
          <w:color w:val="000000"/>
          <w:spacing w:val="-5"/>
          <w:sz w:val="25"/>
          <w:szCs w:val="25"/>
        </w:rPr>
        <w:t>Výkon Technického</w:t>
      </w:r>
      <w:r>
        <w:rPr>
          <w:b/>
          <w:bCs/>
          <w:color w:val="000000"/>
          <w:spacing w:val="-5"/>
          <w:sz w:val="25"/>
          <w:szCs w:val="25"/>
        </w:rPr>
        <w:t xml:space="preserve"> dozoru stavebníka při realizaci stavby:</w:t>
      </w:r>
    </w:p>
    <w:p w:rsidR="007F0CBC" w:rsidRDefault="007F0CBC">
      <w:pPr>
        <w:pStyle w:val="Nadpis1"/>
        <w:ind w:left="426" w:hanging="426"/>
        <w:rPr>
          <w:b/>
          <w:bCs/>
          <w:i/>
          <w:iCs/>
        </w:rPr>
      </w:pPr>
    </w:p>
    <w:p w:rsidR="007F0CBC" w:rsidRPr="00534994" w:rsidRDefault="00005CDB" w:rsidP="00E14A35">
      <w:pPr>
        <w:pStyle w:val="Nadpis1"/>
        <w:tabs>
          <w:tab w:val="clear" w:pos="1418"/>
          <w:tab w:val="left" w:pos="709"/>
        </w:tabs>
        <w:ind w:left="426" w:hanging="426"/>
        <w:jc w:val="center"/>
        <w:rPr>
          <w:b/>
          <w:bCs/>
          <w:spacing w:val="-5"/>
        </w:rPr>
      </w:pPr>
      <w:r w:rsidRPr="00005CDB">
        <w:rPr>
          <w:b/>
          <w:bCs/>
          <w:spacing w:val="-5"/>
        </w:rPr>
        <w:t>„Revitalizace rozvodů TZB a elektro, oprava stěn a podlah učeben SPŠ stavební R</w:t>
      </w:r>
      <w:r>
        <w:rPr>
          <w:b/>
          <w:bCs/>
          <w:spacing w:val="-5"/>
        </w:rPr>
        <w:t xml:space="preserve">esslova 2, České Budějovice – </w:t>
      </w:r>
      <w:r w:rsidRPr="00005CDB">
        <w:rPr>
          <w:b/>
          <w:bCs/>
          <w:spacing w:val="-5"/>
        </w:rPr>
        <w:t>etapa</w:t>
      </w:r>
      <w:r>
        <w:rPr>
          <w:b/>
          <w:bCs/>
          <w:spacing w:val="-5"/>
        </w:rPr>
        <w:t xml:space="preserve"> 3</w:t>
      </w:r>
      <w:r w:rsidR="00534994" w:rsidRPr="00534994">
        <w:rPr>
          <w:b/>
          <w:bCs/>
          <w:spacing w:val="-5"/>
        </w:rPr>
        <w:t>“</w:t>
      </w:r>
    </w:p>
    <w:p w:rsidR="007F0CBC" w:rsidRDefault="007F0CBC">
      <w:pPr>
        <w:shd w:val="clear" w:color="auto" w:fill="FFFFFF"/>
        <w:spacing w:before="533" w:line="288" w:lineRule="exact"/>
        <w:ind w:left="426" w:hanging="426"/>
        <w:jc w:val="both"/>
        <w:rPr>
          <w:sz w:val="25"/>
        </w:rPr>
      </w:pPr>
      <w:r>
        <w:rPr>
          <w:sz w:val="25"/>
        </w:rPr>
        <w:t>2.   Příkazce se zavazuje, že za vykonání ujednaných činností zaplatí p</w:t>
      </w:r>
      <w:r>
        <w:rPr>
          <w:color w:val="000000"/>
          <w:spacing w:val="-4"/>
          <w:sz w:val="25"/>
          <w:szCs w:val="25"/>
        </w:rPr>
        <w:t>říkazníkovi</w:t>
      </w:r>
      <w:r>
        <w:rPr>
          <w:sz w:val="25"/>
        </w:rPr>
        <w:t xml:space="preserve"> úplatu ve výši</w:t>
      </w:r>
      <w:r>
        <w:rPr>
          <w:color w:val="000000"/>
          <w:spacing w:val="-4"/>
          <w:sz w:val="25"/>
          <w:szCs w:val="25"/>
        </w:rPr>
        <w:t xml:space="preserve"> ujednané v této smlouvě.</w:t>
      </w:r>
    </w:p>
    <w:p w:rsidR="007F0CBC" w:rsidRDefault="007F0CBC">
      <w:pPr>
        <w:ind w:left="426" w:hanging="426"/>
        <w:jc w:val="center"/>
        <w:rPr>
          <w:b/>
          <w:sz w:val="25"/>
          <w:szCs w:val="24"/>
        </w:rPr>
      </w:pPr>
    </w:p>
    <w:p w:rsidR="007F0CBC" w:rsidRDefault="007F0CBC">
      <w:pPr>
        <w:ind w:left="426" w:hanging="426"/>
        <w:jc w:val="center"/>
        <w:rPr>
          <w:b/>
          <w:sz w:val="25"/>
          <w:szCs w:val="24"/>
        </w:rPr>
      </w:pPr>
      <w:r>
        <w:rPr>
          <w:b/>
          <w:sz w:val="25"/>
          <w:szCs w:val="24"/>
        </w:rPr>
        <w:t>III.</w:t>
      </w:r>
    </w:p>
    <w:p w:rsidR="007F0CBC" w:rsidRDefault="007F0CBC">
      <w:pPr>
        <w:ind w:left="426" w:hanging="426"/>
        <w:jc w:val="center"/>
        <w:rPr>
          <w:b/>
          <w:sz w:val="25"/>
          <w:szCs w:val="24"/>
        </w:rPr>
      </w:pPr>
      <w:r>
        <w:rPr>
          <w:b/>
          <w:spacing w:val="-2"/>
          <w:sz w:val="25"/>
          <w:szCs w:val="24"/>
        </w:rPr>
        <w:t>Rozsah a obsah předmětu smlouvy</w:t>
      </w:r>
    </w:p>
    <w:p w:rsidR="007F0CBC" w:rsidRDefault="007F0CBC">
      <w:pPr>
        <w:shd w:val="clear" w:color="auto" w:fill="FFFFFF"/>
        <w:spacing w:before="269"/>
        <w:ind w:left="426" w:hanging="426"/>
        <w:jc w:val="both"/>
        <w:rPr>
          <w:color w:val="000000"/>
          <w:spacing w:val="-4"/>
          <w:sz w:val="25"/>
          <w:szCs w:val="25"/>
        </w:rPr>
      </w:pPr>
      <w:r>
        <w:rPr>
          <w:color w:val="000000"/>
          <w:spacing w:val="-4"/>
          <w:sz w:val="25"/>
          <w:szCs w:val="25"/>
        </w:rPr>
        <w:t xml:space="preserve">1. </w:t>
      </w:r>
      <w:r>
        <w:rPr>
          <w:color w:val="000000"/>
          <w:spacing w:val="-4"/>
          <w:sz w:val="25"/>
          <w:szCs w:val="25"/>
        </w:rPr>
        <w:tab/>
        <w:t xml:space="preserve">Příkazník se zavazuje vykonat pro příkazce činnosti spojené s výkonem technického dozoru investora dle přílohy č.1 této smlouvy a to buď </w:t>
      </w:r>
      <w:proofErr w:type="gramStart"/>
      <w:r>
        <w:rPr>
          <w:color w:val="000000"/>
          <w:spacing w:val="-4"/>
          <w:sz w:val="25"/>
          <w:szCs w:val="25"/>
        </w:rPr>
        <w:t>osobně, a nebo v zastoupení</w:t>
      </w:r>
      <w:proofErr w:type="gramEnd"/>
      <w:r>
        <w:rPr>
          <w:color w:val="000000"/>
          <w:spacing w:val="-4"/>
          <w:sz w:val="25"/>
          <w:szCs w:val="25"/>
        </w:rPr>
        <w:t xml:space="preserve"> spolupracující osobou Ing. Michalem Kronikou.</w:t>
      </w:r>
    </w:p>
    <w:p w:rsidR="007F0CBC" w:rsidRDefault="007F0CBC">
      <w:pPr>
        <w:shd w:val="clear" w:color="auto" w:fill="FFFFFF"/>
        <w:spacing w:line="274" w:lineRule="exact"/>
        <w:ind w:left="426" w:hanging="426"/>
        <w:rPr>
          <w:color w:val="000000"/>
          <w:spacing w:val="-4"/>
          <w:sz w:val="25"/>
          <w:szCs w:val="25"/>
        </w:rPr>
      </w:pPr>
    </w:p>
    <w:p w:rsidR="007F0CBC" w:rsidRDefault="007F0CBC">
      <w:pPr>
        <w:shd w:val="clear" w:color="auto" w:fill="FFFFFF"/>
        <w:spacing w:line="274" w:lineRule="exact"/>
        <w:ind w:left="426" w:hanging="426"/>
        <w:jc w:val="center"/>
        <w:rPr>
          <w:sz w:val="25"/>
        </w:rPr>
      </w:pPr>
      <w:r>
        <w:rPr>
          <w:b/>
          <w:bCs/>
          <w:color w:val="000000"/>
          <w:spacing w:val="-2"/>
          <w:sz w:val="25"/>
          <w:szCs w:val="23"/>
        </w:rPr>
        <w:t>IV.</w:t>
      </w:r>
    </w:p>
    <w:p w:rsidR="007F0CBC" w:rsidRDefault="007F0CBC">
      <w:pPr>
        <w:shd w:val="clear" w:color="auto" w:fill="FFFFFF"/>
        <w:spacing w:line="274" w:lineRule="exact"/>
        <w:ind w:left="426" w:hanging="426"/>
        <w:jc w:val="center"/>
        <w:rPr>
          <w:sz w:val="25"/>
        </w:rPr>
      </w:pPr>
      <w:r>
        <w:rPr>
          <w:b/>
          <w:bCs/>
          <w:color w:val="000000"/>
          <w:spacing w:val="-5"/>
          <w:sz w:val="25"/>
          <w:szCs w:val="25"/>
        </w:rPr>
        <w:t>Způsob plnění předmětu smlouvy</w:t>
      </w:r>
    </w:p>
    <w:p w:rsidR="007F0CBC" w:rsidRDefault="007F0CBC">
      <w:pPr>
        <w:numPr>
          <w:ilvl w:val="0"/>
          <w:numId w:val="3"/>
        </w:numPr>
        <w:shd w:val="clear" w:color="auto" w:fill="FFFFFF"/>
        <w:tabs>
          <w:tab w:val="left" w:pos="350"/>
        </w:tabs>
        <w:spacing w:before="259" w:line="274" w:lineRule="exact"/>
        <w:ind w:left="426" w:hanging="426"/>
        <w:jc w:val="both"/>
        <w:rPr>
          <w:color w:val="000000"/>
          <w:spacing w:val="-27"/>
          <w:sz w:val="25"/>
          <w:szCs w:val="25"/>
        </w:rPr>
      </w:pPr>
      <w:r>
        <w:rPr>
          <w:color w:val="000000"/>
          <w:spacing w:val="-5"/>
          <w:sz w:val="25"/>
          <w:szCs w:val="25"/>
        </w:rPr>
        <w:t>Při plnění předmětu této smlouvy se příkazník zavazuje dodržovat všeobecně závazné</w:t>
      </w:r>
      <w:r>
        <w:rPr>
          <w:color w:val="000000"/>
          <w:spacing w:val="-5"/>
          <w:sz w:val="25"/>
          <w:szCs w:val="25"/>
        </w:rPr>
        <w:br/>
      </w:r>
      <w:r>
        <w:rPr>
          <w:color w:val="000000"/>
          <w:spacing w:val="-4"/>
          <w:sz w:val="25"/>
          <w:szCs w:val="25"/>
        </w:rPr>
        <w:t xml:space="preserve">předpisy, ujednání této smlouvy a bude se řídit výchozími podklady předané </w:t>
      </w:r>
      <w:r>
        <w:rPr>
          <w:color w:val="000000"/>
          <w:spacing w:val="-7"/>
          <w:sz w:val="25"/>
          <w:szCs w:val="25"/>
        </w:rPr>
        <w:t>příkazcem.</w:t>
      </w:r>
    </w:p>
    <w:p w:rsidR="007F0CBC" w:rsidRDefault="007F0CBC">
      <w:pPr>
        <w:shd w:val="clear" w:color="auto" w:fill="FFFFFF"/>
        <w:tabs>
          <w:tab w:val="left" w:pos="350"/>
        </w:tabs>
        <w:spacing w:before="5" w:line="274" w:lineRule="exact"/>
        <w:ind w:left="426" w:hanging="426"/>
        <w:rPr>
          <w:color w:val="000000"/>
          <w:spacing w:val="-16"/>
          <w:sz w:val="25"/>
          <w:szCs w:val="25"/>
        </w:rPr>
      </w:pPr>
    </w:p>
    <w:p w:rsidR="007F0CBC" w:rsidRDefault="007F0CBC">
      <w:pPr>
        <w:numPr>
          <w:ilvl w:val="0"/>
          <w:numId w:val="3"/>
        </w:numPr>
        <w:shd w:val="clear" w:color="auto" w:fill="FFFFFF"/>
        <w:tabs>
          <w:tab w:val="left" w:pos="350"/>
        </w:tabs>
        <w:spacing w:before="5" w:line="274" w:lineRule="exact"/>
        <w:ind w:left="426" w:hanging="426"/>
        <w:jc w:val="both"/>
        <w:rPr>
          <w:color w:val="000000"/>
          <w:spacing w:val="-16"/>
          <w:sz w:val="25"/>
          <w:szCs w:val="25"/>
        </w:rPr>
      </w:pPr>
      <w:r>
        <w:rPr>
          <w:color w:val="000000"/>
          <w:spacing w:val="-5"/>
          <w:sz w:val="25"/>
          <w:szCs w:val="25"/>
        </w:rPr>
        <w:t xml:space="preserve">Výše jmenovanou činnost je příkazník povinen zabezpečovat </w:t>
      </w:r>
      <w:r>
        <w:rPr>
          <w:color w:val="000000"/>
          <w:spacing w:val="-4"/>
          <w:sz w:val="25"/>
          <w:szCs w:val="25"/>
        </w:rPr>
        <w:t>s náležitou odbornou péčí a v souladu se zájmy příkazce.</w:t>
      </w:r>
    </w:p>
    <w:p w:rsidR="007F0CBC" w:rsidRDefault="007F0CBC">
      <w:pPr>
        <w:shd w:val="clear" w:color="auto" w:fill="FFFFFF"/>
        <w:spacing w:line="274" w:lineRule="exact"/>
        <w:ind w:left="426" w:hanging="426"/>
        <w:rPr>
          <w:color w:val="000000"/>
          <w:spacing w:val="-16"/>
          <w:sz w:val="25"/>
          <w:szCs w:val="25"/>
        </w:rPr>
      </w:pPr>
    </w:p>
    <w:p w:rsidR="007F0CBC" w:rsidRDefault="007F0CBC">
      <w:pPr>
        <w:shd w:val="clear" w:color="auto" w:fill="FFFFFF"/>
        <w:spacing w:line="274" w:lineRule="exact"/>
        <w:ind w:left="426" w:hanging="426"/>
        <w:jc w:val="center"/>
        <w:rPr>
          <w:b/>
          <w:bCs/>
          <w:color w:val="000000"/>
          <w:spacing w:val="-4"/>
          <w:sz w:val="25"/>
          <w:szCs w:val="23"/>
        </w:rPr>
      </w:pPr>
    </w:p>
    <w:p w:rsidR="007F0CBC" w:rsidRDefault="007F0CBC">
      <w:pPr>
        <w:shd w:val="clear" w:color="auto" w:fill="FFFFFF"/>
        <w:spacing w:line="274" w:lineRule="exact"/>
        <w:ind w:left="426" w:hanging="426"/>
        <w:jc w:val="center"/>
        <w:rPr>
          <w:b/>
          <w:bCs/>
          <w:color w:val="000000"/>
          <w:spacing w:val="-4"/>
          <w:sz w:val="25"/>
          <w:szCs w:val="23"/>
        </w:rPr>
      </w:pPr>
    </w:p>
    <w:p w:rsidR="007F0CBC" w:rsidRDefault="007F0CBC">
      <w:pPr>
        <w:shd w:val="clear" w:color="auto" w:fill="FFFFFF"/>
        <w:spacing w:line="274" w:lineRule="exact"/>
        <w:ind w:left="426" w:hanging="426"/>
        <w:jc w:val="center"/>
        <w:rPr>
          <w:b/>
          <w:bCs/>
          <w:color w:val="000000"/>
          <w:spacing w:val="-4"/>
          <w:sz w:val="25"/>
          <w:szCs w:val="23"/>
        </w:rPr>
      </w:pPr>
      <w:r>
        <w:rPr>
          <w:b/>
          <w:bCs/>
          <w:color w:val="000000"/>
          <w:spacing w:val="-4"/>
          <w:sz w:val="25"/>
          <w:szCs w:val="23"/>
        </w:rPr>
        <w:t>V.</w:t>
      </w:r>
    </w:p>
    <w:p w:rsidR="007F0CBC" w:rsidRDefault="007F0CBC">
      <w:pPr>
        <w:shd w:val="clear" w:color="auto" w:fill="FFFFFF"/>
        <w:spacing w:line="274" w:lineRule="exact"/>
        <w:ind w:left="426" w:hanging="426"/>
        <w:jc w:val="center"/>
        <w:rPr>
          <w:sz w:val="25"/>
        </w:rPr>
      </w:pPr>
      <w:r>
        <w:rPr>
          <w:b/>
          <w:bCs/>
          <w:color w:val="000000"/>
          <w:spacing w:val="-6"/>
          <w:sz w:val="25"/>
          <w:szCs w:val="25"/>
        </w:rPr>
        <w:t>Spolupůsobení příkazce</w:t>
      </w:r>
    </w:p>
    <w:p w:rsidR="007F0CBC" w:rsidRDefault="007F0CBC">
      <w:pPr>
        <w:numPr>
          <w:ilvl w:val="0"/>
          <w:numId w:val="8"/>
        </w:numPr>
        <w:shd w:val="clear" w:color="auto" w:fill="FFFFFF"/>
        <w:spacing w:before="269" w:line="274" w:lineRule="exact"/>
        <w:ind w:left="426" w:hanging="426"/>
        <w:rPr>
          <w:sz w:val="25"/>
        </w:rPr>
      </w:pPr>
      <w:r>
        <w:rPr>
          <w:color w:val="000000"/>
          <w:spacing w:val="-7"/>
          <w:sz w:val="25"/>
          <w:szCs w:val="25"/>
        </w:rPr>
        <w:t>Před zahájením činnosti předá příkazce příkazníkovi:</w:t>
      </w:r>
    </w:p>
    <w:p w:rsidR="007F0CBC" w:rsidRDefault="007F0CBC" w:rsidP="00202467">
      <w:pPr>
        <w:numPr>
          <w:ilvl w:val="2"/>
          <w:numId w:val="28"/>
        </w:numPr>
        <w:rPr>
          <w:sz w:val="25"/>
          <w:szCs w:val="24"/>
        </w:rPr>
      </w:pPr>
      <w:r>
        <w:rPr>
          <w:sz w:val="25"/>
          <w:szCs w:val="24"/>
        </w:rPr>
        <w:t>kopie smlouvy o dílo se zhotovitelem stavby</w:t>
      </w:r>
    </w:p>
    <w:p w:rsidR="007F0CBC" w:rsidRDefault="007F0CBC" w:rsidP="00202467">
      <w:pPr>
        <w:numPr>
          <w:ilvl w:val="2"/>
          <w:numId w:val="28"/>
        </w:numPr>
        <w:rPr>
          <w:sz w:val="25"/>
          <w:szCs w:val="24"/>
        </w:rPr>
      </w:pPr>
      <w:r>
        <w:rPr>
          <w:spacing w:val="-5"/>
          <w:sz w:val="25"/>
          <w:szCs w:val="24"/>
        </w:rPr>
        <w:t xml:space="preserve">kopii stavebních povolení </w:t>
      </w:r>
    </w:p>
    <w:p w:rsidR="007F0CBC" w:rsidRDefault="007F0CBC" w:rsidP="00202467">
      <w:pPr>
        <w:numPr>
          <w:ilvl w:val="2"/>
          <w:numId w:val="28"/>
        </w:numPr>
        <w:rPr>
          <w:sz w:val="25"/>
          <w:szCs w:val="24"/>
        </w:rPr>
      </w:pPr>
      <w:r>
        <w:rPr>
          <w:spacing w:val="-5"/>
          <w:sz w:val="25"/>
          <w:szCs w:val="24"/>
        </w:rPr>
        <w:t>kopii vyjádření správců sítí a dotčených orgánů ke stavbě</w:t>
      </w:r>
    </w:p>
    <w:p w:rsidR="007F0CBC" w:rsidRDefault="007F0CBC" w:rsidP="00202467">
      <w:pPr>
        <w:numPr>
          <w:ilvl w:val="2"/>
          <w:numId w:val="28"/>
        </w:numPr>
        <w:rPr>
          <w:sz w:val="25"/>
          <w:szCs w:val="24"/>
        </w:rPr>
      </w:pPr>
      <w:r>
        <w:rPr>
          <w:spacing w:val="-5"/>
          <w:sz w:val="25"/>
          <w:szCs w:val="24"/>
        </w:rPr>
        <w:t>projektovou dokumentaci</w:t>
      </w:r>
    </w:p>
    <w:p w:rsidR="007F0CBC" w:rsidRDefault="007F0CBC" w:rsidP="00202467">
      <w:pPr>
        <w:numPr>
          <w:ilvl w:val="2"/>
          <w:numId w:val="28"/>
        </w:numPr>
        <w:rPr>
          <w:sz w:val="25"/>
          <w:szCs w:val="24"/>
        </w:rPr>
      </w:pPr>
      <w:r>
        <w:rPr>
          <w:spacing w:val="-5"/>
          <w:sz w:val="25"/>
          <w:szCs w:val="24"/>
        </w:rPr>
        <w:t>výkaz výměr stavby (rozpočet)</w:t>
      </w:r>
    </w:p>
    <w:p w:rsidR="007F0CBC" w:rsidRDefault="007F0CBC" w:rsidP="00202467">
      <w:pPr>
        <w:numPr>
          <w:ilvl w:val="2"/>
          <w:numId w:val="28"/>
        </w:numPr>
        <w:rPr>
          <w:sz w:val="25"/>
          <w:szCs w:val="24"/>
        </w:rPr>
      </w:pPr>
      <w:r>
        <w:rPr>
          <w:spacing w:val="-5"/>
          <w:sz w:val="25"/>
          <w:szCs w:val="24"/>
        </w:rPr>
        <w:t>podmínky poskytovatele dotace</w:t>
      </w:r>
    </w:p>
    <w:p w:rsidR="007F0CBC" w:rsidRDefault="007F0CBC">
      <w:pPr>
        <w:numPr>
          <w:ilvl w:val="0"/>
          <w:numId w:val="8"/>
        </w:numPr>
        <w:shd w:val="clear" w:color="auto" w:fill="FFFFFF"/>
        <w:tabs>
          <w:tab w:val="clear" w:pos="365"/>
          <w:tab w:val="left" w:pos="355"/>
        </w:tabs>
        <w:spacing w:before="274" w:line="278" w:lineRule="exact"/>
        <w:ind w:left="426" w:hanging="426"/>
        <w:jc w:val="both"/>
        <w:rPr>
          <w:sz w:val="25"/>
        </w:rPr>
      </w:pPr>
      <w:r>
        <w:rPr>
          <w:color w:val="000000"/>
          <w:spacing w:val="-5"/>
          <w:sz w:val="25"/>
          <w:szCs w:val="25"/>
        </w:rPr>
        <w:t>Příkazce se zavazuje předávat svá rozhodnutí nutná pro vedení stavby včas, aby ve</w:t>
      </w:r>
      <w:r>
        <w:rPr>
          <w:color w:val="000000"/>
          <w:spacing w:val="-5"/>
          <w:sz w:val="25"/>
          <w:szCs w:val="25"/>
        </w:rPr>
        <w:br/>
      </w:r>
      <w:r>
        <w:rPr>
          <w:color w:val="000000"/>
          <w:spacing w:val="-4"/>
          <w:sz w:val="25"/>
          <w:szCs w:val="25"/>
        </w:rPr>
        <w:t>vztahu k dalším účastníkům výstavby nedocházelo ke zpoždění.</w:t>
      </w:r>
    </w:p>
    <w:p w:rsidR="007F0CBC" w:rsidRDefault="007F0CBC">
      <w:pPr>
        <w:shd w:val="clear" w:color="auto" w:fill="FFFFFF"/>
        <w:spacing w:before="264"/>
        <w:ind w:left="426" w:hanging="426"/>
        <w:jc w:val="center"/>
        <w:rPr>
          <w:sz w:val="25"/>
        </w:rPr>
      </w:pPr>
      <w:r>
        <w:rPr>
          <w:b/>
          <w:bCs/>
          <w:color w:val="000000"/>
          <w:spacing w:val="-10"/>
          <w:sz w:val="25"/>
          <w:szCs w:val="25"/>
        </w:rPr>
        <w:t>VI.</w:t>
      </w:r>
    </w:p>
    <w:p w:rsidR="007F0CBC" w:rsidRDefault="007F0CBC">
      <w:pPr>
        <w:pStyle w:val="Nadpis4"/>
        <w:ind w:left="426" w:hanging="426"/>
      </w:pPr>
      <w:r>
        <w:t>Čas plnění</w:t>
      </w:r>
    </w:p>
    <w:p w:rsidR="007F0CBC" w:rsidRDefault="007F0CBC">
      <w:pPr>
        <w:numPr>
          <w:ilvl w:val="0"/>
          <w:numId w:val="4"/>
        </w:numPr>
        <w:shd w:val="clear" w:color="auto" w:fill="FFFFFF"/>
        <w:tabs>
          <w:tab w:val="left" w:pos="355"/>
        </w:tabs>
        <w:spacing w:before="278" w:line="278" w:lineRule="exact"/>
        <w:ind w:left="426" w:hanging="426"/>
        <w:jc w:val="both"/>
        <w:rPr>
          <w:color w:val="000000"/>
          <w:spacing w:val="-27"/>
          <w:sz w:val="25"/>
          <w:szCs w:val="25"/>
        </w:rPr>
      </w:pPr>
      <w:r>
        <w:rPr>
          <w:color w:val="000000"/>
          <w:spacing w:val="-5"/>
          <w:sz w:val="25"/>
          <w:szCs w:val="25"/>
        </w:rPr>
        <w:t>Příkazník se zavazuje, že výše jmenovanou činnost bude provádět v termínech dle</w:t>
      </w:r>
      <w:r>
        <w:rPr>
          <w:color w:val="000000"/>
          <w:spacing w:val="-5"/>
          <w:sz w:val="25"/>
          <w:szCs w:val="25"/>
        </w:rPr>
        <w:br/>
      </w:r>
      <w:proofErr w:type="spellStart"/>
      <w:r>
        <w:rPr>
          <w:color w:val="000000"/>
          <w:spacing w:val="-5"/>
          <w:sz w:val="25"/>
          <w:szCs w:val="25"/>
        </w:rPr>
        <w:t>SoD</w:t>
      </w:r>
      <w:proofErr w:type="spellEnd"/>
      <w:r>
        <w:rPr>
          <w:color w:val="000000"/>
          <w:spacing w:val="-5"/>
          <w:sz w:val="25"/>
          <w:szCs w:val="25"/>
        </w:rPr>
        <w:t xml:space="preserve"> zhotovitele.</w:t>
      </w:r>
    </w:p>
    <w:p w:rsidR="007F0CBC" w:rsidRDefault="007F0CBC">
      <w:pPr>
        <w:shd w:val="clear" w:color="auto" w:fill="FFFFFF"/>
        <w:tabs>
          <w:tab w:val="left" w:pos="355"/>
        </w:tabs>
        <w:spacing w:before="100" w:beforeAutospacing="1" w:line="278" w:lineRule="exact"/>
        <w:jc w:val="both"/>
        <w:rPr>
          <w:color w:val="000000"/>
          <w:spacing w:val="-27"/>
          <w:sz w:val="25"/>
          <w:szCs w:val="25"/>
        </w:rPr>
      </w:pPr>
    </w:p>
    <w:p w:rsidR="007F0CBC" w:rsidRDefault="007F0CBC">
      <w:pPr>
        <w:numPr>
          <w:ilvl w:val="0"/>
          <w:numId w:val="4"/>
        </w:numPr>
        <w:shd w:val="clear" w:color="auto" w:fill="FFFFFF"/>
        <w:tabs>
          <w:tab w:val="left" w:pos="355"/>
        </w:tabs>
        <w:spacing w:line="278" w:lineRule="exact"/>
        <w:ind w:left="426" w:hanging="426"/>
        <w:rPr>
          <w:color w:val="000000"/>
          <w:spacing w:val="-13"/>
          <w:sz w:val="25"/>
          <w:szCs w:val="25"/>
        </w:rPr>
      </w:pPr>
      <w:r>
        <w:rPr>
          <w:color w:val="000000"/>
          <w:spacing w:val="-5"/>
          <w:sz w:val="25"/>
          <w:szCs w:val="25"/>
        </w:rPr>
        <w:t xml:space="preserve">Zahájení činnosti příkazníka:   </w:t>
      </w:r>
      <w:r>
        <w:rPr>
          <w:color w:val="000000"/>
          <w:spacing w:val="-5"/>
          <w:sz w:val="25"/>
          <w:szCs w:val="25"/>
        </w:rPr>
        <w:tab/>
      </w:r>
      <w:r>
        <w:rPr>
          <w:color w:val="000000"/>
          <w:spacing w:val="-5"/>
          <w:sz w:val="25"/>
          <w:szCs w:val="25"/>
        </w:rPr>
        <w:tab/>
      </w:r>
      <w:r>
        <w:rPr>
          <w:b/>
          <w:bCs/>
          <w:color w:val="000000"/>
          <w:spacing w:val="-5"/>
          <w:sz w:val="25"/>
          <w:szCs w:val="25"/>
        </w:rPr>
        <w:t>dnem podpisu této smlouvy</w:t>
      </w:r>
    </w:p>
    <w:p w:rsidR="007F0CBC" w:rsidRPr="00E14A35" w:rsidRDefault="007F0CBC">
      <w:pPr>
        <w:shd w:val="clear" w:color="auto" w:fill="FFFFFF"/>
        <w:tabs>
          <w:tab w:val="left" w:pos="355"/>
        </w:tabs>
        <w:spacing w:line="278" w:lineRule="exact"/>
        <w:ind w:left="426" w:hanging="426"/>
        <w:rPr>
          <w:b/>
          <w:bCs/>
          <w:color w:val="000000"/>
          <w:spacing w:val="-5"/>
          <w:sz w:val="25"/>
          <w:szCs w:val="25"/>
        </w:rPr>
      </w:pPr>
      <w:r>
        <w:rPr>
          <w:color w:val="000000"/>
          <w:spacing w:val="-5"/>
          <w:sz w:val="25"/>
          <w:szCs w:val="25"/>
        </w:rPr>
        <w:t xml:space="preserve">       Předpokládaný termín zahájení prací</w:t>
      </w:r>
      <w:r w:rsidRPr="00E14A35">
        <w:rPr>
          <w:b/>
          <w:bCs/>
          <w:color w:val="000000"/>
          <w:spacing w:val="-5"/>
          <w:sz w:val="25"/>
          <w:szCs w:val="25"/>
        </w:rPr>
        <w:t xml:space="preserve">: </w:t>
      </w:r>
      <w:r w:rsidRPr="00E14A35">
        <w:rPr>
          <w:b/>
          <w:bCs/>
          <w:color w:val="000000"/>
          <w:spacing w:val="-5"/>
          <w:sz w:val="25"/>
          <w:szCs w:val="25"/>
        </w:rPr>
        <w:tab/>
      </w:r>
      <w:r w:rsidR="003F02D2">
        <w:rPr>
          <w:b/>
          <w:bCs/>
          <w:color w:val="000000"/>
          <w:spacing w:val="-5"/>
          <w:sz w:val="25"/>
          <w:szCs w:val="25"/>
        </w:rPr>
        <w:t>06/2019</w:t>
      </w:r>
      <w:r w:rsidRPr="00E14A35">
        <w:rPr>
          <w:b/>
          <w:bCs/>
          <w:color w:val="000000"/>
          <w:spacing w:val="-5"/>
          <w:sz w:val="25"/>
          <w:szCs w:val="25"/>
        </w:rPr>
        <w:br/>
      </w:r>
      <w:r w:rsidRPr="00E14A35">
        <w:rPr>
          <w:color w:val="000000"/>
          <w:spacing w:val="-5"/>
          <w:sz w:val="25"/>
          <w:szCs w:val="25"/>
        </w:rPr>
        <w:t>Termín dokončení stavby:</w:t>
      </w:r>
      <w:r w:rsidRPr="00E14A35">
        <w:rPr>
          <w:b/>
          <w:bCs/>
          <w:color w:val="000000"/>
          <w:spacing w:val="-5"/>
          <w:sz w:val="25"/>
          <w:szCs w:val="25"/>
        </w:rPr>
        <w:tab/>
      </w:r>
      <w:r w:rsidRPr="00E14A35">
        <w:rPr>
          <w:b/>
          <w:bCs/>
          <w:color w:val="000000"/>
          <w:spacing w:val="-5"/>
          <w:sz w:val="25"/>
          <w:szCs w:val="25"/>
        </w:rPr>
        <w:tab/>
      </w:r>
      <w:r w:rsidR="003F02D2">
        <w:rPr>
          <w:b/>
          <w:bCs/>
          <w:color w:val="000000"/>
          <w:spacing w:val="-5"/>
          <w:sz w:val="25"/>
          <w:szCs w:val="25"/>
        </w:rPr>
        <w:t>08</w:t>
      </w:r>
      <w:r w:rsidR="00D42EB6">
        <w:rPr>
          <w:b/>
          <w:bCs/>
          <w:color w:val="000000"/>
          <w:spacing w:val="-5"/>
          <w:sz w:val="25"/>
          <w:szCs w:val="25"/>
        </w:rPr>
        <w:t>/2019</w:t>
      </w:r>
    </w:p>
    <w:p w:rsidR="007F0CBC" w:rsidRDefault="007F0CBC">
      <w:pPr>
        <w:shd w:val="clear" w:color="auto" w:fill="FFFFFF"/>
        <w:tabs>
          <w:tab w:val="left" w:pos="355"/>
        </w:tabs>
        <w:spacing w:line="278" w:lineRule="exact"/>
        <w:ind w:left="426" w:hanging="426"/>
        <w:rPr>
          <w:sz w:val="25"/>
        </w:rPr>
      </w:pPr>
    </w:p>
    <w:p w:rsidR="007F0CBC" w:rsidRDefault="007F0CBC">
      <w:pPr>
        <w:shd w:val="clear" w:color="auto" w:fill="FFFFFF"/>
        <w:tabs>
          <w:tab w:val="left" w:pos="355"/>
        </w:tabs>
        <w:spacing w:line="278" w:lineRule="exact"/>
        <w:ind w:left="426" w:hanging="426"/>
        <w:rPr>
          <w:color w:val="000000"/>
          <w:spacing w:val="-13"/>
          <w:sz w:val="25"/>
          <w:szCs w:val="25"/>
        </w:rPr>
      </w:pPr>
      <w:r>
        <w:rPr>
          <w:sz w:val="25"/>
        </w:rPr>
        <w:t>Závazek příkazníka končí dnem ukončení činnosti zhotovitele.</w:t>
      </w:r>
    </w:p>
    <w:p w:rsidR="007F0CBC" w:rsidRDefault="007F0CBC">
      <w:pPr>
        <w:shd w:val="clear" w:color="auto" w:fill="FFFFFF"/>
        <w:tabs>
          <w:tab w:val="left" w:pos="355"/>
        </w:tabs>
        <w:spacing w:line="278" w:lineRule="exact"/>
        <w:ind w:left="426" w:hanging="426"/>
        <w:rPr>
          <w:color w:val="000000"/>
          <w:spacing w:val="-17"/>
          <w:sz w:val="25"/>
          <w:szCs w:val="25"/>
        </w:rPr>
      </w:pPr>
    </w:p>
    <w:p w:rsidR="007F0CBC" w:rsidRDefault="007F0CBC">
      <w:pPr>
        <w:shd w:val="clear" w:color="auto" w:fill="FFFFFF"/>
        <w:spacing w:line="278" w:lineRule="exact"/>
        <w:ind w:left="426" w:hanging="426"/>
        <w:jc w:val="center"/>
        <w:rPr>
          <w:b/>
          <w:bCs/>
          <w:color w:val="000000"/>
          <w:spacing w:val="-8"/>
          <w:sz w:val="25"/>
          <w:szCs w:val="25"/>
        </w:rPr>
      </w:pPr>
      <w:r>
        <w:rPr>
          <w:b/>
          <w:bCs/>
          <w:color w:val="000000"/>
          <w:spacing w:val="-8"/>
          <w:sz w:val="25"/>
          <w:szCs w:val="25"/>
        </w:rPr>
        <w:t>VII.</w:t>
      </w:r>
    </w:p>
    <w:p w:rsidR="007F0CBC" w:rsidRDefault="007F0CBC">
      <w:pPr>
        <w:pStyle w:val="Nadpis4"/>
        <w:spacing w:line="278" w:lineRule="exact"/>
        <w:ind w:left="426" w:hanging="426"/>
      </w:pPr>
      <w:r>
        <w:t>Cena předmětu plnění a platební podmínky</w:t>
      </w:r>
    </w:p>
    <w:p w:rsidR="007F0CBC" w:rsidRDefault="007F0CBC">
      <w:pPr>
        <w:shd w:val="clear" w:color="auto" w:fill="FFFFFF"/>
        <w:spacing w:line="278" w:lineRule="exact"/>
        <w:ind w:left="426" w:hanging="426"/>
        <w:jc w:val="center"/>
        <w:rPr>
          <w:sz w:val="25"/>
        </w:rPr>
      </w:pPr>
    </w:p>
    <w:p w:rsidR="007F0CBC" w:rsidRDefault="007F0CBC">
      <w:pPr>
        <w:pStyle w:val="Pedsazenodstavec"/>
        <w:numPr>
          <w:ilvl w:val="0"/>
          <w:numId w:val="22"/>
        </w:numPr>
        <w:tabs>
          <w:tab w:val="clear" w:pos="735"/>
        </w:tabs>
        <w:ind w:left="426" w:hanging="426"/>
        <w:jc w:val="left"/>
        <w:rPr>
          <w:rFonts w:ascii="Times New Roman" w:hAnsi="Times New Roman"/>
          <w:sz w:val="25"/>
        </w:rPr>
      </w:pPr>
      <w:r>
        <w:rPr>
          <w:rFonts w:ascii="Times New Roman" w:hAnsi="Times New Roman"/>
          <w:sz w:val="25"/>
        </w:rPr>
        <w:t>Odměna se sjednává ve výši obvyklé pro daný</w:t>
      </w:r>
      <w:r w:rsidR="00202467">
        <w:rPr>
          <w:rFonts w:ascii="Times New Roman" w:hAnsi="Times New Roman"/>
          <w:sz w:val="25"/>
        </w:rPr>
        <w:t xml:space="preserve"> předmět a rozsah plnění a činí:</w:t>
      </w:r>
    </w:p>
    <w:p w:rsidR="007F0CBC" w:rsidRDefault="007F0CBC">
      <w:pPr>
        <w:pStyle w:val="Pedsazenodstavec"/>
        <w:ind w:left="426" w:hanging="426"/>
        <w:jc w:val="center"/>
        <w:rPr>
          <w:rFonts w:ascii="Times New Roman" w:hAnsi="Times New Roman"/>
          <w:b/>
          <w:bCs/>
          <w:sz w:val="25"/>
          <w:u w:val="single"/>
        </w:rPr>
      </w:pPr>
    </w:p>
    <w:p w:rsidR="007F0CBC" w:rsidRDefault="007F0CBC">
      <w:pPr>
        <w:pStyle w:val="Pedsazenodstavec"/>
        <w:ind w:left="426" w:hanging="426"/>
        <w:jc w:val="left"/>
        <w:rPr>
          <w:rFonts w:ascii="Times New Roman" w:hAnsi="Times New Roman"/>
          <w:color w:val="000000"/>
          <w:spacing w:val="-5"/>
          <w:sz w:val="25"/>
          <w:szCs w:val="25"/>
        </w:rPr>
      </w:pPr>
      <w:r>
        <w:rPr>
          <w:rFonts w:ascii="Times New Roman" w:hAnsi="Times New Roman"/>
          <w:b/>
          <w:color w:val="000000"/>
          <w:spacing w:val="-5"/>
          <w:sz w:val="25"/>
          <w:szCs w:val="25"/>
        </w:rPr>
        <w:t xml:space="preserve">       Za výkon Technického</w:t>
      </w:r>
      <w:r>
        <w:rPr>
          <w:rFonts w:ascii="Times New Roman" w:hAnsi="Times New Roman"/>
          <w:b/>
          <w:bCs/>
          <w:color w:val="000000"/>
          <w:spacing w:val="-5"/>
          <w:sz w:val="25"/>
          <w:szCs w:val="25"/>
        </w:rPr>
        <w:t xml:space="preserve"> dozoru stavebníka při realizaci stavby</w:t>
      </w:r>
      <w:r>
        <w:rPr>
          <w:rFonts w:ascii="Times New Roman" w:hAnsi="Times New Roman"/>
          <w:b/>
          <w:bCs/>
          <w:color w:val="000000"/>
          <w:spacing w:val="-5"/>
          <w:sz w:val="25"/>
          <w:szCs w:val="25"/>
        </w:rPr>
        <w:tab/>
      </w:r>
      <w:r>
        <w:rPr>
          <w:rFonts w:ascii="Times New Roman" w:hAnsi="Times New Roman"/>
          <w:b/>
          <w:bCs/>
          <w:color w:val="000000"/>
          <w:spacing w:val="-5"/>
          <w:sz w:val="25"/>
          <w:szCs w:val="25"/>
        </w:rPr>
        <w:tab/>
      </w:r>
    </w:p>
    <w:p w:rsidR="007F0CBC" w:rsidRDefault="007F0CBC">
      <w:pPr>
        <w:pStyle w:val="Pedsazenodstavec"/>
        <w:ind w:left="426" w:hanging="426"/>
        <w:jc w:val="center"/>
        <w:rPr>
          <w:rFonts w:ascii="Times New Roman" w:hAnsi="Times New Roman"/>
          <w:b/>
          <w:bCs/>
          <w:sz w:val="25"/>
          <w:u w:val="single"/>
        </w:rPr>
      </w:pPr>
    </w:p>
    <w:p w:rsidR="007F0CBC" w:rsidRDefault="003F02D2">
      <w:pPr>
        <w:pStyle w:val="Pedsazenodstavec"/>
        <w:ind w:left="426" w:hanging="426"/>
        <w:jc w:val="center"/>
        <w:rPr>
          <w:rFonts w:ascii="Times New Roman" w:hAnsi="Times New Roman"/>
          <w:b/>
          <w:bCs/>
          <w:sz w:val="25"/>
        </w:rPr>
      </w:pPr>
      <w:r>
        <w:rPr>
          <w:rFonts w:ascii="Times New Roman" w:hAnsi="Times New Roman"/>
          <w:b/>
          <w:bCs/>
          <w:sz w:val="25"/>
          <w:u w:val="single"/>
        </w:rPr>
        <w:t>9</w:t>
      </w:r>
      <w:r w:rsidR="00E14A35">
        <w:rPr>
          <w:rFonts w:ascii="Times New Roman" w:hAnsi="Times New Roman"/>
          <w:b/>
          <w:bCs/>
          <w:sz w:val="25"/>
          <w:u w:val="single"/>
        </w:rPr>
        <w:t>8</w:t>
      </w:r>
      <w:r w:rsidR="007F0CBC">
        <w:rPr>
          <w:rFonts w:ascii="Times New Roman" w:hAnsi="Times New Roman"/>
          <w:b/>
          <w:bCs/>
          <w:sz w:val="25"/>
          <w:u w:val="single"/>
        </w:rPr>
        <w:t xml:space="preserve"> 000,-</w:t>
      </w:r>
      <w:r w:rsidR="00E14A35">
        <w:rPr>
          <w:rFonts w:ascii="Times New Roman" w:hAnsi="Times New Roman"/>
          <w:b/>
          <w:bCs/>
          <w:sz w:val="25"/>
          <w:u w:val="single"/>
        </w:rPr>
        <w:t xml:space="preserve"> </w:t>
      </w:r>
      <w:r w:rsidR="007F0CBC">
        <w:rPr>
          <w:rFonts w:ascii="Times New Roman" w:hAnsi="Times New Roman"/>
          <w:b/>
          <w:bCs/>
          <w:sz w:val="25"/>
          <w:u w:val="single"/>
        </w:rPr>
        <w:t>(</w:t>
      </w:r>
      <w:proofErr w:type="spellStart"/>
      <w:r>
        <w:rPr>
          <w:rFonts w:ascii="Times New Roman" w:hAnsi="Times New Roman"/>
          <w:b/>
          <w:bCs/>
          <w:sz w:val="25"/>
          <w:u w:val="single"/>
        </w:rPr>
        <w:t>devadesát</w:t>
      </w:r>
      <w:r w:rsidR="00E14A35">
        <w:rPr>
          <w:rFonts w:ascii="Times New Roman" w:hAnsi="Times New Roman"/>
          <w:b/>
          <w:bCs/>
          <w:sz w:val="25"/>
          <w:u w:val="single"/>
        </w:rPr>
        <w:t>osm</w:t>
      </w:r>
      <w:r w:rsidR="007F0CBC">
        <w:rPr>
          <w:rFonts w:ascii="Times New Roman" w:hAnsi="Times New Roman"/>
          <w:b/>
          <w:bCs/>
          <w:sz w:val="25"/>
          <w:u w:val="single"/>
        </w:rPr>
        <w:t>tisíc</w:t>
      </w:r>
      <w:proofErr w:type="spellEnd"/>
      <w:r w:rsidR="007F0CBC">
        <w:rPr>
          <w:rFonts w:ascii="Times New Roman" w:hAnsi="Times New Roman"/>
          <w:b/>
          <w:bCs/>
          <w:sz w:val="25"/>
          <w:u w:val="single"/>
        </w:rPr>
        <w:t>)</w:t>
      </w:r>
      <w:r w:rsidR="00E14A35">
        <w:rPr>
          <w:rFonts w:ascii="Times New Roman" w:hAnsi="Times New Roman"/>
          <w:b/>
          <w:bCs/>
          <w:sz w:val="25"/>
          <w:u w:val="single"/>
        </w:rPr>
        <w:t xml:space="preserve"> </w:t>
      </w:r>
      <w:r w:rsidR="007F0CBC">
        <w:rPr>
          <w:rFonts w:ascii="Times New Roman" w:hAnsi="Times New Roman"/>
          <w:b/>
          <w:bCs/>
          <w:sz w:val="25"/>
          <w:u w:val="single"/>
        </w:rPr>
        <w:t xml:space="preserve">Kč </w:t>
      </w:r>
    </w:p>
    <w:p w:rsidR="007F0CBC" w:rsidRDefault="007F0CBC">
      <w:pPr>
        <w:pStyle w:val="Pedsazenodstavec"/>
        <w:tabs>
          <w:tab w:val="left" w:pos="993"/>
          <w:tab w:val="num" w:pos="2626"/>
        </w:tabs>
        <w:ind w:left="426" w:hanging="426"/>
        <w:jc w:val="left"/>
        <w:rPr>
          <w:rFonts w:ascii="Times New Roman" w:hAnsi="Times New Roman"/>
          <w:sz w:val="25"/>
        </w:rPr>
      </w:pPr>
    </w:p>
    <w:p w:rsidR="007F0CBC" w:rsidRDefault="007F0CBC">
      <w:pPr>
        <w:pStyle w:val="Pedsazenodstavec"/>
        <w:tabs>
          <w:tab w:val="left" w:pos="993"/>
          <w:tab w:val="num" w:pos="2626"/>
        </w:tabs>
        <w:ind w:left="567" w:firstLine="0"/>
        <w:jc w:val="left"/>
        <w:rPr>
          <w:rFonts w:ascii="Times New Roman" w:hAnsi="Times New Roman"/>
          <w:sz w:val="25"/>
        </w:rPr>
      </w:pPr>
      <w:r>
        <w:rPr>
          <w:rFonts w:ascii="Times New Roman" w:hAnsi="Times New Roman"/>
          <w:sz w:val="25"/>
        </w:rPr>
        <w:t>Odměna bude placena následujícím způsobem:</w:t>
      </w:r>
    </w:p>
    <w:p w:rsidR="007F0CBC" w:rsidRDefault="00AE59DF">
      <w:pPr>
        <w:pStyle w:val="Zkladntextodsazen"/>
        <w:tabs>
          <w:tab w:val="clear" w:pos="1276"/>
          <w:tab w:val="left" w:pos="1560"/>
        </w:tabs>
        <w:ind w:left="1418" w:hanging="425"/>
        <w:jc w:val="both"/>
        <w:rPr>
          <w:rFonts w:ascii="Times New Roman" w:hAnsi="Times New Roman" w:cs="Times New Roman"/>
          <w:sz w:val="25"/>
        </w:rPr>
      </w:pPr>
      <w:r>
        <w:rPr>
          <w:rFonts w:ascii="Times New Roman" w:hAnsi="Times New Roman" w:cs="Times New Roman"/>
          <w:sz w:val="25"/>
        </w:rPr>
        <w:t>5</w:t>
      </w:r>
      <w:r w:rsidR="003F02D2">
        <w:rPr>
          <w:rFonts w:ascii="Times New Roman" w:hAnsi="Times New Roman" w:cs="Times New Roman"/>
          <w:sz w:val="25"/>
        </w:rPr>
        <w:t>0</w:t>
      </w:r>
      <w:r w:rsidR="007F0CBC">
        <w:rPr>
          <w:rFonts w:ascii="Times New Roman" w:hAnsi="Times New Roman" w:cs="Times New Roman"/>
          <w:sz w:val="25"/>
        </w:rPr>
        <w:t>00,- Kč (</w:t>
      </w:r>
      <w:proofErr w:type="spellStart"/>
      <w:r>
        <w:rPr>
          <w:rFonts w:ascii="Times New Roman" w:hAnsi="Times New Roman" w:cs="Times New Roman"/>
          <w:sz w:val="25"/>
        </w:rPr>
        <w:t>pět</w:t>
      </w:r>
      <w:r w:rsidR="007F0CBC">
        <w:rPr>
          <w:rFonts w:ascii="Times New Roman" w:hAnsi="Times New Roman" w:cs="Times New Roman"/>
          <w:sz w:val="25"/>
        </w:rPr>
        <w:t>tisíckorun</w:t>
      </w:r>
      <w:proofErr w:type="spellEnd"/>
      <w:r w:rsidR="007F0CBC">
        <w:rPr>
          <w:rFonts w:ascii="Times New Roman" w:hAnsi="Times New Roman" w:cs="Times New Roman"/>
          <w:sz w:val="25"/>
        </w:rPr>
        <w:t xml:space="preserve">) po předání staveniště zhotoviteli </w:t>
      </w:r>
    </w:p>
    <w:p w:rsidR="007F0CBC" w:rsidRDefault="003F02D2">
      <w:pPr>
        <w:pStyle w:val="Zkladntextodsazen2"/>
        <w:tabs>
          <w:tab w:val="clear" w:pos="1296"/>
          <w:tab w:val="left" w:pos="1560"/>
        </w:tabs>
        <w:ind w:left="1418" w:hanging="425"/>
        <w:rPr>
          <w:rFonts w:ascii="Times New Roman" w:hAnsi="Times New Roman"/>
          <w:sz w:val="25"/>
        </w:rPr>
      </w:pPr>
      <w:r>
        <w:rPr>
          <w:rFonts w:ascii="Times New Roman" w:hAnsi="Times New Roman"/>
          <w:snapToGrid/>
          <w:sz w:val="25"/>
        </w:rPr>
        <w:t>9300</w:t>
      </w:r>
      <w:r w:rsidR="007F0CBC">
        <w:rPr>
          <w:rFonts w:ascii="Times New Roman" w:hAnsi="Times New Roman"/>
          <w:snapToGrid/>
          <w:sz w:val="25"/>
        </w:rPr>
        <w:t>0,-Kč</w:t>
      </w:r>
      <w:r w:rsidR="007F0CBC">
        <w:rPr>
          <w:rFonts w:ascii="Times New Roman" w:hAnsi="Times New Roman"/>
          <w:sz w:val="25"/>
        </w:rPr>
        <w:t xml:space="preserve"> (</w:t>
      </w:r>
      <w:proofErr w:type="spellStart"/>
      <w:r>
        <w:rPr>
          <w:rFonts w:ascii="Times New Roman" w:hAnsi="Times New Roman"/>
          <w:sz w:val="25"/>
        </w:rPr>
        <w:t>devadesáttřitisíc</w:t>
      </w:r>
      <w:r w:rsidR="003D7C97">
        <w:rPr>
          <w:rFonts w:ascii="Times New Roman" w:hAnsi="Times New Roman"/>
          <w:sz w:val="25"/>
        </w:rPr>
        <w:t>korun</w:t>
      </w:r>
      <w:proofErr w:type="spellEnd"/>
      <w:r w:rsidR="003D7C97">
        <w:rPr>
          <w:rFonts w:ascii="Times New Roman" w:hAnsi="Times New Roman"/>
          <w:sz w:val="25"/>
        </w:rPr>
        <w:t xml:space="preserve">) </w:t>
      </w:r>
      <w:r w:rsidR="007F0CBC">
        <w:rPr>
          <w:rFonts w:ascii="Times New Roman" w:hAnsi="Times New Roman"/>
          <w:sz w:val="25"/>
        </w:rPr>
        <w:t>v průběhu stavby v</w:t>
      </w:r>
      <w:r>
        <w:rPr>
          <w:rFonts w:ascii="Times New Roman" w:hAnsi="Times New Roman"/>
          <w:sz w:val="25"/>
        </w:rPr>
        <w:t xml:space="preserve">e třech </w:t>
      </w:r>
      <w:r w:rsidR="007F0CBC">
        <w:rPr>
          <w:rFonts w:ascii="Times New Roman" w:hAnsi="Times New Roman"/>
          <w:sz w:val="25"/>
        </w:rPr>
        <w:t>rovnoměrných měsíčních splátkách jako odměna za výkon činností dle čl. III a přílohy č1. této smlouvy</w:t>
      </w:r>
    </w:p>
    <w:p w:rsidR="007F0CBC" w:rsidRDefault="007F0CBC">
      <w:pPr>
        <w:pStyle w:val="Zkladntextodsazen"/>
        <w:tabs>
          <w:tab w:val="clear" w:pos="1276"/>
          <w:tab w:val="left" w:pos="993"/>
          <w:tab w:val="left" w:pos="1560"/>
        </w:tabs>
        <w:ind w:left="993" w:hanging="426"/>
        <w:jc w:val="both"/>
        <w:rPr>
          <w:rFonts w:ascii="Times New Roman" w:hAnsi="Times New Roman" w:cs="Times New Roman"/>
          <w:sz w:val="25"/>
        </w:rPr>
      </w:pPr>
    </w:p>
    <w:p w:rsidR="007F0CBC" w:rsidRPr="003D7C97" w:rsidRDefault="007F0CBC">
      <w:pPr>
        <w:numPr>
          <w:ilvl w:val="0"/>
          <w:numId w:val="5"/>
        </w:numPr>
        <w:shd w:val="clear" w:color="auto" w:fill="FFFFFF"/>
        <w:tabs>
          <w:tab w:val="left" w:pos="418"/>
        </w:tabs>
        <w:spacing w:line="274" w:lineRule="exact"/>
        <w:ind w:left="426" w:hanging="426"/>
        <w:rPr>
          <w:color w:val="000000"/>
          <w:spacing w:val="-16"/>
          <w:sz w:val="25"/>
          <w:szCs w:val="25"/>
        </w:rPr>
      </w:pPr>
      <w:r>
        <w:rPr>
          <w:color w:val="000000"/>
          <w:spacing w:val="-5"/>
          <w:sz w:val="25"/>
          <w:szCs w:val="25"/>
        </w:rPr>
        <w:t xml:space="preserve">Dohodnutá cena bude hrazena na základě řádně vystaveného daňového dokladu </w:t>
      </w:r>
      <w:r>
        <w:rPr>
          <w:color w:val="000000"/>
          <w:spacing w:val="-6"/>
          <w:sz w:val="25"/>
          <w:szCs w:val="25"/>
        </w:rPr>
        <w:t>(faktury).</w:t>
      </w:r>
      <w:r w:rsidR="00317B56">
        <w:rPr>
          <w:color w:val="000000"/>
          <w:spacing w:val="-6"/>
          <w:sz w:val="25"/>
          <w:szCs w:val="25"/>
        </w:rPr>
        <w:t xml:space="preserve"> Splatnost faktur je stanovena na 10 kalendářních dnů.</w:t>
      </w:r>
    </w:p>
    <w:p w:rsidR="003D7C97" w:rsidRPr="003D7C97" w:rsidRDefault="003D7C97" w:rsidP="003D7C97">
      <w:pPr>
        <w:shd w:val="clear" w:color="auto" w:fill="FFFFFF"/>
        <w:tabs>
          <w:tab w:val="left" w:pos="418"/>
        </w:tabs>
        <w:spacing w:line="274" w:lineRule="exact"/>
        <w:ind w:left="426"/>
        <w:rPr>
          <w:color w:val="000000"/>
          <w:spacing w:val="-16"/>
          <w:sz w:val="25"/>
          <w:szCs w:val="25"/>
        </w:rPr>
      </w:pPr>
    </w:p>
    <w:p w:rsidR="003D7C97" w:rsidRDefault="00317B56">
      <w:pPr>
        <w:numPr>
          <w:ilvl w:val="0"/>
          <w:numId w:val="5"/>
        </w:numPr>
        <w:shd w:val="clear" w:color="auto" w:fill="FFFFFF"/>
        <w:tabs>
          <w:tab w:val="left" w:pos="418"/>
        </w:tabs>
        <w:spacing w:line="274" w:lineRule="exact"/>
        <w:ind w:left="426" w:hanging="426"/>
        <w:rPr>
          <w:color w:val="000000"/>
          <w:spacing w:val="-16"/>
          <w:sz w:val="25"/>
          <w:szCs w:val="25"/>
        </w:rPr>
      </w:pPr>
      <w:r>
        <w:rPr>
          <w:color w:val="000000"/>
          <w:spacing w:val="-16"/>
          <w:sz w:val="25"/>
          <w:szCs w:val="25"/>
        </w:rPr>
        <w:t xml:space="preserve">K </w:t>
      </w:r>
      <w:r w:rsidRPr="003D7C97">
        <w:rPr>
          <w:sz w:val="25"/>
        </w:rPr>
        <w:t>ceně za výkon činností bude účtována daň z přidané hodnoty dle předpisů platných v den uskutečnění zdanitelného plnění</w:t>
      </w:r>
      <w:r>
        <w:rPr>
          <w:sz w:val="25"/>
        </w:rPr>
        <w:t>.</w:t>
      </w:r>
    </w:p>
    <w:p w:rsidR="007F0CBC" w:rsidRDefault="007F0CBC">
      <w:pPr>
        <w:shd w:val="clear" w:color="auto" w:fill="FFFFFF"/>
        <w:tabs>
          <w:tab w:val="left" w:pos="418"/>
        </w:tabs>
        <w:spacing w:line="274" w:lineRule="exact"/>
        <w:ind w:left="426" w:hanging="426"/>
        <w:rPr>
          <w:color w:val="000000"/>
          <w:spacing w:val="-16"/>
          <w:sz w:val="25"/>
          <w:szCs w:val="25"/>
        </w:rPr>
      </w:pPr>
    </w:p>
    <w:p w:rsidR="007F0CBC" w:rsidRDefault="007F0CBC">
      <w:pPr>
        <w:shd w:val="clear" w:color="auto" w:fill="FFFFFF"/>
        <w:spacing w:line="274" w:lineRule="exact"/>
        <w:ind w:left="426" w:hanging="426"/>
        <w:jc w:val="center"/>
        <w:rPr>
          <w:b/>
          <w:bCs/>
          <w:color w:val="000000"/>
          <w:sz w:val="25"/>
          <w:szCs w:val="23"/>
        </w:rPr>
      </w:pPr>
    </w:p>
    <w:p w:rsidR="00317B56" w:rsidRDefault="00317B56">
      <w:pPr>
        <w:shd w:val="clear" w:color="auto" w:fill="FFFFFF"/>
        <w:spacing w:line="274" w:lineRule="exact"/>
        <w:ind w:left="426" w:hanging="426"/>
        <w:jc w:val="center"/>
        <w:rPr>
          <w:b/>
          <w:bCs/>
          <w:color w:val="000000"/>
          <w:sz w:val="25"/>
          <w:szCs w:val="23"/>
        </w:rPr>
      </w:pPr>
    </w:p>
    <w:p w:rsidR="00317B56" w:rsidRDefault="00317B56">
      <w:pPr>
        <w:shd w:val="clear" w:color="auto" w:fill="FFFFFF"/>
        <w:spacing w:line="274" w:lineRule="exact"/>
        <w:ind w:left="426" w:hanging="426"/>
        <w:jc w:val="center"/>
        <w:rPr>
          <w:b/>
          <w:bCs/>
          <w:color w:val="000000"/>
          <w:sz w:val="25"/>
          <w:szCs w:val="23"/>
        </w:rPr>
      </w:pPr>
    </w:p>
    <w:p w:rsidR="00317B56" w:rsidRDefault="00317B56">
      <w:pPr>
        <w:shd w:val="clear" w:color="auto" w:fill="FFFFFF"/>
        <w:spacing w:line="274" w:lineRule="exact"/>
        <w:ind w:left="426" w:hanging="426"/>
        <w:jc w:val="center"/>
        <w:rPr>
          <w:b/>
          <w:bCs/>
          <w:color w:val="000000"/>
          <w:sz w:val="25"/>
          <w:szCs w:val="23"/>
        </w:rPr>
      </w:pPr>
    </w:p>
    <w:p w:rsidR="007F0CBC" w:rsidRDefault="007F0CBC">
      <w:pPr>
        <w:shd w:val="clear" w:color="auto" w:fill="FFFFFF"/>
        <w:spacing w:line="274" w:lineRule="exact"/>
        <w:ind w:left="426" w:hanging="426"/>
        <w:jc w:val="center"/>
        <w:rPr>
          <w:color w:val="000000"/>
          <w:spacing w:val="-16"/>
          <w:sz w:val="25"/>
          <w:szCs w:val="25"/>
        </w:rPr>
      </w:pPr>
      <w:r>
        <w:rPr>
          <w:b/>
          <w:bCs/>
          <w:color w:val="000000"/>
          <w:sz w:val="25"/>
          <w:szCs w:val="23"/>
        </w:rPr>
        <w:t>VIII.</w:t>
      </w:r>
    </w:p>
    <w:p w:rsidR="007F0CBC" w:rsidRDefault="007F0CBC">
      <w:pPr>
        <w:shd w:val="clear" w:color="auto" w:fill="FFFFFF"/>
        <w:spacing w:line="274" w:lineRule="exact"/>
        <w:ind w:left="426" w:hanging="426"/>
        <w:jc w:val="center"/>
        <w:rPr>
          <w:b/>
          <w:bCs/>
          <w:color w:val="000000"/>
          <w:spacing w:val="-6"/>
          <w:sz w:val="25"/>
          <w:szCs w:val="25"/>
        </w:rPr>
      </w:pPr>
      <w:r>
        <w:rPr>
          <w:b/>
          <w:bCs/>
          <w:color w:val="000000"/>
          <w:spacing w:val="-6"/>
          <w:sz w:val="25"/>
          <w:szCs w:val="25"/>
        </w:rPr>
        <w:t>Odpovědnost za vady</w:t>
      </w:r>
    </w:p>
    <w:p w:rsidR="007F0CBC" w:rsidRDefault="007F0CBC">
      <w:pPr>
        <w:numPr>
          <w:ilvl w:val="0"/>
          <w:numId w:val="6"/>
        </w:numPr>
        <w:shd w:val="clear" w:color="auto" w:fill="FFFFFF"/>
        <w:tabs>
          <w:tab w:val="left" w:pos="418"/>
        </w:tabs>
        <w:spacing w:before="274" w:line="274" w:lineRule="exact"/>
        <w:ind w:left="426" w:hanging="426"/>
        <w:jc w:val="both"/>
        <w:rPr>
          <w:color w:val="000000"/>
          <w:spacing w:val="-29"/>
          <w:sz w:val="25"/>
          <w:szCs w:val="25"/>
        </w:rPr>
      </w:pPr>
      <w:r>
        <w:rPr>
          <w:color w:val="000000"/>
          <w:spacing w:val="-5"/>
          <w:sz w:val="25"/>
          <w:szCs w:val="25"/>
        </w:rPr>
        <w:t>Příkazník odpovídá za to, že záležitosti smluvené touto smlouvou jsou zabezpečeny</w:t>
      </w:r>
      <w:r>
        <w:rPr>
          <w:color w:val="000000"/>
          <w:spacing w:val="-5"/>
          <w:sz w:val="25"/>
          <w:szCs w:val="25"/>
        </w:rPr>
        <w:br/>
        <w:t>řádně a dle smlouvy o dílo se zhotovitelem.</w:t>
      </w:r>
    </w:p>
    <w:p w:rsidR="007F0CBC" w:rsidRDefault="007F0CBC">
      <w:pPr>
        <w:shd w:val="clear" w:color="auto" w:fill="FFFFFF"/>
        <w:tabs>
          <w:tab w:val="left" w:pos="418"/>
        </w:tabs>
        <w:spacing w:before="100" w:beforeAutospacing="1" w:line="274" w:lineRule="exact"/>
        <w:jc w:val="both"/>
        <w:rPr>
          <w:color w:val="000000"/>
          <w:spacing w:val="-29"/>
          <w:sz w:val="25"/>
          <w:szCs w:val="25"/>
        </w:rPr>
      </w:pPr>
    </w:p>
    <w:p w:rsidR="007F0CBC" w:rsidRDefault="007F0CBC">
      <w:pPr>
        <w:numPr>
          <w:ilvl w:val="0"/>
          <w:numId w:val="6"/>
        </w:numPr>
        <w:shd w:val="clear" w:color="auto" w:fill="FFFFFF"/>
        <w:tabs>
          <w:tab w:val="left" w:pos="418"/>
        </w:tabs>
        <w:spacing w:line="274" w:lineRule="exact"/>
        <w:ind w:left="426" w:hanging="426"/>
        <w:jc w:val="both"/>
        <w:rPr>
          <w:color w:val="000000"/>
          <w:spacing w:val="-16"/>
          <w:sz w:val="25"/>
          <w:szCs w:val="25"/>
        </w:rPr>
      </w:pPr>
      <w:r>
        <w:rPr>
          <w:color w:val="000000"/>
          <w:spacing w:val="-5"/>
          <w:sz w:val="25"/>
          <w:szCs w:val="25"/>
        </w:rPr>
        <w:t>Příkazník</w:t>
      </w:r>
      <w:r>
        <w:rPr>
          <w:color w:val="000000"/>
          <w:spacing w:val="-4"/>
          <w:sz w:val="25"/>
          <w:szCs w:val="25"/>
        </w:rPr>
        <w:t xml:space="preserve"> neodpovídá za kvalitu převzatých podkladů.</w:t>
      </w:r>
    </w:p>
    <w:p w:rsidR="007F0CBC" w:rsidRDefault="007F0CBC">
      <w:pPr>
        <w:shd w:val="clear" w:color="auto" w:fill="FFFFFF"/>
        <w:tabs>
          <w:tab w:val="left" w:pos="418"/>
        </w:tabs>
        <w:spacing w:line="274" w:lineRule="exact"/>
        <w:jc w:val="both"/>
        <w:rPr>
          <w:color w:val="000000"/>
          <w:spacing w:val="-16"/>
          <w:sz w:val="25"/>
          <w:szCs w:val="25"/>
        </w:rPr>
      </w:pPr>
    </w:p>
    <w:p w:rsidR="007F0CBC" w:rsidRDefault="007F0CBC">
      <w:pPr>
        <w:numPr>
          <w:ilvl w:val="0"/>
          <w:numId w:val="6"/>
        </w:numPr>
        <w:shd w:val="clear" w:color="auto" w:fill="FFFFFF"/>
        <w:tabs>
          <w:tab w:val="left" w:pos="418"/>
        </w:tabs>
        <w:spacing w:line="274" w:lineRule="exact"/>
        <w:ind w:left="425" w:hanging="425"/>
        <w:jc w:val="both"/>
        <w:rPr>
          <w:color w:val="000000"/>
          <w:spacing w:val="-17"/>
          <w:sz w:val="25"/>
          <w:szCs w:val="25"/>
        </w:rPr>
      </w:pPr>
      <w:r>
        <w:rPr>
          <w:color w:val="000000"/>
          <w:spacing w:val="-4"/>
          <w:sz w:val="25"/>
          <w:szCs w:val="25"/>
        </w:rPr>
        <w:t>Odpovědnost za vady se řídí příslušnými ustanoveními občanského zákoníku.</w:t>
      </w:r>
    </w:p>
    <w:p w:rsidR="007F0CBC" w:rsidRDefault="007F0CBC">
      <w:pPr>
        <w:shd w:val="clear" w:color="auto" w:fill="FFFFFF"/>
        <w:tabs>
          <w:tab w:val="left" w:pos="418"/>
        </w:tabs>
        <w:spacing w:line="274" w:lineRule="exact"/>
        <w:ind w:left="426" w:hanging="426"/>
        <w:rPr>
          <w:color w:val="000000"/>
          <w:spacing w:val="-17"/>
          <w:sz w:val="25"/>
          <w:szCs w:val="25"/>
        </w:rPr>
      </w:pPr>
    </w:p>
    <w:p w:rsidR="007F0CBC" w:rsidRDefault="007F0CBC">
      <w:pPr>
        <w:shd w:val="clear" w:color="auto" w:fill="FFFFFF"/>
        <w:tabs>
          <w:tab w:val="left" w:pos="418"/>
        </w:tabs>
        <w:spacing w:line="274" w:lineRule="exact"/>
        <w:ind w:left="426" w:hanging="426"/>
        <w:rPr>
          <w:color w:val="000000"/>
          <w:spacing w:val="-17"/>
          <w:sz w:val="25"/>
          <w:szCs w:val="25"/>
        </w:rPr>
      </w:pPr>
    </w:p>
    <w:p w:rsidR="007F0CBC" w:rsidRDefault="007F0CBC">
      <w:pPr>
        <w:shd w:val="clear" w:color="auto" w:fill="FFFFFF"/>
        <w:tabs>
          <w:tab w:val="left" w:pos="0"/>
        </w:tabs>
        <w:spacing w:line="274" w:lineRule="exact"/>
        <w:ind w:left="5"/>
        <w:jc w:val="center"/>
        <w:rPr>
          <w:color w:val="000000"/>
          <w:spacing w:val="-17"/>
          <w:sz w:val="25"/>
          <w:szCs w:val="25"/>
        </w:rPr>
      </w:pPr>
      <w:r>
        <w:rPr>
          <w:b/>
          <w:bCs/>
          <w:color w:val="000000"/>
          <w:spacing w:val="-11"/>
          <w:sz w:val="25"/>
          <w:szCs w:val="25"/>
        </w:rPr>
        <w:t>IX.</w:t>
      </w:r>
    </w:p>
    <w:p w:rsidR="007F0CBC" w:rsidRDefault="007F0CBC">
      <w:pPr>
        <w:shd w:val="clear" w:color="auto" w:fill="FFFFFF"/>
        <w:tabs>
          <w:tab w:val="left" w:pos="0"/>
        </w:tabs>
        <w:spacing w:line="274" w:lineRule="exact"/>
        <w:ind w:left="5"/>
        <w:jc w:val="center"/>
        <w:rPr>
          <w:b/>
          <w:bCs/>
          <w:color w:val="000000"/>
          <w:spacing w:val="-5"/>
          <w:sz w:val="25"/>
          <w:szCs w:val="25"/>
        </w:rPr>
      </w:pPr>
      <w:r>
        <w:rPr>
          <w:b/>
          <w:bCs/>
          <w:color w:val="000000"/>
          <w:spacing w:val="-5"/>
          <w:sz w:val="25"/>
          <w:szCs w:val="25"/>
        </w:rPr>
        <w:t>Majetkové sankce, odstoupení od smlouvy</w:t>
      </w:r>
    </w:p>
    <w:p w:rsidR="007F0CBC" w:rsidRDefault="007F0CBC">
      <w:pPr>
        <w:shd w:val="clear" w:color="auto" w:fill="FFFFFF"/>
        <w:tabs>
          <w:tab w:val="left" w:pos="0"/>
        </w:tabs>
        <w:spacing w:line="274" w:lineRule="exact"/>
        <w:ind w:left="5"/>
        <w:jc w:val="center"/>
        <w:rPr>
          <w:b/>
          <w:bCs/>
          <w:color w:val="000000"/>
          <w:spacing w:val="-5"/>
          <w:sz w:val="25"/>
          <w:szCs w:val="25"/>
        </w:rPr>
      </w:pPr>
    </w:p>
    <w:p w:rsidR="007F0CBC" w:rsidRDefault="007F0CBC">
      <w:pPr>
        <w:numPr>
          <w:ilvl w:val="0"/>
          <w:numId w:val="15"/>
        </w:numPr>
        <w:shd w:val="clear" w:color="auto" w:fill="FFFFFF"/>
        <w:spacing w:line="274" w:lineRule="exact"/>
        <w:ind w:left="391" w:hanging="102"/>
        <w:jc w:val="both"/>
        <w:rPr>
          <w:sz w:val="25"/>
        </w:rPr>
      </w:pPr>
      <w:r>
        <w:rPr>
          <w:color w:val="000000"/>
          <w:spacing w:val="-5"/>
          <w:sz w:val="25"/>
          <w:szCs w:val="25"/>
        </w:rPr>
        <w:t>Smluvní pokuta za pozdní úhradu faktur se stanovuje ve výši 0,05% z dlužné částky za každý den prodlení.</w:t>
      </w:r>
    </w:p>
    <w:p w:rsidR="007F0CBC" w:rsidRDefault="007F0CBC">
      <w:pPr>
        <w:shd w:val="clear" w:color="auto" w:fill="FFFFFF"/>
        <w:spacing w:line="274" w:lineRule="exact"/>
        <w:ind w:left="289"/>
        <w:jc w:val="both"/>
        <w:rPr>
          <w:sz w:val="25"/>
        </w:rPr>
      </w:pPr>
    </w:p>
    <w:p w:rsidR="007F0CBC" w:rsidRDefault="007F0CBC">
      <w:pPr>
        <w:numPr>
          <w:ilvl w:val="0"/>
          <w:numId w:val="15"/>
        </w:numPr>
        <w:shd w:val="clear" w:color="auto" w:fill="FFFFFF"/>
        <w:spacing w:line="274" w:lineRule="exact"/>
        <w:ind w:left="391" w:hanging="102"/>
        <w:jc w:val="both"/>
        <w:rPr>
          <w:spacing w:val="-5"/>
          <w:sz w:val="25"/>
          <w:szCs w:val="24"/>
        </w:rPr>
      </w:pPr>
      <w:r>
        <w:rPr>
          <w:color w:val="000000"/>
          <w:spacing w:val="-5"/>
          <w:sz w:val="25"/>
          <w:szCs w:val="25"/>
        </w:rPr>
        <w:t>Příkazník</w:t>
      </w:r>
      <w:r>
        <w:rPr>
          <w:color w:val="000000"/>
          <w:spacing w:val="-4"/>
          <w:sz w:val="25"/>
          <w:szCs w:val="25"/>
        </w:rPr>
        <w:t xml:space="preserve"> má právo od smlouvy odstoupit v případě hrubého porušení povinnosti ze strany příkazce. Za hrubé porušení je považováno zejména </w:t>
      </w:r>
      <w:r w:rsidR="00DD18DB">
        <w:rPr>
          <w:color w:val="000000"/>
          <w:spacing w:val="-4"/>
          <w:sz w:val="25"/>
          <w:szCs w:val="25"/>
        </w:rPr>
        <w:t xml:space="preserve">neposkytnutí podkladů  dle </w:t>
      </w:r>
      <w:proofErr w:type="spellStart"/>
      <w:proofErr w:type="gramStart"/>
      <w:r w:rsidR="00DD18DB">
        <w:rPr>
          <w:color w:val="000000"/>
          <w:spacing w:val="-4"/>
          <w:sz w:val="25"/>
          <w:szCs w:val="25"/>
        </w:rPr>
        <w:t>čl.V</w:t>
      </w:r>
      <w:proofErr w:type="spellEnd"/>
      <w:r w:rsidR="00DD18DB">
        <w:rPr>
          <w:color w:val="000000"/>
          <w:spacing w:val="-4"/>
          <w:sz w:val="25"/>
          <w:szCs w:val="25"/>
        </w:rPr>
        <w:t xml:space="preserve">. </w:t>
      </w:r>
      <w:r>
        <w:rPr>
          <w:color w:val="000000"/>
          <w:spacing w:val="-4"/>
          <w:sz w:val="25"/>
          <w:szCs w:val="25"/>
        </w:rPr>
        <w:t>nebo</w:t>
      </w:r>
      <w:proofErr w:type="gramEnd"/>
      <w:r>
        <w:rPr>
          <w:color w:val="000000"/>
          <w:spacing w:val="-4"/>
          <w:sz w:val="25"/>
          <w:szCs w:val="25"/>
        </w:rPr>
        <w:t xml:space="preserve"> prodlení v placení faktur delší než 20 kalendářních dnů. Nedohodnou-li se smluvní strany jinak, </w:t>
      </w:r>
      <w:r>
        <w:rPr>
          <w:spacing w:val="-5"/>
          <w:sz w:val="25"/>
          <w:szCs w:val="24"/>
        </w:rPr>
        <w:t>je v tomto případě smluvní vztah ukončen dnem doručení výpovědi příkazci. V případě neposkytnutí podkladů a součinnosti ze strany příkazce nenese příkazník odpovědnost za škody, které vzniknou z tohoto titulu.</w:t>
      </w:r>
    </w:p>
    <w:p w:rsidR="007F0CBC" w:rsidRDefault="007F0CBC">
      <w:pPr>
        <w:shd w:val="clear" w:color="auto" w:fill="FFFFFF"/>
        <w:spacing w:line="274" w:lineRule="exact"/>
        <w:ind w:left="289"/>
        <w:jc w:val="both"/>
        <w:rPr>
          <w:spacing w:val="-5"/>
          <w:sz w:val="25"/>
          <w:szCs w:val="24"/>
        </w:rPr>
      </w:pPr>
    </w:p>
    <w:p w:rsidR="007F0CBC" w:rsidRDefault="007F0CBC">
      <w:pPr>
        <w:numPr>
          <w:ilvl w:val="0"/>
          <w:numId w:val="15"/>
        </w:numPr>
        <w:shd w:val="clear" w:color="auto" w:fill="FFFFFF"/>
        <w:spacing w:line="274" w:lineRule="exact"/>
        <w:ind w:left="391" w:hanging="102"/>
        <w:jc w:val="both"/>
        <w:rPr>
          <w:spacing w:val="-5"/>
          <w:sz w:val="25"/>
          <w:szCs w:val="24"/>
        </w:rPr>
      </w:pPr>
      <w:r>
        <w:rPr>
          <w:spacing w:val="-5"/>
          <w:sz w:val="25"/>
          <w:szCs w:val="24"/>
        </w:rPr>
        <w:t xml:space="preserve">Příkazce má právo od smlouvy odstoupit v případě hrubého porušení povinností příkazníka dle této smlouvy a povinností vyplývajících z příslušných ustanovení občanského zákoníku v platném znění. </w:t>
      </w:r>
    </w:p>
    <w:p w:rsidR="007F0CBC" w:rsidRDefault="007F0CBC">
      <w:pPr>
        <w:shd w:val="clear" w:color="auto" w:fill="FFFFFF"/>
        <w:spacing w:line="274" w:lineRule="exact"/>
        <w:jc w:val="center"/>
        <w:rPr>
          <w:spacing w:val="-5"/>
          <w:sz w:val="25"/>
          <w:szCs w:val="24"/>
        </w:rPr>
      </w:pPr>
    </w:p>
    <w:p w:rsidR="007F0CBC" w:rsidRDefault="007F0CBC">
      <w:pPr>
        <w:shd w:val="clear" w:color="auto" w:fill="FFFFFF"/>
        <w:spacing w:line="274" w:lineRule="exact"/>
        <w:jc w:val="center"/>
        <w:rPr>
          <w:b/>
          <w:bCs/>
          <w:color w:val="000000"/>
          <w:spacing w:val="-6"/>
          <w:sz w:val="25"/>
          <w:szCs w:val="24"/>
        </w:rPr>
      </w:pPr>
      <w:r>
        <w:rPr>
          <w:b/>
          <w:bCs/>
          <w:color w:val="000000"/>
          <w:spacing w:val="-6"/>
          <w:sz w:val="25"/>
          <w:szCs w:val="24"/>
        </w:rPr>
        <w:t>X.</w:t>
      </w:r>
    </w:p>
    <w:p w:rsidR="007F0CBC" w:rsidRDefault="007F0CBC">
      <w:pPr>
        <w:shd w:val="clear" w:color="auto" w:fill="FFFFFF"/>
        <w:tabs>
          <w:tab w:val="left" w:pos="9072"/>
        </w:tabs>
        <w:spacing w:line="274" w:lineRule="exact"/>
        <w:jc w:val="center"/>
        <w:rPr>
          <w:b/>
          <w:bCs/>
          <w:color w:val="000000"/>
          <w:spacing w:val="-3"/>
          <w:sz w:val="25"/>
          <w:szCs w:val="24"/>
        </w:rPr>
      </w:pPr>
      <w:r>
        <w:rPr>
          <w:b/>
          <w:bCs/>
          <w:color w:val="000000"/>
          <w:spacing w:val="-3"/>
          <w:sz w:val="25"/>
          <w:szCs w:val="24"/>
        </w:rPr>
        <w:t>Ujednání závěrečné</w:t>
      </w:r>
    </w:p>
    <w:p w:rsidR="00917962" w:rsidRDefault="00917962" w:rsidP="00917962">
      <w:pPr>
        <w:shd w:val="clear" w:color="auto" w:fill="FFFFFF"/>
        <w:tabs>
          <w:tab w:val="left" w:pos="9072"/>
        </w:tabs>
        <w:spacing w:line="274" w:lineRule="exact"/>
        <w:ind w:right="29"/>
        <w:jc w:val="center"/>
        <w:rPr>
          <w:b/>
          <w:bCs/>
          <w:color w:val="000000"/>
          <w:spacing w:val="-3"/>
          <w:sz w:val="25"/>
          <w:szCs w:val="24"/>
        </w:rPr>
      </w:pPr>
      <w:r>
        <w:rPr>
          <w:b/>
          <w:bCs/>
          <w:color w:val="000000"/>
          <w:spacing w:val="-3"/>
          <w:sz w:val="25"/>
          <w:szCs w:val="24"/>
        </w:rPr>
        <w:t>Závěrečná ustanovení</w:t>
      </w:r>
    </w:p>
    <w:p w:rsidR="00917962" w:rsidRDefault="00917962" w:rsidP="00917962">
      <w:pPr>
        <w:shd w:val="clear" w:color="auto" w:fill="FFFFFF"/>
        <w:tabs>
          <w:tab w:val="left" w:pos="9072"/>
        </w:tabs>
        <w:spacing w:line="274" w:lineRule="exact"/>
        <w:ind w:right="29"/>
        <w:jc w:val="center"/>
        <w:rPr>
          <w:b/>
          <w:bCs/>
          <w:color w:val="000000"/>
          <w:spacing w:val="-3"/>
          <w:sz w:val="25"/>
          <w:szCs w:val="24"/>
        </w:rPr>
      </w:pPr>
    </w:p>
    <w:p w:rsidR="00917962" w:rsidRPr="00187AD4" w:rsidRDefault="00917962" w:rsidP="00917962">
      <w:pPr>
        <w:widowControl/>
        <w:numPr>
          <w:ilvl w:val="0"/>
          <w:numId w:val="27"/>
        </w:numPr>
        <w:autoSpaceDE/>
        <w:autoSpaceDN/>
        <w:adjustRightInd/>
        <w:spacing w:after="120"/>
        <w:jc w:val="both"/>
        <w:rPr>
          <w:color w:val="000000"/>
          <w:spacing w:val="-4"/>
          <w:sz w:val="25"/>
          <w:szCs w:val="25"/>
        </w:rPr>
      </w:pPr>
      <w:r w:rsidRPr="00187AD4">
        <w:rPr>
          <w:color w:val="000000"/>
          <w:spacing w:val="-4"/>
          <w:sz w:val="25"/>
          <w:szCs w:val="25"/>
        </w:rPr>
        <w:t xml:space="preserve">Smluvní strany nejsou oprávněny postoupit resp. převést práva a povinnosti z této smlouvy na třetí osobu bez písemného souhlasu druhé smluvní strany. </w:t>
      </w:r>
    </w:p>
    <w:p w:rsidR="00917962" w:rsidRPr="00187AD4" w:rsidRDefault="00917962" w:rsidP="00917962">
      <w:pPr>
        <w:widowControl/>
        <w:numPr>
          <w:ilvl w:val="0"/>
          <w:numId w:val="27"/>
        </w:numPr>
        <w:autoSpaceDE/>
        <w:autoSpaceDN/>
        <w:adjustRightInd/>
        <w:spacing w:after="120"/>
        <w:jc w:val="both"/>
        <w:rPr>
          <w:color w:val="000000"/>
          <w:spacing w:val="-4"/>
          <w:sz w:val="25"/>
          <w:szCs w:val="25"/>
        </w:rPr>
      </w:pPr>
      <w:r w:rsidRPr="00187AD4">
        <w:rPr>
          <w:color w:val="000000"/>
          <w:spacing w:val="-4"/>
          <w:sz w:val="25"/>
          <w:szCs w:val="25"/>
        </w:rPr>
        <w:t>Práva a povinnosti vzniklé na základě této smlouvy nebo v souvislosti s touto smlouvou se řídí Občanským zákoníkem.</w:t>
      </w:r>
    </w:p>
    <w:p w:rsidR="00917962" w:rsidRPr="00187AD4" w:rsidRDefault="00917962" w:rsidP="00917962">
      <w:pPr>
        <w:widowControl/>
        <w:numPr>
          <w:ilvl w:val="0"/>
          <w:numId w:val="27"/>
        </w:numPr>
        <w:autoSpaceDE/>
        <w:autoSpaceDN/>
        <w:adjustRightInd/>
        <w:spacing w:after="120"/>
        <w:jc w:val="both"/>
        <w:rPr>
          <w:color w:val="000000"/>
          <w:spacing w:val="-4"/>
          <w:sz w:val="25"/>
          <w:szCs w:val="25"/>
        </w:rPr>
      </w:pPr>
      <w:r w:rsidRPr="00187AD4">
        <w:rPr>
          <w:color w:val="000000"/>
          <w:spacing w:val="-4"/>
          <w:sz w:val="25"/>
          <w:szCs w:val="25"/>
        </w:rPr>
        <w:t>Příkazník souhlasí se zveřejněním této smlouvy. Příkazník prohlašuje, že tato smlouva neobsahuje údaje, které tvoří předmět jeho obchodního tajemství podle § 504 občanského zákoníku.</w:t>
      </w:r>
    </w:p>
    <w:p w:rsidR="00917962" w:rsidRPr="00187AD4" w:rsidRDefault="00917962" w:rsidP="00917962">
      <w:pPr>
        <w:widowControl/>
        <w:numPr>
          <w:ilvl w:val="0"/>
          <w:numId w:val="27"/>
        </w:numPr>
        <w:autoSpaceDE/>
        <w:autoSpaceDN/>
        <w:adjustRightInd/>
        <w:spacing w:after="120"/>
        <w:jc w:val="both"/>
        <w:rPr>
          <w:color w:val="000000"/>
          <w:spacing w:val="-4"/>
          <w:sz w:val="25"/>
          <w:szCs w:val="25"/>
        </w:rPr>
      </w:pPr>
      <w:r w:rsidRPr="00187AD4">
        <w:rPr>
          <w:color w:val="000000"/>
          <w:spacing w:val="-4"/>
          <w:sz w:val="25"/>
          <w:szCs w:val="25"/>
        </w:rPr>
        <w:t>Tato smlouva může být měněna nebo doplňována pouze číslovanými dodatky v písemné formě podepsanými oběma smluvními stranami.</w:t>
      </w:r>
    </w:p>
    <w:p w:rsidR="00917962" w:rsidRPr="00187AD4" w:rsidRDefault="00917962" w:rsidP="00917962">
      <w:pPr>
        <w:widowControl/>
        <w:numPr>
          <w:ilvl w:val="0"/>
          <w:numId w:val="27"/>
        </w:numPr>
        <w:autoSpaceDE/>
        <w:autoSpaceDN/>
        <w:adjustRightInd/>
        <w:spacing w:after="120"/>
        <w:jc w:val="both"/>
        <w:rPr>
          <w:color w:val="000000"/>
          <w:spacing w:val="-4"/>
          <w:sz w:val="25"/>
          <w:szCs w:val="25"/>
        </w:rPr>
      </w:pPr>
      <w:r w:rsidRPr="00187AD4">
        <w:rPr>
          <w:color w:val="000000"/>
          <w:spacing w:val="-4"/>
          <w:sz w:val="25"/>
          <w:szCs w:val="25"/>
        </w:rPr>
        <w:t>Příkazník je povinen archivovat originální vyhotovení smlouvy včetně jejích dodatků, originály účetních dokladů a dalších dokladů vztahujících se k realizaci p</w:t>
      </w:r>
      <w:r w:rsidR="007439C1">
        <w:rPr>
          <w:color w:val="000000"/>
          <w:spacing w:val="-4"/>
          <w:sz w:val="25"/>
          <w:szCs w:val="25"/>
        </w:rPr>
        <w:t>ředmětu této smlouvy po dobu 10 </w:t>
      </w:r>
      <w:r w:rsidRPr="00187AD4">
        <w:rPr>
          <w:color w:val="000000"/>
          <w:spacing w:val="-4"/>
          <w:sz w:val="25"/>
          <w:szCs w:val="25"/>
        </w:rPr>
        <w:t xml:space="preserve">let od zániku této smlouvy. Po tuto dobu je příkazník povinen umožnit osobám oprávněným k výkonu kontroly projektů provést kontrolu dokladů souvisejících s plněním této smlouvy. </w:t>
      </w:r>
    </w:p>
    <w:p w:rsidR="00917962" w:rsidRPr="00187AD4" w:rsidRDefault="00917962" w:rsidP="00917962">
      <w:pPr>
        <w:widowControl/>
        <w:numPr>
          <w:ilvl w:val="0"/>
          <w:numId w:val="27"/>
        </w:numPr>
        <w:autoSpaceDE/>
        <w:autoSpaceDN/>
        <w:adjustRightInd/>
        <w:spacing w:after="120"/>
        <w:jc w:val="both"/>
        <w:rPr>
          <w:color w:val="000000"/>
          <w:spacing w:val="-4"/>
          <w:sz w:val="25"/>
          <w:szCs w:val="25"/>
        </w:rPr>
      </w:pPr>
      <w:r w:rsidRPr="00187AD4">
        <w:rPr>
          <w:color w:val="000000"/>
          <w:spacing w:val="-4"/>
          <w:sz w:val="25"/>
          <w:szCs w:val="25"/>
        </w:rPr>
        <w:t>Smluvní strany shodně prohlašují, že si tuto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917962" w:rsidRPr="00187AD4" w:rsidRDefault="00917962" w:rsidP="00917962">
      <w:pPr>
        <w:widowControl/>
        <w:numPr>
          <w:ilvl w:val="0"/>
          <w:numId w:val="27"/>
        </w:numPr>
        <w:autoSpaceDE/>
        <w:autoSpaceDN/>
        <w:adjustRightInd/>
        <w:spacing w:after="120"/>
        <w:jc w:val="both"/>
        <w:rPr>
          <w:color w:val="000000"/>
          <w:spacing w:val="-4"/>
          <w:sz w:val="25"/>
          <w:szCs w:val="25"/>
        </w:rPr>
      </w:pPr>
      <w:r w:rsidRPr="00187AD4">
        <w:rPr>
          <w:color w:val="000000"/>
          <w:spacing w:val="-4"/>
          <w:sz w:val="25"/>
          <w:szCs w:val="25"/>
        </w:rPr>
        <w:lastRenderedPageBreak/>
        <w:t xml:space="preserve">Veškerá korespondence, oznámení, žádosti, záznamy a jiné dokumenty vzniklé na základě smlouvy mezi smluvními stranami budou vyhotoveny v jazyce českém. Všechna oznámení, žádosti a jiná spojení, jejichž provedení se ve smyslu této smlouvy očekává, musí být druhé smluvní straně doručena písemně v listinné formě osobně nebo doporučeně na adresy uvedené v této smlouvě. Písemnou zprávu je možné doručit i emailem s potvrzením o doručení druhé straně. Jakákoliv písemnost odeslaná ve smyslu ustanovení tohoto odstavce se považuje v pochybnostech za doručenou třetí den po řádném převzetí písemnosti poštou podle tohoto odstavce či oproti potvrzení osobního doručení či v den zaslání e-mailové zprávy, pokud je doručena do 15:00 h (jinak je tato zpráva považována za </w:t>
      </w:r>
      <w:proofErr w:type="gramStart"/>
      <w:r w:rsidRPr="00187AD4">
        <w:rPr>
          <w:color w:val="000000"/>
          <w:spacing w:val="-4"/>
          <w:sz w:val="25"/>
          <w:szCs w:val="25"/>
        </w:rPr>
        <w:t>doručenou</w:t>
      </w:r>
      <w:proofErr w:type="gramEnd"/>
      <w:r w:rsidRPr="00187AD4">
        <w:rPr>
          <w:color w:val="000000"/>
          <w:spacing w:val="-4"/>
          <w:sz w:val="25"/>
          <w:szCs w:val="25"/>
        </w:rPr>
        <w:t xml:space="preserve"> následující den) a pokud je potvrzena odesláním doporučeného dopisu ve lhůtě výše uvedené. Každá smluvní strana je povinna písemně oznámit druhé straně změnu své doručovací adresy, alespoň deset (10) dní předem ve smyslu ustanovení tohoto odstavce. </w:t>
      </w:r>
    </w:p>
    <w:p w:rsidR="00917962" w:rsidRPr="00187AD4" w:rsidRDefault="00917962" w:rsidP="00917962">
      <w:pPr>
        <w:widowControl/>
        <w:numPr>
          <w:ilvl w:val="0"/>
          <w:numId w:val="27"/>
        </w:numPr>
        <w:autoSpaceDE/>
        <w:autoSpaceDN/>
        <w:adjustRightInd/>
        <w:spacing w:after="120"/>
        <w:jc w:val="both"/>
        <w:rPr>
          <w:color w:val="000000"/>
          <w:spacing w:val="-4"/>
          <w:sz w:val="25"/>
          <w:szCs w:val="25"/>
        </w:rPr>
      </w:pPr>
      <w:r w:rsidRPr="00187AD4">
        <w:rPr>
          <w:color w:val="000000"/>
          <w:spacing w:val="-4"/>
          <w:sz w:val="25"/>
          <w:szCs w:val="25"/>
        </w:rPr>
        <w:t>V případě vzniku jakéhokoli sporu vyplývajícího z uzavření, platnosti a provádění této smlouvy jsou smluvní strany povinny jednat o jeho vyřešení a snažit se ho urovnat cestou jednání a na základě dohody. V případě, že se smluvním stranám ani po vynaložení potřebného úsilí nepodaří vyřešit spor podle tohoto článku, bude rozhodnut věcně a místně příslušným soudem.</w:t>
      </w:r>
    </w:p>
    <w:p w:rsidR="00917962" w:rsidRPr="00187AD4" w:rsidRDefault="00917962" w:rsidP="00917962">
      <w:pPr>
        <w:widowControl/>
        <w:numPr>
          <w:ilvl w:val="0"/>
          <w:numId w:val="27"/>
        </w:numPr>
        <w:autoSpaceDE/>
        <w:autoSpaceDN/>
        <w:adjustRightInd/>
        <w:spacing w:after="120"/>
        <w:jc w:val="both"/>
        <w:rPr>
          <w:color w:val="000000"/>
          <w:spacing w:val="-4"/>
          <w:sz w:val="25"/>
          <w:szCs w:val="25"/>
        </w:rPr>
      </w:pPr>
      <w:r w:rsidRPr="00187AD4">
        <w:rPr>
          <w:color w:val="000000"/>
          <w:spacing w:val="-4"/>
          <w:sz w:val="25"/>
          <w:szCs w:val="25"/>
        </w:rPr>
        <w:t>Tato smlouva se řídí a bude vykládána v souladu s právním řádem České republiky.</w:t>
      </w:r>
    </w:p>
    <w:p w:rsidR="00917962" w:rsidRPr="00187AD4" w:rsidRDefault="00917962" w:rsidP="00917962">
      <w:pPr>
        <w:widowControl/>
        <w:numPr>
          <w:ilvl w:val="0"/>
          <w:numId w:val="27"/>
        </w:numPr>
        <w:autoSpaceDE/>
        <w:autoSpaceDN/>
        <w:adjustRightInd/>
        <w:spacing w:after="120"/>
        <w:jc w:val="both"/>
        <w:rPr>
          <w:color w:val="000000"/>
          <w:spacing w:val="-4"/>
          <w:sz w:val="25"/>
          <w:szCs w:val="25"/>
        </w:rPr>
      </w:pPr>
      <w:r w:rsidRPr="00187AD4">
        <w:rPr>
          <w:color w:val="000000"/>
          <w:spacing w:val="-4"/>
          <w:sz w:val="25"/>
          <w:szCs w:val="25"/>
        </w:rPr>
        <w:t>Tato smlouva je platná dnem podpisu oběma smluvními stranami a účinná dnem uveřejnění v registru smluv.</w:t>
      </w:r>
    </w:p>
    <w:p w:rsidR="00917962" w:rsidRPr="00187AD4" w:rsidRDefault="00917962" w:rsidP="00917962">
      <w:pPr>
        <w:widowControl/>
        <w:numPr>
          <w:ilvl w:val="0"/>
          <w:numId w:val="27"/>
        </w:numPr>
        <w:autoSpaceDE/>
        <w:autoSpaceDN/>
        <w:adjustRightInd/>
        <w:spacing w:after="120"/>
        <w:jc w:val="both"/>
        <w:rPr>
          <w:color w:val="000000"/>
          <w:spacing w:val="-4"/>
          <w:sz w:val="25"/>
          <w:szCs w:val="25"/>
        </w:rPr>
      </w:pPr>
      <w:r w:rsidRPr="00187AD4">
        <w:rPr>
          <w:color w:val="000000"/>
          <w:spacing w:val="-4"/>
          <w:sz w:val="25"/>
          <w:szCs w:val="25"/>
        </w:rPr>
        <w:t xml:space="preserve">Tato smlouva je vyhotovena ve </w:t>
      </w:r>
      <w:r>
        <w:rPr>
          <w:color w:val="000000"/>
          <w:spacing w:val="-4"/>
          <w:sz w:val="25"/>
          <w:szCs w:val="25"/>
        </w:rPr>
        <w:t>dvou (2</w:t>
      </w:r>
      <w:r w:rsidRPr="00187AD4">
        <w:rPr>
          <w:color w:val="000000"/>
          <w:spacing w:val="-4"/>
          <w:sz w:val="25"/>
          <w:szCs w:val="25"/>
        </w:rPr>
        <w:t>) stejnopisech, z nichž ka</w:t>
      </w:r>
      <w:r w:rsidR="007439C1">
        <w:rPr>
          <w:color w:val="000000"/>
          <w:spacing w:val="-4"/>
          <w:sz w:val="25"/>
          <w:szCs w:val="25"/>
        </w:rPr>
        <w:t>ždý má stejnou platnost, a to v </w:t>
      </w:r>
      <w:r w:rsidRPr="00187AD4">
        <w:rPr>
          <w:color w:val="000000"/>
          <w:spacing w:val="-4"/>
          <w:sz w:val="25"/>
          <w:szCs w:val="25"/>
        </w:rPr>
        <w:t xml:space="preserve">jazyce českém. Každá ze smluvních stran obdrží </w:t>
      </w:r>
      <w:r>
        <w:rPr>
          <w:color w:val="000000"/>
          <w:spacing w:val="-4"/>
          <w:sz w:val="25"/>
          <w:szCs w:val="25"/>
        </w:rPr>
        <w:t>jeden stejnopis</w:t>
      </w:r>
      <w:r w:rsidRPr="00187AD4">
        <w:rPr>
          <w:color w:val="000000"/>
          <w:spacing w:val="-4"/>
          <w:sz w:val="25"/>
          <w:szCs w:val="25"/>
        </w:rPr>
        <w:t xml:space="preserve"> smlouvy.</w:t>
      </w:r>
    </w:p>
    <w:p w:rsidR="007F0CBC" w:rsidRDefault="007F0CBC">
      <w:pPr>
        <w:rPr>
          <w:sz w:val="25"/>
          <w:szCs w:val="24"/>
        </w:rPr>
      </w:pPr>
    </w:p>
    <w:p w:rsidR="007F0CBC" w:rsidRDefault="007439C1">
      <w:pPr>
        <w:rPr>
          <w:sz w:val="25"/>
          <w:szCs w:val="24"/>
        </w:rPr>
      </w:pPr>
      <w:r>
        <w:rPr>
          <w:sz w:val="25"/>
          <w:szCs w:val="24"/>
        </w:rPr>
        <w:t>Za příkazce</w:t>
      </w:r>
      <w:r>
        <w:rPr>
          <w:sz w:val="25"/>
          <w:szCs w:val="24"/>
        </w:rPr>
        <w:tab/>
      </w:r>
      <w:r>
        <w:rPr>
          <w:sz w:val="25"/>
          <w:szCs w:val="24"/>
        </w:rPr>
        <w:tab/>
      </w:r>
      <w:r>
        <w:rPr>
          <w:sz w:val="25"/>
          <w:szCs w:val="24"/>
        </w:rPr>
        <w:tab/>
      </w:r>
      <w:r>
        <w:rPr>
          <w:sz w:val="25"/>
          <w:szCs w:val="24"/>
        </w:rPr>
        <w:tab/>
      </w:r>
      <w:r>
        <w:rPr>
          <w:sz w:val="25"/>
          <w:szCs w:val="24"/>
        </w:rPr>
        <w:tab/>
      </w:r>
      <w:r>
        <w:rPr>
          <w:sz w:val="25"/>
          <w:szCs w:val="24"/>
        </w:rPr>
        <w:tab/>
        <w:t>Za příkazníka:</w:t>
      </w:r>
    </w:p>
    <w:p w:rsidR="007F0CBC" w:rsidRDefault="007F0CBC">
      <w:pPr>
        <w:rPr>
          <w:sz w:val="25"/>
          <w:szCs w:val="24"/>
        </w:rPr>
      </w:pPr>
    </w:p>
    <w:p w:rsidR="007439C1" w:rsidRDefault="007439C1">
      <w:pPr>
        <w:rPr>
          <w:sz w:val="25"/>
          <w:szCs w:val="24"/>
        </w:rPr>
      </w:pPr>
      <w:r>
        <w:rPr>
          <w:sz w:val="25"/>
          <w:szCs w:val="24"/>
        </w:rPr>
        <w:t>V Českých Budějovicích dne 14. 6. 2019</w:t>
      </w:r>
      <w:r>
        <w:rPr>
          <w:sz w:val="25"/>
          <w:szCs w:val="24"/>
        </w:rPr>
        <w:tab/>
      </w:r>
      <w:r>
        <w:rPr>
          <w:sz w:val="25"/>
          <w:szCs w:val="24"/>
        </w:rPr>
        <w:tab/>
        <w:t>V Českých Budějovicích dne 10. 6. 2019</w:t>
      </w:r>
    </w:p>
    <w:p w:rsidR="00317B56" w:rsidRDefault="00317B56">
      <w:pPr>
        <w:rPr>
          <w:sz w:val="25"/>
          <w:szCs w:val="24"/>
        </w:rPr>
      </w:pPr>
    </w:p>
    <w:p w:rsidR="00466A01" w:rsidRDefault="00466A01">
      <w:pPr>
        <w:rPr>
          <w:sz w:val="25"/>
          <w:szCs w:val="24"/>
        </w:rPr>
      </w:pPr>
    </w:p>
    <w:p w:rsidR="007439C1" w:rsidRDefault="007F0CBC">
      <w:pPr>
        <w:ind w:left="720" w:hanging="720"/>
        <w:rPr>
          <w:sz w:val="25"/>
          <w:szCs w:val="24"/>
        </w:rPr>
      </w:pPr>
      <w:r>
        <w:rPr>
          <w:sz w:val="25"/>
          <w:szCs w:val="24"/>
        </w:rPr>
        <w:t>..................................................</w:t>
      </w:r>
      <w:r w:rsidR="007439C1">
        <w:rPr>
          <w:sz w:val="25"/>
          <w:szCs w:val="24"/>
        </w:rPr>
        <w:t>.........</w:t>
      </w:r>
      <w:r>
        <w:rPr>
          <w:sz w:val="25"/>
          <w:szCs w:val="24"/>
        </w:rPr>
        <w:tab/>
      </w:r>
      <w:r>
        <w:rPr>
          <w:sz w:val="25"/>
          <w:szCs w:val="24"/>
        </w:rPr>
        <w:tab/>
      </w:r>
      <w:r w:rsidR="007439C1">
        <w:rPr>
          <w:sz w:val="25"/>
          <w:szCs w:val="24"/>
        </w:rPr>
        <w:t>…</w:t>
      </w:r>
      <w:r>
        <w:rPr>
          <w:sz w:val="25"/>
          <w:szCs w:val="24"/>
        </w:rPr>
        <w:t>...........................................</w:t>
      </w:r>
      <w:r w:rsidR="007439C1">
        <w:rPr>
          <w:sz w:val="25"/>
          <w:szCs w:val="24"/>
        </w:rPr>
        <w:t>.........</w:t>
      </w:r>
      <w:r>
        <w:rPr>
          <w:sz w:val="25"/>
          <w:szCs w:val="24"/>
        </w:rPr>
        <w:t>.......</w:t>
      </w:r>
    </w:p>
    <w:p w:rsidR="007F0CBC" w:rsidRDefault="007439C1" w:rsidP="007439C1">
      <w:pPr>
        <w:ind w:left="720"/>
        <w:rPr>
          <w:sz w:val="25"/>
          <w:szCs w:val="24"/>
        </w:rPr>
      </w:pPr>
      <w:r>
        <w:rPr>
          <w:sz w:val="25"/>
          <w:szCs w:val="24"/>
        </w:rPr>
        <w:t xml:space="preserve">RNDr. </w:t>
      </w:r>
      <w:r w:rsidRPr="007439C1">
        <w:rPr>
          <w:sz w:val="25"/>
          <w:szCs w:val="24"/>
        </w:rPr>
        <w:t>Vladimír Kostka</w:t>
      </w:r>
      <w:r w:rsidR="007F0CBC">
        <w:rPr>
          <w:sz w:val="25"/>
          <w:szCs w:val="24"/>
        </w:rPr>
        <w:tab/>
      </w:r>
      <w:r w:rsidR="007F0CBC">
        <w:rPr>
          <w:sz w:val="25"/>
          <w:szCs w:val="24"/>
        </w:rPr>
        <w:tab/>
      </w:r>
      <w:r w:rsidR="007F0CBC">
        <w:rPr>
          <w:sz w:val="25"/>
          <w:szCs w:val="24"/>
        </w:rPr>
        <w:tab/>
      </w:r>
      <w:r>
        <w:rPr>
          <w:sz w:val="25"/>
          <w:szCs w:val="24"/>
        </w:rPr>
        <w:tab/>
      </w:r>
      <w:r w:rsidR="00917962">
        <w:rPr>
          <w:sz w:val="25"/>
          <w:szCs w:val="24"/>
        </w:rPr>
        <w:t>Ing.</w:t>
      </w:r>
      <w:r>
        <w:rPr>
          <w:sz w:val="25"/>
          <w:szCs w:val="24"/>
        </w:rPr>
        <w:t xml:space="preserve"> </w:t>
      </w:r>
      <w:r w:rsidR="00917962">
        <w:rPr>
          <w:sz w:val="25"/>
          <w:szCs w:val="24"/>
        </w:rPr>
        <w:t>Vladislava Návarová</w:t>
      </w:r>
    </w:p>
    <w:p w:rsidR="007439C1" w:rsidRDefault="006F5750" w:rsidP="007439C1">
      <w:pPr>
        <w:ind w:left="720" w:firstLine="720"/>
        <w:rPr>
          <w:sz w:val="25"/>
          <w:szCs w:val="24"/>
        </w:rPr>
      </w:pPr>
      <w:r>
        <w:rPr>
          <w:sz w:val="25"/>
          <w:szCs w:val="24"/>
        </w:rPr>
        <w:t xml:space="preserve">   ř</w:t>
      </w:r>
      <w:bookmarkStart w:id="0" w:name="_GoBack"/>
      <w:bookmarkEnd w:id="0"/>
      <w:r w:rsidR="007439C1">
        <w:rPr>
          <w:sz w:val="25"/>
          <w:szCs w:val="24"/>
        </w:rPr>
        <w:t>editel</w:t>
      </w:r>
      <w:r w:rsidR="007439C1">
        <w:rPr>
          <w:sz w:val="25"/>
          <w:szCs w:val="24"/>
        </w:rPr>
        <w:tab/>
      </w:r>
      <w:r w:rsidR="007439C1">
        <w:rPr>
          <w:sz w:val="25"/>
          <w:szCs w:val="24"/>
        </w:rPr>
        <w:tab/>
      </w:r>
      <w:r w:rsidR="007439C1">
        <w:rPr>
          <w:sz w:val="25"/>
          <w:szCs w:val="24"/>
        </w:rPr>
        <w:tab/>
      </w:r>
      <w:r w:rsidR="007439C1">
        <w:rPr>
          <w:sz w:val="25"/>
          <w:szCs w:val="24"/>
        </w:rPr>
        <w:tab/>
      </w:r>
      <w:r w:rsidR="007439C1">
        <w:rPr>
          <w:sz w:val="25"/>
          <w:szCs w:val="24"/>
        </w:rPr>
        <w:tab/>
      </w:r>
      <w:r w:rsidR="007439C1">
        <w:rPr>
          <w:sz w:val="25"/>
          <w:szCs w:val="24"/>
        </w:rPr>
        <w:tab/>
        <w:t>jednatelka</w:t>
      </w:r>
    </w:p>
    <w:p w:rsidR="007F0CBC" w:rsidRDefault="007F0CBC">
      <w:pPr>
        <w:ind w:left="720" w:hanging="720"/>
        <w:rPr>
          <w:sz w:val="22"/>
          <w:szCs w:val="24"/>
        </w:rPr>
      </w:pPr>
    </w:p>
    <w:p w:rsidR="007F0CBC" w:rsidRDefault="007F0CBC">
      <w:pPr>
        <w:ind w:left="720" w:hanging="720"/>
        <w:rPr>
          <w:sz w:val="22"/>
          <w:szCs w:val="24"/>
        </w:rPr>
      </w:pPr>
    </w:p>
    <w:p w:rsidR="00917962" w:rsidRDefault="00917962">
      <w:pPr>
        <w:ind w:left="720" w:hanging="720"/>
        <w:rPr>
          <w:sz w:val="22"/>
          <w:szCs w:val="24"/>
        </w:rPr>
      </w:pPr>
    </w:p>
    <w:p w:rsidR="00917962" w:rsidRDefault="00917962">
      <w:pPr>
        <w:ind w:left="720" w:hanging="720"/>
        <w:rPr>
          <w:sz w:val="22"/>
          <w:szCs w:val="24"/>
        </w:rPr>
      </w:pPr>
    </w:p>
    <w:p w:rsidR="00917962" w:rsidRDefault="00917962">
      <w:pPr>
        <w:ind w:left="720" w:hanging="720"/>
        <w:rPr>
          <w:sz w:val="22"/>
          <w:szCs w:val="24"/>
        </w:rPr>
      </w:pPr>
    </w:p>
    <w:p w:rsidR="00917962" w:rsidRDefault="00917962">
      <w:pPr>
        <w:ind w:left="720" w:hanging="720"/>
        <w:rPr>
          <w:sz w:val="22"/>
          <w:szCs w:val="24"/>
        </w:rPr>
      </w:pPr>
    </w:p>
    <w:p w:rsidR="007F0CBC" w:rsidRDefault="007F0CBC">
      <w:pPr>
        <w:ind w:left="720" w:hanging="720"/>
        <w:rPr>
          <w:sz w:val="22"/>
          <w:szCs w:val="24"/>
        </w:rPr>
      </w:pPr>
    </w:p>
    <w:p w:rsidR="007F0CBC" w:rsidRDefault="007F0CBC">
      <w:pPr>
        <w:ind w:left="720" w:hanging="720"/>
        <w:rPr>
          <w:bCs/>
          <w:sz w:val="22"/>
        </w:rPr>
      </w:pPr>
      <w:proofErr w:type="gramStart"/>
      <w:r>
        <w:rPr>
          <w:sz w:val="22"/>
          <w:szCs w:val="24"/>
        </w:rPr>
        <w:t>Přílohy : příloha</w:t>
      </w:r>
      <w:proofErr w:type="gramEnd"/>
      <w:r>
        <w:rPr>
          <w:sz w:val="22"/>
          <w:szCs w:val="24"/>
        </w:rPr>
        <w:t xml:space="preserve"> č.1 – </w:t>
      </w:r>
      <w:r>
        <w:rPr>
          <w:bCs/>
          <w:sz w:val="22"/>
        </w:rPr>
        <w:t>Pod</w:t>
      </w:r>
      <w:r w:rsidR="003F02D2">
        <w:rPr>
          <w:bCs/>
          <w:sz w:val="22"/>
        </w:rPr>
        <w:t>robný popis rozsahu činnosti TDS</w:t>
      </w:r>
    </w:p>
    <w:p w:rsidR="007439C1" w:rsidRDefault="007439C1">
      <w:pPr>
        <w:widowControl/>
        <w:autoSpaceDE/>
        <w:autoSpaceDN/>
        <w:adjustRightInd/>
        <w:rPr>
          <w:b/>
          <w:sz w:val="24"/>
          <w:u w:val="single"/>
        </w:rPr>
      </w:pPr>
      <w:r>
        <w:rPr>
          <w:b/>
          <w:sz w:val="24"/>
          <w:u w:val="single"/>
        </w:rPr>
        <w:br w:type="page"/>
      </w:r>
    </w:p>
    <w:p w:rsidR="007F0CBC" w:rsidRDefault="007F0CBC">
      <w:pPr>
        <w:ind w:right="-284"/>
        <w:rPr>
          <w:b/>
          <w:sz w:val="24"/>
          <w:u w:val="single"/>
        </w:rPr>
      </w:pPr>
      <w:r>
        <w:rPr>
          <w:b/>
          <w:sz w:val="24"/>
          <w:u w:val="single"/>
        </w:rPr>
        <w:lastRenderedPageBreak/>
        <w:t xml:space="preserve">příloha </w:t>
      </w:r>
      <w:proofErr w:type="gramStart"/>
      <w:r>
        <w:rPr>
          <w:b/>
          <w:sz w:val="24"/>
          <w:u w:val="single"/>
        </w:rPr>
        <w:t>č.1</w:t>
      </w:r>
      <w:proofErr w:type="gramEnd"/>
      <w:r>
        <w:rPr>
          <w:b/>
          <w:sz w:val="24"/>
          <w:u w:val="single"/>
        </w:rPr>
        <w:t xml:space="preserve"> </w:t>
      </w:r>
    </w:p>
    <w:p w:rsidR="007F0CBC" w:rsidRDefault="007F0CBC">
      <w:pPr>
        <w:ind w:right="-284"/>
        <w:rPr>
          <w:b/>
          <w:sz w:val="24"/>
          <w:u w:val="single"/>
        </w:rPr>
      </w:pPr>
    </w:p>
    <w:p w:rsidR="007F0CBC" w:rsidRDefault="007F0CBC">
      <w:pPr>
        <w:pStyle w:val="Nadpis6"/>
      </w:pPr>
      <w:r>
        <w:t>Podrobný popis rozsa</w:t>
      </w:r>
      <w:r w:rsidR="003F02D2">
        <w:t>hu činnosti TDS</w:t>
      </w:r>
    </w:p>
    <w:p w:rsidR="007F0CBC" w:rsidRDefault="007F0CBC">
      <w:pPr>
        <w:suppressAutoHyphens/>
        <w:jc w:val="both"/>
        <w:rPr>
          <w:spacing w:val="-3"/>
          <w:sz w:val="24"/>
        </w:rPr>
      </w:pPr>
    </w:p>
    <w:p w:rsidR="007F0CBC" w:rsidRDefault="007F0CBC">
      <w:pPr>
        <w:pStyle w:val="Pedsazenodstavec"/>
        <w:rPr>
          <w:rFonts w:ascii="Times New Roman" w:hAnsi="Times New Roman"/>
        </w:rPr>
      </w:pPr>
      <w:r>
        <w:rPr>
          <w:rFonts w:ascii="Times New Roman" w:hAnsi="Times New Roman"/>
        </w:rPr>
        <w:t xml:space="preserve">1. </w:t>
      </w:r>
      <w:r>
        <w:rPr>
          <w:rFonts w:ascii="Times New Roman" w:hAnsi="Times New Roman"/>
        </w:rPr>
        <w:tab/>
        <w:t>Výkon kontroly provádění díla objednatelem ve smyslu § 550 obchodního zákoníku:</w:t>
      </w:r>
    </w:p>
    <w:p w:rsidR="007F0CBC" w:rsidRDefault="007F0CBC">
      <w:pPr>
        <w:numPr>
          <w:ilvl w:val="0"/>
          <w:numId w:val="24"/>
        </w:numPr>
        <w:suppressAutoHyphens/>
        <w:jc w:val="both"/>
        <w:rPr>
          <w:spacing w:val="-3"/>
          <w:sz w:val="24"/>
        </w:rPr>
      </w:pPr>
      <w:r>
        <w:rPr>
          <w:spacing w:val="-3"/>
          <w:sz w:val="24"/>
        </w:rPr>
        <w:t>odevzdání staveniště zhotoviteli díla včetně přípravy podkladů,</w:t>
      </w:r>
    </w:p>
    <w:p w:rsidR="007F0CBC" w:rsidRDefault="007F0CBC">
      <w:pPr>
        <w:numPr>
          <w:ilvl w:val="0"/>
          <w:numId w:val="24"/>
        </w:numPr>
        <w:suppressAutoHyphens/>
        <w:jc w:val="both"/>
        <w:rPr>
          <w:spacing w:val="-3"/>
          <w:sz w:val="24"/>
        </w:rPr>
      </w:pPr>
      <w:r>
        <w:rPr>
          <w:spacing w:val="-3"/>
          <w:sz w:val="24"/>
        </w:rPr>
        <w:t>denní přítomnost na stavbě,</w:t>
      </w:r>
    </w:p>
    <w:p w:rsidR="007F0CBC" w:rsidRDefault="007F0CBC">
      <w:pPr>
        <w:numPr>
          <w:ilvl w:val="0"/>
          <w:numId w:val="24"/>
        </w:numPr>
        <w:suppressAutoHyphens/>
        <w:jc w:val="both"/>
        <w:rPr>
          <w:spacing w:val="-3"/>
          <w:sz w:val="24"/>
        </w:rPr>
      </w:pPr>
      <w:r>
        <w:rPr>
          <w:spacing w:val="-3"/>
          <w:sz w:val="24"/>
        </w:rPr>
        <w:t>kontrola a přebírání prováděných prací z hlediska jejich kvality a úplnosti, zejména těch prací a dodávek, které budou zakryty, zabudovány nebo se stanou dalším prováděním díla nepřístupnými,</w:t>
      </w:r>
    </w:p>
    <w:p w:rsidR="007F0CBC" w:rsidRDefault="007F0CBC">
      <w:pPr>
        <w:numPr>
          <w:ilvl w:val="0"/>
          <w:numId w:val="24"/>
        </w:numPr>
        <w:suppressAutoHyphens/>
        <w:jc w:val="both"/>
        <w:rPr>
          <w:spacing w:val="-3"/>
          <w:sz w:val="24"/>
        </w:rPr>
      </w:pPr>
      <w:r>
        <w:rPr>
          <w:spacing w:val="-3"/>
          <w:sz w:val="24"/>
        </w:rPr>
        <w:t>kontrola věcné a cenové správnosti a úplnosti oceňovacích podkladů, jejich souladu s dohodou o ceně díla a jejich předkládání mandantovi k likvidaci,</w:t>
      </w:r>
    </w:p>
    <w:p w:rsidR="007F0CBC" w:rsidRDefault="007F0CBC">
      <w:pPr>
        <w:numPr>
          <w:ilvl w:val="0"/>
          <w:numId w:val="24"/>
        </w:numPr>
        <w:suppressAutoHyphens/>
        <w:jc w:val="both"/>
        <w:rPr>
          <w:spacing w:val="-3"/>
          <w:sz w:val="24"/>
        </w:rPr>
      </w:pPr>
      <w:r>
        <w:rPr>
          <w:spacing w:val="-3"/>
          <w:sz w:val="24"/>
        </w:rPr>
        <w:t>kontrola a evidence skutečných výměr jednotlivých částí stavby, která bude podkladem pro fakturaci zhotovitele</w:t>
      </w:r>
    </w:p>
    <w:p w:rsidR="007F0CBC" w:rsidRDefault="007F0CBC">
      <w:pPr>
        <w:numPr>
          <w:ilvl w:val="0"/>
          <w:numId w:val="24"/>
        </w:numPr>
        <w:suppressAutoHyphens/>
        <w:jc w:val="both"/>
        <w:rPr>
          <w:spacing w:val="-3"/>
          <w:sz w:val="24"/>
        </w:rPr>
      </w:pPr>
      <w:r>
        <w:rPr>
          <w:spacing w:val="-3"/>
          <w:sz w:val="24"/>
        </w:rPr>
        <w:t>vedení pravidelných KD stavby</w:t>
      </w:r>
    </w:p>
    <w:p w:rsidR="007F0CBC" w:rsidRDefault="007F0CBC">
      <w:pPr>
        <w:numPr>
          <w:ilvl w:val="0"/>
          <w:numId w:val="24"/>
        </w:numPr>
        <w:suppressAutoHyphens/>
        <w:jc w:val="both"/>
        <w:rPr>
          <w:spacing w:val="-3"/>
          <w:sz w:val="24"/>
        </w:rPr>
      </w:pPr>
      <w:r>
        <w:rPr>
          <w:spacing w:val="-3"/>
          <w:sz w:val="24"/>
        </w:rPr>
        <w:t>kontrola dodržování podmínek stavebního povolení a ostatních správních aktů týkajících se stavby,</w:t>
      </w:r>
    </w:p>
    <w:p w:rsidR="007F0CBC" w:rsidRDefault="007F0CBC">
      <w:pPr>
        <w:numPr>
          <w:ilvl w:val="0"/>
          <w:numId w:val="24"/>
        </w:numPr>
        <w:suppressAutoHyphens/>
        <w:jc w:val="both"/>
        <w:rPr>
          <w:spacing w:val="-3"/>
          <w:sz w:val="24"/>
        </w:rPr>
      </w:pPr>
      <w:r>
        <w:rPr>
          <w:spacing w:val="-3"/>
          <w:sz w:val="24"/>
        </w:rPr>
        <w:t>kontrola souladu provádění díla s projektovou dokumentací odsouhlasenou projektantem stavby a stavebníkem,</w:t>
      </w:r>
    </w:p>
    <w:p w:rsidR="007F0CBC" w:rsidRDefault="007F0CBC">
      <w:pPr>
        <w:numPr>
          <w:ilvl w:val="0"/>
          <w:numId w:val="24"/>
        </w:numPr>
        <w:suppressAutoHyphens/>
        <w:jc w:val="both"/>
        <w:rPr>
          <w:spacing w:val="-3"/>
          <w:sz w:val="24"/>
        </w:rPr>
      </w:pPr>
      <w:r>
        <w:rPr>
          <w:spacing w:val="-3"/>
          <w:sz w:val="24"/>
        </w:rPr>
        <w:t>spolupráce s pracovníky projektanta provádějícími autorský dozor,</w:t>
      </w:r>
    </w:p>
    <w:p w:rsidR="007F0CBC" w:rsidRDefault="007F0CBC">
      <w:pPr>
        <w:numPr>
          <w:ilvl w:val="0"/>
          <w:numId w:val="24"/>
        </w:numPr>
        <w:suppressAutoHyphens/>
        <w:jc w:val="both"/>
        <w:rPr>
          <w:spacing w:val="-3"/>
          <w:sz w:val="24"/>
        </w:rPr>
      </w:pPr>
      <w:r>
        <w:rPr>
          <w:spacing w:val="-3"/>
          <w:sz w:val="24"/>
        </w:rPr>
        <w:t>spolupráce s projektantem stavby při zpracování změn a doplňků projektové dokumentace,</w:t>
      </w:r>
    </w:p>
    <w:p w:rsidR="007F0CBC" w:rsidRDefault="007F0CBC">
      <w:pPr>
        <w:numPr>
          <w:ilvl w:val="0"/>
          <w:numId w:val="24"/>
        </w:numPr>
        <w:suppressAutoHyphens/>
        <w:jc w:val="both"/>
        <w:rPr>
          <w:spacing w:val="-3"/>
          <w:sz w:val="24"/>
        </w:rPr>
      </w:pPr>
      <w:r>
        <w:rPr>
          <w:spacing w:val="-3"/>
          <w:sz w:val="24"/>
        </w:rPr>
        <w:t>kontrola, zda zhotovitel provádí předepsané zkoušky materiálu, konstrukcí a prací, kontrola výsledků těchto zkoušek,</w:t>
      </w:r>
    </w:p>
    <w:p w:rsidR="007F0CBC" w:rsidRDefault="007F0CBC">
      <w:pPr>
        <w:numPr>
          <w:ilvl w:val="0"/>
          <w:numId w:val="24"/>
        </w:numPr>
        <w:suppressAutoHyphens/>
        <w:jc w:val="both"/>
        <w:rPr>
          <w:spacing w:val="-3"/>
          <w:sz w:val="24"/>
        </w:rPr>
      </w:pPr>
      <w:r>
        <w:rPr>
          <w:spacing w:val="-3"/>
          <w:sz w:val="24"/>
        </w:rPr>
        <w:t>kontrola řádného vedení stavebního deníku,</w:t>
      </w:r>
    </w:p>
    <w:p w:rsidR="007F0CBC" w:rsidRDefault="007F0CBC">
      <w:pPr>
        <w:numPr>
          <w:ilvl w:val="0"/>
          <w:numId w:val="24"/>
        </w:numPr>
        <w:suppressAutoHyphens/>
        <w:jc w:val="both"/>
        <w:rPr>
          <w:spacing w:val="-3"/>
          <w:sz w:val="24"/>
        </w:rPr>
      </w:pPr>
      <w:r>
        <w:rPr>
          <w:spacing w:val="-3"/>
          <w:sz w:val="24"/>
        </w:rPr>
        <w:t>předkládání podmínek pro vypracování a případnou úpravu časového harmonogramu prací,</w:t>
      </w:r>
    </w:p>
    <w:p w:rsidR="007F0CBC" w:rsidRDefault="007F0CBC">
      <w:pPr>
        <w:numPr>
          <w:ilvl w:val="0"/>
          <w:numId w:val="24"/>
        </w:numPr>
        <w:suppressAutoHyphens/>
        <w:jc w:val="both"/>
        <w:rPr>
          <w:spacing w:val="-3"/>
          <w:sz w:val="24"/>
        </w:rPr>
      </w:pPr>
      <w:r>
        <w:rPr>
          <w:spacing w:val="-3"/>
          <w:sz w:val="24"/>
        </w:rPr>
        <w:t>odsouhlasení časového harmonogramu prací,</w:t>
      </w:r>
    </w:p>
    <w:p w:rsidR="007F0CBC" w:rsidRDefault="007F0CBC">
      <w:pPr>
        <w:numPr>
          <w:ilvl w:val="0"/>
          <w:numId w:val="24"/>
        </w:numPr>
        <w:suppressAutoHyphens/>
        <w:jc w:val="both"/>
        <w:rPr>
          <w:spacing w:val="-3"/>
          <w:sz w:val="24"/>
        </w:rPr>
      </w:pPr>
      <w:r>
        <w:rPr>
          <w:spacing w:val="-3"/>
          <w:sz w:val="24"/>
        </w:rPr>
        <w:t>kontrola dodržování časového harmonogramu stavby a ostatních podmínek sjednaných mezi mandantem a zhotovitelem stavby,</w:t>
      </w:r>
    </w:p>
    <w:p w:rsidR="007F0CBC" w:rsidRDefault="007F0CBC">
      <w:pPr>
        <w:numPr>
          <w:ilvl w:val="0"/>
          <w:numId w:val="24"/>
        </w:numPr>
        <w:suppressAutoHyphens/>
        <w:jc w:val="both"/>
        <w:rPr>
          <w:spacing w:val="-3"/>
          <w:sz w:val="24"/>
        </w:rPr>
      </w:pPr>
      <w:r>
        <w:rPr>
          <w:spacing w:val="-3"/>
          <w:sz w:val="24"/>
        </w:rPr>
        <w:t>příprava podkladů pro uplatňování sankcí z neplnění smlouvy,</w:t>
      </w:r>
    </w:p>
    <w:p w:rsidR="007F0CBC" w:rsidRDefault="007F0CBC">
      <w:pPr>
        <w:numPr>
          <w:ilvl w:val="0"/>
          <w:numId w:val="24"/>
        </w:numPr>
        <w:suppressAutoHyphens/>
        <w:jc w:val="both"/>
        <w:rPr>
          <w:spacing w:val="-3"/>
          <w:sz w:val="24"/>
        </w:rPr>
      </w:pPr>
      <w:r>
        <w:rPr>
          <w:spacing w:val="-3"/>
          <w:sz w:val="24"/>
        </w:rPr>
        <w:t>kontrola řádného převzetí a uskladnění dodávek na staveništi,</w:t>
      </w:r>
    </w:p>
    <w:p w:rsidR="007F0CBC" w:rsidRDefault="007F0CBC">
      <w:pPr>
        <w:numPr>
          <w:ilvl w:val="0"/>
          <w:numId w:val="24"/>
        </w:numPr>
        <w:suppressAutoHyphens/>
        <w:jc w:val="both"/>
        <w:rPr>
          <w:spacing w:val="-3"/>
          <w:sz w:val="24"/>
        </w:rPr>
      </w:pPr>
      <w:r>
        <w:rPr>
          <w:spacing w:val="-3"/>
          <w:sz w:val="24"/>
        </w:rPr>
        <w:t>uplatnění a kontrola odstranění vad a nedodělků,</w:t>
      </w:r>
    </w:p>
    <w:p w:rsidR="007F0CBC" w:rsidRDefault="007F0CBC">
      <w:pPr>
        <w:numPr>
          <w:ilvl w:val="0"/>
          <w:numId w:val="24"/>
        </w:numPr>
        <w:suppressAutoHyphens/>
        <w:jc w:val="both"/>
        <w:rPr>
          <w:spacing w:val="-3"/>
          <w:sz w:val="24"/>
        </w:rPr>
      </w:pPr>
      <w:r>
        <w:rPr>
          <w:spacing w:val="-3"/>
          <w:sz w:val="24"/>
        </w:rPr>
        <w:t>hlášení archeologických nálezů,</w:t>
      </w:r>
    </w:p>
    <w:p w:rsidR="007F0CBC" w:rsidRDefault="007F0CBC">
      <w:pPr>
        <w:numPr>
          <w:ilvl w:val="0"/>
          <w:numId w:val="24"/>
        </w:numPr>
        <w:suppressAutoHyphens/>
        <w:jc w:val="both"/>
        <w:rPr>
          <w:spacing w:val="-3"/>
          <w:sz w:val="24"/>
        </w:rPr>
      </w:pPr>
      <w:r>
        <w:rPr>
          <w:spacing w:val="-3"/>
          <w:sz w:val="24"/>
        </w:rPr>
        <w:t>kontrola vyklizení staveniště zhotoviteli,</w:t>
      </w:r>
    </w:p>
    <w:p w:rsidR="007F0CBC" w:rsidRDefault="007F0CBC">
      <w:pPr>
        <w:numPr>
          <w:ilvl w:val="0"/>
          <w:numId w:val="24"/>
        </w:numPr>
        <w:suppressAutoHyphens/>
        <w:jc w:val="both"/>
        <w:rPr>
          <w:spacing w:val="-3"/>
          <w:sz w:val="24"/>
        </w:rPr>
      </w:pPr>
      <w:r>
        <w:rPr>
          <w:spacing w:val="-3"/>
          <w:sz w:val="24"/>
        </w:rPr>
        <w:t>zpracovávání přehledových tabulek toku financí,</w:t>
      </w:r>
    </w:p>
    <w:p w:rsidR="007F0CBC" w:rsidRDefault="007F0CBC">
      <w:pPr>
        <w:numPr>
          <w:ilvl w:val="0"/>
          <w:numId w:val="24"/>
        </w:numPr>
        <w:suppressAutoHyphens/>
        <w:jc w:val="both"/>
        <w:rPr>
          <w:spacing w:val="-3"/>
          <w:sz w:val="24"/>
        </w:rPr>
      </w:pPr>
      <w:r>
        <w:rPr>
          <w:spacing w:val="-3"/>
          <w:sz w:val="24"/>
        </w:rPr>
        <w:t>zpracovávání kontrolních rozpočtů,</w:t>
      </w:r>
    </w:p>
    <w:p w:rsidR="007F0CBC" w:rsidRDefault="007F0CBC">
      <w:pPr>
        <w:numPr>
          <w:ilvl w:val="0"/>
          <w:numId w:val="24"/>
        </w:numPr>
        <w:suppressAutoHyphens/>
        <w:jc w:val="both"/>
        <w:rPr>
          <w:spacing w:val="-3"/>
          <w:sz w:val="24"/>
        </w:rPr>
      </w:pPr>
      <w:r>
        <w:rPr>
          <w:spacing w:val="-3"/>
          <w:sz w:val="24"/>
        </w:rPr>
        <w:t>pořízení fotodokumentace v digitální formě,</w:t>
      </w:r>
    </w:p>
    <w:p w:rsidR="007F0CBC" w:rsidRDefault="007F0CBC">
      <w:pPr>
        <w:numPr>
          <w:ilvl w:val="0"/>
          <w:numId w:val="24"/>
        </w:numPr>
        <w:suppressAutoHyphens/>
        <w:jc w:val="both"/>
        <w:rPr>
          <w:spacing w:val="-3"/>
          <w:sz w:val="24"/>
        </w:rPr>
      </w:pPr>
      <w:r>
        <w:rPr>
          <w:spacing w:val="-3"/>
          <w:sz w:val="24"/>
        </w:rPr>
        <w:t>případné další neuvedené činnosti související s realizací stavby.</w:t>
      </w:r>
    </w:p>
    <w:p w:rsidR="007F0CBC" w:rsidRDefault="007F0CBC">
      <w:pPr>
        <w:suppressAutoHyphens/>
        <w:jc w:val="both"/>
        <w:rPr>
          <w:spacing w:val="-3"/>
          <w:sz w:val="24"/>
        </w:rPr>
      </w:pPr>
    </w:p>
    <w:p w:rsidR="007F0CBC" w:rsidRDefault="007F0CBC">
      <w:pPr>
        <w:suppressAutoHyphens/>
        <w:jc w:val="both"/>
        <w:rPr>
          <w:spacing w:val="-3"/>
          <w:sz w:val="24"/>
        </w:rPr>
      </w:pPr>
    </w:p>
    <w:p w:rsidR="007F0CBC" w:rsidRDefault="007F0CBC">
      <w:pPr>
        <w:pStyle w:val="Pedsazenodstavec"/>
        <w:numPr>
          <w:ilvl w:val="0"/>
          <w:numId w:val="25"/>
        </w:numPr>
        <w:rPr>
          <w:rFonts w:ascii="Times New Roman" w:hAnsi="Times New Roman"/>
        </w:rPr>
      </w:pPr>
      <w:r>
        <w:rPr>
          <w:rFonts w:ascii="Times New Roman" w:hAnsi="Times New Roman"/>
        </w:rPr>
        <w:t>Odborná příprava a zajištění průběhu přejímacích řízení dokončeného díla nebo jeho částí.</w:t>
      </w:r>
    </w:p>
    <w:p w:rsidR="007F0CBC" w:rsidRDefault="007F0CBC">
      <w:pPr>
        <w:pStyle w:val="Pedsazenodstavec"/>
        <w:ind w:left="0" w:firstLine="0"/>
        <w:rPr>
          <w:rFonts w:ascii="Times New Roman" w:hAnsi="Times New Roman"/>
        </w:rPr>
      </w:pPr>
    </w:p>
    <w:p w:rsidR="007F0CBC" w:rsidRDefault="007F0CBC">
      <w:pPr>
        <w:pStyle w:val="Pedsazenodstavec"/>
        <w:ind w:left="0" w:firstLine="0"/>
        <w:rPr>
          <w:rFonts w:ascii="Times New Roman" w:hAnsi="Times New Roman"/>
        </w:rPr>
      </w:pPr>
    </w:p>
    <w:p w:rsidR="007F0CBC" w:rsidRDefault="007F0CBC">
      <w:pPr>
        <w:pStyle w:val="Pedsazenodstavec"/>
        <w:numPr>
          <w:ilvl w:val="0"/>
          <w:numId w:val="25"/>
        </w:numPr>
        <w:rPr>
          <w:rFonts w:ascii="Times New Roman" w:hAnsi="Times New Roman"/>
        </w:rPr>
      </w:pPr>
      <w:r>
        <w:rPr>
          <w:rFonts w:ascii="Times New Roman" w:hAnsi="Times New Roman"/>
        </w:rPr>
        <w:t>Zabezpečení podkladů potřebných pro vydání rozhodnutí o uvedení do provozu, příp. povolení předčasného užívání stavby, vypracování návrhu na vydání kolaudačního rozhodnutí, zastupování v kolaudačním řízení, uplatnění požadavků plynoucích z kolaudačního řízení.</w:t>
      </w:r>
    </w:p>
    <w:p w:rsidR="007F0CBC" w:rsidRDefault="007F0CBC">
      <w:pPr>
        <w:ind w:right="-284"/>
      </w:pPr>
    </w:p>
    <w:sectPr w:rsidR="007F0CBC">
      <w:footerReference w:type="default" r:id="rId7"/>
      <w:type w:val="continuous"/>
      <w:pgSz w:w="11909" w:h="16834"/>
      <w:pgMar w:top="709" w:right="992" w:bottom="714" w:left="1111"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A68" w:rsidRDefault="001B3A68">
      <w:r>
        <w:separator/>
      </w:r>
    </w:p>
  </w:endnote>
  <w:endnote w:type="continuationSeparator" w:id="0">
    <w:p w:rsidR="001B3A68" w:rsidRDefault="001B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CBC" w:rsidRDefault="007F0CBC">
    <w:pPr>
      <w:pStyle w:val="Zpat"/>
      <w:jc w:val="center"/>
      <w:rPr>
        <w:rStyle w:val="slostrnky"/>
        <w:sz w:val="24"/>
        <w:szCs w:val="24"/>
      </w:rPr>
    </w:pPr>
  </w:p>
  <w:p w:rsidR="007F0CBC" w:rsidRDefault="007F0CBC">
    <w:pPr>
      <w:pStyle w:val="Zpat"/>
      <w:jc w:val="center"/>
      <w:rPr>
        <w:sz w:val="24"/>
        <w:szCs w:val="24"/>
      </w:rPr>
    </w:pPr>
    <w:r>
      <w:rPr>
        <w:rStyle w:val="slostrnky"/>
        <w:sz w:val="24"/>
        <w:szCs w:val="24"/>
      </w:rPr>
      <w:fldChar w:fldCharType="begin"/>
    </w:r>
    <w:r>
      <w:rPr>
        <w:rStyle w:val="slostrnky"/>
        <w:sz w:val="24"/>
        <w:szCs w:val="24"/>
      </w:rPr>
      <w:instrText xml:space="preserve"> PAGE </w:instrText>
    </w:r>
    <w:r>
      <w:rPr>
        <w:rStyle w:val="slostrnky"/>
        <w:sz w:val="24"/>
        <w:szCs w:val="24"/>
      </w:rPr>
      <w:fldChar w:fldCharType="separate"/>
    </w:r>
    <w:r w:rsidR="006F5750">
      <w:rPr>
        <w:rStyle w:val="slostrnky"/>
        <w:noProof/>
        <w:sz w:val="24"/>
        <w:szCs w:val="24"/>
      </w:rPr>
      <w:t>5</w:t>
    </w:r>
    <w:r>
      <w:rPr>
        <w:rStyle w:val="slostrnky"/>
        <w:sz w:val="24"/>
        <w:szCs w:val="24"/>
      </w:rPr>
      <w:fldChar w:fldCharType="end"/>
    </w:r>
    <w:r w:rsidR="00005CDB">
      <w:rPr>
        <w:rStyle w:val="slostrnky"/>
        <w:sz w:val="24"/>
        <w:szCs w:val="24"/>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A68" w:rsidRDefault="001B3A68">
      <w:r>
        <w:separator/>
      </w:r>
    </w:p>
  </w:footnote>
  <w:footnote w:type="continuationSeparator" w:id="0">
    <w:p w:rsidR="001B3A68" w:rsidRDefault="001B3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A1A714C"/>
    <w:lvl w:ilvl="0">
      <w:numFmt w:val="bullet"/>
      <w:lvlText w:val="*"/>
      <w:lvlJc w:val="left"/>
    </w:lvl>
  </w:abstractNum>
  <w:abstractNum w:abstractNumId="1" w15:restartNumberingAfterBreak="0">
    <w:nsid w:val="0C7758F2"/>
    <w:multiLevelType w:val="singleLevel"/>
    <w:tmpl w:val="01A2E79C"/>
    <w:lvl w:ilvl="0">
      <w:start w:val="2"/>
      <w:numFmt w:val="decimal"/>
      <w:lvlText w:val="(%1)"/>
      <w:lvlJc w:val="left"/>
      <w:pPr>
        <w:tabs>
          <w:tab w:val="num" w:pos="720"/>
        </w:tabs>
        <w:ind w:left="720" w:hanging="720"/>
      </w:pPr>
      <w:rPr>
        <w:rFonts w:hint="default"/>
      </w:rPr>
    </w:lvl>
  </w:abstractNum>
  <w:abstractNum w:abstractNumId="2" w15:restartNumberingAfterBreak="0">
    <w:nsid w:val="0D7A2EBF"/>
    <w:multiLevelType w:val="hybridMultilevel"/>
    <w:tmpl w:val="BDB8D50A"/>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6E80405"/>
    <w:multiLevelType w:val="hybridMultilevel"/>
    <w:tmpl w:val="8FD8DC40"/>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7A542B9"/>
    <w:multiLevelType w:val="hybridMultilevel"/>
    <w:tmpl w:val="605AECF2"/>
    <w:lvl w:ilvl="0" w:tplc="656EBB84">
      <w:start w:val="1"/>
      <w:numFmt w:val="decimal"/>
      <w:lvlText w:val="%1."/>
      <w:lvlJc w:val="left"/>
      <w:pPr>
        <w:tabs>
          <w:tab w:val="num" w:pos="365"/>
        </w:tabs>
        <w:ind w:left="365" w:hanging="360"/>
      </w:pPr>
      <w:rPr>
        <w:rFonts w:hint="default"/>
      </w:rPr>
    </w:lvl>
    <w:lvl w:ilvl="1" w:tplc="04050019" w:tentative="1">
      <w:start w:val="1"/>
      <w:numFmt w:val="lowerLetter"/>
      <w:lvlText w:val="%2."/>
      <w:lvlJc w:val="left"/>
      <w:pPr>
        <w:tabs>
          <w:tab w:val="num" w:pos="1085"/>
        </w:tabs>
        <w:ind w:left="1085" w:hanging="360"/>
      </w:pPr>
    </w:lvl>
    <w:lvl w:ilvl="2" w:tplc="0405001B" w:tentative="1">
      <w:start w:val="1"/>
      <w:numFmt w:val="lowerRoman"/>
      <w:lvlText w:val="%3."/>
      <w:lvlJc w:val="right"/>
      <w:pPr>
        <w:tabs>
          <w:tab w:val="num" w:pos="1805"/>
        </w:tabs>
        <w:ind w:left="1805" w:hanging="180"/>
      </w:pPr>
    </w:lvl>
    <w:lvl w:ilvl="3" w:tplc="0405000F" w:tentative="1">
      <w:start w:val="1"/>
      <w:numFmt w:val="decimal"/>
      <w:lvlText w:val="%4."/>
      <w:lvlJc w:val="left"/>
      <w:pPr>
        <w:tabs>
          <w:tab w:val="num" w:pos="2525"/>
        </w:tabs>
        <w:ind w:left="2525" w:hanging="360"/>
      </w:pPr>
    </w:lvl>
    <w:lvl w:ilvl="4" w:tplc="04050019" w:tentative="1">
      <w:start w:val="1"/>
      <w:numFmt w:val="lowerLetter"/>
      <w:lvlText w:val="%5."/>
      <w:lvlJc w:val="left"/>
      <w:pPr>
        <w:tabs>
          <w:tab w:val="num" w:pos="3245"/>
        </w:tabs>
        <w:ind w:left="3245" w:hanging="360"/>
      </w:pPr>
    </w:lvl>
    <w:lvl w:ilvl="5" w:tplc="0405001B" w:tentative="1">
      <w:start w:val="1"/>
      <w:numFmt w:val="lowerRoman"/>
      <w:lvlText w:val="%6."/>
      <w:lvlJc w:val="right"/>
      <w:pPr>
        <w:tabs>
          <w:tab w:val="num" w:pos="3965"/>
        </w:tabs>
        <w:ind w:left="3965" w:hanging="180"/>
      </w:pPr>
    </w:lvl>
    <w:lvl w:ilvl="6" w:tplc="0405000F" w:tentative="1">
      <w:start w:val="1"/>
      <w:numFmt w:val="decimal"/>
      <w:lvlText w:val="%7."/>
      <w:lvlJc w:val="left"/>
      <w:pPr>
        <w:tabs>
          <w:tab w:val="num" w:pos="4685"/>
        </w:tabs>
        <w:ind w:left="4685" w:hanging="360"/>
      </w:pPr>
    </w:lvl>
    <w:lvl w:ilvl="7" w:tplc="04050019" w:tentative="1">
      <w:start w:val="1"/>
      <w:numFmt w:val="lowerLetter"/>
      <w:lvlText w:val="%8."/>
      <w:lvlJc w:val="left"/>
      <w:pPr>
        <w:tabs>
          <w:tab w:val="num" w:pos="5405"/>
        </w:tabs>
        <w:ind w:left="5405" w:hanging="360"/>
      </w:pPr>
    </w:lvl>
    <w:lvl w:ilvl="8" w:tplc="0405001B" w:tentative="1">
      <w:start w:val="1"/>
      <w:numFmt w:val="lowerRoman"/>
      <w:lvlText w:val="%9."/>
      <w:lvlJc w:val="right"/>
      <w:pPr>
        <w:tabs>
          <w:tab w:val="num" w:pos="6125"/>
        </w:tabs>
        <w:ind w:left="6125" w:hanging="180"/>
      </w:pPr>
    </w:lvl>
  </w:abstractNum>
  <w:abstractNum w:abstractNumId="5" w15:restartNumberingAfterBreak="0">
    <w:nsid w:val="1EEC752F"/>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637"/>
        </w:tabs>
        <w:ind w:left="163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2F422A6A"/>
    <w:multiLevelType w:val="hybridMultilevel"/>
    <w:tmpl w:val="C422E5E8"/>
    <w:lvl w:ilvl="0" w:tplc="695671E6">
      <w:start w:val="1"/>
      <w:numFmt w:val="decimal"/>
      <w:lvlText w:val="%1."/>
      <w:lvlJc w:val="right"/>
      <w:pPr>
        <w:tabs>
          <w:tab w:val="num" w:pos="389"/>
        </w:tabs>
        <w:ind w:left="389" w:hanging="101"/>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BC36D3B"/>
    <w:multiLevelType w:val="singleLevel"/>
    <w:tmpl w:val="69F69FE0"/>
    <w:lvl w:ilvl="0">
      <w:start w:val="2"/>
      <w:numFmt w:val="decimal"/>
      <w:lvlText w:val="%1."/>
      <w:legacy w:legacy="1" w:legacySpace="0" w:legacyIndent="418"/>
      <w:lvlJc w:val="left"/>
      <w:rPr>
        <w:rFonts w:ascii="Times New Roman" w:hAnsi="Times New Roman" w:cs="Times New Roman" w:hint="default"/>
      </w:rPr>
    </w:lvl>
  </w:abstractNum>
  <w:abstractNum w:abstractNumId="8" w15:restartNumberingAfterBreak="0">
    <w:nsid w:val="3BDF26D7"/>
    <w:multiLevelType w:val="hybridMultilevel"/>
    <w:tmpl w:val="8C8EC00C"/>
    <w:lvl w:ilvl="0" w:tplc="586CB696">
      <w:start w:val="1"/>
      <w:numFmt w:val="decimal"/>
      <w:lvlText w:val="%1."/>
      <w:lvlJc w:val="left"/>
      <w:pPr>
        <w:tabs>
          <w:tab w:val="num" w:pos="365"/>
        </w:tabs>
        <w:ind w:left="365" w:hanging="360"/>
      </w:pPr>
      <w:rPr>
        <w:rFonts w:hint="default"/>
        <w:color w:val="000000"/>
        <w:sz w:val="25"/>
      </w:rPr>
    </w:lvl>
    <w:lvl w:ilvl="1" w:tplc="04050001">
      <w:start w:val="1"/>
      <w:numFmt w:val="bullet"/>
      <w:lvlText w:val=""/>
      <w:lvlJc w:val="left"/>
      <w:pPr>
        <w:tabs>
          <w:tab w:val="num" w:pos="1085"/>
        </w:tabs>
        <w:ind w:left="1085" w:hanging="360"/>
      </w:pPr>
      <w:rPr>
        <w:rFonts w:ascii="Symbol" w:hAnsi="Symbol" w:hint="default"/>
        <w:color w:val="000000"/>
        <w:sz w:val="25"/>
      </w:rPr>
    </w:lvl>
    <w:lvl w:ilvl="2" w:tplc="04050001">
      <w:start w:val="1"/>
      <w:numFmt w:val="bullet"/>
      <w:lvlText w:val=""/>
      <w:lvlJc w:val="left"/>
      <w:pPr>
        <w:tabs>
          <w:tab w:val="num" w:pos="1805"/>
        </w:tabs>
        <w:ind w:left="1805" w:hanging="180"/>
      </w:pPr>
      <w:rPr>
        <w:rFonts w:ascii="Symbol" w:hAnsi="Symbol" w:hint="default"/>
      </w:rPr>
    </w:lvl>
    <w:lvl w:ilvl="3" w:tplc="0405000F" w:tentative="1">
      <w:start w:val="1"/>
      <w:numFmt w:val="decimal"/>
      <w:lvlText w:val="%4."/>
      <w:lvlJc w:val="left"/>
      <w:pPr>
        <w:tabs>
          <w:tab w:val="num" w:pos="2525"/>
        </w:tabs>
        <w:ind w:left="2525" w:hanging="360"/>
      </w:pPr>
    </w:lvl>
    <w:lvl w:ilvl="4" w:tplc="04050019" w:tentative="1">
      <w:start w:val="1"/>
      <w:numFmt w:val="lowerLetter"/>
      <w:lvlText w:val="%5."/>
      <w:lvlJc w:val="left"/>
      <w:pPr>
        <w:tabs>
          <w:tab w:val="num" w:pos="3245"/>
        </w:tabs>
        <w:ind w:left="3245" w:hanging="360"/>
      </w:pPr>
    </w:lvl>
    <w:lvl w:ilvl="5" w:tplc="0405001B" w:tentative="1">
      <w:start w:val="1"/>
      <w:numFmt w:val="lowerRoman"/>
      <w:lvlText w:val="%6."/>
      <w:lvlJc w:val="right"/>
      <w:pPr>
        <w:tabs>
          <w:tab w:val="num" w:pos="3965"/>
        </w:tabs>
        <w:ind w:left="3965" w:hanging="180"/>
      </w:pPr>
    </w:lvl>
    <w:lvl w:ilvl="6" w:tplc="0405000F" w:tentative="1">
      <w:start w:val="1"/>
      <w:numFmt w:val="decimal"/>
      <w:lvlText w:val="%7."/>
      <w:lvlJc w:val="left"/>
      <w:pPr>
        <w:tabs>
          <w:tab w:val="num" w:pos="4685"/>
        </w:tabs>
        <w:ind w:left="4685" w:hanging="360"/>
      </w:pPr>
    </w:lvl>
    <w:lvl w:ilvl="7" w:tplc="04050019" w:tentative="1">
      <w:start w:val="1"/>
      <w:numFmt w:val="lowerLetter"/>
      <w:lvlText w:val="%8."/>
      <w:lvlJc w:val="left"/>
      <w:pPr>
        <w:tabs>
          <w:tab w:val="num" w:pos="5405"/>
        </w:tabs>
        <w:ind w:left="5405" w:hanging="360"/>
      </w:pPr>
    </w:lvl>
    <w:lvl w:ilvl="8" w:tplc="0405001B" w:tentative="1">
      <w:start w:val="1"/>
      <w:numFmt w:val="lowerRoman"/>
      <w:lvlText w:val="%9."/>
      <w:lvlJc w:val="right"/>
      <w:pPr>
        <w:tabs>
          <w:tab w:val="num" w:pos="6125"/>
        </w:tabs>
        <w:ind w:left="6125" w:hanging="180"/>
      </w:pPr>
    </w:lvl>
  </w:abstractNum>
  <w:abstractNum w:abstractNumId="9" w15:restartNumberingAfterBreak="0">
    <w:nsid w:val="3CAD7449"/>
    <w:multiLevelType w:val="multilevel"/>
    <w:tmpl w:val="10BA2B42"/>
    <w:lvl w:ilvl="0">
      <w:start w:val="1"/>
      <w:numFmt w:val="decimal"/>
      <w:lvlText w:val="%1."/>
      <w:lvlJc w:val="left"/>
      <w:pPr>
        <w:tabs>
          <w:tab w:val="num" w:pos="389"/>
        </w:tabs>
        <w:ind w:left="389" w:hanging="360"/>
      </w:pPr>
      <w:rPr>
        <w:rFonts w:hint="default"/>
      </w:rPr>
    </w:lvl>
    <w:lvl w:ilvl="1">
      <w:start w:val="1"/>
      <w:numFmt w:val="lowerLetter"/>
      <w:lvlText w:val="%2."/>
      <w:lvlJc w:val="left"/>
      <w:pPr>
        <w:tabs>
          <w:tab w:val="num" w:pos="1109"/>
        </w:tabs>
        <w:ind w:left="1109" w:hanging="360"/>
      </w:p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10" w15:restartNumberingAfterBreak="0">
    <w:nsid w:val="3CE02A9F"/>
    <w:multiLevelType w:val="singleLevel"/>
    <w:tmpl w:val="B3B477D2"/>
    <w:lvl w:ilvl="0">
      <w:start w:val="2"/>
      <w:numFmt w:val="decimal"/>
      <w:lvlText w:val="%1."/>
      <w:lvlJc w:val="left"/>
      <w:pPr>
        <w:tabs>
          <w:tab w:val="num" w:pos="720"/>
        </w:tabs>
        <w:ind w:left="720" w:hanging="720"/>
      </w:pPr>
      <w:rPr>
        <w:rFonts w:hint="default"/>
      </w:rPr>
    </w:lvl>
  </w:abstractNum>
  <w:abstractNum w:abstractNumId="11" w15:restartNumberingAfterBreak="0">
    <w:nsid w:val="3D6D3132"/>
    <w:multiLevelType w:val="hybridMultilevel"/>
    <w:tmpl w:val="24845B6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E8B2093"/>
    <w:multiLevelType w:val="singleLevel"/>
    <w:tmpl w:val="AD22A3B0"/>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3" w15:restartNumberingAfterBreak="0">
    <w:nsid w:val="48CC7CA5"/>
    <w:multiLevelType w:val="hybridMultilevel"/>
    <w:tmpl w:val="236EBA44"/>
    <w:lvl w:ilvl="0" w:tplc="B414159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727C78AC">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EA37763"/>
    <w:multiLevelType w:val="hybridMultilevel"/>
    <w:tmpl w:val="169A6F98"/>
    <w:lvl w:ilvl="0" w:tplc="586CB696">
      <w:start w:val="1"/>
      <w:numFmt w:val="decimal"/>
      <w:lvlText w:val="%1."/>
      <w:lvlJc w:val="left"/>
      <w:pPr>
        <w:tabs>
          <w:tab w:val="num" w:pos="365"/>
        </w:tabs>
        <w:ind w:left="365" w:hanging="360"/>
      </w:pPr>
      <w:rPr>
        <w:rFonts w:hint="default"/>
        <w:color w:val="000000"/>
        <w:sz w:val="25"/>
      </w:rPr>
    </w:lvl>
    <w:lvl w:ilvl="1" w:tplc="04050001">
      <w:start w:val="1"/>
      <w:numFmt w:val="bullet"/>
      <w:lvlText w:val=""/>
      <w:lvlJc w:val="left"/>
      <w:pPr>
        <w:tabs>
          <w:tab w:val="num" w:pos="1085"/>
        </w:tabs>
        <w:ind w:left="1085" w:hanging="360"/>
      </w:pPr>
      <w:rPr>
        <w:rFonts w:ascii="Symbol" w:hAnsi="Symbol" w:hint="default"/>
        <w:color w:val="000000"/>
        <w:sz w:val="25"/>
      </w:rPr>
    </w:lvl>
    <w:lvl w:ilvl="2" w:tplc="0405001B">
      <w:start w:val="1"/>
      <w:numFmt w:val="lowerRoman"/>
      <w:lvlText w:val="%3."/>
      <w:lvlJc w:val="right"/>
      <w:pPr>
        <w:tabs>
          <w:tab w:val="num" w:pos="1805"/>
        </w:tabs>
        <w:ind w:left="1805" w:hanging="180"/>
      </w:pPr>
    </w:lvl>
    <w:lvl w:ilvl="3" w:tplc="0405000F" w:tentative="1">
      <w:start w:val="1"/>
      <w:numFmt w:val="decimal"/>
      <w:lvlText w:val="%4."/>
      <w:lvlJc w:val="left"/>
      <w:pPr>
        <w:tabs>
          <w:tab w:val="num" w:pos="2525"/>
        </w:tabs>
        <w:ind w:left="2525" w:hanging="360"/>
      </w:pPr>
    </w:lvl>
    <w:lvl w:ilvl="4" w:tplc="04050019" w:tentative="1">
      <w:start w:val="1"/>
      <w:numFmt w:val="lowerLetter"/>
      <w:lvlText w:val="%5."/>
      <w:lvlJc w:val="left"/>
      <w:pPr>
        <w:tabs>
          <w:tab w:val="num" w:pos="3245"/>
        </w:tabs>
        <w:ind w:left="3245" w:hanging="360"/>
      </w:pPr>
    </w:lvl>
    <w:lvl w:ilvl="5" w:tplc="0405001B" w:tentative="1">
      <w:start w:val="1"/>
      <w:numFmt w:val="lowerRoman"/>
      <w:lvlText w:val="%6."/>
      <w:lvlJc w:val="right"/>
      <w:pPr>
        <w:tabs>
          <w:tab w:val="num" w:pos="3965"/>
        </w:tabs>
        <w:ind w:left="3965" w:hanging="180"/>
      </w:pPr>
    </w:lvl>
    <w:lvl w:ilvl="6" w:tplc="0405000F" w:tentative="1">
      <w:start w:val="1"/>
      <w:numFmt w:val="decimal"/>
      <w:lvlText w:val="%7."/>
      <w:lvlJc w:val="left"/>
      <w:pPr>
        <w:tabs>
          <w:tab w:val="num" w:pos="4685"/>
        </w:tabs>
        <w:ind w:left="4685" w:hanging="360"/>
      </w:pPr>
    </w:lvl>
    <w:lvl w:ilvl="7" w:tplc="04050019" w:tentative="1">
      <w:start w:val="1"/>
      <w:numFmt w:val="lowerLetter"/>
      <w:lvlText w:val="%8."/>
      <w:lvlJc w:val="left"/>
      <w:pPr>
        <w:tabs>
          <w:tab w:val="num" w:pos="5405"/>
        </w:tabs>
        <w:ind w:left="5405" w:hanging="360"/>
      </w:pPr>
    </w:lvl>
    <w:lvl w:ilvl="8" w:tplc="0405001B" w:tentative="1">
      <w:start w:val="1"/>
      <w:numFmt w:val="lowerRoman"/>
      <w:lvlText w:val="%9."/>
      <w:lvlJc w:val="right"/>
      <w:pPr>
        <w:tabs>
          <w:tab w:val="num" w:pos="6125"/>
        </w:tabs>
        <w:ind w:left="6125" w:hanging="180"/>
      </w:pPr>
    </w:lvl>
  </w:abstractNum>
  <w:abstractNum w:abstractNumId="15" w15:restartNumberingAfterBreak="0">
    <w:nsid w:val="54741F2F"/>
    <w:multiLevelType w:val="hybridMultilevel"/>
    <w:tmpl w:val="F33CD55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63E5031"/>
    <w:multiLevelType w:val="hybridMultilevel"/>
    <w:tmpl w:val="54F6BEB2"/>
    <w:lvl w:ilvl="0" w:tplc="695671E6">
      <w:start w:val="1"/>
      <w:numFmt w:val="decimal"/>
      <w:lvlText w:val="%1."/>
      <w:lvlJc w:val="right"/>
      <w:pPr>
        <w:tabs>
          <w:tab w:val="num" w:pos="389"/>
        </w:tabs>
        <w:ind w:left="389" w:hanging="101"/>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A0A066D"/>
    <w:multiLevelType w:val="hybridMultilevel"/>
    <w:tmpl w:val="10BA2B42"/>
    <w:lvl w:ilvl="0" w:tplc="0405000F">
      <w:start w:val="1"/>
      <w:numFmt w:val="decimal"/>
      <w:lvlText w:val="%1."/>
      <w:lvlJc w:val="left"/>
      <w:pPr>
        <w:tabs>
          <w:tab w:val="num" w:pos="389"/>
        </w:tabs>
        <w:ind w:left="389" w:hanging="360"/>
      </w:pPr>
      <w:rPr>
        <w:rFonts w:hint="default"/>
      </w:rPr>
    </w:lvl>
    <w:lvl w:ilvl="1" w:tplc="04050019" w:tentative="1">
      <w:start w:val="1"/>
      <w:numFmt w:val="lowerLetter"/>
      <w:lvlText w:val="%2."/>
      <w:lvlJc w:val="left"/>
      <w:pPr>
        <w:tabs>
          <w:tab w:val="num" w:pos="1109"/>
        </w:tabs>
        <w:ind w:left="1109" w:hanging="360"/>
      </w:pPr>
    </w:lvl>
    <w:lvl w:ilvl="2" w:tplc="0405001B" w:tentative="1">
      <w:start w:val="1"/>
      <w:numFmt w:val="lowerRoman"/>
      <w:lvlText w:val="%3."/>
      <w:lvlJc w:val="right"/>
      <w:pPr>
        <w:tabs>
          <w:tab w:val="num" w:pos="1829"/>
        </w:tabs>
        <w:ind w:left="1829" w:hanging="180"/>
      </w:pPr>
    </w:lvl>
    <w:lvl w:ilvl="3" w:tplc="0405000F" w:tentative="1">
      <w:start w:val="1"/>
      <w:numFmt w:val="decimal"/>
      <w:lvlText w:val="%4."/>
      <w:lvlJc w:val="left"/>
      <w:pPr>
        <w:tabs>
          <w:tab w:val="num" w:pos="2549"/>
        </w:tabs>
        <w:ind w:left="2549" w:hanging="360"/>
      </w:pPr>
    </w:lvl>
    <w:lvl w:ilvl="4" w:tplc="04050019" w:tentative="1">
      <w:start w:val="1"/>
      <w:numFmt w:val="lowerLetter"/>
      <w:lvlText w:val="%5."/>
      <w:lvlJc w:val="left"/>
      <w:pPr>
        <w:tabs>
          <w:tab w:val="num" w:pos="3269"/>
        </w:tabs>
        <w:ind w:left="3269" w:hanging="360"/>
      </w:pPr>
    </w:lvl>
    <w:lvl w:ilvl="5" w:tplc="0405001B" w:tentative="1">
      <w:start w:val="1"/>
      <w:numFmt w:val="lowerRoman"/>
      <w:lvlText w:val="%6."/>
      <w:lvlJc w:val="right"/>
      <w:pPr>
        <w:tabs>
          <w:tab w:val="num" w:pos="3989"/>
        </w:tabs>
        <w:ind w:left="3989" w:hanging="180"/>
      </w:pPr>
    </w:lvl>
    <w:lvl w:ilvl="6" w:tplc="0405000F" w:tentative="1">
      <w:start w:val="1"/>
      <w:numFmt w:val="decimal"/>
      <w:lvlText w:val="%7."/>
      <w:lvlJc w:val="left"/>
      <w:pPr>
        <w:tabs>
          <w:tab w:val="num" w:pos="4709"/>
        </w:tabs>
        <w:ind w:left="4709" w:hanging="360"/>
      </w:pPr>
    </w:lvl>
    <w:lvl w:ilvl="7" w:tplc="04050019" w:tentative="1">
      <w:start w:val="1"/>
      <w:numFmt w:val="lowerLetter"/>
      <w:lvlText w:val="%8."/>
      <w:lvlJc w:val="left"/>
      <w:pPr>
        <w:tabs>
          <w:tab w:val="num" w:pos="5429"/>
        </w:tabs>
        <w:ind w:left="5429" w:hanging="360"/>
      </w:pPr>
    </w:lvl>
    <w:lvl w:ilvl="8" w:tplc="0405001B" w:tentative="1">
      <w:start w:val="1"/>
      <w:numFmt w:val="lowerRoman"/>
      <w:lvlText w:val="%9."/>
      <w:lvlJc w:val="right"/>
      <w:pPr>
        <w:tabs>
          <w:tab w:val="num" w:pos="6149"/>
        </w:tabs>
        <w:ind w:left="6149" w:hanging="180"/>
      </w:pPr>
    </w:lvl>
  </w:abstractNum>
  <w:abstractNum w:abstractNumId="18" w15:restartNumberingAfterBreak="0">
    <w:nsid w:val="5E2450CB"/>
    <w:multiLevelType w:val="singleLevel"/>
    <w:tmpl w:val="7318EFC8"/>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19" w15:restartNumberingAfterBreak="0">
    <w:nsid w:val="656058BB"/>
    <w:multiLevelType w:val="hybridMultilevel"/>
    <w:tmpl w:val="881AC2B4"/>
    <w:lvl w:ilvl="0" w:tplc="5B0A149E">
      <w:start w:val="1"/>
      <w:numFmt w:val="decimal"/>
      <w:lvlText w:val="%1."/>
      <w:lvlJc w:val="left"/>
      <w:pPr>
        <w:tabs>
          <w:tab w:val="num" w:pos="389"/>
        </w:tabs>
        <w:ind w:left="389" w:hanging="36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65109DF"/>
    <w:multiLevelType w:val="singleLevel"/>
    <w:tmpl w:val="BC463BDA"/>
    <w:lvl w:ilvl="0">
      <w:start w:val="1"/>
      <w:numFmt w:val="decimal"/>
      <w:lvlText w:val="%1."/>
      <w:legacy w:legacy="1" w:legacySpace="0" w:legacyIndent="413"/>
      <w:lvlJc w:val="left"/>
      <w:rPr>
        <w:rFonts w:ascii="Times New Roman" w:hAnsi="Times New Roman" w:cs="Times New Roman" w:hint="default"/>
      </w:rPr>
    </w:lvl>
  </w:abstractNum>
  <w:abstractNum w:abstractNumId="21" w15:restartNumberingAfterBreak="0">
    <w:nsid w:val="693014E5"/>
    <w:multiLevelType w:val="hybridMultilevel"/>
    <w:tmpl w:val="32B83E0E"/>
    <w:lvl w:ilvl="0" w:tplc="E36C58BA">
      <w:start w:val="12"/>
      <w:numFmt w:val="lowerLetter"/>
      <w:lvlText w:val="%1."/>
      <w:lvlJc w:val="left"/>
      <w:pPr>
        <w:tabs>
          <w:tab w:val="num" w:pos="389"/>
        </w:tabs>
        <w:ind w:left="389" w:hanging="360"/>
      </w:pPr>
      <w:rPr>
        <w:rFonts w:hint="default"/>
      </w:rPr>
    </w:lvl>
    <w:lvl w:ilvl="1" w:tplc="04050019" w:tentative="1">
      <w:start w:val="1"/>
      <w:numFmt w:val="lowerLetter"/>
      <w:lvlText w:val="%2."/>
      <w:lvlJc w:val="left"/>
      <w:pPr>
        <w:tabs>
          <w:tab w:val="num" w:pos="1109"/>
        </w:tabs>
        <w:ind w:left="1109" w:hanging="360"/>
      </w:pPr>
    </w:lvl>
    <w:lvl w:ilvl="2" w:tplc="0405001B" w:tentative="1">
      <w:start w:val="1"/>
      <w:numFmt w:val="lowerRoman"/>
      <w:lvlText w:val="%3."/>
      <w:lvlJc w:val="right"/>
      <w:pPr>
        <w:tabs>
          <w:tab w:val="num" w:pos="1829"/>
        </w:tabs>
        <w:ind w:left="1829" w:hanging="180"/>
      </w:pPr>
    </w:lvl>
    <w:lvl w:ilvl="3" w:tplc="0405000F" w:tentative="1">
      <w:start w:val="1"/>
      <w:numFmt w:val="decimal"/>
      <w:lvlText w:val="%4."/>
      <w:lvlJc w:val="left"/>
      <w:pPr>
        <w:tabs>
          <w:tab w:val="num" w:pos="2549"/>
        </w:tabs>
        <w:ind w:left="2549" w:hanging="360"/>
      </w:pPr>
    </w:lvl>
    <w:lvl w:ilvl="4" w:tplc="04050019" w:tentative="1">
      <w:start w:val="1"/>
      <w:numFmt w:val="lowerLetter"/>
      <w:lvlText w:val="%5."/>
      <w:lvlJc w:val="left"/>
      <w:pPr>
        <w:tabs>
          <w:tab w:val="num" w:pos="3269"/>
        </w:tabs>
        <w:ind w:left="3269" w:hanging="360"/>
      </w:pPr>
    </w:lvl>
    <w:lvl w:ilvl="5" w:tplc="0405001B" w:tentative="1">
      <w:start w:val="1"/>
      <w:numFmt w:val="lowerRoman"/>
      <w:lvlText w:val="%6."/>
      <w:lvlJc w:val="right"/>
      <w:pPr>
        <w:tabs>
          <w:tab w:val="num" w:pos="3989"/>
        </w:tabs>
        <w:ind w:left="3989" w:hanging="180"/>
      </w:pPr>
    </w:lvl>
    <w:lvl w:ilvl="6" w:tplc="0405000F" w:tentative="1">
      <w:start w:val="1"/>
      <w:numFmt w:val="decimal"/>
      <w:lvlText w:val="%7."/>
      <w:lvlJc w:val="left"/>
      <w:pPr>
        <w:tabs>
          <w:tab w:val="num" w:pos="4709"/>
        </w:tabs>
        <w:ind w:left="4709" w:hanging="360"/>
      </w:pPr>
    </w:lvl>
    <w:lvl w:ilvl="7" w:tplc="04050019" w:tentative="1">
      <w:start w:val="1"/>
      <w:numFmt w:val="lowerLetter"/>
      <w:lvlText w:val="%8."/>
      <w:lvlJc w:val="left"/>
      <w:pPr>
        <w:tabs>
          <w:tab w:val="num" w:pos="5429"/>
        </w:tabs>
        <w:ind w:left="5429" w:hanging="360"/>
      </w:pPr>
    </w:lvl>
    <w:lvl w:ilvl="8" w:tplc="0405001B" w:tentative="1">
      <w:start w:val="1"/>
      <w:numFmt w:val="lowerRoman"/>
      <w:lvlText w:val="%9."/>
      <w:lvlJc w:val="right"/>
      <w:pPr>
        <w:tabs>
          <w:tab w:val="num" w:pos="6149"/>
        </w:tabs>
        <w:ind w:left="6149" w:hanging="180"/>
      </w:pPr>
    </w:lvl>
  </w:abstractNum>
  <w:abstractNum w:abstractNumId="22" w15:restartNumberingAfterBreak="0">
    <w:nsid w:val="6E7C5299"/>
    <w:multiLevelType w:val="multilevel"/>
    <w:tmpl w:val="8FE0ED36"/>
    <w:lvl w:ilvl="0">
      <w:start w:val="12"/>
      <w:numFmt w:val="lowerLetter"/>
      <w:lvlText w:val="%1."/>
      <w:lvlJc w:val="left"/>
      <w:pPr>
        <w:tabs>
          <w:tab w:val="num" w:pos="389"/>
        </w:tabs>
        <w:ind w:left="389" w:hanging="360"/>
      </w:pPr>
      <w:rPr>
        <w:rFonts w:hint="default"/>
      </w:rPr>
    </w:lvl>
    <w:lvl w:ilvl="1">
      <w:start w:val="1"/>
      <w:numFmt w:val="lowerLetter"/>
      <w:lvlText w:val="%2."/>
      <w:lvlJc w:val="left"/>
      <w:pPr>
        <w:tabs>
          <w:tab w:val="num" w:pos="1109"/>
        </w:tabs>
        <w:ind w:left="1109" w:hanging="360"/>
      </w:p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23" w15:restartNumberingAfterBreak="0">
    <w:nsid w:val="72207FFD"/>
    <w:multiLevelType w:val="hybridMultilevel"/>
    <w:tmpl w:val="4B7EA5E6"/>
    <w:lvl w:ilvl="0" w:tplc="731A3C1C">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7512D47"/>
    <w:multiLevelType w:val="multilevel"/>
    <w:tmpl w:val="881AC2B4"/>
    <w:lvl w:ilvl="0">
      <w:start w:val="1"/>
      <w:numFmt w:val="decimal"/>
      <w:lvlText w:val="%1."/>
      <w:lvlJc w:val="left"/>
      <w:pPr>
        <w:tabs>
          <w:tab w:val="num" w:pos="389"/>
        </w:tabs>
        <w:ind w:left="389"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CB57D06"/>
    <w:multiLevelType w:val="hybridMultilevel"/>
    <w:tmpl w:val="73A4DA04"/>
    <w:lvl w:ilvl="0" w:tplc="D9BA4DB4">
      <w:start w:val="12"/>
      <w:numFmt w:val="lowerLetter"/>
      <w:lvlText w:val="%1."/>
      <w:lvlJc w:val="left"/>
      <w:pPr>
        <w:tabs>
          <w:tab w:val="num" w:pos="749"/>
        </w:tabs>
        <w:ind w:left="749" w:hanging="360"/>
      </w:pPr>
      <w:rPr>
        <w:rFonts w:hint="default"/>
      </w:rPr>
    </w:lvl>
    <w:lvl w:ilvl="1" w:tplc="04050019" w:tentative="1">
      <w:start w:val="1"/>
      <w:numFmt w:val="lowerLetter"/>
      <w:lvlText w:val="%2."/>
      <w:lvlJc w:val="left"/>
      <w:pPr>
        <w:tabs>
          <w:tab w:val="num" w:pos="1469"/>
        </w:tabs>
        <w:ind w:left="1469" w:hanging="360"/>
      </w:pPr>
    </w:lvl>
    <w:lvl w:ilvl="2" w:tplc="0405001B" w:tentative="1">
      <w:start w:val="1"/>
      <w:numFmt w:val="lowerRoman"/>
      <w:lvlText w:val="%3."/>
      <w:lvlJc w:val="right"/>
      <w:pPr>
        <w:tabs>
          <w:tab w:val="num" w:pos="2189"/>
        </w:tabs>
        <w:ind w:left="2189" w:hanging="180"/>
      </w:pPr>
    </w:lvl>
    <w:lvl w:ilvl="3" w:tplc="0405000F" w:tentative="1">
      <w:start w:val="1"/>
      <w:numFmt w:val="decimal"/>
      <w:lvlText w:val="%4."/>
      <w:lvlJc w:val="left"/>
      <w:pPr>
        <w:tabs>
          <w:tab w:val="num" w:pos="2909"/>
        </w:tabs>
        <w:ind w:left="2909" w:hanging="360"/>
      </w:pPr>
    </w:lvl>
    <w:lvl w:ilvl="4" w:tplc="04050019" w:tentative="1">
      <w:start w:val="1"/>
      <w:numFmt w:val="lowerLetter"/>
      <w:lvlText w:val="%5."/>
      <w:lvlJc w:val="left"/>
      <w:pPr>
        <w:tabs>
          <w:tab w:val="num" w:pos="3629"/>
        </w:tabs>
        <w:ind w:left="3629" w:hanging="360"/>
      </w:pPr>
    </w:lvl>
    <w:lvl w:ilvl="5" w:tplc="0405001B" w:tentative="1">
      <w:start w:val="1"/>
      <w:numFmt w:val="lowerRoman"/>
      <w:lvlText w:val="%6."/>
      <w:lvlJc w:val="right"/>
      <w:pPr>
        <w:tabs>
          <w:tab w:val="num" w:pos="4349"/>
        </w:tabs>
        <w:ind w:left="4349" w:hanging="180"/>
      </w:pPr>
    </w:lvl>
    <w:lvl w:ilvl="6" w:tplc="0405000F" w:tentative="1">
      <w:start w:val="1"/>
      <w:numFmt w:val="decimal"/>
      <w:lvlText w:val="%7."/>
      <w:lvlJc w:val="left"/>
      <w:pPr>
        <w:tabs>
          <w:tab w:val="num" w:pos="5069"/>
        </w:tabs>
        <w:ind w:left="5069" w:hanging="360"/>
      </w:pPr>
    </w:lvl>
    <w:lvl w:ilvl="7" w:tplc="04050019" w:tentative="1">
      <w:start w:val="1"/>
      <w:numFmt w:val="lowerLetter"/>
      <w:lvlText w:val="%8."/>
      <w:lvlJc w:val="left"/>
      <w:pPr>
        <w:tabs>
          <w:tab w:val="num" w:pos="5789"/>
        </w:tabs>
        <w:ind w:left="5789" w:hanging="360"/>
      </w:pPr>
    </w:lvl>
    <w:lvl w:ilvl="8" w:tplc="0405001B" w:tentative="1">
      <w:start w:val="1"/>
      <w:numFmt w:val="lowerRoman"/>
      <w:lvlText w:val="%9."/>
      <w:lvlJc w:val="right"/>
      <w:pPr>
        <w:tabs>
          <w:tab w:val="num" w:pos="6509"/>
        </w:tabs>
        <w:ind w:left="6509" w:hanging="180"/>
      </w:pPr>
    </w:lvl>
  </w:abstractNum>
  <w:num w:numId="1">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18"/>
    <w:lvlOverride w:ilvl="0">
      <w:startOverride w:val="1"/>
    </w:lvlOverride>
  </w:num>
  <w:num w:numId="4">
    <w:abstractNumId w:val="12"/>
    <w:lvlOverride w:ilvl="0">
      <w:startOverride w:val="1"/>
    </w:lvlOverride>
  </w:num>
  <w:num w:numId="5">
    <w:abstractNumId w:val="7"/>
  </w:num>
  <w:num w:numId="6">
    <w:abstractNumId w:val="20"/>
  </w:num>
  <w:num w:numId="7">
    <w:abstractNumId w:val="4"/>
  </w:num>
  <w:num w:numId="8">
    <w:abstractNumId w:val="14"/>
  </w:num>
  <w:num w:numId="9">
    <w:abstractNumId w:val="11"/>
  </w:num>
  <w:num w:numId="10">
    <w:abstractNumId w:val="17"/>
  </w:num>
  <w:num w:numId="11">
    <w:abstractNumId w:val="22"/>
  </w:num>
  <w:num w:numId="12">
    <w:abstractNumId w:val="9"/>
  </w:num>
  <w:num w:numId="13">
    <w:abstractNumId w:val="19"/>
  </w:num>
  <w:num w:numId="14">
    <w:abstractNumId w:val="24"/>
  </w:num>
  <w:num w:numId="15">
    <w:abstractNumId w:val="6"/>
  </w:num>
  <w:num w:numId="16">
    <w:abstractNumId w:val="16"/>
  </w:num>
  <w:num w:numId="17">
    <w:abstractNumId w:val="21"/>
  </w:num>
  <w:num w:numId="18">
    <w:abstractNumId w:val="25"/>
  </w:num>
  <w:num w:numId="19">
    <w:abstractNumId w:val="2"/>
  </w:num>
  <w:num w:numId="20">
    <w:abstractNumId w:val="1"/>
  </w:num>
  <w:num w:numId="21">
    <w:abstractNumId w:val="15"/>
  </w:num>
  <w:num w:numId="22">
    <w:abstractNumId w:val="23"/>
  </w:num>
  <w:num w:numId="23">
    <w:abstractNumId w:val="13"/>
  </w:num>
  <w:num w:numId="24">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5">
    <w:abstractNumId w:val="10"/>
  </w:num>
  <w:num w:numId="26">
    <w:abstractNumId w:val="3"/>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94"/>
    <w:rsid w:val="00005CDB"/>
    <w:rsid w:val="00193973"/>
    <w:rsid w:val="001B3A68"/>
    <w:rsid w:val="001E131C"/>
    <w:rsid w:val="00202467"/>
    <w:rsid w:val="00317B56"/>
    <w:rsid w:val="003D7C97"/>
    <w:rsid w:val="003F02D2"/>
    <w:rsid w:val="00454D17"/>
    <w:rsid w:val="00466A01"/>
    <w:rsid w:val="00482B31"/>
    <w:rsid w:val="004912B9"/>
    <w:rsid w:val="004D4E18"/>
    <w:rsid w:val="00534994"/>
    <w:rsid w:val="00536740"/>
    <w:rsid w:val="00553643"/>
    <w:rsid w:val="005B5243"/>
    <w:rsid w:val="006F5750"/>
    <w:rsid w:val="007439C1"/>
    <w:rsid w:val="007F0CBC"/>
    <w:rsid w:val="00917962"/>
    <w:rsid w:val="009B545B"/>
    <w:rsid w:val="00AE59DF"/>
    <w:rsid w:val="00C01DD8"/>
    <w:rsid w:val="00D33961"/>
    <w:rsid w:val="00D42EB6"/>
    <w:rsid w:val="00DD18DB"/>
    <w:rsid w:val="00DF66DB"/>
    <w:rsid w:val="00E14A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0BE93"/>
  <w15:chartTrackingRefBased/>
  <w15:docId w15:val="{3D9BD58B-0F34-47E5-A9BF-61EF538B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qFormat/>
    <w:pPr>
      <w:keepNext/>
      <w:shd w:val="clear" w:color="auto" w:fill="FFFFFF"/>
      <w:tabs>
        <w:tab w:val="left" w:pos="1418"/>
      </w:tabs>
      <w:spacing w:line="274" w:lineRule="exact"/>
      <w:ind w:left="1418"/>
      <w:outlineLvl w:val="0"/>
    </w:pPr>
    <w:rPr>
      <w:color w:val="000000"/>
      <w:spacing w:val="-4"/>
      <w:sz w:val="25"/>
      <w:szCs w:val="25"/>
    </w:rPr>
  </w:style>
  <w:style w:type="paragraph" w:styleId="Nadpis2">
    <w:name w:val="heading 2"/>
    <w:basedOn w:val="Normln"/>
    <w:next w:val="Normln"/>
    <w:qFormat/>
    <w:pPr>
      <w:keepNext/>
      <w:shd w:val="clear" w:color="auto" w:fill="FFFFFF"/>
      <w:spacing w:before="216" w:line="278" w:lineRule="exact"/>
      <w:ind w:left="389"/>
      <w:jc w:val="center"/>
      <w:outlineLvl w:val="1"/>
    </w:pPr>
    <w:rPr>
      <w:b/>
      <w:bCs/>
      <w:sz w:val="24"/>
    </w:rPr>
  </w:style>
  <w:style w:type="paragraph" w:styleId="Nadpis3">
    <w:name w:val="heading 3"/>
    <w:basedOn w:val="Normln"/>
    <w:next w:val="Normln"/>
    <w:qFormat/>
    <w:pPr>
      <w:keepNext/>
      <w:shd w:val="clear" w:color="auto" w:fill="FFFFFF"/>
      <w:spacing w:before="533" w:line="288" w:lineRule="exact"/>
      <w:jc w:val="center"/>
      <w:outlineLvl w:val="2"/>
    </w:pPr>
    <w:rPr>
      <w:b/>
      <w:bCs/>
      <w:color w:val="000000"/>
      <w:spacing w:val="-4"/>
      <w:sz w:val="28"/>
      <w:szCs w:val="25"/>
    </w:rPr>
  </w:style>
  <w:style w:type="paragraph" w:styleId="Nadpis4">
    <w:name w:val="heading 4"/>
    <w:basedOn w:val="Normln"/>
    <w:next w:val="Normln"/>
    <w:qFormat/>
    <w:pPr>
      <w:keepNext/>
      <w:shd w:val="clear" w:color="auto" w:fill="FFFFFF"/>
      <w:jc w:val="center"/>
      <w:outlineLvl w:val="3"/>
    </w:pPr>
    <w:rPr>
      <w:b/>
      <w:bCs/>
      <w:color w:val="000000"/>
      <w:spacing w:val="-6"/>
      <w:sz w:val="25"/>
      <w:szCs w:val="25"/>
    </w:rPr>
  </w:style>
  <w:style w:type="paragraph" w:styleId="Nadpis5">
    <w:name w:val="heading 5"/>
    <w:basedOn w:val="Normln"/>
    <w:next w:val="Normln"/>
    <w:qFormat/>
    <w:pPr>
      <w:keepNext/>
      <w:jc w:val="center"/>
      <w:outlineLvl w:val="4"/>
    </w:pPr>
    <w:rPr>
      <w:b/>
      <w:spacing w:val="-3"/>
      <w:sz w:val="25"/>
      <w:szCs w:val="24"/>
    </w:rPr>
  </w:style>
  <w:style w:type="paragraph" w:styleId="Nadpis6">
    <w:name w:val="heading 6"/>
    <w:basedOn w:val="Normln"/>
    <w:next w:val="Normln"/>
    <w:qFormat/>
    <w:pPr>
      <w:keepNext/>
      <w:widowControl/>
      <w:suppressAutoHyphens/>
      <w:autoSpaceDE/>
      <w:autoSpaceDN/>
      <w:adjustRightInd/>
      <w:jc w:val="both"/>
      <w:outlineLvl w:val="5"/>
    </w:pPr>
    <w:rPr>
      <w:b/>
      <w:spacing w:val="-3"/>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customStyle="1" w:styleId="Pedsazenodstavec">
    <w:name w:val="Předsazený odstavec"/>
    <w:basedOn w:val="Normln"/>
    <w:pPr>
      <w:widowControl/>
      <w:suppressAutoHyphens/>
      <w:autoSpaceDE/>
      <w:autoSpaceDN/>
      <w:adjustRightInd/>
      <w:ind w:left="720" w:hanging="720"/>
      <w:jc w:val="both"/>
    </w:pPr>
    <w:rPr>
      <w:rFonts w:ascii="Arial" w:hAnsi="Arial"/>
      <w:spacing w:val="-3"/>
      <w:sz w:val="24"/>
    </w:rPr>
  </w:style>
  <w:style w:type="paragraph" w:styleId="Normlnweb">
    <w:name w:val="Normal (Web)"/>
    <w:basedOn w:val="Normln"/>
    <w:semiHidden/>
    <w:pPr>
      <w:widowControl/>
      <w:autoSpaceDE/>
      <w:autoSpaceDN/>
      <w:adjustRightInd/>
      <w:spacing w:before="100" w:beforeAutospacing="1" w:after="100" w:afterAutospacing="1"/>
    </w:pPr>
    <w:rPr>
      <w:sz w:val="24"/>
      <w:szCs w:val="24"/>
    </w:rPr>
  </w:style>
  <w:style w:type="paragraph" w:styleId="Zkladntextodsazen2">
    <w:name w:val="Body Text Indent 2"/>
    <w:basedOn w:val="Normln"/>
    <w:semiHidden/>
    <w:pPr>
      <w:tabs>
        <w:tab w:val="left" w:pos="-1440"/>
        <w:tab w:val="left" w:pos="-720"/>
        <w:tab w:val="left" w:pos="1"/>
        <w:tab w:val="left" w:pos="432"/>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1"/>
      <w:jc w:val="both"/>
    </w:pPr>
    <w:rPr>
      <w:rFonts w:ascii="Arial" w:hAnsi="Arial"/>
      <w:snapToGrid w:val="0"/>
      <w:sz w:val="24"/>
    </w:rPr>
  </w:style>
  <w:style w:type="paragraph" w:styleId="Zkladntextodsazen">
    <w:name w:val="Body Text Indent"/>
    <w:basedOn w:val="Normln"/>
    <w:semiHidden/>
    <w:pPr>
      <w:widowControl/>
      <w:tabs>
        <w:tab w:val="left" w:pos="1276"/>
      </w:tabs>
      <w:autoSpaceDE/>
      <w:autoSpaceDN/>
      <w:adjustRightInd/>
      <w:ind w:left="2124" w:hanging="1415"/>
    </w:pPr>
    <w:rPr>
      <w:rFonts w:ascii="Arial" w:hAnsi="Arial" w:cs="Arial"/>
      <w:sz w:val="24"/>
    </w:rPr>
  </w:style>
  <w:style w:type="paragraph" w:styleId="Nzev">
    <w:name w:val="Title"/>
    <w:basedOn w:val="Normln"/>
    <w:qFormat/>
    <w:pPr>
      <w:widowControl/>
      <w:autoSpaceDE/>
      <w:autoSpaceDN/>
      <w:adjustRightInd/>
      <w:jc w:val="center"/>
    </w:pPr>
    <w:rPr>
      <w:b/>
      <w:sz w:val="28"/>
    </w:rPr>
  </w:style>
  <w:style w:type="paragraph" w:customStyle="1" w:styleId="Standard">
    <w:name w:val="Standard"/>
    <w:pPr>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1452</Words>
  <Characters>8573</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SMLOUVA MANDÁTNÍ</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MANDÁTNÍ</dc:title>
  <dc:subject/>
  <dc:creator>ZSF JU</dc:creator>
  <cp:keywords/>
  <dc:description/>
  <cp:lastModifiedBy>Vladimír Kostka</cp:lastModifiedBy>
  <cp:revision>6</cp:revision>
  <cp:lastPrinted>2014-07-07T21:46:00Z</cp:lastPrinted>
  <dcterms:created xsi:type="dcterms:W3CDTF">2019-06-14T10:10:00Z</dcterms:created>
  <dcterms:modified xsi:type="dcterms:W3CDTF">2019-06-14T10:23:00Z</dcterms:modified>
</cp:coreProperties>
</file>